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5AC" w:rsidRPr="00867EBB" w:rsidRDefault="0077209D" w:rsidP="00465E8D">
      <w:pPr>
        <w:pStyle w:val="1"/>
        <w:numPr>
          <w:ilvl w:val="0"/>
          <w:numId w:val="0"/>
        </w:numPr>
        <w:ind w:left="480" w:firstLineChars="100" w:firstLine="360"/>
        <w:rPr>
          <w:b w:val="0"/>
          <w:sz w:val="36"/>
        </w:rPr>
      </w:pPr>
      <w:bookmarkStart w:id="0" w:name="_GoBack"/>
      <w:bookmarkEnd w:id="0"/>
      <w:r w:rsidRPr="00867EBB">
        <w:rPr>
          <w:b w:val="0"/>
          <w:sz w:val="36"/>
        </w:rPr>
        <w:t>國立恆春高級工商職業學校</w:t>
      </w:r>
      <w:r w:rsidRPr="00867EBB">
        <w:rPr>
          <w:rFonts w:hint="eastAsia"/>
          <w:b w:val="0"/>
          <w:sz w:val="36"/>
        </w:rPr>
        <w:t>10</w:t>
      </w:r>
      <w:r w:rsidR="002A6857" w:rsidRPr="00867EBB">
        <w:rPr>
          <w:rFonts w:hint="eastAsia"/>
          <w:b w:val="0"/>
          <w:sz w:val="36"/>
        </w:rPr>
        <w:t>3</w:t>
      </w:r>
      <w:r w:rsidRPr="00867EBB">
        <w:rPr>
          <w:rFonts w:hint="eastAsia"/>
          <w:b w:val="0"/>
          <w:sz w:val="36"/>
        </w:rPr>
        <w:t>年校務法規要點彙編</w:t>
      </w:r>
    </w:p>
    <w:p w:rsidR="0077209D" w:rsidRPr="005E2144" w:rsidRDefault="005E2144" w:rsidP="005E2144">
      <w:pPr>
        <w:jc w:val="center"/>
        <w:rPr>
          <w:rFonts w:ascii="標楷體" w:eastAsia="標楷體" w:hAnsi="標楷體"/>
          <w:sz w:val="36"/>
          <w:szCs w:val="36"/>
        </w:rPr>
      </w:pPr>
      <w:r w:rsidRPr="00867EBB">
        <w:rPr>
          <w:rFonts w:ascii="標楷體" w:eastAsia="標楷體" w:hAnsi="標楷體" w:hint="eastAsia"/>
          <w:spacing w:val="720"/>
          <w:kern w:val="0"/>
          <w:sz w:val="36"/>
          <w:szCs w:val="36"/>
          <w:fitText w:val="2160" w:id="965948672"/>
        </w:rPr>
        <w:t>目</w:t>
      </w:r>
      <w:r w:rsidRPr="00867EBB">
        <w:rPr>
          <w:rFonts w:ascii="標楷體" w:eastAsia="標楷體" w:hAnsi="標楷體"/>
          <w:kern w:val="0"/>
          <w:sz w:val="36"/>
          <w:szCs w:val="36"/>
          <w:fitText w:val="2160" w:id="965948672"/>
        </w:rPr>
        <w:t>錄</w:t>
      </w:r>
    </w:p>
    <w:p w:rsidR="00F63DDC" w:rsidRPr="008D617B" w:rsidRDefault="000D1050" w:rsidP="008D617B">
      <w:pPr>
        <w:pStyle w:val="1"/>
        <w:numPr>
          <w:ilvl w:val="0"/>
          <w:numId w:val="0"/>
        </w:numPr>
        <w:spacing w:line="420" w:lineRule="exact"/>
        <w:rPr>
          <w:rFonts w:asciiTheme="minorHAnsi" w:eastAsiaTheme="minorEastAsia" w:hAnsiTheme="minorHAnsi" w:cstheme="minorBidi"/>
          <w:noProof/>
          <w:szCs w:val="22"/>
        </w:rPr>
      </w:pPr>
      <w:r w:rsidRPr="00A02CF0">
        <w:rPr>
          <w:b w:val="0"/>
        </w:rPr>
        <w:fldChar w:fldCharType="begin"/>
      </w:r>
      <w:r w:rsidRPr="00A02CF0">
        <w:rPr>
          <w:b w:val="0"/>
        </w:rPr>
        <w:instrText xml:space="preserve"> TOC \o "1-3" \h \z \u </w:instrText>
      </w:r>
      <w:r w:rsidRPr="00A02CF0">
        <w:rPr>
          <w:b w:val="0"/>
        </w:rPr>
        <w:fldChar w:fldCharType="separate"/>
      </w:r>
      <w:hyperlink w:anchor="_Toc430606683" w:history="1">
        <w:r w:rsidR="00F63DDC" w:rsidRPr="008D617B">
          <w:rPr>
            <w:rStyle w:val="ae"/>
            <w:rFonts w:hint="eastAsia"/>
            <w:noProof/>
          </w:rPr>
          <w:t>教育政策</w:t>
        </w:r>
        <w:r w:rsidR="00F63DDC" w:rsidRPr="008D617B">
          <w:rPr>
            <w:noProof/>
            <w:webHidden/>
          </w:rPr>
          <w:tab/>
        </w:r>
        <w:r w:rsidR="00F63DDC" w:rsidRPr="008D617B">
          <w:rPr>
            <w:noProof/>
            <w:webHidden/>
          </w:rPr>
          <w:fldChar w:fldCharType="begin"/>
        </w:r>
        <w:r w:rsidR="00F63DDC" w:rsidRPr="008D617B">
          <w:rPr>
            <w:noProof/>
            <w:webHidden/>
          </w:rPr>
          <w:instrText xml:space="preserve"> PAGEREF _Toc430606683 \h </w:instrText>
        </w:r>
        <w:r w:rsidR="00F63DDC" w:rsidRPr="008D617B">
          <w:rPr>
            <w:noProof/>
            <w:webHidden/>
          </w:rPr>
        </w:r>
        <w:r w:rsidR="00F63DDC" w:rsidRPr="008D617B">
          <w:rPr>
            <w:noProof/>
            <w:webHidden/>
          </w:rPr>
          <w:fldChar w:fldCharType="separate"/>
        </w:r>
        <w:r w:rsidR="00142F48">
          <w:rPr>
            <w:noProof/>
            <w:webHidden/>
          </w:rPr>
          <w:t>1</w:t>
        </w:r>
        <w:r w:rsidR="00F63DDC" w:rsidRPr="008D617B">
          <w:rPr>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684" w:history="1">
        <w:r w:rsidR="00F63DDC" w:rsidRPr="00A02CF0">
          <w:rPr>
            <w:rStyle w:val="ae"/>
            <w:rFonts w:hint="eastAsia"/>
            <w:b w:val="0"/>
            <w:noProof/>
          </w:rPr>
          <w:t>教育基本法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_Toc430606684 \h </w:instrText>
        </w:r>
        <w:r w:rsidR="00F63DDC" w:rsidRPr="00A02CF0">
          <w:rPr>
            <w:b w:val="0"/>
            <w:noProof/>
            <w:webHidden/>
          </w:rPr>
        </w:r>
        <w:r w:rsidR="00F63DDC" w:rsidRPr="00A02CF0">
          <w:rPr>
            <w:b w:val="0"/>
            <w:noProof/>
            <w:webHidden/>
          </w:rPr>
          <w:fldChar w:fldCharType="separate"/>
        </w:r>
        <w:r w:rsidR="00142F48">
          <w:rPr>
            <w:b w:val="0"/>
            <w:noProof/>
            <w:webHidden/>
          </w:rPr>
          <w:t>2</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685" w:history="1">
        <w:r w:rsidR="00F63DDC" w:rsidRPr="00A02CF0">
          <w:rPr>
            <w:rStyle w:val="ae"/>
            <w:rFonts w:hint="eastAsia"/>
            <w:b w:val="0"/>
            <w:noProof/>
          </w:rPr>
          <w:t>高級中等教育法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_Toc430606685 \h </w:instrText>
        </w:r>
        <w:r w:rsidR="00F63DDC" w:rsidRPr="00A02CF0">
          <w:rPr>
            <w:b w:val="0"/>
            <w:noProof/>
            <w:webHidden/>
          </w:rPr>
        </w:r>
        <w:r w:rsidR="00F63DDC" w:rsidRPr="00A02CF0">
          <w:rPr>
            <w:b w:val="0"/>
            <w:noProof/>
            <w:webHidden/>
          </w:rPr>
          <w:fldChar w:fldCharType="separate"/>
        </w:r>
        <w:r w:rsidR="00142F48">
          <w:rPr>
            <w:b w:val="0"/>
            <w:noProof/>
            <w:webHidden/>
          </w:rPr>
          <w:t>4</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686" w:history="1">
        <w:r w:rsidR="00F63DDC" w:rsidRPr="00A02CF0">
          <w:rPr>
            <w:rStyle w:val="ae"/>
            <w:rFonts w:hint="eastAsia"/>
            <w:b w:val="0"/>
            <w:noProof/>
          </w:rPr>
          <w:t>高級中等教育法施行細則</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_Toc430606686 \h </w:instrText>
        </w:r>
        <w:r w:rsidR="00F63DDC" w:rsidRPr="00A02CF0">
          <w:rPr>
            <w:b w:val="0"/>
            <w:noProof/>
            <w:webHidden/>
          </w:rPr>
        </w:r>
        <w:r w:rsidR="00F63DDC" w:rsidRPr="00A02CF0">
          <w:rPr>
            <w:b w:val="0"/>
            <w:noProof/>
            <w:webHidden/>
          </w:rPr>
          <w:fldChar w:fldCharType="separate"/>
        </w:r>
        <w:r w:rsidR="00142F48">
          <w:rPr>
            <w:b w:val="0"/>
            <w:noProof/>
            <w:webHidden/>
          </w:rPr>
          <w:t>13</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687" w:history="1">
        <w:r w:rsidR="00F63DDC" w:rsidRPr="00A02CF0">
          <w:rPr>
            <w:rStyle w:val="ae"/>
            <w:rFonts w:hint="eastAsia"/>
            <w:b w:val="0"/>
            <w:noProof/>
          </w:rPr>
          <w:t>高級中等學校組織設置及員額編制標準</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_Toc430606687 \h </w:instrText>
        </w:r>
        <w:r w:rsidR="00F63DDC" w:rsidRPr="00A02CF0">
          <w:rPr>
            <w:b w:val="0"/>
            <w:noProof/>
            <w:webHidden/>
          </w:rPr>
        </w:r>
        <w:r w:rsidR="00F63DDC" w:rsidRPr="00A02CF0">
          <w:rPr>
            <w:b w:val="0"/>
            <w:noProof/>
            <w:webHidden/>
          </w:rPr>
          <w:fldChar w:fldCharType="separate"/>
        </w:r>
        <w:r w:rsidR="00142F48">
          <w:rPr>
            <w:b w:val="0"/>
            <w:noProof/>
            <w:webHidden/>
          </w:rPr>
          <w:t>14</w:t>
        </w:r>
        <w:r w:rsidR="00F63DDC" w:rsidRPr="00A02CF0">
          <w:rPr>
            <w:b w:val="0"/>
            <w:noProof/>
            <w:webHidden/>
          </w:rPr>
          <w:fldChar w:fldCharType="end"/>
        </w:r>
      </w:hyperlink>
    </w:p>
    <w:p w:rsidR="00F63DDC" w:rsidRPr="00A02CF0" w:rsidRDefault="00405B8A" w:rsidP="00A02CF0">
      <w:pPr>
        <w:pStyle w:val="1"/>
        <w:numPr>
          <w:ilvl w:val="0"/>
          <w:numId w:val="0"/>
        </w:numPr>
        <w:spacing w:beforeLines="50" w:before="120" w:line="420" w:lineRule="exact"/>
        <w:rPr>
          <w:rFonts w:asciiTheme="minorHAnsi" w:eastAsiaTheme="minorEastAsia" w:hAnsiTheme="minorHAnsi" w:cstheme="minorBidi"/>
          <w:noProof/>
          <w:szCs w:val="22"/>
        </w:rPr>
      </w:pPr>
      <w:hyperlink w:anchor="_Toc430606688" w:history="1">
        <w:r w:rsidR="00F63DDC" w:rsidRPr="00A02CF0">
          <w:rPr>
            <w:rStyle w:val="ae"/>
            <w:rFonts w:hint="eastAsia"/>
            <w:noProof/>
          </w:rPr>
          <w:t>秘書室</w:t>
        </w:r>
        <w:r w:rsidR="00F63DDC" w:rsidRPr="00A02CF0">
          <w:rPr>
            <w:noProof/>
            <w:webHidden/>
          </w:rPr>
          <w:tab/>
        </w:r>
        <w:r w:rsidR="00F63DDC" w:rsidRPr="00A02CF0">
          <w:rPr>
            <w:noProof/>
            <w:webHidden/>
          </w:rPr>
          <w:fldChar w:fldCharType="begin"/>
        </w:r>
        <w:r w:rsidR="00F63DDC" w:rsidRPr="00A02CF0">
          <w:rPr>
            <w:noProof/>
            <w:webHidden/>
          </w:rPr>
          <w:instrText xml:space="preserve"> PAGEREF _Toc430606688 \h </w:instrText>
        </w:r>
        <w:r w:rsidR="00F63DDC" w:rsidRPr="00A02CF0">
          <w:rPr>
            <w:noProof/>
            <w:webHidden/>
          </w:rPr>
        </w:r>
        <w:r w:rsidR="00F63DDC" w:rsidRPr="00A02CF0">
          <w:rPr>
            <w:noProof/>
            <w:webHidden/>
          </w:rPr>
          <w:fldChar w:fldCharType="separate"/>
        </w:r>
        <w:r w:rsidR="00142F48">
          <w:rPr>
            <w:noProof/>
            <w:webHidden/>
          </w:rPr>
          <w:t>19</w:t>
        </w:r>
        <w:r w:rsidR="00F63DDC" w:rsidRPr="00A02CF0">
          <w:rPr>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689" w:history="1">
        <w:r w:rsidR="00F63DDC" w:rsidRPr="00A02CF0">
          <w:rPr>
            <w:rStyle w:val="ae"/>
            <w:rFonts w:hint="eastAsia"/>
            <w:b w:val="0"/>
            <w:noProof/>
          </w:rPr>
          <w:t>高級中等學校學生家長會設置辦法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_Toc430606689 \h </w:instrText>
        </w:r>
        <w:r w:rsidR="00F63DDC" w:rsidRPr="00A02CF0">
          <w:rPr>
            <w:b w:val="0"/>
            <w:noProof/>
            <w:webHidden/>
          </w:rPr>
        </w:r>
        <w:r w:rsidR="00F63DDC" w:rsidRPr="00A02CF0">
          <w:rPr>
            <w:b w:val="0"/>
            <w:noProof/>
            <w:webHidden/>
          </w:rPr>
          <w:fldChar w:fldCharType="separate"/>
        </w:r>
        <w:r w:rsidR="00142F48">
          <w:rPr>
            <w:b w:val="0"/>
            <w:noProof/>
            <w:webHidden/>
          </w:rPr>
          <w:t>20</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690" w:history="1">
        <w:r w:rsidR="00F63DDC" w:rsidRPr="00A02CF0">
          <w:rPr>
            <w:rStyle w:val="ae"/>
            <w:rFonts w:hint="eastAsia"/>
            <w:b w:val="0"/>
            <w:noProof/>
          </w:rPr>
          <w:t>國立恆春高級</w:t>
        </w:r>
        <w:r w:rsidR="00F63DDC" w:rsidRPr="00A02CF0">
          <w:rPr>
            <w:rStyle w:val="ae"/>
            <w:rFonts w:hint="eastAsia"/>
            <w:b w:val="0"/>
            <w:noProof/>
            <w:spacing w:val="-3"/>
          </w:rPr>
          <w:t>工商</w:t>
        </w:r>
        <w:r w:rsidR="00F63DDC" w:rsidRPr="00A02CF0">
          <w:rPr>
            <w:rStyle w:val="ae"/>
            <w:rFonts w:hint="eastAsia"/>
            <w:b w:val="0"/>
            <w:noProof/>
          </w:rPr>
          <w:t>職業學</w:t>
        </w:r>
        <w:r w:rsidR="00F63DDC" w:rsidRPr="00A02CF0">
          <w:rPr>
            <w:rStyle w:val="ae"/>
            <w:rFonts w:hint="eastAsia"/>
            <w:b w:val="0"/>
            <w:noProof/>
            <w:spacing w:val="-3"/>
          </w:rPr>
          <w:t>校</w:t>
        </w:r>
        <w:r w:rsidR="00F63DDC" w:rsidRPr="00A02CF0">
          <w:rPr>
            <w:rStyle w:val="ae"/>
            <w:rFonts w:hint="eastAsia"/>
            <w:b w:val="0"/>
            <w:noProof/>
          </w:rPr>
          <w:t>個人</w:t>
        </w:r>
        <w:r w:rsidR="00F63DDC" w:rsidRPr="00A02CF0">
          <w:rPr>
            <w:rStyle w:val="ae"/>
            <w:rFonts w:hint="eastAsia"/>
            <w:b w:val="0"/>
            <w:noProof/>
            <w:spacing w:val="-3"/>
          </w:rPr>
          <w:t>資料</w:t>
        </w:r>
        <w:r w:rsidR="00F63DDC" w:rsidRPr="00A02CF0">
          <w:rPr>
            <w:rStyle w:val="ae"/>
            <w:rFonts w:hint="eastAsia"/>
            <w:b w:val="0"/>
            <w:noProof/>
          </w:rPr>
          <w:t>安全保</w:t>
        </w:r>
        <w:r w:rsidR="00F63DDC" w:rsidRPr="00A02CF0">
          <w:rPr>
            <w:rStyle w:val="ae"/>
            <w:rFonts w:hint="eastAsia"/>
            <w:b w:val="0"/>
            <w:noProof/>
            <w:spacing w:val="-3"/>
          </w:rPr>
          <w:t>護</w:t>
        </w:r>
        <w:r w:rsidR="00F63DDC" w:rsidRPr="00A02CF0">
          <w:rPr>
            <w:rStyle w:val="ae"/>
            <w:rFonts w:hint="eastAsia"/>
            <w:b w:val="0"/>
            <w:noProof/>
          </w:rPr>
          <w:t>作業</w:t>
        </w:r>
        <w:r w:rsidR="00F63DDC" w:rsidRPr="00A02CF0">
          <w:rPr>
            <w:rStyle w:val="ae"/>
            <w:rFonts w:hint="eastAsia"/>
            <w:b w:val="0"/>
            <w:noProof/>
            <w:spacing w:val="-3"/>
          </w:rPr>
          <w:t>要</w:t>
        </w:r>
        <w:r w:rsidR="00F63DDC" w:rsidRPr="00A02CF0">
          <w:rPr>
            <w:rStyle w:val="ae"/>
            <w:rFonts w:hint="eastAsia"/>
            <w:b w:val="0"/>
            <w:noProof/>
          </w:rPr>
          <w:t>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_Toc430606690 \h </w:instrText>
        </w:r>
        <w:r w:rsidR="00F63DDC" w:rsidRPr="00A02CF0">
          <w:rPr>
            <w:b w:val="0"/>
            <w:noProof/>
            <w:webHidden/>
          </w:rPr>
        </w:r>
        <w:r w:rsidR="00F63DDC" w:rsidRPr="00A02CF0">
          <w:rPr>
            <w:b w:val="0"/>
            <w:noProof/>
            <w:webHidden/>
          </w:rPr>
          <w:fldChar w:fldCharType="separate"/>
        </w:r>
        <w:r w:rsidR="00142F48">
          <w:rPr>
            <w:b w:val="0"/>
            <w:noProof/>
            <w:webHidden/>
          </w:rPr>
          <w:t>24</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691" w:history="1">
        <w:r w:rsidR="00F63DDC" w:rsidRPr="00A02CF0">
          <w:rPr>
            <w:rStyle w:val="ae"/>
            <w:rFonts w:hint="eastAsia"/>
            <w:b w:val="0"/>
            <w:noProof/>
          </w:rPr>
          <w:t>國立恆春高級工商職業學校個人資料保護組織設置要點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_Toc430606691 \h </w:instrText>
        </w:r>
        <w:r w:rsidR="00F63DDC" w:rsidRPr="00A02CF0">
          <w:rPr>
            <w:b w:val="0"/>
            <w:noProof/>
            <w:webHidden/>
          </w:rPr>
        </w:r>
        <w:r w:rsidR="00F63DDC" w:rsidRPr="00A02CF0">
          <w:rPr>
            <w:b w:val="0"/>
            <w:noProof/>
            <w:webHidden/>
          </w:rPr>
          <w:fldChar w:fldCharType="separate"/>
        </w:r>
        <w:r w:rsidR="00142F48">
          <w:rPr>
            <w:b w:val="0"/>
            <w:noProof/>
            <w:webHidden/>
          </w:rPr>
          <w:t>27</w:t>
        </w:r>
        <w:r w:rsidR="00F63DDC" w:rsidRPr="00A02CF0">
          <w:rPr>
            <w:b w:val="0"/>
            <w:noProof/>
            <w:webHidden/>
          </w:rPr>
          <w:fldChar w:fldCharType="end"/>
        </w:r>
      </w:hyperlink>
    </w:p>
    <w:p w:rsidR="00F63DDC" w:rsidRPr="00A02CF0" w:rsidRDefault="00405B8A" w:rsidP="00A02CF0">
      <w:pPr>
        <w:pStyle w:val="1"/>
        <w:numPr>
          <w:ilvl w:val="0"/>
          <w:numId w:val="0"/>
        </w:numPr>
        <w:spacing w:beforeLines="50" w:before="120" w:line="420" w:lineRule="exact"/>
        <w:rPr>
          <w:rFonts w:asciiTheme="minorHAnsi" w:eastAsiaTheme="minorEastAsia" w:hAnsiTheme="minorHAnsi" w:cstheme="minorBidi"/>
          <w:noProof/>
          <w:szCs w:val="22"/>
        </w:rPr>
      </w:pPr>
      <w:hyperlink w:anchor="_Toc430606692" w:history="1">
        <w:r w:rsidR="00F63DDC" w:rsidRPr="00A02CF0">
          <w:rPr>
            <w:rStyle w:val="ae"/>
            <w:rFonts w:hint="eastAsia"/>
            <w:noProof/>
          </w:rPr>
          <w:t>教務處篇</w:t>
        </w:r>
        <w:r w:rsidR="00F63DDC" w:rsidRPr="00A02CF0">
          <w:rPr>
            <w:noProof/>
            <w:webHidden/>
          </w:rPr>
          <w:tab/>
        </w:r>
        <w:r w:rsidR="00F63DDC" w:rsidRPr="00A02CF0">
          <w:rPr>
            <w:noProof/>
            <w:webHidden/>
          </w:rPr>
          <w:fldChar w:fldCharType="begin"/>
        </w:r>
        <w:r w:rsidR="00F63DDC" w:rsidRPr="00A02CF0">
          <w:rPr>
            <w:noProof/>
            <w:webHidden/>
          </w:rPr>
          <w:instrText xml:space="preserve"> PAGEREF _Toc430606692 \h </w:instrText>
        </w:r>
        <w:r w:rsidR="00F63DDC" w:rsidRPr="00A02CF0">
          <w:rPr>
            <w:noProof/>
            <w:webHidden/>
          </w:rPr>
        </w:r>
        <w:r w:rsidR="00F63DDC" w:rsidRPr="00A02CF0">
          <w:rPr>
            <w:noProof/>
            <w:webHidden/>
          </w:rPr>
          <w:fldChar w:fldCharType="separate"/>
        </w:r>
        <w:r w:rsidR="00142F48">
          <w:rPr>
            <w:noProof/>
            <w:webHidden/>
          </w:rPr>
          <w:t>29</w:t>
        </w:r>
        <w:r w:rsidR="00F63DDC" w:rsidRPr="00A02CF0">
          <w:rPr>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693" w:history="1">
        <w:r w:rsidR="00F63DDC" w:rsidRPr="00A02CF0">
          <w:rPr>
            <w:rStyle w:val="ae"/>
            <w:rFonts w:hint="eastAsia"/>
            <w:b w:val="0"/>
            <w:noProof/>
          </w:rPr>
          <w:t>高級中學學生成績考查辦法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_Toc430606693 \h </w:instrText>
        </w:r>
        <w:r w:rsidR="00F63DDC" w:rsidRPr="00A02CF0">
          <w:rPr>
            <w:b w:val="0"/>
            <w:noProof/>
            <w:webHidden/>
          </w:rPr>
        </w:r>
        <w:r w:rsidR="00F63DDC" w:rsidRPr="00A02CF0">
          <w:rPr>
            <w:b w:val="0"/>
            <w:noProof/>
            <w:webHidden/>
          </w:rPr>
          <w:fldChar w:fldCharType="separate"/>
        </w:r>
        <w:r w:rsidR="00142F48">
          <w:rPr>
            <w:b w:val="0"/>
            <w:noProof/>
            <w:webHidden/>
          </w:rPr>
          <w:t>30</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694" w:history="1">
        <w:r w:rsidR="00F63DDC" w:rsidRPr="00A02CF0">
          <w:rPr>
            <w:rStyle w:val="ae"/>
            <w:rFonts w:hint="eastAsia"/>
            <w:b w:val="0"/>
            <w:noProof/>
          </w:rPr>
          <w:t>職業學校學生成績考查辦法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_Toc430606694 \h </w:instrText>
        </w:r>
        <w:r w:rsidR="00F63DDC" w:rsidRPr="00A02CF0">
          <w:rPr>
            <w:b w:val="0"/>
            <w:noProof/>
            <w:webHidden/>
          </w:rPr>
        </w:r>
        <w:r w:rsidR="00F63DDC" w:rsidRPr="00A02CF0">
          <w:rPr>
            <w:b w:val="0"/>
            <w:noProof/>
            <w:webHidden/>
          </w:rPr>
          <w:fldChar w:fldCharType="separate"/>
        </w:r>
        <w:r w:rsidR="00142F48">
          <w:rPr>
            <w:b w:val="0"/>
            <w:noProof/>
            <w:webHidden/>
          </w:rPr>
          <w:t>33</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695" w:history="1">
        <w:r w:rsidR="00F63DDC" w:rsidRPr="00A02CF0">
          <w:rPr>
            <w:rStyle w:val="ae"/>
            <w:rFonts w:hint="eastAsia"/>
            <w:b w:val="0"/>
            <w:noProof/>
          </w:rPr>
          <w:t>國立恆春高級工商職業學校綜合高中學生成績考查補充規定</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_Toc430606695 \h </w:instrText>
        </w:r>
        <w:r w:rsidR="00F63DDC" w:rsidRPr="00A02CF0">
          <w:rPr>
            <w:b w:val="0"/>
            <w:noProof/>
            <w:webHidden/>
          </w:rPr>
        </w:r>
        <w:r w:rsidR="00F63DDC" w:rsidRPr="00A02CF0">
          <w:rPr>
            <w:b w:val="0"/>
            <w:noProof/>
            <w:webHidden/>
          </w:rPr>
          <w:fldChar w:fldCharType="separate"/>
        </w:r>
        <w:r w:rsidR="00142F48">
          <w:rPr>
            <w:b w:val="0"/>
            <w:noProof/>
            <w:webHidden/>
          </w:rPr>
          <w:t>36</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696" w:history="1">
        <w:r w:rsidR="00F63DDC" w:rsidRPr="00A02CF0">
          <w:rPr>
            <w:rStyle w:val="ae"/>
            <w:rFonts w:hint="eastAsia"/>
            <w:b w:val="0"/>
            <w:noProof/>
          </w:rPr>
          <w:t>國立恆春高級工商職業學校職業類科學生成績考查補充規定</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_Toc430606696 \h </w:instrText>
        </w:r>
        <w:r w:rsidR="00F63DDC" w:rsidRPr="00A02CF0">
          <w:rPr>
            <w:b w:val="0"/>
            <w:noProof/>
            <w:webHidden/>
          </w:rPr>
        </w:r>
        <w:r w:rsidR="00F63DDC" w:rsidRPr="00A02CF0">
          <w:rPr>
            <w:b w:val="0"/>
            <w:noProof/>
            <w:webHidden/>
          </w:rPr>
          <w:fldChar w:fldCharType="separate"/>
        </w:r>
        <w:r w:rsidR="00142F48">
          <w:rPr>
            <w:b w:val="0"/>
            <w:noProof/>
            <w:webHidden/>
          </w:rPr>
          <w:t>37</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697" w:history="1">
        <w:r w:rsidR="00F63DDC" w:rsidRPr="00A02CF0">
          <w:rPr>
            <w:rStyle w:val="ae"/>
            <w:rFonts w:hint="eastAsia"/>
            <w:b w:val="0"/>
            <w:noProof/>
          </w:rPr>
          <w:t>國立恆春高級工商職業學校學生選課管理實施要點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_Toc430606697 \h </w:instrText>
        </w:r>
        <w:r w:rsidR="00F63DDC" w:rsidRPr="00A02CF0">
          <w:rPr>
            <w:b w:val="0"/>
            <w:noProof/>
            <w:webHidden/>
          </w:rPr>
        </w:r>
        <w:r w:rsidR="00F63DDC" w:rsidRPr="00A02CF0">
          <w:rPr>
            <w:b w:val="0"/>
            <w:noProof/>
            <w:webHidden/>
          </w:rPr>
          <w:fldChar w:fldCharType="separate"/>
        </w:r>
        <w:r w:rsidR="00142F48">
          <w:rPr>
            <w:b w:val="0"/>
            <w:noProof/>
            <w:webHidden/>
          </w:rPr>
          <w:t>38</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698" w:history="1">
        <w:r w:rsidR="00F63DDC" w:rsidRPr="00A02CF0">
          <w:rPr>
            <w:rStyle w:val="ae"/>
            <w:rFonts w:hint="eastAsia"/>
            <w:b w:val="0"/>
            <w:noProof/>
          </w:rPr>
          <w:t>國立恆春高級工商職業學校學生重補修實施要點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_Toc430606698 \h </w:instrText>
        </w:r>
        <w:r w:rsidR="00F63DDC" w:rsidRPr="00A02CF0">
          <w:rPr>
            <w:b w:val="0"/>
            <w:noProof/>
            <w:webHidden/>
          </w:rPr>
        </w:r>
        <w:r w:rsidR="00F63DDC" w:rsidRPr="00A02CF0">
          <w:rPr>
            <w:b w:val="0"/>
            <w:noProof/>
            <w:webHidden/>
          </w:rPr>
          <w:fldChar w:fldCharType="separate"/>
        </w:r>
        <w:r w:rsidR="00142F48">
          <w:rPr>
            <w:b w:val="0"/>
            <w:noProof/>
            <w:webHidden/>
          </w:rPr>
          <w:t>39</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699" w:history="1">
        <w:r w:rsidR="00F63DDC" w:rsidRPr="00A02CF0">
          <w:rPr>
            <w:rStyle w:val="ae"/>
            <w:rFonts w:hint="eastAsia"/>
            <w:b w:val="0"/>
            <w:noProof/>
          </w:rPr>
          <w:t>國立恆春高級工商職業學校學生空白課程實施要點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_Toc430606699 \h </w:instrText>
        </w:r>
        <w:r w:rsidR="00F63DDC" w:rsidRPr="00A02CF0">
          <w:rPr>
            <w:b w:val="0"/>
            <w:noProof/>
            <w:webHidden/>
          </w:rPr>
        </w:r>
        <w:r w:rsidR="00F63DDC" w:rsidRPr="00A02CF0">
          <w:rPr>
            <w:b w:val="0"/>
            <w:noProof/>
            <w:webHidden/>
          </w:rPr>
          <w:fldChar w:fldCharType="separate"/>
        </w:r>
        <w:r w:rsidR="00142F48">
          <w:rPr>
            <w:b w:val="0"/>
            <w:noProof/>
            <w:webHidden/>
          </w:rPr>
          <w:t>41</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00" w:history="1">
        <w:r w:rsidR="00F63DDC" w:rsidRPr="00A02CF0">
          <w:rPr>
            <w:rStyle w:val="ae"/>
            <w:rFonts w:hint="eastAsia"/>
            <w:b w:val="0"/>
            <w:noProof/>
          </w:rPr>
          <w:t>國立恆春高級工商職業學校學生「補救教學」實施要點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_Toc430606700 \h </w:instrText>
        </w:r>
        <w:r w:rsidR="00F63DDC" w:rsidRPr="00A02CF0">
          <w:rPr>
            <w:b w:val="0"/>
            <w:noProof/>
            <w:webHidden/>
          </w:rPr>
        </w:r>
        <w:r w:rsidR="00F63DDC" w:rsidRPr="00A02CF0">
          <w:rPr>
            <w:b w:val="0"/>
            <w:noProof/>
            <w:webHidden/>
          </w:rPr>
          <w:fldChar w:fldCharType="separate"/>
        </w:r>
        <w:r w:rsidR="00142F48">
          <w:rPr>
            <w:b w:val="0"/>
            <w:noProof/>
            <w:webHidden/>
          </w:rPr>
          <w:t>42</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01" w:history="1">
        <w:r w:rsidR="00F63DDC" w:rsidRPr="00A02CF0">
          <w:rPr>
            <w:rStyle w:val="ae"/>
            <w:rFonts w:hint="eastAsia"/>
            <w:b w:val="0"/>
            <w:noProof/>
            <w:spacing w:val="-6"/>
          </w:rPr>
          <w:t>國立恆春高級工商職業學校學生穩定就學及中途離校輔導機制實施要點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_Toc430606701 \h </w:instrText>
        </w:r>
        <w:r w:rsidR="00F63DDC" w:rsidRPr="00A02CF0">
          <w:rPr>
            <w:b w:val="0"/>
            <w:noProof/>
            <w:webHidden/>
          </w:rPr>
        </w:r>
        <w:r w:rsidR="00F63DDC" w:rsidRPr="00A02CF0">
          <w:rPr>
            <w:b w:val="0"/>
            <w:noProof/>
            <w:webHidden/>
          </w:rPr>
          <w:fldChar w:fldCharType="separate"/>
        </w:r>
        <w:r w:rsidR="00142F48">
          <w:rPr>
            <w:b w:val="0"/>
            <w:noProof/>
            <w:webHidden/>
          </w:rPr>
          <w:t>46</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02" w:history="1">
        <w:r w:rsidR="00F63DDC" w:rsidRPr="00A02CF0">
          <w:rPr>
            <w:rStyle w:val="ae"/>
            <w:rFonts w:hint="eastAsia"/>
            <w:b w:val="0"/>
            <w:noProof/>
          </w:rPr>
          <w:t>國立恆春高級工商職業學校課程發展委員會組織章程</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_Toc430606702 \h </w:instrText>
        </w:r>
        <w:r w:rsidR="00F63DDC" w:rsidRPr="00A02CF0">
          <w:rPr>
            <w:b w:val="0"/>
            <w:noProof/>
            <w:webHidden/>
          </w:rPr>
        </w:r>
        <w:r w:rsidR="00F63DDC" w:rsidRPr="00A02CF0">
          <w:rPr>
            <w:b w:val="0"/>
            <w:noProof/>
            <w:webHidden/>
          </w:rPr>
          <w:fldChar w:fldCharType="separate"/>
        </w:r>
        <w:r w:rsidR="00142F48">
          <w:rPr>
            <w:b w:val="0"/>
            <w:noProof/>
            <w:webHidden/>
          </w:rPr>
          <w:t>48</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03" w:history="1">
        <w:r w:rsidR="00F63DDC" w:rsidRPr="00A02CF0">
          <w:rPr>
            <w:rStyle w:val="ae"/>
            <w:rFonts w:hint="eastAsia"/>
            <w:b w:val="0"/>
            <w:noProof/>
          </w:rPr>
          <w:t>高級中等學校向學生收取費用辦法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_Toc430606703 \h </w:instrText>
        </w:r>
        <w:r w:rsidR="00F63DDC" w:rsidRPr="00A02CF0">
          <w:rPr>
            <w:b w:val="0"/>
            <w:noProof/>
            <w:webHidden/>
          </w:rPr>
        </w:r>
        <w:r w:rsidR="00F63DDC" w:rsidRPr="00A02CF0">
          <w:rPr>
            <w:b w:val="0"/>
            <w:noProof/>
            <w:webHidden/>
          </w:rPr>
          <w:fldChar w:fldCharType="separate"/>
        </w:r>
        <w:r w:rsidR="00142F48">
          <w:rPr>
            <w:b w:val="0"/>
            <w:noProof/>
            <w:webHidden/>
          </w:rPr>
          <w:t>49</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04" w:history="1">
        <w:r w:rsidR="00F63DDC" w:rsidRPr="00A02CF0">
          <w:rPr>
            <w:rStyle w:val="ae"/>
            <w:rFonts w:hint="eastAsia"/>
            <w:b w:val="0"/>
            <w:noProof/>
            <w:spacing w:val="-6"/>
          </w:rPr>
          <w:t>低收入戶學生及中低收入戶學生就讀高級中等以上學校學雜費減免辦法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_Toc430606704 \h </w:instrText>
        </w:r>
        <w:r w:rsidR="00F63DDC" w:rsidRPr="00A02CF0">
          <w:rPr>
            <w:b w:val="0"/>
            <w:noProof/>
            <w:webHidden/>
          </w:rPr>
        </w:r>
        <w:r w:rsidR="00F63DDC" w:rsidRPr="00A02CF0">
          <w:rPr>
            <w:b w:val="0"/>
            <w:noProof/>
            <w:webHidden/>
          </w:rPr>
          <w:fldChar w:fldCharType="separate"/>
        </w:r>
        <w:r w:rsidR="00142F48">
          <w:rPr>
            <w:b w:val="0"/>
            <w:noProof/>
            <w:webHidden/>
          </w:rPr>
          <w:t>53</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05" w:history="1">
        <w:r w:rsidR="00F63DDC" w:rsidRPr="00A02CF0">
          <w:rPr>
            <w:rStyle w:val="ae"/>
            <w:rFonts w:hint="eastAsia"/>
            <w:b w:val="0"/>
            <w:noProof/>
          </w:rPr>
          <w:t>身心障礙學生及身心障礙人士子女就學費用減免辦法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_Toc430606705 \h </w:instrText>
        </w:r>
        <w:r w:rsidR="00F63DDC" w:rsidRPr="00A02CF0">
          <w:rPr>
            <w:b w:val="0"/>
            <w:noProof/>
            <w:webHidden/>
          </w:rPr>
        </w:r>
        <w:r w:rsidR="00F63DDC" w:rsidRPr="00A02CF0">
          <w:rPr>
            <w:b w:val="0"/>
            <w:noProof/>
            <w:webHidden/>
          </w:rPr>
          <w:fldChar w:fldCharType="separate"/>
        </w:r>
        <w:r w:rsidR="00142F48">
          <w:rPr>
            <w:b w:val="0"/>
            <w:noProof/>
            <w:webHidden/>
          </w:rPr>
          <w:t>54</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06" w:history="1">
        <w:r w:rsidR="00F63DDC" w:rsidRPr="00A02CF0">
          <w:rPr>
            <w:rStyle w:val="ae"/>
            <w:rFonts w:hint="eastAsia"/>
            <w:b w:val="0"/>
            <w:noProof/>
          </w:rPr>
          <w:t>高級中等學校原住民學生助學金補助辦法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_Toc430606706 \h </w:instrText>
        </w:r>
        <w:r w:rsidR="00F63DDC" w:rsidRPr="00A02CF0">
          <w:rPr>
            <w:b w:val="0"/>
            <w:noProof/>
            <w:webHidden/>
          </w:rPr>
        </w:r>
        <w:r w:rsidR="00F63DDC" w:rsidRPr="00A02CF0">
          <w:rPr>
            <w:b w:val="0"/>
            <w:noProof/>
            <w:webHidden/>
          </w:rPr>
          <w:fldChar w:fldCharType="separate"/>
        </w:r>
        <w:r w:rsidR="00142F48">
          <w:rPr>
            <w:b w:val="0"/>
            <w:noProof/>
            <w:webHidden/>
          </w:rPr>
          <w:t>56</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07" w:history="1">
        <w:r w:rsidR="00F63DDC" w:rsidRPr="00A02CF0">
          <w:rPr>
            <w:rStyle w:val="ae"/>
            <w:rFonts w:hint="eastAsia"/>
            <w:b w:val="0"/>
            <w:noProof/>
          </w:rPr>
          <w:t>國立恆春高級工商職業學校</w:t>
        </w:r>
        <w:r w:rsidR="00F63DDC" w:rsidRPr="00A02CF0">
          <w:rPr>
            <w:rStyle w:val="ae"/>
            <w:b w:val="0"/>
            <w:noProof/>
          </w:rPr>
          <w:t xml:space="preserve"> </w:t>
        </w:r>
        <w:r w:rsidR="00F63DDC" w:rsidRPr="00A02CF0">
          <w:rPr>
            <w:rStyle w:val="ae"/>
            <w:rFonts w:hint="eastAsia"/>
            <w:b w:val="0"/>
            <w:noProof/>
          </w:rPr>
          <w:t>學業暨各項競賽成績優秀獎勵辦法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_Toc430606707 \h </w:instrText>
        </w:r>
        <w:r w:rsidR="00F63DDC" w:rsidRPr="00A02CF0">
          <w:rPr>
            <w:b w:val="0"/>
            <w:noProof/>
            <w:webHidden/>
          </w:rPr>
        </w:r>
        <w:r w:rsidR="00F63DDC" w:rsidRPr="00A02CF0">
          <w:rPr>
            <w:b w:val="0"/>
            <w:noProof/>
            <w:webHidden/>
          </w:rPr>
          <w:fldChar w:fldCharType="separate"/>
        </w:r>
        <w:r w:rsidR="00142F48">
          <w:rPr>
            <w:b w:val="0"/>
            <w:noProof/>
            <w:webHidden/>
          </w:rPr>
          <w:t>57</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08" w:history="1">
        <w:r w:rsidR="00F63DDC" w:rsidRPr="00A02CF0">
          <w:rPr>
            <w:rStyle w:val="ae"/>
            <w:rFonts w:hint="eastAsia"/>
            <w:b w:val="0"/>
            <w:noProof/>
          </w:rPr>
          <w:t>國立恆春工商</w:t>
        </w:r>
        <w:r w:rsidR="00F63DDC" w:rsidRPr="00A02CF0">
          <w:rPr>
            <w:rStyle w:val="ae"/>
            <w:b w:val="0"/>
            <w:noProof/>
          </w:rPr>
          <w:t>e</w:t>
        </w:r>
        <w:r w:rsidR="00F63DDC" w:rsidRPr="00A02CF0">
          <w:rPr>
            <w:rStyle w:val="ae"/>
            <w:rFonts w:hint="eastAsia"/>
            <w:b w:val="0"/>
            <w:noProof/>
          </w:rPr>
          <w:t>化班級教室管理與使用要點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_Toc430606708 \h </w:instrText>
        </w:r>
        <w:r w:rsidR="00F63DDC" w:rsidRPr="00A02CF0">
          <w:rPr>
            <w:b w:val="0"/>
            <w:noProof/>
            <w:webHidden/>
          </w:rPr>
        </w:r>
        <w:r w:rsidR="00F63DDC" w:rsidRPr="00A02CF0">
          <w:rPr>
            <w:b w:val="0"/>
            <w:noProof/>
            <w:webHidden/>
          </w:rPr>
          <w:fldChar w:fldCharType="separate"/>
        </w:r>
        <w:r w:rsidR="00142F48">
          <w:rPr>
            <w:b w:val="0"/>
            <w:noProof/>
            <w:webHidden/>
          </w:rPr>
          <w:t>59</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09" w:history="1">
        <w:r w:rsidR="00F63DDC" w:rsidRPr="00A02CF0">
          <w:rPr>
            <w:rStyle w:val="ae"/>
            <w:rFonts w:hint="eastAsia"/>
            <w:b w:val="0"/>
            <w:noProof/>
          </w:rPr>
          <w:t>國立恆春工商特別教室管理要點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_Toc430606709 \h </w:instrText>
        </w:r>
        <w:r w:rsidR="00F63DDC" w:rsidRPr="00A02CF0">
          <w:rPr>
            <w:b w:val="0"/>
            <w:noProof/>
            <w:webHidden/>
          </w:rPr>
        </w:r>
        <w:r w:rsidR="00F63DDC" w:rsidRPr="00A02CF0">
          <w:rPr>
            <w:b w:val="0"/>
            <w:noProof/>
            <w:webHidden/>
          </w:rPr>
          <w:fldChar w:fldCharType="separate"/>
        </w:r>
        <w:r w:rsidR="00142F48">
          <w:rPr>
            <w:b w:val="0"/>
            <w:noProof/>
            <w:webHidden/>
          </w:rPr>
          <w:t>61</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10" w:history="1">
        <w:r w:rsidR="00F63DDC" w:rsidRPr="00A02CF0">
          <w:rPr>
            <w:rStyle w:val="ae"/>
            <w:rFonts w:hint="eastAsia"/>
            <w:b w:val="0"/>
            <w:noProof/>
          </w:rPr>
          <w:t>高級中等學校學生學籍管理辦法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_Toc430606710 \h </w:instrText>
        </w:r>
        <w:r w:rsidR="00F63DDC" w:rsidRPr="00A02CF0">
          <w:rPr>
            <w:b w:val="0"/>
            <w:noProof/>
            <w:webHidden/>
          </w:rPr>
        </w:r>
        <w:r w:rsidR="00F63DDC" w:rsidRPr="00A02CF0">
          <w:rPr>
            <w:b w:val="0"/>
            <w:noProof/>
            <w:webHidden/>
          </w:rPr>
          <w:fldChar w:fldCharType="separate"/>
        </w:r>
        <w:r w:rsidR="00142F48">
          <w:rPr>
            <w:b w:val="0"/>
            <w:noProof/>
            <w:webHidden/>
          </w:rPr>
          <w:t>63</w:t>
        </w:r>
        <w:r w:rsidR="00F63DDC" w:rsidRPr="00A02CF0">
          <w:rPr>
            <w:b w:val="0"/>
            <w:noProof/>
            <w:webHidden/>
          </w:rPr>
          <w:fldChar w:fldCharType="end"/>
        </w:r>
      </w:hyperlink>
    </w:p>
    <w:p w:rsidR="00F63DDC" w:rsidRPr="00A02CF0" w:rsidRDefault="00405B8A" w:rsidP="00A02CF0">
      <w:pPr>
        <w:pStyle w:val="1"/>
        <w:numPr>
          <w:ilvl w:val="0"/>
          <w:numId w:val="0"/>
        </w:numPr>
        <w:spacing w:beforeLines="50" w:before="120" w:line="420" w:lineRule="exact"/>
        <w:rPr>
          <w:rFonts w:asciiTheme="minorHAnsi" w:eastAsiaTheme="minorEastAsia" w:hAnsiTheme="minorHAnsi" w:cstheme="minorBidi"/>
          <w:noProof/>
          <w:szCs w:val="22"/>
        </w:rPr>
      </w:pPr>
      <w:hyperlink w:anchor="_Toc430606711" w:history="1">
        <w:r w:rsidR="00F63DDC" w:rsidRPr="00A02CF0">
          <w:rPr>
            <w:rStyle w:val="ae"/>
            <w:rFonts w:hint="eastAsia"/>
            <w:noProof/>
          </w:rPr>
          <w:t>學務處篇</w:t>
        </w:r>
        <w:r w:rsidR="00F63DDC" w:rsidRPr="00A02CF0">
          <w:rPr>
            <w:noProof/>
            <w:webHidden/>
          </w:rPr>
          <w:tab/>
        </w:r>
        <w:r w:rsidR="00F63DDC" w:rsidRPr="00A02CF0">
          <w:rPr>
            <w:noProof/>
            <w:webHidden/>
          </w:rPr>
          <w:fldChar w:fldCharType="begin"/>
        </w:r>
        <w:r w:rsidR="00F63DDC" w:rsidRPr="00A02CF0">
          <w:rPr>
            <w:noProof/>
            <w:webHidden/>
          </w:rPr>
          <w:instrText xml:space="preserve"> PAGEREF _Toc430606711 \h </w:instrText>
        </w:r>
        <w:r w:rsidR="00F63DDC" w:rsidRPr="00A02CF0">
          <w:rPr>
            <w:noProof/>
            <w:webHidden/>
          </w:rPr>
        </w:r>
        <w:r w:rsidR="00F63DDC" w:rsidRPr="00A02CF0">
          <w:rPr>
            <w:noProof/>
            <w:webHidden/>
          </w:rPr>
          <w:fldChar w:fldCharType="separate"/>
        </w:r>
        <w:r w:rsidR="00142F48">
          <w:rPr>
            <w:noProof/>
            <w:webHidden/>
          </w:rPr>
          <w:t>67</w:t>
        </w:r>
        <w:r w:rsidR="00F63DDC" w:rsidRPr="00A02CF0">
          <w:rPr>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12" w:history="1">
        <w:r w:rsidR="00F63DDC" w:rsidRPr="00A02CF0">
          <w:rPr>
            <w:rStyle w:val="ae"/>
            <w:rFonts w:hint="eastAsia"/>
            <w:b w:val="0"/>
            <w:noProof/>
          </w:rPr>
          <w:t>國立恆春高級工商職業學校導師聘任實施要點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_Toc430606712 \h </w:instrText>
        </w:r>
        <w:r w:rsidR="00F63DDC" w:rsidRPr="00A02CF0">
          <w:rPr>
            <w:b w:val="0"/>
            <w:noProof/>
            <w:webHidden/>
          </w:rPr>
        </w:r>
        <w:r w:rsidR="00F63DDC" w:rsidRPr="00A02CF0">
          <w:rPr>
            <w:b w:val="0"/>
            <w:noProof/>
            <w:webHidden/>
          </w:rPr>
          <w:fldChar w:fldCharType="separate"/>
        </w:r>
        <w:r w:rsidR="00142F48">
          <w:rPr>
            <w:b w:val="0"/>
            <w:noProof/>
            <w:webHidden/>
          </w:rPr>
          <w:t>68</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13" w:history="1">
        <w:r w:rsidR="00F63DDC" w:rsidRPr="00A02CF0">
          <w:rPr>
            <w:rStyle w:val="ae"/>
            <w:rFonts w:hint="eastAsia"/>
            <w:b w:val="0"/>
            <w:noProof/>
          </w:rPr>
          <w:t>國立恆春高級工商職業學校教育儲蓄專戶</w:t>
        </w:r>
        <w:r w:rsidR="00F63DDC" w:rsidRPr="00A02CF0">
          <w:rPr>
            <w:rStyle w:val="ae"/>
            <w:rFonts w:cs="新細明體" w:hint="eastAsia"/>
            <w:b w:val="0"/>
            <w:noProof/>
            <w:kern w:val="0"/>
          </w:rPr>
          <w:t>設立及管理要點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_Toc430606713 \h </w:instrText>
        </w:r>
        <w:r w:rsidR="00F63DDC" w:rsidRPr="00A02CF0">
          <w:rPr>
            <w:b w:val="0"/>
            <w:noProof/>
            <w:webHidden/>
          </w:rPr>
        </w:r>
        <w:r w:rsidR="00F63DDC" w:rsidRPr="00A02CF0">
          <w:rPr>
            <w:b w:val="0"/>
            <w:noProof/>
            <w:webHidden/>
          </w:rPr>
          <w:fldChar w:fldCharType="separate"/>
        </w:r>
        <w:r w:rsidR="00142F48">
          <w:rPr>
            <w:b w:val="0"/>
            <w:noProof/>
            <w:webHidden/>
          </w:rPr>
          <w:t>70</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14" w:history="1">
        <w:r w:rsidR="00F63DDC" w:rsidRPr="00A02CF0">
          <w:rPr>
            <w:rStyle w:val="ae"/>
            <w:rFonts w:hint="eastAsia"/>
            <w:b w:val="0"/>
            <w:noProof/>
          </w:rPr>
          <w:t>國立恆春高級工商職業學校教育儲蓄專戶學生家訪情形暨申請表</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_Toc430606714 \h </w:instrText>
        </w:r>
        <w:r w:rsidR="00F63DDC" w:rsidRPr="00A02CF0">
          <w:rPr>
            <w:b w:val="0"/>
            <w:noProof/>
            <w:webHidden/>
          </w:rPr>
        </w:r>
        <w:r w:rsidR="00F63DDC" w:rsidRPr="00A02CF0">
          <w:rPr>
            <w:b w:val="0"/>
            <w:noProof/>
            <w:webHidden/>
          </w:rPr>
          <w:fldChar w:fldCharType="separate"/>
        </w:r>
        <w:r w:rsidR="00142F48">
          <w:rPr>
            <w:b w:val="0"/>
            <w:noProof/>
            <w:webHidden/>
          </w:rPr>
          <w:t>72</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15" w:history="1">
        <w:r w:rsidR="00F63DDC" w:rsidRPr="00A02CF0">
          <w:rPr>
            <w:rStyle w:val="ae"/>
            <w:rFonts w:hint="eastAsia"/>
            <w:b w:val="0"/>
            <w:noProof/>
          </w:rPr>
          <w:t>國立恆春高級工商職業學校快樂志工實施要點暨申請表</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_Toc430606715 \h </w:instrText>
        </w:r>
        <w:r w:rsidR="00F63DDC" w:rsidRPr="00A02CF0">
          <w:rPr>
            <w:b w:val="0"/>
            <w:noProof/>
            <w:webHidden/>
          </w:rPr>
        </w:r>
        <w:r w:rsidR="00F63DDC" w:rsidRPr="00A02CF0">
          <w:rPr>
            <w:b w:val="0"/>
            <w:noProof/>
            <w:webHidden/>
          </w:rPr>
          <w:fldChar w:fldCharType="separate"/>
        </w:r>
        <w:r w:rsidR="00142F48">
          <w:rPr>
            <w:b w:val="0"/>
            <w:noProof/>
            <w:webHidden/>
          </w:rPr>
          <w:t>75</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16" w:history="1">
        <w:r w:rsidR="00F63DDC" w:rsidRPr="00A02CF0">
          <w:rPr>
            <w:rStyle w:val="ae"/>
            <w:rFonts w:hint="eastAsia"/>
            <w:b w:val="0"/>
            <w:noProof/>
          </w:rPr>
          <w:t>國立恆春高級工商職業學校學生辦理就學貸款須知</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_Toc430606716 \h </w:instrText>
        </w:r>
        <w:r w:rsidR="00F63DDC" w:rsidRPr="00A02CF0">
          <w:rPr>
            <w:b w:val="0"/>
            <w:noProof/>
            <w:webHidden/>
          </w:rPr>
        </w:r>
        <w:r w:rsidR="00F63DDC" w:rsidRPr="00A02CF0">
          <w:rPr>
            <w:b w:val="0"/>
            <w:noProof/>
            <w:webHidden/>
          </w:rPr>
          <w:fldChar w:fldCharType="separate"/>
        </w:r>
        <w:r w:rsidR="00142F48">
          <w:rPr>
            <w:b w:val="0"/>
            <w:noProof/>
            <w:webHidden/>
          </w:rPr>
          <w:t>77</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17" w:history="1">
        <w:r w:rsidR="00F63DDC" w:rsidRPr="00A02CF0">
          <w:rPr>
            <w:rStyle w:val="ae"/>
            <w:rFonts w:hint="eastAsia"/>
            <w:b w:val="0"/>
            <w:noProof/>
          </w:rPr>
          <w:t>國立恆春高級工商職業學校班代表聯席會議辦法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_Toc430606717 \h </w:instrText>
        </w:r>
        <w:r w:rsidR="00F63DDC" w:rsidRPr="00A02CF0">
          <w:rPr>
            <w:b w:val="0"/>
            <w:noProof/>
            <w:webHidden/>
          </w:rPr>
        </w:r>
        <w:r w:rsidR="00F63DDC" w:rsidRPr="00A02CF0">
          <w:rPr>
            <w:b w:val="0"/>
            <w:noProof/>
            <w:webHidden/>
          </w:rPr>
          <w:fldChar w:fldCharType="separate"/>
        </w:r>
        <w:r w:rsidR="00142F48">
          <w:rPr>
            <w:b w:val="0"/>
            <w:noProof/>
            <w:webHidden/>
          </w:rPr>
          <w:t>79</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18" w:history="1">
        <w:r w:rsidR="00F63DDC" w:rsidRPr="00A02CF0">
          <w:rPr>
            <w:rStyle w:val="ae"/>
            <w:rFonts w:hint="eastAsia"/>
            <w:b w:val="0"/>
            <w:noProof/>
          </w:rPr>
          <w:t>國立恆春高級工商職業學校設置工讀獎助學金實施要點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_Toc430606718 \h </w:instrText>
        </w:r>
        <w:r w:rsidR="00F63DDC" w:rsidRPr="00A02CF0">
          <w:rPr>
            <w:b w:val="0"/>
            <w:noProof/>
            <w:webHidden/>
          </w:rPr>
        </w:r>
        <w:r w:rsidR="00F63DDC" w:rsidRPr="00A02CF0">
          <w:rPr>
            <w:b w:val="0"/>
            <w:noProof/>
            <w:webHidden/>
          </w:rPr>
          <w:fldChar w:fldCharType="separate"/>
        </w:r>
        <w:r w:rsidR="00142F48">
          <w:rPr>
            <w:b w:val="0"/>
            <w:noProof/>
            <w:webHidden/>
          </w:rPr>
          <w:t>80</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19" w:history="1">
        <w:r w:rsidR="00F63DDC" w:rsidRPr="00A02CF0">
          <w:rPr>
            <w:rStyle w:val="ae"/>
            <w:rFonts w:hint="eastAsia"/>
            <w:b w:val="0"/>
            <w:noProof/>
          </w:rPr>
          <w:t>國立恆春高級工商職業學校模範生選舉辦法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_Toc430606719 \h </w:instrText>
        </w:r>
        <w:r w:rsidR="00F63DDC" w:rsidRPr="00A02CF0">
          <w:rPr>
            <w:b w:val="0"/>
            <w:noProof/>
            <w:webHidden/>
          </w:rPr>
        </w:r>
        <w:r w:rsidR="00F63DDC" w:rsidRPr="00A02CF0">
          <w:rPr>
            <w:b w:val="0"/>
            <w:noProof/>
            <w:webHidden/>
          </w:rPr>
          <w:fldChar w:fldCharType="separate"/>
        </w:r>
        <w:r w:rsidR="00142F48">
          <w:rPr>
            <w:b w:val="0"/>
            <w:noProof/>
            <w:webHidden/>
          </w:rPr>
          <w:t>81</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20" w:history="1">
        <w:r w:rsidR="00F63DDC" w:rsidRPr="00A02CF0">
          <w:rPr>
            <w:rStyle w:val="ae"/>
            <w:rFonts w:hint="eastAsia"/>
            <w:b w:val="0"/>
            <w:noProof/>
          </w:rPr>
          <w:t>國立恆春高級工商職業學校畢業典禮實施計畫</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_Toc430606720 \h </w:instrText>
        </w:r>
        <w:r w:rsidR="00F63DDC" w:rsidRPr="00A02CF0">
          <w:rPr>
            <w:b w:val="0"/>
            <w:noProof/>
            <w:webHidden/>
          </w:rPr>
        </w:r>
        <w:r w:rsidR="00F63DDC" w:rsidRPr="00A02CF0">
          <w:rPr>
            <w:b w:val="0"/>
            <w:noProof/>
            <w:webHidden/>
          </w:rPr>
          <w:fldChar w:fldCharType="separate"/>
        </w:r>
        <w:r w:rsidR="00142F48">
          <w:rPr>
            <w:b w:val="0"/>
            <w:noProof/>
            <w:webHidden/>
          </w:rPr>
          <w:t>82</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21" w:history="1">
        <w:r w:rsidR="00F63DDC" w:rsidRPr="00A02CF0">
          <w:rPr>
            <w:rStyle w:val="ae"/>
            <w:rFonts w:hint="eastAsia"/>
            <w:b w:val="0"/>
            <w:noProof/>
          </w:rPr>
          <w:t>國立恆春高級工商職業學校教師輔導管教學生辦法注意事項</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_Toc430606721 \h </w:instrText>
        </w:r>
        <w:r w:rsidR="00F63DDC" w:rsidRPr="00A02CF0">
          <w:rPr>
            <w:b w:val="0"/>
            <w:noProof/>
            <w:webHidden/>
          </w:rPr>
        </w:r>
        <w:r w:rsidR="00F63DDC" w:rsidRPr="00A02CF0">
          <w:rPr>
            <w:b w:val="0"/>
            <w:noProof/>
            <w:webHidden/>
          </w:rPr>
          <w:fldChar w:fldCharType="separate"/>
        </w:r>
        <w:r w:rsidR="00142F48">
          <w:rPr>
            <w:b w:val="0"/>
            <w:noProof/>
            <w:webHidden/>
          </w:rPr>
          <w:t>84</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22" w:history="1">
        <w:r w:rsidR="00F63DDC" w:rsidRPr="00A02CF0">
          <w:rPr>
            <w:rStyle w:val="ae"/>
            <w:rFonts w:hint="eastAsia"/>
            <w:b w:val="0"/>
            <w:noProof/>
          </w:rPr>
          <w:t>國立恆春高級工商職業學校</w:t>
        </w:r>
        <w:r w:rsidR="00F63DDC" w:rsidRPr="00A02CF0">
          <w:rPr>
            <w:rStyle w:val="ae"/>
            <w:rFonts w:hint="eastAsia"/>
            <w:b w:val="0"/>
            <w:bCs/>
            <w:noProof/>
          </w:rPr>
          <w:t>學生獎懲要點補充規定</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_Toc430606722 \h </w:instrText>
        </w:r>
        <w:r w:rsidR="00F63DDC" w:rsidRPr="00A02CF0">
          <w:rPr>
            <w:b w:val="0"/>
            <w:noProof/>
            <w:webHidden/>
          </w:rPr>
        </w:r>
        <w:r w:rsidR="00F63DDC" w:rsidRPr="00A02CF0">
          <w:rPr>
            <w:b w:val="0"/>
            <w:noProof/>
            <w:webHidden/>
          </w:rPr>
          <w:fldChar w:fldCharType="separate"/>
        </w:r>
        <w:r w:rsidR="00142F48">
          <w:rPr>
            <w:b w:val="0"/>
            <w:noProof/>
            <w:webHidden/>
          </w:rPr>
          <w:t>95</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23" w:history="1">
        <w:r w:rsidR="00F63DDC" w:rsidRPr="00A02CF0">
          <w:rPr>
            <w:rStyle w:val="ae"/>
            <w:rFonts w:hint="eastAsia"/>
            <w:b w:val="0"/>
            <w:noProof/>
          </w:rPr>
          <w:t>國立恆春高級工商職業學校學生改過向善銷過實施辦法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_Toc430606723 \h </w:instrText>
        </w:r>
        <w:r w:rsidR="00F63DDC" w:rsidRPr="00A02CF0">
          <w:rPr>
            <w:b w:val="0"/>
            <w:noProof/>
            <w:webHidden/>
          </w:rPr>
        </w:r>
        <w:r w:rsidR="00F63DDC" w:rsidRPr="00A02CF0">
          <w:rPr>
            <w:b w:val="0"/>
            <w:noProof/>
            <w:webHidden/>
          </w:rPr>
          <w:fldChar w:fldCharType="separate"/>
        </w:r>
        <w:r w:rsidR="00142F48">
          <w:rPr>
            <w:b w:val="0"/>
            <w:noProof/>
            <w:webHidden/>
          </w:rPr>
          <w:t>101</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24" w:history="1">
        <w:r w:rsidR="00F63DDC" w:rsidRPr="00A02CF0">
          <w:rPr>
            <w:rStyle w:val="ae"/>
            <w:rFonts w:hint="eastAsia"/>
            <w:b w:val="0"/>
            <w:noProof/>
          </w:rPr>
          <w:t>國立恆春高級工商職業學校學生愛校服務實施辦法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_Toc430606724 \h </w:instrText>
        </w:r>
        <w:r w:rsidR="00F63DDC" w:rsidRPr="00A02CF0">
          <w:rPr>
            <w:b w:val="0"/>
            <w:noProof/>
            <w:webHidden/>
          </w:rPr>
        </w:r>
        <w:r w:rsidR="00F63DDC" w:rsidRPr="00A02CF0">
          <w:rPr>
            <w:b w:val="0"/>
            <w:noProof/>
            <w:webHidden/>
          </w:rPr>
          <w:fldChar w:fldCharType="separate"/>
        </w:r>
        <w:r w:rsidR="00142F48">
          <w:rPr>
            <w:b w:val="0"/>
            <w:noProof/>
            <w:webHidden/>
          </w:rPr>
          <w:t>103</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25" w:history="1">
        <w:r w:rsidR="00F63DDC" w:rsidRPr="00A02CF0">
          <w:rPr>
            <w:rStyle w:val="ae"/>
            <w:rFonts w:hint="eastAsia"/>
            <w:b w:val="0"/>
            <w:noProof/>
          </w:rPr>
          <w:t>國立恆春高級工商職業學校</w:t>
        </w:r>
        <w:r w:rsidR="00F63DDC" w:rsidRPr="00A02CF0">
          <w:rPr>
            <w:rStyle w:val="ae"/>
            <w:rFonts w:hint="eastAsia"/>
            <w:b w:val="0"/>
            <w:bCs/>
            <w:noProof/>
          </w:rPr>
          <w:t>學生出缺勤考查要點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_Toc430606725 \h </w:instrText>
        </w:r>
        <w:r w:rsidR="00F63DDC" w:rsidRPr="00A02CF0">
          <w:rPr>
            <w:b w:val="0"/>
            <w:noProof/>
            <w:webHidden/>
          </w:rPr>
        </w:r>
        <w:r w:rsidR="00F63DDC" w:rsidRPr="00A02CF0">
          <w:rPr>
            <w:b w:val="0"/>
            <w:noProof/>
            <w:webHidden/>
          </w:rPr>
          <w:fldChar w:fldCharType="separate"/>
        </w:r>
        <w:r w:rsidR="00142F48">
          <w:rPr>
            <w:b w:val="0"/>
            <w:noProof/>
            <w:webHidden/>
          </w:rPr>
          <w:t>105</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26" w:history="1">
        <w:r w:rsidR="00F63DDC" w:rsidRPr="00A02CF0">
          <w:rPr>
            <w:rStyle w:val="ae"/>
            <w:rFonts w:hint="eastAsia"/>
            <w:b w:val="0"/>
            <w:noProof/>
          </w:rPr>
          <w:t>國立恆春高級工商職業學校學生請假規定</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_Toc430606726 \h </w:instrText>
        </w:r>
        <w:r w:rsidR="00F63DDC" w:rsidRPr="00A02CF0">
          <w:rPr>
            <w:b w:val="0"/>
            <w:noProof/>
            <w:webHidden/>
          </w:rPr>
        </w:r>
        <w:r w:rsidR="00F63DDC" w:rsidRPr="00A02CF0">
          <w:rPr>
            <w:b w:val="0"/>
            <w:noProof/>
            <w:webHidden/>
          </w:rPr>
          <w:fldChar w:fldCharType="separate"/>
        </w:r>
        <w:r w:rsidR="00142F48">
          <w:rPr>
            <w:b w:val="0"/>
            <w:noProof/>
            <w:webHidden/>
          </w:rPr>
          <w:t>106</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27" w:history="1">
        <w:r w:rsidR="00F63DDC" w:rsidRPr="00A02CF0">
          <w:rPr>
            <w:rStyle w:val="ae"/>
            <w:rFonts w:hint="eastAsia"/>
            <w:b w:val="0"/>
            <w:noProof/>
          </w:rPr>
          <w:t>國立恆春高級工商職業學校學生服裝儀容規定要點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_Toc430606727 \h </w:instrText>
        </w:r>
        <w:r w:rsidR="00F63DDC" w:rsidRPr="00A02CF0">
          <w:rPr>
            <w:b w:val="0"/>
            <w:noProof/>
            <w:webHidden/>
          </w:rPr>
        </w:r>
        <w:r w:rsidR="00F63DDC" w:rsidRPr="00A02CF0">
          <w:rPr>
            <w:b w:val="0"/>
            <w:noProof/>
            <w:webHidden/>
          </w:rPr>
          <w:fldChar w:fldCharType="separate"/>
        </w:r>
        <w:r w:rsidR="00142F48">
          <w:rPr>
            <w:b w:val="0"/>
            <w:noProof/>
            <w:webHidden/>
          </w:rPr>
          <w:t>108</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28" w:history="1">
        <w:r w:rsidR="00F63DDC" w:rsidRPr="00A02CF0">
          <w:rPr>
            <w:rStyle w:val="ae"/>
            <w:rFonts w:hint="eastAsia"/>
            <w:b w:val="0"/>
            <w:noProof/>
          </w:rPr>
          <w:t>國立恆春高級工商職業學校班級</w:t>
        </w:r>
        <w:r w:rsidR="00F63DDC" w:rsidRPr="00A02CF0">
          <w:rPr>
            <w:rStyle w:val="ae"/>
            <w:rFonts w:hint="eastAsia"/>
            <w:b w:val="0"/>
            <w:bCs/>
            <w:noProof/>
          </w:rPr>
          <w:t>勤學評比實施辦法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_Toc430606728 \h </w:instrText>
        </w:r>
        <w:r w:rsidR="00F63DDC" w:rsidRPr="00A02CF0">
          <w:rPr>
            <w:b w:val="0"/>
            <w:noProof/>
            <w:webHidden/>
          </w:rPr>
        </w:r>
        <w:r w:rsidR="00F63DDC" w:rsidRPr="00A02CF0">
          <w:rPr>
            <w:b w:val="0"/>
            <w:noProof/>
            <w:webHidden/>
          </w:rPr>
          <w:fldChar w:fldCharType="separate"/>
        </w:r>
        <w:r w:rsidR="00142F48">
          <w:rPr>
            <w:b w:val="0"/>
            <w:noProof/>
            <w:webHidden/>
          </w:rPr>
          <w:t>109</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29" w:history="1">
        <w:r w:rsidR="00F63DDC" w:rsidRPr="00A02CF0">
          <w:rPr>
            <w:rStyle w:val="ae"/>
            <w:rFonts w:hint="eastAsia"/>
            <w:b w:val="0"/>
            <w:noProof/>
          </w:rPr>
          <w:t>國立恆春高級工商職業學校班級</w:t>
        </w:r>
        <w:r w:rsidR="00F63DDC" w:rsidRPr="00A02CF0">
          <w:rPr>
            <w:rStyle w:val="ae"/>
            <w:rFonts w:hint="eastAsia"/>
            <w:b w:val="0"/>
            <w:bCs/>
            <w:noProof/>
          </w:rPr>
          <w:t>整潔比賽要點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_Toc430606729 \h </w:instrText>
        </w:r>
        <w:r w:rsidR="00F63DDC" w:rsidRPr="00A02CF0">
          <w:rPr>
            <w:b w:val="0"/>
            <w:noProof/>
            <w:webHidden/>
          </w:rPr>
        </w:r>
        <w:r w:rsidR="00F63DDC" w:rsidRPr="00A02CF0">
          <w:rPr>
            <w:b w:val="0"/>
            <w:noProof/>
            <w:webHidden/>
          </w:rPr>
          <w:fldChar w:fldCharType="separate"/>
        </w:r>
        <w:r w:rsidR="00142F48">
          <w:rPr>
            <w:b w:val="0"/>
            <w:noProof/>
            <w:webHidden/>
          </w:rPr>
          <w:t>110</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30" w:history="1">
        <w:r w:rsidR="00F63DDC" w:rsidRPr="00A02CF0">
          <w:rPr>
            <w:rStyle w:val="ae"/>
            <w:rFonts w:hint="eastAsia"/>
            <w:b w:val="0"/>
            <w:noProof/>
          </w:rPr>
          <w:t>國立恆春工商班級秩序比賽實施要點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_Toc430606730 \h </w:instrText>
        </w:r>
        <w:r w:rsidR="00F63DDC" w:rsidRPr="00A02CF0">
          <w:rPr>
            <w:b w:val="0"/>
            <w:noProof/>
            <w:webHidden/>
          </w:rPr>
        </w:r>
        <w:r w:rsidR="00F63DDC" w:rsidRPr="00A02CF0">
          <w:rPr>
            <w:b w:val="0"/>
            <w:noProof/>
            <w:webHidden/>
          </w:rPr>
          <w:fldChar w:fldCharType="separate"/>
        </w:r>
        <w:r w:rsidR="00142F48">
          <w:rPr>
            <w:b w:val="0"/>
            <w:noProof/>
            <w:webHidden/>
          </w:rPr>
          <w:t>111</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31" w:history="1">
        <w:r w:rsidR="00F63DDC" w:rsidRPr="00A02CF0">
          <w:rPr>
            <w:rStyle w:val="ae"/>
            <w:rFonts w:hint="eastAsia"/>
            <w:b w:val="0"/>
            <w:noProof/>
          </w:rPr>
          <w:t>國立恆春工商廁所整潔綠美化競賽實施要點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_Toc430606731 \h </w:instrText>
        </w:r>
        <w:r w:rsidR="00F63DDC" w:rsidRPr="00A02CF0">
          <w:rPr>
            <w:b w:val="0"/>
            <w:noProof/>
            <w:webHidden/>
          </w:rPr>
        </w:r>
        <w:r w:rsidR="00F63DDC" w:rsidRPr="00A02CF0">
          <w:rPr>
            <w:b w:val="0"/>
            <w:noProof/>
            <w:webHidden/>
          </w:rPr>
          <w:fldChar w:fldCharType="separate"/>
        </w:r>
        <w:r w:rsidR="00142F48">
          <w:rPr>
            <w:b w:val="0"/>
            <w:noProof/>
            <w:webHidden/>
          </w:rPr>
          <w:t>112</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32" w:history="1">
        <w:r w:rsidR="00F63DDC" w:rsidRPr="00A02CF0">
          <w:rPr>
            <w:rStyle w:val="ae"/>
            <w:rFonts w:hint="eastAsia"/>
            <w:b w:val="0"/>
            <w:noProof/>
          </w:rPr>
          <w:t>國立恆春高級工商職業學校限制使用購物用塑膠袋</w:t>
        </w:r>
        <w:r w:rsidR="00F63DDC" w:rsidRPr="00A02CF0">
          <w:rPr>
            <w:rStyle w:val="ae"/>
            <w:b w:val="0"/>
            <w:noProof/>
          </w:rPr>
          <w:t>(</w:t>
        </w:r>
        <w:r w:rsidR="00F63DDC" w:rsidRPr="00A02CF0">
          <w:rPr>
            <w:rStyle w:val="ae"/>
            <w:rFonts w:hint="eastAsia"/>
            <w:b w:val="0"/>
            <w:noProof/>
          </w:rPr>
          <w:t>含保麗龍</w:t>
        </w:r>
        <w:r w:rsidR="00F63DDC" w:rsidRPr="00A02CF0">
          <w:rPr>
            <w:rStyle w:val="ae"/>
            <w:b w:val="0"/>
            <w:noProof/>
          </w:rPr>
          <w:t xml:space="preserve">) </w:t>
        </w:r>
        <w:r w:rsidR="00F63DDC" w:rsidRPr="00A02CF0">
          <w:rPr>
            <w:rStyle w:val="ae"/>
            <w:rFonts w:hint="eastAsia"/>
            <w:b w:val="0"/>
            <w:noProof/>
          </w:rPr>
          <w:t>免洗餐具實施辦法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_Toc430606732 \h </w:instrText>
        </w:r>
        <w:r w:rsidR="00F63DDC" w:rsidRPr="00A02CF0">
          <w:rPr>
            <w:b w:val="0"/>
            <w:noProof/>
            <w:webHidden/>
          </w:rPr>
        </w:r>
        <w:r w:rsidR="00F63DDC" w:rsidRPr="00A02CF0">
          <w:rPr>
            <w:b w:val="0"/>
            <w:noProof/>
            <w:webHidden/>
          </w:rPr>
          <w:fldChar w:fldCharType="separate"/>
        </w:r>
        <w:r w:rsidR="00142F48">
          <w:rPr>
            <w:b w:val="0"/>
            <w:noProof/>
            <w:webHidden/>
          </w:rPr>
          <w:t>114</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33" w:history="1">
        <w:r w:rsidR="00F63DDC" w:rsidRPr="00A02CF0">
          <w:rPr>
            <w:rStyle w:val="ae"/>
            <w:rFonts w:hint="eastAsia"/>
            <w:b w:val="0"/>
            <w:noProof/>
          </w:rPr>
          <w:t>國立恆春高級工商職業學校資源回收垃圾減量實施辦法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_Toc430606733 \h </w:instrText>
        </w:r>
        <w:r w:rsidR="00F63DDC" w:rsidRPr="00A02CF0">
          <w:rPr>
            <w:b w:val="0"/>
            <w:noProof/>
            <w:webHidden/>
          </w:rPr>
        </w:r>
        <w:r w:rsidR="00F63DDC" w:rsidRPr="00A02CF0">
          <w:rPr>
            <w:b w:val="0"/>
            <w:noProof/>
            <w:webHidden/>
          </w:rPr>
          <w:fldChar w:fldCharType="separate"/>
        </w:r>
        <w:r w:rsidR="00142F48">
          <w:rPr>
            <w:b w:val="0"/>
            <w:noProof/>
            <w:webHidden/>
          </w:rPr>
          <w:t>116</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34" w:history="1">
        <w:r w:rsidR="00F63DDC" w:rsidRPr="00A02CF0">
          <w:rPr>
            <w:rStyle w:val="ae"/>
            <w:rFonts w:hint="eastAsia"/>
            <w:b w:val="0"/>
            <w:noProof/>
          </w:rPr>
          <w:t>國立恆春工商資源回收比賽實施辦法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_Toc430606734 \h </w:instrText>
        </w:r>
        <w:r w:rsidR="00F63DDC" w:rsidRPr="00A02CF0">
          <w:rPr>
            <w:b w:val="0"/>
            <w:noProof/>
            <w:webHidden/>
          </w:rPr>
        </w:r>
        <w:r w:rsidR="00F63DDC" w:rsidRPr="00A02CF0">
          <w:rPr>
            <w:b w:val="0"/>
            <w:noProof/>
            <w:webHidden/>
          </w:rPr>
          <w:fldChar w:fldCharType="separate"/>
        </w:r>
        <w:r w:rsidR="00142F48">
          <w:rPr>
            <w:b w:val="0"/>
            <w:noProof/>
            <w:webHidden/>
          </w:rPr>
          <w:t>118</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35" w:history="1">
        <w:r w:rsidR="00F63DDC" w:rsidRPr="00A02CF0">
          <w:rPr>
            <w:rStyle w:val="ae"/>
            <w:rFonts w:hint="eastAsia"/>
            <w:b w:val="0"/>
            <w:noProof/>
          </w:rPr>
          <w:t>國立恆春高級工商職業學校學生意外傷害或突發疾病緊急處理辦法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_Toc430606735 \h </w:instrText>
        </w:r>
        <w:r w:rsidR="00F63DDC" w:rsidRPr="00A02CF0">
          <w:rPr>
            <w:b w:val="0"/>
            <w:noProof/>
            <w:webHidden/>
          </w:rPr>
        </w:r>
        <w:r w:rsidR="00F63DDC" w:rsidRPr="00A02CF0">
          <w:rPr>
            <w:b w:val="0"/>
            <w:noProof/>
            <w:webHidden/>
          </w:rPr>
          <w:fldChar w:fldCharType="separate"/>
        </w:r>
        <w:r w:rsidR="00142F48">
          <w:rPr>
            <w:b w:val="0"/>
            <w:noProof/>
            <w:webHidden/>
          </w:rPr>
          <w:t>119</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36" w:history="1">
        <w:r w:rsidR="00F63DDC" w:rsidRPr="00A02CF0">
          <w:rPr>
            <w:rStyle w:val="ae"/>
            <w:rFonts w:hint="eastAsia"/>
            <w:b w:val="0"/>
            <w:noProof/>
          </w:rPr>
          <w:t>國立恆春高級工商職業學校掃街作業程序及活動辦法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_Toc430606736 \h </w:instrText>
        </w:r>
        <w:r w:rsidR="00F63DDC" w:rsidRPr="00A02CF0">
          <w:rPr>
            <w:b w:val="0"/>
            <w:noProof/>
            <w:webHidden/>
          </w:rPr>
        </w:r>
        <w:r w:rsidR="00F63DDC" w:rsidRPr="00A02CF0">
          <w:rPr>
            <w:b w:val="0"/>
            <w:noProof/>
            <w:webHidden/>
          </w:rPr>
          <w:fldChar w:fldCharType="separate"/>
        </w:r>
        <w:r w:rsidR="00142F48">
          <w:rPr>
            <w:b w:val="0"/>
            <w:noProof/>
            <w:webHidden/>
          </w:rPr>
          <w:t>123</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37" w:history="1">
        <w:r w:rsidR="00F63DDC" w:rsidRPr="00A02CF0">
          <w:rPr>
            <w:rStyle w:val="ae"/>
            <w:rFonts w:hint="eastAsia"/>
            <w:b w:val="0"/>
            <w:noProof/>
          </w:rPr>
          <w:t>國立恆春工商內部控制制度自行檢查表</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_Toc430606737 \h </w:instrText>
        </w:r>
        <w:r w:rsidR="00F63DDC" w:rsidRPr="00A02CF0">
          <w:rPr>
            <w:b w:val="0"/>
            <w:noProof/>
            <w:webHidden/>
          </w:rPr>
        </w:r>
        <w:r w:rsidR="00F63DDC" w:rsidRPr="00A02CF0">
          <w:rPr>
            <w:b w:val="0"/>
            <w:noProof/>
            <w:webHidden/>
          </w:rPr>
          <w:fldChar w:fldCharType="separate"/>
        </w:r>
        <w:r w:rsidR="00142F48">
          <w:rPr>
            <w:b w:val="0"/>
            <w:noProof/>
            <w:webHidden/>
          </w:rPr>
          <w:t>125</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38" w:history="1">
        <w:r w:rsidR="00F63DDC" w:rsidRPr="00A02CF0">
          <w:rPr>
            <w:rStyle w:val="ae"/>
            <w:rFonts w:hint="eastAsia"/>
            <w:b w:val="0"/>
            <w:noProof/>
          </w:rPr>
          <w:t>國立恆春高級工商職業學校社團活動實施要點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_Toc430606738 \h </w:instrText>
        </w:r>
        <w:r w:rsidR="00F63DDC" w:rsidRPr="00A02CF0">
          <w:rPr>
            <w:b w:val="0"/>
            <w:noProof/>
            <w:webHidden/>
          </w:rPr>
        </w:r>
        <w:r w:rsidR="00F63DDC" w:rsidRPr="00A02CF0">
          <w:rPr>
            <w:b w:val="0"/>
            <w:noProof/>
            <w:webHidden/>
          </w:rPr>
          <w:fldChar w:fldCharType="separate"/>
        </w:r>
        <w:r w:rsidR="00142F48">
          <w:rPr>
            <w:b w:val="0"/>
            <w:noProof/>
            <w:webHidden/>
          </w:rPr>
          <w:t>129</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39" w:history="1">
        <w:r w:rsidR="00F63DDC" w:rsidRPr="00A02CF0">
          <w:rPr>
            <w:rStyle w:val="ae"/>
            <w:rFonts w:hint="eastAsia"/>
            <w:b w:val="0"/>
            <w:noProof/>
          </w:rPr>
          <w:t>國立恆春高級工商職業學校運動代表隊管理辦法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_Toc430606739 \h </w:instrText>
        </w:r>
        <w:r w:rsidR="00F63DDC" w:rsidRPr="00A02CF0">
          <w:rPr>
            <w:b w:val="0"/>
            <w:noProof/>
            <w:webHidden/>
          </w:rPr>
        </w:r>
        <w:r w:rsidR="00F63DDC" w:rsidRPr="00A02CF0">
          <w:rPr>
            <w:b w:val="0"/>
            <w:noProof/>
            <w:webHidden/>
          </w:rPr>
          <w:fldChar w:fldCharType="separate"/>
        </w:r>
        <w:r w:rsidR="00142F48">
          <w:rPr>
            <w:b w:val="0"/>
            <w:noProof/>
            <w:webHidden/>
          </w:rPr>
          <w:t>131</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40" w:history="1">
        <w:r w:rsidR="00F63DDC" w:rsidRPr="00A02CF0">
          <w:rPr>
            <w:rStyle w:val="ae"/>
            <w:rFonts w:hint="eastAsia"/>
            <w:b w:val="0"/>
            <w:noProof/>
          </w:rPr>
          <w:t>國立恆春高級工商職業學校運動器材借用管理辦法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_Toc430606740 \h </w:instrText>
        </w:r>
        <w:r w:rsidR="00F63DDC" w:rsidRPr="00A02CF0">
          <w:rPr>
            <w:b w:val="0"/>
            <w:noProof/>
            <w:webHidden/>
          </w:rPr>
        </w:r>
        <w:r w:rsidR="00F63DDC" w:rsidRPr="00A02CF0">
          <w:rPr>
            <w:b w:val="0"/>
            <w:noProof/>
            <w:webHidden/>
          </w:rPr>
          <w:fldChar w:fldCharType="separate"/>
        </w:r>
        <w:r w:rsidR="00142F48">
          <w:rPr>
            <w:b w:val="0"/>
            <w:noProof/>
            <w:webHidden/>
          </w:rPr>
          <w:t>133</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41" w:history="1">
        <w:r w:rsidR="00F63DDC" w:rsidRPr="00A02CF0">
          <w:rPr>
            <w:rStyle w:val="ae"/>
            <w:rFonts w:hint="eastAsia"/>
            <w:b w:val="0"/>
            <w:noProof/>
          </w:rPr>
          <w:t>國立恆春高級工商職業學校游泳池管理要點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_Toc430606741 \h </w:instrText>
        </w:r>
        <w:r w:rsidR="00F63DDC" w:rsidRPr="00A02CF0">
          <w:rPr>
            <w:b w:val="0"/>
            <w:noProof/>
            <w:webHidden/>
          </w:rPr>
        </w:r>
        <w:r w:rsidR="00F63DDC" w:rsidRPr="00A02CF0">
          <w:rPr>
            <w:b w:val="0"/>
            <w:noProof/>
            <w:webHidden/>
          </w:rPr>
          <w:fldChar w:fldCharType="separate"/>
        </w:r>
        <w:r w:rsidR="00142F48">
          <w:rPr>
            <w:b w:val="0"/>
            <w:noProof/>
            <w:webHidden/>
          </w:rPr>
          <w:t>134</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42" w:history="1">
        <w:r w:rsidR="00F63DDC" w:rsidRPr="00A02CF0">
          <w:rPr>
            <w:rStyle w:val="ae"/>
            <w:rFonts w:hint="eastAsia"/>
            <w:b w:val="0"/>
            <w:noProof/>
          </w:rPr>
          <w:t>國立恆春高級工商職業學校游泳池安全管理與職掌分工</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_Toc430606742 \h </w:instrText>
        </w:r>
        <w:r w:rsidR="00F63DDC" w:rsidRPr="00A02CF0">
          <w:rPr>
            <w:b w:val="0"/>
            <w:noProof/>
            <w:webHidden/>
          </w:rPr>
        </w:r>
        <w:r w:rsidR="00F63DDC" w:rsidRPr="00A02CF0">
          <w:rPr>
            <w:b w:val="0"/>
            <w:noProof/>
            <w:webHidden/>
          </w:rPr>
          <w:fldChar w:fldCharType="separate"/>
        </w:r>
        <w:r w:rsidR="00142F48">
          <w:rPr>
            <w:b w:val="0"/>
            <w:noProof/>
            <w:webHidden/>
          </w:rPr>
          <w:t>135</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43" w:history="1">
        <w:r w:rsidR="00F63DDC" w:rsidRPr="00A02CF0">
          <w:rPr>
            <w:rStyle w:val="ae"/>
            <w:rFonts w:hint="eastAsia"/>
            <w:b w:val="0"/>
            <w:noProof/>
          </w:rPr>
          <w:t>國立恆春高級工商職業學校體育館管理辦法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_Toc430606743 \h </w:instrText>
        </w:r>
        <w:r w:rsidR="00F63DDC" w:rsidRPr="00A02CF0">
          <w:rPr>
            <w:b w:val="0"/>
            <w:noProof/>
            <w:webHidden/>
          </w:rPr>
        </w:r>
        <w:r w:rsidR="00F63DDC" w:rsidRPr="00A02CF0">
          <w:rPr>
            <w:b w:val="0"/>
            <w:noProof/>
            <w:webHidden/>
          </w:rPr>
          <w:fldChar w:fldCharType="separate"/>
        </w:r>
        <w:r w:rsidR="00142F48">
          <w:rPr>
            <w:b w:val="0"/>
            <w:noProof/>
            <w:webHidden/>
          </w:rPr>
          <w:t>136</w:t>
        </w:r>
        <w:r w:rsidR="00F63DDC" w:rsidRPr="00A02CF0">
          <w:rPr>
            <w:b w:val="0"/>
            <w:noProof/>
            <w:webHidden/>
          </w:rPr>
          <w:fldChar w:fldCharType="end"/>
        </w:r>
      </w:hyperlink>
    </w:p>
    <w:p w:rsidR="00F63DDC" w:rsidRPr="00A02CF0" w:rsidRDefault="00405B8A" w:rsidP="00A02CF0">
      <w:pPr>
        <w:pStyle w:val="1"/>
        <w:numPr>
          <w:ilvl w:val="0"/>
          <w:numId w:val="0"/>
        </w:numPr>
        <w:spacing w:beforeLines="50" w:before="120" w:line="420" w:lineRule="exact"/>
        <w:rPr>
          <w:rFonts w:asciiTheme="minorHAnsi" w:eastAsiaTheme="minorEastAsia" w:hAnsiTheme="minorHAnsi" w:cstheme="minorBidi"/>
          <w:noProof/>
          <w:szCs w:val="22"/>
        </w:rPr>
      </w:pPr>
      <w:hyperlink w:anchor="_Toc430606744" w:history="1">
        <w:r w:rsidR="00F63DDC" w:rsidRPr="00A02CF0">
          <w:rPr>
            <w:rStyle w:val="ae"/>
            <w:rFonts w:hint="eastAsia"/>
            <w:noProof/>
          </w:rPr>
          <w:t>總務處篇</w:t>
        </w:r>
        <w:r w:rsidR="00F63DDC" w:rsidRPr="00A02CF0">
          <w:rPr>
            <w:noProof/>
            <w:webHidden/>
          </w:rPr>
          <w:tab/>
        </w:r>
        <w:r w:rsidR="00F63DDC" w:rsidRPr="00A02CF0">
          <w:rPr>
            <w:noProof/>
            <w:webHidden/>
          </w:rPr>
          <w:fldChar w:fldCharType="begin"/>
        </w:r>
        <w:r w:rsidR="00F63DDC" w:rsidRPr="00A02CF0">
          <w:rPr>
            <w:noProof/>
            <w:webHidden/>
          </w:rPr>
          <w:instrText xml:space="preserve"> PAGEREF _Toc430606744 \h </w:instrText>
        </w:r>
        <w:r w:rsidR="00F63DDC" w:rsidRPr="00A02CF0">
          <w:rPr>
            <w:noProof/>
            <w:webHidden/>
          </w:rPr>
        </w:r>
        <w:r w:rsidR="00F63DDC" w:rsidRPr="00A02CF0">
          <w:rPr>
            <w:noProof/>
            <w:webHidden/>
          </w:rPr>
          <w:fldChar w:fldCharType="separate"/>
        </w:r>
        <w:r w:rsidR="00142F48">
          <w:rPr>
            <w:noProof/>
            <w:webHidden/>
          </w:rPr>
          <w:t>137</w:t>
        </w:r>
        <w:r w:rsidR="00F63DDC" w:rsidRPr="00A02CF0">
          <w:rPr>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45" w:history="1">
        <w:r w:rsidR="00F63DDC" w:rsidRPr="00A02CF0">
          <w:rPr>
            <w:rStyle w:val="ae"/>
            <w:rFonts w:hint="eastAsia"/>
            <w:b w:val="0"/>
            <w:noProof/>
          </w:rPr>
          <w:t>國立恆春高級工商職業學校校舍場地提供使用作業要點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_Toc430606745 \h </w:instrText>
        </w:r>
        <w:r w:rsidR="00F63DDC" w:rsidRPr="00A02CF0">
          <w:rPr>
            <w:b w:val="0"/>
            <w:noProof/>
            <w:webHidden/>
          </w:rPr>
        </w:r>
        <w:r w:rsidR="00F63DDC" w:rsidRPr="00A02CF0">
          <w:rPr>
            <w:b w:val="0"/>
            <w:noProof/>
            <w:webHidden/>
          </w:rPr>
          <w:fldChar w:fldCharType="separate"/>
        </w:r>
        <w:r w:rsidR="00142F48">
          <w:rPr>
            <w:b w:val="0"/>
            <w:noProof/>
            <w:webHidden/>
          </w:rPr>
          <w:t>138</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46" w:history="1">
        <w:r w:rsidR="00F63DDC" w:rsidRPr="00A02CF0">
          <w:rPr>
            <w:rStyle w:val="ae"/>
            <w:rFonts w:hint="eastAsia"/>
            <w:b w:val="0"/>
            <w:noProof/>
          </w:rPr>
          <w:t>國立恆春高級工商職業學校汽機車管理要點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_Toc430606746 \h </w:instrText>
        </w:r>
        <w:r w:rsidR="00F63DDC" w:rsidRPr="00A02CF0">
          <w:rPr>
            <w:b w:val="0"/>
            <w:noProof/>
            <w:webHidden/>
          </w:rPr>
        </w:r>
        <w:r w:rsidR="00F63DDC" w:rsidRPr="00A02CF0">
          <w:rPr>
            <w:b w:val="0"/>
            <w:noProof/>
            <w:webHidden/>
          </w:rPr>
          <w:fldChar w:fldCharType="separate"/>
        </w:r>
        <w:r w:rsidR="00142F48">
          <w:rPr>
            <w:b w:val="0"/>
            <w:noProof/>
            <w:webHidden/>
          </w:rPr>
          <w:t>142</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47" w:history="1">
        <w:r w:rsidR="00F63DDC" w:rsidRPr="00A02CF0">
          <w:rPr>
            <w:rStyle w:val="ae"/>
            <w:rFonts w:hint="eastAsia"/>
            <w:b w:val="0"/>
            <w:noProof/>
          </w:rPr>
          <w:t>國立</w:t>
        </w:r>
        <w:r w:rsidR="00F63DDC" w:rsidRPr="00A02CF0">
          <w:rPr>
            <w:rStyle w:val="ae"/>
            <w:rFonts w:hint="eastAsia"/>
            <w:b w:val="0"/>
            <w:noProof/>
            <w:kern w:val="0"/>
          </w:rPr>
          <w:t>恆春工商</w:t>
        </w:r>
        <w:r w:rsidR="00F63DDC" w:rsidRPr="00A02CF0">
          <w:rPr>
            <w:rStyle w:val="ae"/>
            <w:rFonts w:hint="eastAsia"/>
            <w:b w:val="0"/>
            <w:noProof/>
          </w:rPr>
          <w:t>冷氣使用與維護管理辦法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_Toc430606747 \h </w:instrText>
        </w:r>
        <w:r w:rsidR="00F63DDC" w:rsidRPr="00A02CF0">
          <w:rPr>
            <w:b w:val="0"/>
            <w:noProof/>
            <w:webHidden/>
          </w:rPr>
        </w:r>
        <w:r w:rsidR="00F63DDC" w:rsidRPr="00A02CF0">
          <w:rPr>
            <w:b w:val="0"/>
            <w:noProof/>
            <w:webHidden/>
          </w:rPr>
          <w:fldChar w:fldCharType="separate"/>
        </w:r>
        <w:r w:rsidR="00142F48">
          <w:rPr>
            <w:b w:val="0"/>
            <w:noProof/>
            <w:webHidden/>
          </w:rPr>
          <w:t>143</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48" w:history="1">
        <w:r w:rsidR="00F63DDC" w:rsidRPr="00A02CF0">
          <w:rPr>
            <w:rStyle w:val="ae"/>
            <w:rFonts w:hint="eastAsia"/>
            <w:b w:val="0"/>
            <w:noProof/>
          </w:rPr>
          <w:t>國立恆春工商教職員工職務宿舍管理要點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_Toc430606748 \h </w:instrText>
        </w:r>
        <w:r w:rsidR="00F63DDC" w:rsidRPr="00A02CF0">
          <w:rPr>
            <w:b w:val="0"/>
            <w:noProof/>
            <w:webHidden/>
          </w:rPr>
        </w:r>
        <w:r w:rsidR="00F63DDC" w:rsidRPr="00A02CF0">
          <w:rPr>
            <w:b w:val="0"/>
            <w:noProof/>
            <w:webHidden/>
          </w:rPr>
          <w:fldChar w:fldCharType="separate"/>
        </w:r>
        <w:r w:rsidR="00142F48">
          <w:rPr>
            <w:b w:val="0"/>
            <w:noProof/>
            <w:webHidden/>
          </w:rPr>
          <w:t>145</w:t>
        </w:r>
        <w:r w:rsidR="00F63DDC" w:rsidRPr="00A02CF0">
          <w:rPr>
            <w:b w:val="0"/>
            <w:noProof/>
            <w:webHidden/>
          </w:rPr>
          <w:fldChar w:fldCharType="end"/>
        </w:r>
      </w:hyperlink>
    </w:p>
    <w:p w:rsidR="00F63DDC" w:rsidRPr="00A02CF0" w:rsidRDefault="00405B8A" w:rsidP="00A02CF0">
      <w:pPr>
        <w:pStyle w:val="1"/>
        <w:numPr>
          <w:ilvl w:val="0"/>
          <w:numId w:val="0"/>
        </w:numPr>
        <w:spacing w:beforeLines="50" w:before="120" w:line="420" w:lineRule="exact"/>
        <w:rPr>
          <w:rFonts w:asciiTheme="minorHAnsi" w:eastAsiaTheme="minorEastAsia" w:hAnsiTheme="minorHAnsi" w:cstheme="minorBidi"/>
          <w:noProof/>
          <w:szCs w:val="22"/>
        </w:rPr>
      </w:pPr>
      <w:hyperlink w:anchor="_Toc430606749" w:history="1">
        <w:r w:rsidR="00F63DDC" w:rsidRPr="00A02CF0">
          <w:rPr>
            <w:rStyle w:val="ae"/>
            <w:rFonts w:hint="eastAsia"/>
            <w:noProof/>
          </w:rPr>
          <w:t>實習處篇</w:t>
        </w:r>
        <w:r w:rsidR="00F63DDC" w:rsidRPr="00A02CF0">
          <w:rPr>
            <w:noProof/>
            <w:webHidden/>
          </w:rPr>
          <w:tab/>
        </w:r>
        <w:r w:rsidR="00F63DDC" w:rsidRPr="00A02CF0">
          <w:rPr>
            <w:noProof/>
            <w:webHidden/>
          </w:rPr>
          <w:fldChar w:fldCharType="begin"/>
        </w:r>
        <w:r w:rsidR="00F63DDC" w:rsidRPr="00A02CF0">
          <w:rPr>
            <w:noProof/>
            <w:webHidden/>
          </w:rPr>
          <w:instrText xml:space="preserve"> PAGEREF _Toc430606749 \h </w:instrText>
        </w:r>
        <w:r w:rsidR="00F63DDC" w:rsidRPr="00A02CF0">
          <w:rPr>
            <w:noProof/>
            <w:webHidden/>
          </w:rPr>
        </w:r>
        <w:r w:rsidR="00F63DDC" w:rsidRPr="00A02CF0">
          <w:rPr>
            <w:noProof/>
            <w:webHidden/>
          </w:rPr>
          <w:fldChar w:fldCharType="separate"/>
        </w:r>
        <w:r w:rsidR="00142F48">
          <w:rPr>
            <w:noProof/>
            <w:webHidden/>
          </w:rPr>
          <w:t>147</w:t>
        </w:r>
        <w:r w:rsidR="00F63DDC" w:rsidRPr="00A02CF0">
          <w:rPr>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50" w:history="1">
        <w:r w:rsidR="00F63DDC" w:rsidRPr="00A02CF0">
          <w:rPr>
            <w:rStyle w:val="ae"/>
            <w:rFonts w:hint="eastAsia"/>
            <w:b w:val="0"/>
            <w:noProof/>
          </w:rPr>
          <w:t>高級中等學校實習課程實施辦法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_Toc430606750 \h </w:instrText>
        </w:r>
        <w:r w:rsidR="00F63DDC" w:rsidRPr="00A02CF0">
          <w:rPr>
            <w:b w:val="0"/>
            <w:noProof/>
            <w:webHidden/>
          </w:rPr>
        </w:r>
        <w:r w:rsidR="00F63DDC" w:rsidRPr="00A02CF0">
          <w:rPr>
            <w:b w:val="0"/>
            <w:noProof/>
            <w:webHidden/>
          </w:rPr>
          <w:fldChar w:fldCharType="separate"/>
        </w:r>
        <w:r w:rsidR="00142F48">
          <w:rPr>
            <w:b w:val="0"/>
            <w:noProof/>
            <w:webHidden/>
          </w:rPr>
          <w:t>148</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51" w:history="1">
        <w:r w:rsidR="00F63DDC" w:rsidRPr="00A02CF0">
          <w:rPr>
            <w:rStyle w:val="ae"/>
            <w:rFonts w:hint="eastAsia"/>
            <w:b w:val="0"/>
            <w:noProof/>
          </w:rPr>
          <w:t>國立恆春高級工商職業學校實驗室與實習場所安全衛生管理規章</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_Toc430606751 \h </w:instrText>
        </w:r>
        <w:r w:rsidR="00F63DDC" w:rsidRPr="00A02CF0">
          <w:rPr>
            <w:b w:val="0"/>
            <w:noProof/>
            <w:webHidden/>
          </w:rPr>
        </w:r>
        <w:r w:rsidR="00F63DDC" w:rsidRPr="00A02CF0">
          <w:rPr>
            <w:b w:val="0"/>
            <w:noProof/>
            <w:webHidden/>
          </w:rPr>
          <w:fldChar w:fldCharType="separate"/>
        </w:r>
        <w:r w:rsidR="00142F48">
          <w:rPr>
            <w:b w:val="0"/>
            <w:noProof/>
            <w:webHidden/>
          </w:rPr>
          <w:t>150</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52" w:history="1">
        <w:r w:rsidR="00F63DDC" w:rsidRPr="00A02CF0">
          <w:rPr>
            <w:rStyle w:val="ae"/>
            <w:rFonts w:hint="eastAsia"/>
            <w:b w:val="0"/>
            <w:noProof/>
          </w:rPr>
          <w:t>國立恆春高級工商職業學校勞工安全衛生管理委員會各項工作要點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_Toc430606752 \h </w:instrText>
        </w:r>
        <w:r w:rsidR="00F63DDC" w:rsidRPr="00A02CF0">
          <w:rPr>
            <w:b w:val="0"/>
            <w:noProof/>
            <w:webHidden/>
          </w:rPr>
        </w:r>
        <w:r w:rsidR="00F63DDC" w:rsidRPr="00A02CF0">
          <w:rPr>
            <w:b w:val="0"/>
            <w:noProof/>
            <w:webHidden/>
          </w:rPr>
          <w:fldChar w:fldCharType="separate"/>
        </w:r>
        <w:r w:rsidR="00142F48">
          <w:rPr>
            <w:b w:val="0"/>
            <w:noProof/>
            <w:webHidden/>
          </w:rPr>
          <w:t>162</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53" w:history="1">
        <w:r w:rsidR="00F63DDC" w:rsidRPr="00A02CF0">
          <w:rPr>
            <w:rStyle w:val="ae"/>
            <w:rFonts w:hint="eastAsia"/>
            <w:b w:val="0"/>
            <w:noProof/>
          </w:rPr>
          <w:t>國立恆春高級工商職業學校實習工場設備維護辦法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_Toc430606753 \h </w:instrText>
        </w:r>
        <w:r w:rsidR="00F63DDC" w:rsidRPr="00A02CF0">
          <w:rPr>
            <w:b w:val="0"/>
            <w:noProof/>
            <w:webHidden/>
          </w:rPr>
        </w:r>
        <w:r w:rsidR="00F63DDC" w:rsidRPr="00A02CF0">
          <w:rPr>
            <w:b w:val="0"/>
            <w:noProof/>
            <w:webHidden/>
          </w:rPr>
          <w:fldChar w:fldCharType="separate"/>
        </w:r>
        <w:r w:rsidR="00142F48">
          <w:rPr>
            <w:b w:val="0"/>
            <w:noProof/>
            <w:webHidden/>
          </w:rPr>
          <w:t>165</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54" w:history="1">
        <w:r w:rsidR="00F63DDC" w:rsidRPr="00A02CF0">
          <w:rPr>
            <w:rStyle w:val="ae"/>
            <w:rFonts w:hint="eastAsia"/>
            <w:b w:val="0"/>
            <w:noProof/>
          </w:rPr>
          <w:t>國立恆春高級工商職業學校實習工場安全衛生檢查實施辦法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_Toc430606754 \h </w:instrText>
        </w:r>
        <w:r w:rsidR="00F63DDC" w:rsidRPr="00A02CF0">
          <w:rPr>
            <w:b w:val="0"/>
            <w:noProof/>
            <w:webHidden/>
          </w:rPr>
        </w:r>
        <w:r w:rsidR="00F63DDC" w:rsidRPr="00A02CF0">
          <w:rPr>
            <w:b w:val="0"/>
            <w:noProof/>
            <w:webHidden/>
          </w:rPr>
          <w:fldChar w:fldCharType="separate"/>
        </w:r>
        <w:r w:rsidR="00142F48">
          <w:rPr>
            <w:b w:val="0"/>
            <w:noProof/>
            <w:webHidden/>
          </w:rPr>
          <w:t>166</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55" w:history="1">
        <w:r w:rsidR="00F63DDC" w:rsidRPr="00A02CF0">
          <w:rPr>
            <w:rStyle w:val="ae"/>
            <w:rFonts w:hint="eastAsia"/>
            <w:b w:val="0"/>
            <w:noProof/>
          </w:rPr>
          <w:t>國立恆春高級工商職業學校實習場所安全衛生宣導比賽辦法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_Toc430606755 \h </w:instrText>
        </w:r>
        <w:r w:rsidR="00F63DDC" w:rsidRPr="00A02CF0">
          <w:rPr>
            <w:b w:val="0"/>
            <w:noProof/>
            <w:webHidden/>
          </w:rPr>
        </w:r>
        <w:r w:rsidR="00F63DDC" w:rsidRPr="00A02CF0">
          <w:rPr>
            <w:b w:val="0"/>
            <w:noProof/>
            <w:webHidden/>
          </w:rPr>
          <w:fldChar w:fldCharType="separate"/>
        </w:r>
        <w:r w:rsidR="00142F48">
          <w:rPr>
            <w:b w:val="0"/>
            <w:noProof/>
            <w:webHidden/>
          </w:rPr>
          <w:t>167</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56" w:history="1">
        <w:r w:rsidR="00F63DDC" w:rsidRPr="00A02CF0">
          <w:rPr>
            <w:rStyle w:val="ae"/>
            <w:rFonts w:hint="eastAsia"/>
            <w:b w:val="0"/>
            <w:noProof/>
          </w:rPr>
          <w:t>國立恆春高級工商職業學校實習工場管理與設備保養維護要點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_Toc430606756 \h </w:instrText>
        </w:r>
        <w:r w:rsidR="00F63DDC" w:rsidRPr="00A02CF0">
          <w:rPr>
            <w:b w:val="0"/>
            <w:noProof/>
            <w:webHidden/>
          </w:rPr>
        </w:r>
        <w:r w:rsidR="00F63DDC" w:rsidRPr="00A02CF0">
          <w:rPr>
            <w:b w:val="0"/>
            <w:noProof/>
            <w:webHidden/>
          </w:rPr>
          <w:fldChar w:fldCharType="separate"/>
        </w:r>
        <w:r w:rsidR="00142F48">
          <w:rPr>
            <w:b w:val="0"/>
            <w:noProof/>
            <w:webHidden/>
          </w:rPr>
          <w:t>168</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57" w:history="1">
        <w:r w:rsidR="00F63DDC" w:rsidRPr="00A02CF0">
          <w:rPr>
            <w:rStyle w:val="ae"/>
            <w:rFonts w:hint="eastAsia"/>
            <w:b w:val="0"/>
            <w:noProof/>
          </w:rPr>
          <w:t>國立恆春高級工商職業學校各科實習設備器材管理實施要點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_Toc430606757 \h </w:instrText>
        </w:r>
        <w:r w:rsidR="00F63DDC" w:rsidRPr="00A02CF0">
          <w:rPr>
            <w:b w:val="0"/>
            <w:noProof/>
            <w:webHidden/>
          </w:rPr>
        </w:r>
        <w:r w:rsidR="00F63DDC" w:rsidRPr="00A02CF0">
          <w:rPr>
            <w:b w:val="0"/>
            <w:noProof/>
            <w:webHidden/>
          </w:rPr>
          <w:fldChar w:fldCharType="separate"/>
        </w:r>
        <w:r w:rsidR="00142F48">
          <w:rPr>
            <w:b w:val="0"/>
            <w:noProof/>
            <w:webHidden/>
          </w:rPr>
          <w:t>170</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58" w:history="1">
        <w:r w:rsidR="00F63DDC" w:rsidRPr="00A02CF0">
          <w:rPr>
            <w:rStyle w:val="ae"/>
            <w:rFonts w:hint="eastAsia"/>
            <w:b w:val="0"/>
            <w:noProof/>
          </w:rPr>
          <w:t>國立恆春高級工商職業學校實習工場安全維護實施要點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_Toc430606758 \h </w:instrText>
        </w:r>
        <w:r w:rsidR="00F63DDC" w:rsidRPr="00A02CF0">
          <w:rPr>
            <w:b w:val="0"/>
            <w:noProof/>
            <w:webHidden/>
          </w:rPr>
        </w:r>
        <w:r w:rsidR="00F63DDC" w:rsidRPr="00A02CF0">
          <w:rPr>
            <w:b w:val="0"/>
            <w:noProof/>
            <w:webHidden/>
          </w:rPr>
          <w:fldChar w:fldCharType="separate"/>
        </w:r>
        <w:r w:rsidR="00142F48">
          <w:rPr>
            <w:b w:val="0"/>
            <w:noProof/>
            <w:webHidden/>
          </w:rPr>
          <w:t>171</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59" w:history="1">
        <w:r w:rsidR="00F63DDC" w:rsidRPr="00A02CF0">
          <w:rPr>
            <w:rStyle w:val="ae"/>
            <w:rFonts w:hint="eastAsia"/>
            <w:b w:val="0"/>
            <w:noProof/>
          </w:rPr>
          <w:t>國立恆春高級工商職業學校實習工場管理教師實施要點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_Toc430606759 \h </w:instrText>
        </w:r>
        <w:r w:rsidR="00F63DDC" w:rsidRPr="00A02CF0">
          <w:rPr>
            <w:b w:val="0"/>
            <w:noProof/>
            <w:webHidden/>
          </w:rPr>
        </w:r>
        <w:r w:rsidR="00F63DDC" w:rsidRPr="00A02CF0">
          <w:rPr>
            <w:b w:val="0"/>
            <w:noProof/>
            <w:webHidden/>
          </w:rPr>
          <w:fldChar w:fldCharType="separate"/>
        </w:r>
        <w:r w:rsidR="00142F48">
          <w:rPr>
            <w:b w:val="0"/>
            <w:noProof/>
            <w:webHidden/>
          </w:rPr>
          <w:t>173</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60" w:history="1">
        <w:r w:rsidR="00F63DDC" w:rsidRPr="00A02CF0">
          <w:rPr>
            <w:rStyle w:val="ae"/>
            <w:rFonts w:hint="eastAsia"/>
            <w:b w:val="0"/>
            <w:noProof/>
          </w:rPr>
          <w:t>國立恆春高級工商職業學校工廠實習守則</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_Toc430606760 \h </w:instrText>
        </w:r>
        <w:r w:rsidR="00F63DDC" w:rsidRPr="00A02CF0">
          <w:rPr>
            <w:b w:val="0"/>
            <w:noProof/>
            <w:webHidden/>
          </w:rPr>
        </w:r>
        <w:r w:rsidR="00F63DDC" w:rsidRPr="00A02CF0">
          <w:rPr>
            <w:b w:val="0"/>
            <w:noProof/>
            <w:webHidden/>
          </w:rPr>
          <w:fldChar w:fldCharType="separate"/>
        </w:r>
        <w:r w:rsidR="00142F48">
          <w:rPr>
            <w:b w:val="0"/>
            <w:noProof/>
            <w:webHidden/>
          </w:rPr>
          <w:t>174</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61" w:history="1">
        <w:r w:rsidR="00F63DDC" w:rsidRPr="00A02CF0">
          <w:rPr>
            <w:rStyle w:val="ae"/>
            <w:rFonts w:hint="eastAsia"/>
            <w:b w:val="0"/>
            <w:noProof/>
          </w:rPr>
          <w:t>國立恆春高級工商職業學校實習工場安全守則</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_Toc430606761 \h </w:instrText>
        </w:r>
        <w:r w:rsidR="00F63DDC" w:rsidRPr="00A02CF0">
          <w:rPr>
            <w:b w:val="0"/>
            <w:noProof/>
            <w:webHidden/>
          </w:rPr>
        </w:r>
        <w:r w:rsidR="00F63DDC" w:rsidRPr="00A02CF0">
          <w:rPr>
            <w:b w:val="0"/>
            <w:noProof/>
            <w:webHidden/>
          </w:rPr>
          <w:fldChar w:fldCharType="separate"/>
        </w:r>
        <w:r w:rsidR="00142F48">
          <w:rPr>
            <w:b w:val="0"/>
            <w:noProof/>
            <w:webHidden/>
          </w:rPr>
          <w:t>175</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62" w:history="1">
        <w:r w:rsidR="00F63DDC" w:rsidRPr="00A02CF0">
          <w:rPr>
            <w:rStyle w:val="ae"/>
            <w:rFonts w:hint="eastAsia"/>
            <w:b w:val="0"/>
            <w:noProof/>
          </w:rPr>
          <w:t>國立恆春高級工商職業學校實習意外事件緊急處理辦法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_Toc430606762 \h </w:instrText>
        </w:r>
        <w:r w:rsidR="00F63DDC" w:rsidRPr="00A02CF0">
          <w:rPr>
            <w:b w:val="0"/>
            <w:noProof/>
            <w:webHidden/>
          </w:rPr>
        </w:r>
        <w:r w:rsidR="00F63DDC" w:rsidRPr="00A02CF0">
          <w:rPr>
            <w:b w:val="0"/>
            <w:noProof/>
            <w:webHidden/>
          </w:rPr>
          <w:fldChar w:fldCharType="separate"/>
        </w:r>
        <w:r w:rsidR="00142F48">
          <w:rPr>
            <w:b w:val="0"/>
            <w:noProof/>
            <w:webHidden/>
          </w:rPr>
          <w:t>177</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63" w:history="1">
        <w:r w:rsidR="00F63DDC" w:rsidRPr="00A02CF0">
          <w:rPr>
            <w:rStyle w:val="ae"/>
            <w:rFonts w:hint="eastAsia"/>
            <w:b w:val="0"/>
            <w:noProof/>
          </w:rPr>
          <w:t>國立恆春高級工商職業學校實習教學工作要點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_Toc430606763 \h </w:instrText>
        </w:r>
        <w:r w:rsidR="00F63DDC" w:rsidRPr="00A02CF0">
          <w:rPr>
            <w:b w:val="0"/>
            <w:noProof/>
            <w:webHidden/>
          </w:rPr>
        </w:r>
        <w:r w:rsidR="00F63DDC" w:rsidRPr="00A02CF0">
          <w:rPr>
            <w:b w:val="0"/>
            <w:noProof/>
            <w:webHidden/>
          </w:rPr>
          <w:fldChar w:fldCharType="separate"/>
        </w:r>
        <w:r w:rsidR="00142F48">
          <w:rPr>
            <w:b w:val="0"/>
            <w:noProof/>
            <w:webHidden/>
          </w:rPr>
          <w:t>179</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64" w:history="1">
        <w:r w:rsidR="00F63DDC" w:rsidRPr="00A02CF0">
          <w:rPr>
            <w:rStyle w:val="ae"/>
            <w:rFonts w:hint="eastAsia"/>
            <w:b w:val="0"/>
            <w:noProof/>
          </w:rPr>
          <w:t>國立恆春高級工商職業學校實習教學計劃表填寫要點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_Toc430606764 \h </w:instrText>
        </w:r>
        <w:r w:rsidR="00F63DDC" w:rsidRPr="00A02CF0">
          <w:rPr>
            <w:b w:val="0"/>
            <w:noProof/>
            <w:webHidden/>
          </w:rPr>
        </w:r>
        <w:r w:rsidR="00F63DDC" w:rsidRPr="00A02CF0">
          <w:rPr>
            <w:b w:val="0"/>
            <w:noProof/>
            <w:webHidden/>
          </w:rPr>
          <w:fldChar w:fldCharType="separate"/>
        </w:r>
        <w:r w:rsidR="00142F48">
          <w:rPr>
            <w:b w:val="0"/>
            <w:noProof/>
            <w:webHidden/>
          </w:rPr>
          <w:t>180</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65" w:history="1">
        <w:r w:rsidR="00F63DDC" w:rsidRPr="00A02CF0">
          <w:rPr>
            <w:rStyle w:val="ae"/>
            <w:rFonts w:hint="eastAsia"/>
            <w:b w:val="0"/>
            <w:noProof/>
          </w:rPr>
          <w:t>國立恆春高級工商職業學校實習進度查閱要點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_Toc430606765 \h </w:instrText>
        </w:r>
        <w:r w:rsidR="00F63DDC" w:rsidRPr="00A02CF0">
          <w:rPr>
            <w:b w:val="0"/>
            <w:noProof/>
            <w:webHidden/>
          </w:rPr>
        </w:r>
        <w:r w:rsidR="00F63DDC" w:rsidRPr="00A02CF0">
          <w:rPr>
            <w:b w:val="0"/>
            <w:noProof/>
            <w:webHidden/>
          </w:rPr>
          <w:fldChar w:fldCharType="separate"/>
        </w:r>
        <w:r w:rsidR="00142F48">
          <w:rPr>
            <w:b w:val="0"/>
            <w:noProof/>
            <w:webHidden/>
          </w:rPr>
          <w:t>181</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66" w:history="1">
        <w:r w:rsidR="00F63DDC" w:rsidRPr="00A02CF0">
          <w:rPr>
            <w:rStyle w:val="ae"/>
            <w:rFonts w:hint="eastAsia"/>
            <w:b w:val="0"/>
            <w:noProof/>
          </w:rPr>
          <w:t>國立恆春高級工商職業學校實習教學計劃表填寫要點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_Toc430606766 \h </w:instrText>
        </w:r>
        <w:r w:rsidR="00F63DDC" w:rsidRPr="00A02CF0">
          <w:rPr>
            <w:b w:val="0"/>
            <w:noProof/>
            <w:webHidden/>
          </w:rPr>
        </w:r>
        <w:r w:rsidR="00F63DDC" w:rsidRPr="00A02CF0">
          <w:rPr>
            <w:b w:val="0"/>
            <w:noProof/>
            <w:webHidden/>
          </w:rPr>
          <w:fldChar w:fldCharType="separate"/>
        </w:r>
        <w:r w:rsidR="00142F48">
          <w:rPr>
            <w:b w:val="0"/>
            <w:noProof/>
            <w:webHidden/>
          </w:rPr>
          <w:t>182</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67" w:history="1">
        <w:r w:rsidR="00F63DDC" w:rsidRPr="00A02CF0">
          <w:rPr>
            <w:rStyle w:val="ae"/>
            <w:rFonts w:hint="eastAsia"/>
            <w:b w:val="0"/>
            <w:noProof/>
          </w:rPr>
          <w:t>國立恆春高級工商職業學校實習進度查閱要點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_Toc430606767 \h </w:instrText>
        </w:r>
        <w:r w:rsidR="00F63DDC" w:rsidRPr="00A02CF0">
          <w:rPr>
            <w:b w:val="0"/>
            <w:noProof/>
            <w:webHidden/>
          </w:rPr>
        </w:r>
        <w:r w:rsidR="00F63DDC" w:rsidRPr="00A02CF0">
          <w:rPr>
            <w:b w:val="0"/>
            <w:noProof/>
            <w:webHidden/>
          </w:rPr>
          <w:fldChar w:fldCharType="separate"/>
        </w:r>
        <w:r w:rsidR="00142F48">
          <w:rPr>
            <w:b w:val="0"/>
            <w:noProof/>
            <w:webHidden/>
          </w:rPr>
          <w:t>183</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68" w:history="1">
        <w:r w:rsidR="00F63DDC" w:rsidRPr="00A02CF0">
          <w:rPr>
            <w:rStyle w:val="ae"/>
            <w:rFonts w:hint="eastAsia"/>
            <w:b w:val="0"/>
            <w:noProof/>
          </w:rPr>
          <w:t>國立恆春高級工商職業學校</w:t>
        </w:r>
        <w:r w:rsidR="00F63DDC" w:rsidRPr="00A02CF0">
          <w:rPr>
            <w:rStyle w:val="ae"/>
            <w:rFonts w:hint="eastAsia"/>
            <w:b w:val="0"/>
            <w:bCs/>
            <w:noProof/>
          </w:rPr>
          <w:t>實習作業抽查辦法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_Toc430606768 \h </w:instrText>
        </w:r>
        <w:r w:rsidR="00F63DDC" w:rsidRPr="00A02CF0">
          <w:rPr>
            <w:b w:val="0"/>
            <w:noProof/>
            <w:webHidden/>
          </w:rPr>
        </w:r>
        <w:r w:rsidR="00F63DDC" w:rsidRPr="00A02CF0">
          <w:rPr>
            <w:b w:val="0"/>
            <w:noProof/>
            <w:webHidden/>
          </w:rPr>
          <w:fldChar w:fldCharType="separate"/>
        </w:r>
        <w:r w:rsidR="00142F48">
          <w:rPr>
            <w:b w:val="0"/>
            <w:noProof/>
            <w:webHidden/>
          </w:rPr>
          <w:t>184</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69" w:history="1">
        <w:r w:rsidR="00F63DDC" w:rsidRPr="00A02CF0">
          <w:rPr>
            <w:rStyle w:val="ae"/>
            <w:rFonts w:hint="eastAsia"/>
            <w:b w:val="0"/>
            <w:noProof/>
          </w:rPr>
          <w:t>國立恆春高級工商職業學校實習日誌填寫及檢查辦法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_Toc430606769 \h </w:instrText>
        </w:r>
        <w:r w:rsidR="00F63DDC" w:rsidRPr="00A02CF0">
          <w:rPr>
            <w:b w:val="0"/>
            <w:noProof/>
            <w:webHidden/>
          </w:rPr>
        </w:r>
        <w:r w:rsidR="00F63DDC" w:rsidRPr="00A02CF0">
          <w:rPr>
            <w:b w:val="0"/>
            <w:noProof/>
            <w:webHidden/>
          </w:rPr>
          <w:fldChar w:fldCharType="separate"/>
        </w:r>
        <w:r w:rsidR="00142F48">
          <w:rPr>
            <w:b w:val="0"/>
            <w:noProof/>
            <w:webHidden/>
          </w:rPr>
          <w:t>185</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70" w:history="1">
        <w:r w:rsidR="00F63DDC" w:rsidRPr="00A02CF0">
          <w:rPr>
            <w:rStyle w:val="ae"/>
            <w:rFonts w:hint="eastAsia"/>
            <w:b w:val="0"/>
            <w:noProof/>
          </w:rPr>
          <w:t>國立恆春高級工商職業學校實習課查堂實施要點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_Toc430606770 \h </w:instrText>
        </w:r>
        <w:r w:rsidR="00F63DDC" w:rsidRPr="00A02CF0">
          <w:rPr>
            <w:b w:val="0"/>
            <w:noProof/>
            <w:webHidden/>
          </w:rPr>
        </w:r>
        <w:r w:rsidR="00F63DDC" w:rsidRPr="00A02CF0">
          <w:rPr>
            <w:b w:val="0"/>
            <w:noProof/>
            <w:webHidden/>
          </w:rPr>
          <w:fldChar w:fldCharType="separate"/>
        </w:r>
        <w:r w:rsidR="00142F48">
          <w:rPr>
            <w:b w:val="0"/>
            <w:noProof/>
            <w:webHidden/>
          </w:rPr>
          <w:t>186</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71" w:history="1">
        <w:r w:rsidR="00F63DDC" w:rsidRPr="00A02CF0">
          <w:rPr>
            <w:rStyle w:val="ae"/>
            <w:rFonts w:hint="eastAsia"/>
            <w:b w:val="0"/>
            <w:noProof/>
          </w:rPr>
          <w:t>國立恆春高級工商職業學校學生實習成績考查辦法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_Toc430606771 \h </w:instrText>
        </w:r>
        <w:r w:rsidR="00F63DDC" w:rsidRPr="00A02CF0">
          <w:rPr>
            <w:b w:val="0"/>
            <w:noProof/>
            <w:webHidden/>
          </w:rPr>
        </w:r>
        <w:r w:rsidR="00F63DDC" w:rsidRPr="00A02CF0">
          <w:rPr>
            <w:b w:val="0"/>
            <w:noProof/>
            <w:webHidden/>
          </w:rPr>
          <w:fldChar w:fldCharType="separate"/>
        </w:r>
        <w:r w:rsidR="00142F48">
          <w:rPr>
            <w:b w:val="0"/>
            <w:noProof/>
            <w:webHidden/>
          </w:rPr>
          <w:t>187</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72" w:history="1">
        <w:r w:rsidR="00F63DDC" w:rsidRPr="00A02CF0">
          <w:rPr>
            <w:rStyle w:val="ae"/>
            <w:rFonts w:hint="eastAsia"/>
            <w:b w:val="0"/>
            <w:noProof/>
          </w:rPr>
          <w:t>國立恆春高級工商職業學校實習課程補救與增廣教學實施辦法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_Toc430606772 \h </w:instrText>
        </w:r>
        <w:r w:rsidR="00F63DDC" w:rsidRPr="00A02CF0">
          <w:rPr>
            <w:b w:val="0"/>
            <w:noProof/>
            <w:webHidden/>
          </w:rPr>
        </w:r>
        <w:r w:rsidR="00F63DDC" w:rsidRPr="00A02CF0">
          <w:rPr>
            <w:b w:val="0"/>
            <w:noProof/>
            <w:webHidden/>
          </w:rPr>
          <w:fldChar w:fldCharType="separate"/>
        </w:r>
        <w:r w:rsidR="00142F48">
          <w:rPr>
            <w:b w:val="0"/>
            <w:noProof/>
            <w:webHidden/>
          </w:rPr>
          <w:t>188</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73" w:history="1">
        <w:r w:rsidR="00F63DDC" w:rsidRPr="00A02CF0">
          <w:rPr>
            <w:rStyle w:val="ae"/>
            <w:rFonts w:hint="eastAsia"/>
            <w:b w:val="0"/>
            <w:noProof/>
          </w:rPr>
          <w:t>國立恆春高級工商職業學校校內技藝競賽初賽實施辦法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_Toc430606773 \h </w:instrText>
        </w:r>
        <w:r w:rsidR="00F63DDC" w:rsidRPr="00A02CF0">
          <w:rPr>
            <w:b w:val="0"/>
            <w:noProof/>
            <w:webHidden/>
          </w:rPr>
        </w:r>
        <w:r w:rsidR="00F63DDC" w:rsidRPr="00A02CF0">
          <w:rPr>
            <w:b w:val="0"/>
            <w:noProof/>
            <w:webHidden/>
          </w:rPr>
          <w:fldChar w:fldCharType="separate"/>
        </w:r>
        <w:r w:rsidR="00142F48">
          <w:rPr>
            <w:b w:val="0"/>
            <w:noProof/>
            <w:webHidden/>
          </w:rPr>
          <w:t>189</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74" w:history="1">
        <w:r w:rsidR="00F63DDC" w:rsidRPr="00A02CF0">
          <w:rPr>
            <w:rStyle w:val="ae"/>
            <w:rFonts w:hint="eastAsia"/>
            <w:b w:val="0"/>
            <w:noProof/>
          </w:rPr>
          <w:t>國立恆春高級工商職業學校技藝競賽選手培訓實施要點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_Toc430606774 \h </w:instrText>
        </w:r>
        <w:r w:rsidR="00F63DDC" w:rsidRPr="00A02CF0">
          <w:rPr>
            <w:b w:val="0"/>
            <w:noProof/>
            <w:webHidden/>
          </w:rPr>
        </w:r>
        <w:r w:rsidR="00F63DDC" w:rsidRPr="00A02CF0">
          <w:rPr>
            <w:b w:val="0"/>
            <w:noProof/>
            <w:webHidden/>
          </w:rPr>
          <w:fldChar w:fldCharType="separate"/>
        </w:r>
        <w:r w:rsidR="00142F48">
          <w:rPr>
            <w:b w:val="0"/>
            <w:noProof/>
            <w:webHidden/>
          </w:rPr>
          <w:t>190</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75" w:history="1">
        <w:r w:rsidR="00F63DDC" w:rsidRPr="00A02CF0">
          <w:rPr>
            <w:rStyle w:val="ae"/>
            <w:rFonts w:hint="eastAsia"/>
            <w:b w:val="0"/>
            <w:noProof/>
          </w:rPr>
          <w:t>國立恆春高級工商職業學校技藝競賽選手培訓實施要點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_Toc430606775 \h </w:instrText>
        </w:r>
        <w:r w:rsidR="00F63DDC" w:rsidRPr="00A02CF0">
          <w:rPr>
            <w:b w:val="0"/>
            <w:noProof/>
            <w:webHidden/>
          </w:rPr>
        </w:r>
        <w:r w:rsidR="00F63DDC" w:rsidRPr="00A02CF0">
          <w:rPr>
            <w:b w:val="0"/>
            <w:noProof/>
            <w:webHidden/>
          </w:rPr>
          <w:fldChar w:fldCharType="separate"/>
        </w:r>
        <w:r w:rsidR="00142F48">
          <w:rPr>
            <w:b w:val="0"/>
            <w:noProof/>
            <w:webHidden/>
          </w:rPr>
          <w:t>192</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76" w:history="1">
        <w:r w:rsidR="00F63DDC" w:rsidRPr="00A02CF0">
          <w:rPr>
            <w:rStyle w:val="ae"/>
            <w:rFonts w:hint="eastAsia"/>
            <w:b w:val="0"/>
            <w:noProof/>
          </w:rPr>
          <w:t>國立恆春高級工商職業學校畢業生技藝獎得獎辦法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_Toc430606776 \h </w:instrText>
        </w:r>
        <w:r w:rsidR="00F63DDC" w:rsidRPr="00A02CF0">
          <w:rPr>
            <w:b w:val="0"/>
            <w:noProof/>
            <w:webHidden/>
          </w:rPr>
        </w:r>
        <w:r w:rsidR="00F63DDC" w:rsidRPr="00A02CF0">
          <w:rPr>
            <w:b w:val="0"/>
            <w:noProof/>
            <w:webHidden/>
          </w:rPr>
          <w:fldChar w:fldCharType="separate"/>
        </w:r>
        <w:r w:rsidR="00142F48">
          <w:rPr>
            <w:b w:val="0"/>
            <w:noProof/>
            <w:webHidden/>
          </w:rPr>
          <w:t>194</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77" w:history="1">
        <w:r w:rsidR="00F63DDC" w:rsidRPr="00A02CF0">
          <w:rPr>
            <w:rStyle w:val="ae"/>
            <w:rFonts w:hint="eastAsia"/>
            <w:b w:val="0"/>
            <w:noProof/>
          </w:rPr>
          <w:t>國立恆春高級工商職業學校帶領學生參加校外活動處理辦法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_Toc430606777 \h </w:instrText>
        </w:r>
        <w:r w:rsidR="00F63DDC" w:rsidRPr="00A02CF0">
          <w:rPr>
            <w:b w:val="0"/>
            <w:noProof/>
            <w:webHidden/>
          </w:rPr>
        </w:r>
        <w:r w:rsidR="00F63DDC" w:rsidRPr="00A02CF0">
          <w:rPr>
            <w:b w:val="0"/>
            <w:noProof/>
            <w:webHidden/>
          </w:rPr>
          <w:fldChar w:fldCharType="separate"/>
        </w:r>
        <w:r w:rsidR="00142F48">
          <w:rPr>
            <w:b w:val="0"/>
            <w:noProof/>
            <w:webHidden/>
          </w:rPr>
          <w:t>195</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78" w:history="1">
        <w:r w:rsidR="00F63DDC" w:rsidRPr="00A02CF0">
          <w:rPr>
            <w:rStyle w:val="ae"/>
            <w:rFonts w:hint="eastAsia"/>
            <w:b w:val="0"/>
            <w:noProof/>
          </w:rPr>
          <w:t>國立恆春高級工商職業學校學生校外</w:t>
        </w:r>
        <w:r w:rsidR="00F63DDC" w:rsidRPr="00A02CF0">
          <w:rPr>
            <w:rStyle w:val="ae"/>
            <w:b w:val="0"/>
            <w:noProof/>
          </w:rPr>
          <w:t>(</w:t>
        </w:r>
        <w:r w:rsidR="00F63DDC" w:rsidRPr="00A02CF0">
          <w:rPr>
            <w:rStyle w:val="ae"/>
            <w:rFonts w:hint="eastAsia"/>
            <w:b w:val="0"/>
            <w:noProof/>
          </w:rPr>
          <w:t>實習</w:t>
        </w:r>
        <w:r w:rsidR="00F63DDC" w:rsidRPr="00A02CF0">
          <w:rPr>
            <w:rStyle w:val="ae"/>
            <w:b w:val="0"/>
            <w:noProof/>
          </w:rPr>
          <w:t>)</w:t>
        </w:r>
        <w:r w:rsidR="00F63DDC" w:rsidRPr="00A02CF0">
          <w:rPr>
            <w:rStyle w:val="ae"/>
            <w:rFonts w:hint="eastAsia"/>
            <w:b w:val="0"/>
            <w:noProof/>
          </w:rPr>
          <w:t>教學參觀實施要點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_Toc430606778 \h </w:instrText>
        </w:r>
        <w:r w:rsidR="00F63DDC" w:rsidRPr="00A02CF0">
          <w:rPr>
            <w:b w:val="0"/>
            <w:noProof/>
            <w:webHidden/>
          </w:rPr>
        </w:r>
        <w:r w:rsidR="00F63DDC" w:rsidRPr="00A02CF0">
          <w:rPr>
            <w:b w:val="0"/>
            <w:noProof/>
            <w:webHidden/>
          </w:rPr>
          <w:fldChar w:fldCharType="separate"/>
        </w:r>
        <w:r w:rsidR="00142F48">
          <w:rPr>
            <w:b w:val="0"/>
            <w:noProof/>
            <w:webHidden/>
          </w:rPr>
          <w:t>196</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79" w:history="1">
        <w:r w:rsidR="00F63DDC" w:rsidRPr="00A02CF0">
          <w:rPr>
            <w:rStyle w:val="ae"/>
            <w:rFonts w:hint="eastAsia"/>
            <w:b w:val="0"/>
            <w:noProof/>
          </w:rPr>
          <w:t>國立恆春高級工商職業學校技能檢定獎勵實施要點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_Toc430606779 \h </w:instrText>
        </w:r>
        <w:r w:rsidR="00F63DDC" w:rsidRPr="00A02CF0">
          <w:rPr>
            <w:b w:val="0"/>
            <w:noProof/>
            <w:webHidden/>
          </w:rPr>
        </w:r>
        <w:r w:rsidR="00F63DDC" w:rsidRPr="00A02CF0">
          <w:rPr>
            <w:b w:val="0"/>
            <w:noProof/>
            <w:webHidden/>
          </w:rPr>
          <w:fldChar w:fldCharType="separate"/>
        </w:r>
        <w:r w:rsidR="00142F48">
          <w:rPr>
            <w:b w:val="0"/>
            <w:noProof/>
            <w:webHidden/>
          </w:rPr>
          <w:t>197</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80" w:history="1">
        <w:r w:rsidR="00F63DDC" w:rsidRPr="00A02CF0">
          <w:rPr>
            <w:rStyle w:val="ae"/>
            <w:rFonts w:hint="eastAsia"/>
            <w:b w:val="0"/>
            <w:noProof/>
          </w:rPr>
          <w:t>國立恆春高級工商職業學校實習旅館學生實習辦法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_Toc430606780 \h </w:instrText>
        </w:r>
        <w:r w:rsidR="00F63DDC" w:rsidRPr="00A02CF0">
          <w:rPr>
            <w:b w:val="0"/>
            <w:noProof/>
            <w:webHidden/>
          </w:rPr>
        </w:r>
        <w:r w:rsidR="00F63DDC" w:rsidRPr="00A02CF0">
          <w:rPr>
            <w:b w:val="0"/>
            <w:noProof/>
            <w:webHidden/>
          </w:rPr>
          <w:fldChar w:fldCharType="separate"/>
        </w:r>
        <w:r w:rsidR="00142F48">
          <w:rPr>
            <w:b w:val="0"/>
            <w:noProof/>
            <w:webHidden/>
          </w:rPr>
          <w:t>198</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81" w:history="1">
        <w:r w:rsidR="00F63DDC" w:rsidRPr="00A02CF0">
          <w:rPr>
            <w:rStyle w:val="ae"/>
            <w:rFonts w:hint="eastAsia"/>
            <w:b w:val="0"/>
            <w:noProof/>
          </w:rPr>
          <w:t>國立恆春高級工商職業學校證照達人獎勵要點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_Toc430606781 \h </w:instrText>
        </w:r>
        <w:r w:rsidR="00F63DDC" w:rsidRPr="00A02CF0">
          <w:rPr>
            <w:b w:val="0"/>
            <w:noProof/>
            <w:webHidden/>
          </w:rPr>
        </w:r>
        <w:r w:rsidR="00F63DDC" w:rsidRPr="00A02CF0">
          <w:rPr>
            <w:b w:val="0"/>
            <w:noProof/>
            <w:webHidden/>
          </w:rPr>
          <w:fldChar w:fldCharType="separate"/>
        </w:r>
        <w:r w:rsidR="00142F48">
          <w:rPr>
            <w:b w:val="0"/>
            <w:noProof/>
            <w:webHidden/>
          </w:rPr>
          <w:t>199</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82" w:history="1">
        <w:r w:rsidR="00F63DDC" w:rsidRPr="00A02CF0">
          <w:rPr>
            <w:rStyle w:val="ae"/>
            <w:rFonts w:hint="eastAsia"/>
            <w:b w:val="0"/>
            <w:noProof/>
          </w:rPr>
          <w:t>國立恆春高級工商職業學校學</w:t>
        </w:r>
        <w:r w:rsidR="00F63DDC" w:rsidRPr="00A02CF0">
          <w:rPr>
            <w:rStyle w:val="ae"/>
            <w:rFonts w:hint="eastAsia"/>
            <w:b w:val="0"/>
            <w:noProof/>
            <w:spacing w:val="2"/>
          </w:rPr>
          <w:t>生</w:t>
        </w:r>
        <w:r w:rsidR="00F63DDC" w:rsidRPr="00A02CF0">
          <w:rPr>
            <w:rStyle w:val="ae"/>
            <w:rFonts w:hint="eastAsia"/>
            <w:b w:val="0"/>
            <w:noProof/>
          </w:rPr>
          <w:t>校外</w:t>
        </w:r>
        <w:r w:rsidR="00F63DDC" w:rsidRPr="00A02CF0">
          <w:rPr>
            <w:rStyle w:val="ae"/>
            <w:rFonts w:hint="eastAsia"/>
            <w:b w:val="0"/>
            <w:noProof/>
            <w:spacing w:val="1"/>
          </w:rPr>
          <w:t>實</w:t>
        </w:r>
        <w:r w:rsidR="00F63DDC" w:rsidRPr="00A02CF0">
          <w:rPr>
            <w:rStyle w:val="ae"/>
            <w:rFonts w:hint="eastAsia"/>
            <w:b w:val="0"/>
            <w:noProof/>
          </w:rPr>
          <w:t>習輔導管理辦法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_Toc430606782 \h </w:instrText>
        </w:r>
        <w:r w:rsidR="00F63DDC" w:rsidRPr="00A02CF0">
          <w:rPr>
            <w:b w:val="0"/>
            <w:noProof/>
            <w:webHidden/>
          </w:rPr>
        </w:r>
        <w:r w:rsidR="00F63DDC" w:rsidRPr="00A02CF0">
          <w:rPr>
            <w:b w:val="0"/>
            <w:noProof/>
            <w:webHidden/>
          </w:rPr>
          <w:fldChar w:fldCharType="separate"/>
        </w:r>
        <w:r w:rsidR="00142F48">
          <w:rPr>
            <w:b w:val="0"/>
            <w:noProof/>
            <w:webHidden/>
          </w:rPr>
          <w:t>200</w:t>
        </w:r>
        <w:r w:rsidR="00F63DDC" w:rsidRPr="00A02CF0">
          <w:rPr>
            <w:b w:val="0"/>
            <w:noProof/>
            <w:webHidden/>
          </w:rPr>
          <w:fldChar w:fldCharType="end"/>
        </w:r>
      </w:hyperlink>
    </w:p>
    <w:p w:rsidR="00F63DDC" w:rsidRPr="00A02CF0" w:rsidRDefault="00405B8A" w:rsidP="00A02CF0">
      <w:pPr>
        <w:pStyle w:val="1"/>
        <w:numPr>
          <w:ilvl w:val="0"/>
          <w:numId w:val="0"/>
        </w:numPr>
        <w:spacing w:beforeLines="50" w:before="120" w:line="420" w:lineRule="exact"/>
        <w:rPr>
          <w:rFonts w:asciiTheme="minorHAnsi" w:eastAsiaTheme="minorEastAsia" w:hAnsiTheme="minorHAnsi" w:cstheme="minorBidi"/>
          <w:noProof/>
          <w:szCs w:val="22"/>
        </w:rPr>
      </w:pPr>
      <w:hyperlink w:anchor="_Toc430606783" w:history="1">
        <w:r w:rsidR="00F63DDC" w:rsidRPr="00A02CF0">
          <w:rPr>
            <w:rStyle w:val="ae"/>
            <w:rFonts w:hint="eastAsia"/>
            <w:noProof/>
          </w:rPr>
          <w:t>輔導室篇</w:t>
        </w:r>
        <w:r w:rsidR="00F63DDC" w:rsidRPr="00A02CF0">
          <w:rPr>
            <w:noProof/>
            <w:webHidden/>
          </w:rPr>
          <w:tab/>
        </w:r>
        <w:r w:rsidR="00F63DDC" w:rsidRPr="00A02CF0">
          <w:rPr>
            <w:noProof/>
            <w:webHidden/>
          </w:rPr>
          <w:fldChar w:fldCharType="begin"/>
        </w:r>
        <w:r w:rsidR="00F63DDC" w:rsidRPr="00A02CF0">
          <w:rPr>
            <w:noProof/>
            <w:webHidden/>
          </w:rPr>
          <w:instrText xml:space="preserve"> PAGEREF _Toc430606783 \h </w:instrText>
        </w:r>
        <w:r w:rsidR="00F63DDC" w:rsidRPr="00A02CF0">
          <w:rPr>
            <w:noProof/>
            <w:webHidden/>
          </w:rPr>
        </w:r>
        <w:r w:rsidR="00F63DDC" w:rsidRPr="00A02CF0">
          <w:rPr>
            <w:noProof/>
            <w:webHidden/>
          </w:rPr>
          <w:fldChar w:fldCharType="separate"/>
        </w:r>
        <w:r w:rsidR="00142F48">
          <w:rPr>
            <w:noProof/>
            <w:webHidden/>
          </w:rPr>
          <w:t>203</w:t>
        </w:r>
        <w:r w:rsidR="00F63DDC" w:rsidRPr="00A02CF0">
          <w:rPr>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84" w:history="1">
        <w:r w:rsidR="00F63DDC" w:rsidRPr="00A02CF0">
          <w:rPr>
            <w:rStyle w:val="ae"/>
            <w:rFonts w:hint="eastAsia"/>
            <w:b w:val="0"/>
            <w:noProof/>
          </w:rPr>
          <w:t>高級中等學校學生申訴評議委員會組織及運作辦法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_Toc430606784 \h </w:instrText>
        </w:r>
        <w:r w:rsidR="00F63DDC" w:rsidRPr="00A02CF0">
          <w:rPr>
            <w:b w:val="0"/>
            <w:noProof/>
            <w:webHidden/>
          </w:rPr>
        </w:r>
        <w:r w:rsidR="00F63DDC" w:rsidRPr="00A02CF0">
          <w:rPr>
            <w:b w:val="0"/>
            <w:noProof/>
            <w:webHidden/>
          </w:rPr>
          <w:fldChar w:fldCharType="separate"/>
        </w:r>
        <w:r w:rsidR="00142F48">
          <w:rPr>
            <w:b w:val="0"/>
            <w:noProof/>
            <w:webHidden/>
          </w:rPr>
          <w:t>204</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85" w:history="1">
        <w:r w:rsidR="00F63DDC" w:rsidRPr="00A02CF0">
          <w:rPr>
            <w:rStyle w:val="ae"/>
            <w:rFonts w:hint="eastAsia"/>
            <w:b w:val="0"/>
            <w:noProof/>
          </w:rPr>
          <w:t>國立恆春高級工商職業學校身心障礙學生成績考查辦法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_Toc430606785 \h </w:instrText>
        </w:r>
        <w:r w:rsidR="00F63DDC" w:rsidRPr="00A02CF0">
          <w:rPr>
            <w:b w:val="0"/>
            <w:noProof/>
            <w:webHidden/>
          </w:rPr>
        </w:r>
        <w:r w:rsidR="00F63DDC" w:rsidRPr="00A02CF0">
          <w:rPr>
            <w:b w:val="0"/>
            <w:noProof/>
            <w:webHidden/>
          </w:rPr>
          <w:fldChar w:fldCharType="separate"/>
        </w:r>
        <w:r w:rsidR="00142F48">
          <w:rPr>
            <w:b w:val="0"/>
            <w:noProof/>
            <w:webHidden/>
          </w:rPr>
          <w:t>206</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86" w:history="1">
        <w:r w:rsidR="00F63DDC" w:rsidRPr="00A02CF0">
          <w:rPr>
            <w:rStyle w:val="ae"/>
            <w:rFonts w:hint="eastAsia"/>
            <w:b w:val="0"/>
            <w:noProof/>
            <w:spacing w:val="-6"/>
          </w:rPr>
          <w:t>國立恆春高級工商職業學校穩定就學及中途離校學生輔導機制實施要點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_Toc430606786 \h </w:instrText>
        </w:r>
        <w:r w:rsidR="00F63DDC" w:rsidRPr="00A02CF0">
          <w:rPr>
            <w:b w:val="0"/>
            <w:noProof/>
            <w:webHidden/>
          </w:rPr>
        </w:r>
        <w:r w:rsidR="00F63DDC" w:rsidRPr="00A02CF0">
          <w:rPr>
            <w:b w:val="0"/>
            <w:noProof/>
            <w:webHidden/>
          </w:rPr>
          <w:fldChar w:fldCharType="separate"/>
        </w:r>
        <w:r w:rsidR="00142F48">
          <w:rPr>
            <w:b w:val="0"/>
            <w:noProof/>
            <w:webHidden/>
          </w:rPr>
          <w:t>208</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87" w:history="1">
        <w:r w:rsidR="00F63DDC" w:rsidRPr="00A02CF0">
          <w:rPr>
            <w:rStyle w:val="ae"/>
            <w:rFonts w:hint="eastAsia"/>
            <w:b w:val="0"/>
            <w:noProof/>
          </w:rPr>
          <w:t>國立恆春高級工商職業學校學生懷孕事件輔導與處理補充要點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_Toc430606787 \h </w:instrText>
        </w:r>
        <w:r w:rsidR="00F63DDC" w:rsidRPr="00A02CF0">
          <w:rPr>
            <w:b w:val="0"/>
            <w:noProof/>
            <w:webHidden/>
          </w:rPr>
        </w:r>
        <w:r w:rsidR="00F63DDC" w:rsidRPr="00A02CF0">
          <w:rPr>
            <w:b w:val="0"/>
            <w:noProof/>
            <w:webHidden/>
          </w:rPr>
          <w:fldChar w:fldCharType="separate"/>
        </w:r>
        <w:r w:rsidR="00142F48">
          <w:rPr>
            <w:b w:val="0"/>
            <w:noProof/>
            <w:webHidden/>
          </w:rPr>
          <w:t>213</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88" w:history="1">
        <w:r w:rsidR="00F63DDC" w:rsidRPr="00A02CF0">
          <w:rPr>
            <w:rStyle w:val="ae"/>
            <w:rFonts w:hint="eastAsia"/>
            <w:b w:val="0"/>
            <w:noProof/>
          </w:rPr>
          <w:t>國立恆春高級工商職業學校學生懷孕事件輔導與處理流程</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_Toc430606788 \h </w:instrText>
        </w:r>
        <w:r w:rsidR="00F63DDC" w:rsidRPr="00A02CF0">
          <w:rPr>
            <w:b w:val="0"/>
            <w:noProof/>
            <w:webHidden/>
          </w:rPr>
        </w:r>
        <w:r w:rsidR="00F63DDC" w:rsidRPr="00A02CF0">
          <w:rPr>
            <w:b w:val="0"/>
            <w:noProof/>
            <w:webHidden/>
          </w:rPr>
          <w:fldChar w:fldCharType="separate"/>
        </w:r>
        <w:r w:rsidR="00142F48">
          <w:rPr>
            <w:b w:val="0"/>
            <w:noProof/>
            <w:webHidden/>
          </w:rPr>
          <w:t>216</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89" w:history="1">
        <w:r w:rsidR="00F63DDC" w:rsidRPr="00A02CF0">
          <w:rPr>
            <w:rStyle w:val="ae"/>
            <w:rFonts w:hint="eastAsia"/>
            <w:b w:val="0"/>
            <w:noProof/>
          </w:rPr>
          <w:t>國立恆春高級工商職業學校</w:t>
        </w:r>
        <w:r w:rsidR="00F63DDC" w:rsidRPr="00A02CF0">
          <w:rPr>
            <w:rStyle w:val="ae"/>
            <w:b w:val="0"/>
            <w:noProof/>
          </w:rPr>
          <w:t>102</w:t>
        </w:r>
        <w:r w:rsidR="00F63DDC" w:rsidRPr="00A02CF0">
          <w:rPr>
            <w:rStyle w:val="ae"/>
            <w:rFonts w:hint="eastAsia"/>
            <w:b w:val="0"/>
            <w:noProof/>
          </w:rPr>
          <w:t>學年度『生命教育月』系列活動</w:t>
        </w:r>
        <w:r w:rsidR="00F63DDC" w:rsidRPr="00A02CF0">
          <w:rPr>
            <w:rStyle w:val="ae"/>
            <w:b w:val="0"/>
            <w:noProof/>
          </w:rPr>
          <w:t xml:space="preserve"> </w:t>
        </w:r>
        <w:r w:rsidR="00F63DDC" w:rsidRPr="00A02CF0">
          <w:rPr>
            <w:rStyle w:val="ae"/>
            <w:rFonts w:hint="eastAsia"/>
            <w:b w:val="0"/>
            <w:noProof/>
          </w:rPr>
          <w:t>實施計畫（衛生組）</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_Toc430606789 \h </w:instrText>
        </w:r>
        <w:r w:rsidR="00F63DDC" w:rsidRPr="00A02CF0">
          <w:rPr>
            <w:b w:val="0"/>
            <w:noProof/>
            <w:webHidden/>
          </w:rPr>
        </w:r>
        <w:r w:rsidR="00F63DDC" w:rsidRPr="00A02CF0">
          <w:rPr>
            <w:b w:val="0"/>
            <w:noProof/>
            <w:webHidden/>
          </w:rPr>
          <w:fldChar w:fldCharType="separate"/>
        </w:r>
        <w:r w:rsidR="00142F48">
          <w:rPr>
            <w:b w:val="0"/>
            <w:noProof/>
            <w:webHidden/>
          </w:rPr>
          <w:t>217</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90" w:history="1">
        <w:r w:rsidR="00F63DDC" w:rsidRPr="00A02CF0">
          <w:rPr>
            <w:rStyle w:val="ae"/>
            <w:rFonts w:hint="eastAsia"/>
            <w:b w:val="0"/>
            <w:noProof/>
          </w:rPr>
          <w:t>國立恆春高級工商職業學校</w:t>
        </w:r>
        <w:r w:rsidR="00F63DDC" w:rsidRPr="00A02CF0">
          <w:rPr>
            <w:rStyle w:val="ae"/>
            <w:b w:val="0"/>
            <w:noProof/>
          </w:rPr>
          <w:t>102</w:t>
        </w:r>
        <w:r w:rsidR="00F63DDC" w:rsidRPr="00A02CF0">
          <w:rPr>
            <w:rStyle w:val="ae"/>
            <w:rFonts w:hint="eastAsia"/>
            <w:b w:val="0"/>
            <w:noProof/>
          </w:rPr>
          <w:t>學年度「生命教育月」系列活動</w:t>
        </w:r>
        <w:r w:rsidR="00F63DDC" w:rsidRPr="00A02CF0">
          <w:rPr>
            <w:rStyle w:val="ae"/>
            <w:b w:val="0"/>
            <w:noProof/>
          </w:rPr>
          <w:t xml:space="preserve"> </w:t>
        </w:r>
        <w:r w:rsidR="00F63DDC" w:rsidRPr="00A02CF0">
          <w:rPr>
            <w:rStyle w:val="ae"/>
            <w:rFonts w:hint="eastAsia"/>
            <w:b w:val="0"/>
            <w:noProof/>
          </w:rPr>
          <w:t>實施計畫</w:t>
        </w:r>
        <w:r w:rsidR="00F63DDC" w:rsidRPr="00A02CF0">
          <w:rPr>
            <w:rStyle w:val="ae"/>
            <w:b w:val="0"/>
            <w:noProof/>
          </w:rPr>
          <w:t>(</w:t>
        </w:r>
        <w:r w:rsidR="00F63DDC" w:rsidRPr="00A02CF0">
          <w:rPr>
            <w:rStyle w:val="ae"/>
            <w:rFonts w:hint="eastAsia"/>
            <w:b w:val="0"/>
            <w:noProof/>
          </w:rPr>
          <w:t>圖書館</w:t>
        </w:r>
        <w:r w:rsidR="00F63DDC" w:rsidRPr="00A02CF0">
          <w:rPr>
            <w:rStyle w:val="ae"/>
            <w:b w:val="0"/>
            <w:noProof/>
          </w:rPr>
          <w:t>)</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_Toc430606790 \h </w:instrText>
        </w:r>
        <w:r w:rsidR="00F63DDC" w:rsidRPr="00A02CF0">
          <w:rPr>
            <w:b w:val="0"/>
            <w:noProof/>
            <w:webHidden/>
          </w:rPr>
        </w:r>
        <w:r w:rsidR="00F63DDC" w:rsidRPr="00A02CF0">
          <w:rPr>
            <w:b w:val="0"/>
            <w:noProof/>
            <w:webHidden/>
          </w:rPr>
          <w:fldChar w:fldCharType="separate"/>
        </w:r>
        <w:r w:rsidR="00142F48">
          <w:rPr>
            <w:b w:val="0"/>
            <w:noProof/>
            <w:webHidden/>
          </w:rPr>
          <w:t>218</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91" w:history="1">
        <w:r w:rsidR="00F63DDC" w:rsidRPr="00A02CF0">
          <w:rPr>
            <w:rStyle w:val="ae"/>
            <w:rFonts w:hint="eastAsia"/>
            <w:b w:val="0"/>
            <w:noProof/>
          </w:rPr>
          <w:t>國立恆春高級工商職業學校</w:t>
        </w:r>
        <w:r w:rsidR="00F63DDC" w:rsidRPr="00A02CF0">
          <w:rPr>
            <w:rStyle w:val="ae"/>
            <w:b w:val="0"/>
            <w:noProof/>
          </w:rPr>
          <w:t>102</w:t>
        </w:r>
        <w:r w:rsidR="00F63DDC" w:rsidRPr="00A02CF0">
          <w:rPr>
            <w:rStyle w:val="ae"/>
            <w:rFonts w:hint="eastAsia"/>
            <w:b w:val="0"/>
            <w:noProof/>
          </w:rPr>
          <w:t>學年度第</w:t>
        </w:r>
        <w:r w:rsidR="00F63DDC" w:rsidRPr="00A02CF0">
          <w:rPr>
            <w:rStyle w:val="ae"/>
            <w:b w:val="0"/>
            <w:noProof/>
          </w:rPr>
          <w:t>1</w:t>
        </w:r>
        <w:r w:rsidR="00F63DDC" w:rsidRPr="00A02CF0">
          <w:rPr>
            <w:rStyle w:val="ae"/>
            <w:rFonts w:hint="eastAsia"/>
            <w:b w:val="0"/>
            <w:noProof/>
          </w:rPr>
          <w:t>學期生命教育月系列活動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_Toc430606791 \h </w:instrText>
        </w:r>
        <w:r w:rsidR="00F63DDC" w:rsidRPr="00A02CF0">
          <w:rPr>
            <w:b w:val="0"/>
            <w:noProof/>
            <w:webHidden/>
          </w:rPr>
        </w:r>
        <w:r w:rsidR="00F63DDC" w:rsidRPr="00A02CF0">
          <w:rPr>
            <w:b w:val="0"/>
            <w:noProof/>
            <w:webHidden/>
          </w:rPr>
          <w:fldChar w:fldCharType="separate"/>
        </w:r>
        <w:r w:rsidR="00142F48">
          <w:rPr>
            <w:b w:val="0"/>
            <w:noProof/>
            <w:webHidden/>
          </w:rPr>
          <w:t>219</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92" w:history="1">
        <w:r w:rsidR="00F63DDC" w:rsidRPr="00A02CF0">
          <w:rPr>
            <w:rStyle w:val="ae"/>
            <w:rFonts w:hint="eastAsia"/>
            <w:b w:val="0"/>
            <w:noProof/>
          </w:rPr>
          <w:t>國立恆春高級工商職業學校學生申訴案件處理要點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_Toc430606792 \h </w:instrText>
        </w:r>
        <w:r w:rsidR="00F63DDC" w:rsidRPr="00A02CF0">
          <w:rPr>
            <w:b w:val="0"/>
            <w:noProof/>
            <w:webHidden/>
          </w:rPr>
        </w:r>
        <w:r w:rsidR="00F63DDC" w:rsidRPr="00A02CF0">
          <w:rPr>
            <w:b w:val="0"/>
            <w:noProof/>
            <w:webHidden/>
          </w:rPr>
          <w:fldChar w:fldCharType="separate"/>
        </w:r>
        <w:r w:rsidR="00142F48">
          <w:rPr>
            <w:b w:val="0"/>
            <w:noProof/>
            <w:webHidden/>
          </w:rPr>
          <w:t>220</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93" w:history="1">
        <w:r w:rsidR="00F63DDC" w:rsidRPr="00A02CF0">
          <w:rPr>
            <w:rStyle w:val="ae"/>
            <w:rFonts w:hint="eastAsia"/>
            <w:b w:val="0"/>
            <w:noProof/>
          </w:rPr>
          <w:t>國立恆春高級工商職業學校認輔制度實施計畫</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_Toc430606793 \h </w:instrText>
        </w:r>
        <w:r w:rsidR="00F63DDC" w:rsidRPr="00A02CF0">
          <w:rPr>
            <w:b w:val="0"/>
            <w:noProof/>
            <w:webHidden/>
          </w:rPr>
        </w:r>
        <w:r w:rsidR="00F63DDC" w:rsidRPr="00A02CF0">
          <w:rPr>
            <w:b w:val="0"/>
            <w:noProof/>
            <w:webHidden/>
          </w:rPr>
          <w:fldChar w:fldCharType="separate"/>
        </w:r>
        <w:r w:rsidR="00142F48">
          <w:rPr>
            <w:b w:val="0"/>
            <w:noProof/>
            <w:webHidden/>
          </w:rPr>
          <w:t>222</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94" w:history="1">
        <w:r w:rsidR="00F63DDC" w:rsidRPr="00A02CF0">
          <w:rPr>
            <w:rStyle w:val="ae"/>
            <w:rFonts w:hint="eastAsia"/>
            <w:b w:val="0"/>
            <w:noProof/>
          </w:rPr>
          <w:t>國立恆春高級工商職業學校高一學習檔案推廣實施計畫</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_Toc430606794 \h </w:instrText>
        </w:r>
        <w:r w:rsidR="00F63DDC" w:rsidRPr="00A02CF0">
          <w:rPr>
            <w:b w:val="0"/>
            <w:noProof/>
            <w:webHidden/>
          </w:rPr>
        </w:r>
        <w:r w:rsidR="00F63DDC" w:rsidRPr="00A02CF0">
          <w:rPr>
            <w:b w:val="0"/>
            <w:noProof/>
            <w:webHidden/>
          </w:rPr>
          <w:fldChar w:fldCharType="separate"/>
        </w:r>
        <w:r w:rsidR="00142F48">
          <w:rPr>
            <w:b w:val="0"/>
            <w:noProof/>
            <w:webHidden/>
          </w:rPr>
          <w:t>224</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95" w:history="1">
        <w:r w:rsidR="00F63DDC" w:rsidRPr="00A02CF0">
          <w:rPr>
            <w:rStyle w:val="ae"/>
            <w:rFonts w:hint="eastAsia"/>
            <w:b w:val="0"/>
            <w:noProof/>
          </w:rPr>
          <w:t>國立恆春高級工商職業學校心理測驗活動實施計畫</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_Toc430606795 \h </w:instrText>
        </w:r>
        <w:r w:rsidR="00F63DDC" w:rsidRPr="00A02CF0">
          <w:rPr>
            <w:b w:val="0"/>
            <w:noProof/>
            <w:webHidden/>
          </w:rPr>
        </w:r>
        <w:r w:rsidR="00F63DDC" w:rsidRPr="00A02CF0">
          <w:rPr>
            <w:b w:val="0"/>
            <w:noProof/>
            <w:webHidden/>
          </w:rPr>
          <w:fldChar w:fldCharType="separate"/>
        </w:r>
        <w:r w:rsidR="00142F48">
          <w:rPr>
            <w:b w:val="0"/>
            <w:noProof/>
            <w:webHidden/>
          </w:rPr>
          <w:t>225</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96" w:history="1">
        <w:r w:rsidR="00F63DDC" w:rsidRPr="00A02CF0">
          <w:rPr>
            <w:rStyle w:val="ae"/>
            <w:rFonts w:hint="eastAsia"/>
            <w:b w:val="0"/>
            <w:noProof/>
          </w:rPr>
          <w:t>國立恆春高級工商職業學校推動高風險家庭關懷輔導處遇實施計畫</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_Toc430606796 \h </w:instrText>
        </w:r>
        <w:r w:rsidR="00F63DDC" w:rsidRPr="00A02CF0">
          <w:rPr>
            <w:b w:val="0"/>
            <w:noProof/>
            <w:webHidden/>
          </w:rPr>
        </w:r>
        <w:r w:rsidR="00F63DDC" w:rsidRPr="00A02CF0">
          <w:rPr>
            <w:b w:val="0"/>
            <w:noProof/>
            <w:webHidden/>
          </w:rPr>
          <w:fldChar w:fldCharType="separate"/>
        </w:r>
        <w:r w:rsidR="00142F48">
          <w:rPr>
            <w:b w:val="0"/>
            <w:noProof/>
            <w:webHidden/>
          </w:rPr>
          <w:t>226</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97" w:history="1">
        <w:r w:rsidR="00F63DDC" w:rsidRPr="00A02CF0">
          <w:rPr>
            <w:rStyle w:val="ae"/>
            <w:rFonts w:hint="eastAsia"/>
            <w:b w:val="0"/>
            <w:noProof/>
          </w:rPr>
          <w:t>國立恆春高級工商職業學校親職教育活動實施計畫</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_Toc430606797 \h </w:instrText>
        </w:r>
        <w:r w:rsidR="00F63DDC" w:rsidRPr="00A02CF0">
          <w:rPr>
            <w:b w:val="0"/>
            <w:noProof/>
            <w:webHidden/>
          </w:rPr>
        </w:r>
        <w:r w:rsidR="00F63DDC" w:rsidRPr="00A02CF0">
          <w:rPr>
            <w:b w:val="0"/>
            <w:noProof/>
            <w:webHidden/>
          </w:rPr>
          <w:fldChar w:fldCharType="separate"/>
        </w:r>
        <w:r w:rsidR="00142F48">
          <w:rPr>
            <w:b w:val="0"/>
            <w:noProof/>
            <w:webHidden/>
          </w:rPr>
          <w:t>235</w:t>
        </w:r>
        <w:r w:rsidR="00F63DDC" w:rsidRPr="00A02CF0">
          <w:rPr>
            <w:b w:val="0"/>
            <w:noProof/>
            <w:webHidden/>
          </w:rPr>
          <w:fldChar w:fldCharType="end"/>
        </w:r>
      </w:hyperlink>
    </w:p>
    <w:p w:rsidR="00F63DDC" w:rsidRPr="00A02CF0" w:rsidRDefault="00405B8A" w:rsidP="00A02CF0">
      <w:pPr>
        <w:pStyle w:val="1"/>
        <w:numPr>
          <w:ilvl w:val="0"/>
          <w:numId w:val="0"/>
        </w:numPr>
        <w:spacing w:beforeLines="50" w:before="120" w:line="420" w:lineRule="exact"/>
        <w:rPr>
          <w:rFonts w:asciiTheme="minorHAnsi" w:eastAsiaTheme="minorEastAsia" w:hAnsiTheme="minorHAnsi" w:cstheme="minorBidi"/>
          <w:noProof/>
          <w:szCs w:val="22"/>
        </w:rPr>
      </w:pPr>
      <w:hyperlink w:anchor="_Toc430606798" w:history="1">
        <w:r w:rsidR="00F63DDC" w:rsidRPr="00A02CF0">
          <w:rPr>
            <w:rStyle w:val="ae"/>
            <w:rFonts w:hint="eastAsia"/>
            <w:noProof/>
          </w:rPr>
          <w:t>圖書館篇</w:t>
        </w:r>
        <w:r w:rsidR="00F63DDC" w:rsidRPr="00A02CF0">
          <w:rPr>
            <w:noProof/>
            <w:webHidden/>
          </w:rPr>
          <w:tab/>
        </w:r>
        <w:r w:rsidR="00F63DDC" w:rsidRPr="00A02CF0">
          <w:rPr>
            <w:noProof/>
            <w:webHidden/>
          </w:rPr>
          <w:fldChar w:fldCharType="begin"/>
        </w:r>
        <w:r w:rsidR="00F63DDC" w:rsidRPr="00A02CF0">
          <w:rPr>
            <w:noProof/>
            <w:webHidden/>
          </w:rPr>
          <w:instrText xml:space="preserve"> PAGEREF _Toc430606798 \h </w:instrText>
        </w:r>
        <w:r w:rsidR="00F63DDC" w:rsidRPr="00A02CF0">
          <w:rPr>
            <w:noProof/>
            <w:webHidden/>
          </w:rPr>
        </w:r>
        <w:r w:rsidR="00F63DDC" w:rsidRPr="00A02CF0">
          <w:rPr>
            <w:noProof/>
            <w:webHidden/>
          </w:rPr>
          <w:fldChar w:fldCharType="separate"/>
        </w:r>
        <w:r w:rsidR="00142F48">
          <w:rPr>
            <w:noProof/>
            <w:webHidden/>
          </w:rPr>
          <w:t>237</w:t>
        </w:r>
        <w:r w:rsidR="00F63DDC" w:rsidRPr="00A02CF0">
          <w:rPr>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799" w:history="1">
        <w:r w:rsidR="00F63DDC" w:rsidRPr="00A02CF0">
          <w:rPr>
            <w:rStyle w:val="ae"/>
            <w:rFonts w:hint="eastAsia"/>
            <w:b w:val="0"/>
            <w:noProof/>
          </w:rPr>
          <w:t>國立恆春高級工商職業學校圖書館圖書借閱規則</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_Toc430606799 \h </w:instrText>
        </w:r>
        <w:r w:rsidR="00F63DDC" w:rsidRPr="00A02CF0">
          <w:rPr>
            <w:b w:val="0"/>
            <w:noProof/>
            <w:webHidden/>
          </w:rPr>
        </w:r>
        <w:r w:rsidR="00F63DDC" w:rsidRPr="00A02CF0">
          <w:rPr>
            <w:b w:val="0"/>
            <w:noProof/>
            <w:webHidden/>
          </w:rPr>
          <w:fldChar w:fldCharType="separate"/>
        </w:r>
        <w:r w:rsidR="00142F48">
          <w:rPr>
            <w:b w:val="0"/>
            <w:noProof/>
            <w:webHidden/>
          </w:rPr>
          <w:t>238</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00" w:history="1">
        <w:r w:rsidR="00F63DDC" w:rsidRPr="00A02CF0">
          <w:rPr>
            <w:rStyle w:val="ae"/>
            <w:rFonts w:hint="eastAsia"/>
            <w:b w:val="0"/>
            <w:noProof/>
          </w:rPr>
          <w:t>國立恆春高級工商職業學校圖書館使用須知</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_Toc430606800 \h </w:instrText>
        </w:r>
        <w:r w:rsidR="00F63DDC" w:rsidRPr="00A02CF0">
          <w:rPr>
            <w:b w:val="0"/>
            <w:noProof/>
            <w:webHidden/>
          </w:rPr>
        </w:r>
        <w:r w:rsidR="00F63DDC" w:rsidRPr="00A02CF0">
          <w:rPr>
            <w:b w:val="0"/>
            <w:noProof/>
            <w:webHidden/>
          </w:rPr>
          <w:fldChar w:fldCharType="separate"/>
        </w:r>
        <w:r w:rsidR="00142F48">
          <w:rPr>
            <w:b w:val="0"/>
            <w:noProof/>
            <w:webHidden/>
          </w:rPr>
          <w:t>239</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01" w:history="1">
        <w:r w:rsidR="00F63DDC" w:rsidRPr="00A02CF0">
          <w:rPr>
            <w:rStyle w:val="ae"/>
            <w:rFonts w:hint="eastAsia"/>
            <w:b w:val="0"/>
            <w:noProof/>
          </w:rPr>
          <w:t>國立恆春高級工商職業學校圖書館委員會組織規程</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_Toc430606801 \h </w:instrText>
        </w:r>
        <w:r w:rsidR="00F63DDC" w:rsidRPr="00A02CF0">
          <w:rPr>
            <w:b w:val="0"/>
            <w:noProof/>
            <w:webHidden/>
          </w:rPr>
        </w:r>
        <w:r w:rsidR="00F63DDC" w:rsidRPr="00A02CF0">
          <w:rPr>
            <w:b w:val="0"/>
            <w:noProof/>
            <w:webHidden/>
          </w:rPr>
          <w:fldChar w:fldCharType="separate"/>
        </w:r>
        <w:r w:rsidR="00142F48">
          <w:rPr>
            <w:b w:val="0"/>
            <w:noProof/>
            <w:webHidden/>
          </w:rPr>
          <w:t>240</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02" w:history="1">
        <w:r w:rsidR="00F63DDC" w:rsidRPr="00A02CF0">
          <w:rPr>
            <w:rStyle w:val="ae"/>
            <w:rFonts w:hint="eastAsia"/>
            <w:b w:val="0"/>
            <w:noProof/>
          </w:rPr>
          <w:t>國立恆春高級工商職業學校圖書館推展「志工制度」實施要點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_Toc430606802 \h </w:instrText>
        </w:r>
        <w:r w:rsidR="00F63DDC" w:rsidRPr="00A02CF0">
          <w:rPr>
            <w:b w:val="0"/>
            <w:noProof/>
            <w:webHidden/>
          </w:rPr>
        </w:r>
        <w:r w:rsidR="00F63DDC" w:rsidRPr="00A02CF0">
          <w:rPr>
            <w:b w:val="0"/>
            <w:noProof/>
            <w:webHidden/>
          </w:rPr>
          <w:fldChar w:fldCharType="separate"/>
        </w:r>
        <w:r w:rsidR="00142F48">
          <w:rPr>
            <w:b w:val="0"/>
            <w:noProof/>
            <w:webHidden/>
          </w:rPr>
          <w:t>241</w:t>
        </w:r>
        <w:r w:rsidR="00F63DDC" w:rsidRPr="00A02CF0">
          <w:rPr>
            <w:b w:val="0"/>
            <w:noProof/>
            <w:webHidden/>
          </w:rPr>
          <w:fldChar w:fldCharType="end"/>
        </w:r>
      </w:hyperlink>
    </w:p>
    <w:p w:rsidR="00F63DDC" w:rsidRPr="00A02CF0" w:rsidRDefault="00405B8A" w:rsidP="00A02CF0">
      <w:pPr>
        <w:pStyle w:val="1"/>
        <w:numPr>
          <w:ilvl w:val="0"/>
          <w:numId w:val="0"/>
        </w:numPr>
        <w:spacing w:beforeLines="50" w:before="120" w:line="420" w:lineRule="exact"/>
        <w:rPr>
          <w:rFonts w:asciiTheme="minorHAnsi" w:eastAsiaTheme="minorEastAsia" w:hAnsiTheme="minorHAnsi" w:cstheme="minorBidi"/>
          <w:noProof/>
          <w:szCs w:val="22"/>
        </w:rPr>
      </w:pPr>
      <w:hyperlink w:anchor="_Toc430606803" w:history="1">
        <w:r w:rsidR="00F63DDC" w:rsidRPr="00A02CF0">
          <w:rPr>
            <w:rStyle w:val="ae"/>
            <w:rFonts w:hint="eastAsia"/>
            <w:noProof/>
          </w:rPr>
          <w:t>人事室篇</w:t>
        </w:r>
        <w:r w:rsidR="00F63DDC" w:rsidRPr="00A02CF0">
          <w:rPr>
            <w:noProof/>
            <w:webHidden/>
          </w:rPr>
          <w:tab/>
        </w:r>
        <w:r w:rsidR="00F63DDC" w:rsidRPr="00A02CF0">
          <w:rPr>
            <w:noProof/>
            <w:webHidden/>
          </w:rPr>
          <w:fldChar w:fldCharType="begin"/>
        </w:r>
        <w:r w:rsidR="00F63DDC" w:rsidRPr="00A02CF0">
          <w:rPr>
            <w:noProof/>
            <w:webHidden/>
          </w:rPr>
          <w:instrText xml:space="preserve"> PAGEREF _Toc430606803 \h </w:instrText>
        </w:r>
        <w:r w:rsidR="00F63DDC" w:rsidRPr="00A02CF0">
          <w:rPr>
            <w:noProof/>
            <w:webHidden/>
          </w:rPr>
        </w:r>
        <w:r w:rsidR="00F63DDC" w:rsidRPr="00A02CF0">
          <w:rPr>
            <w:noProof/>
            <w:webHidden/>
          </w:rPr>
          <w:fldChar w:fldCharType="separate"/>
        </w:r>
        <w:r w:rsidR="00142F48">
          <w:rPr>
            <w:noProof/>
            <w:webHidden/>
          </w:rPr>
          <w:t>243</w:t>
        </w:r>
        <w:r w:rsidR="00F63DDC" w:rsidRPr="00A02CF0">
          <w:rPr>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04" w:history="1">
        <w:r w:rsidR="00F63DDC" w:rsidRPr="00A02CF0">
          <w:rPr>
            <w:rStyle w:val="ae"/>
            <w:rFonts w:hint="eastAsia"/>
            <w:b w:val="0"/>
            <w:noProof/>
          </w:rPr>
          <w:t>高級中等學校合聘教師辦法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_Toc430606804 \h </w:instrText>
        </w:r>
        <w:r w:rsidR="00F63DDC" w:rsidRPr="00A02CF0">
          <w:rPr>
            <w:b w:val="0"/>
            <w:noProof/>
            <w:webHidden/>
          </w:rPr>
        </w:r>
        <w:r w:rsidR="00F63DDC" w:rsidRPr="00A02CF0">
          <w:rPr>
            <w:b w:val="0"/>
            <w:noProof/>
            <w:webHidden/>
          </w:rPr>
          <w:fldChar w:fldCharType="separate"/>
        </w:r>
        <w:r w:rsidR="00142F48">
          <w:rPr>
            <w:b w:val="0"/>
            <w:noProof/>
            <w:webHidden/>
          </w:rPr>
          <w:t>244</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05" w:history="1">
        <w:r w:rsidR="00F63DDC" w:rsidRPr="00A02CF0">
          <w:rPr>
            <w:rStyle w:val="ae"/>
            <w:rFonts w:hint="eastAsia"/>
            <w:b w:val="0"/>
            <w:noProof/>
          </w:rPr>
          <w:t>國立恆春高級工商職業學校性騷擾防治措施、申訴及懲戒辦法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_Toc430606805 \h </w:instrText>
        </w:r>
        <w:r w:rsidR="00F63DDC" w:rsidRPr="00A02CF0">
          <w:rPr>
            <w:b w:val="0"/>
            <w:noProof/>
            <w:webHidden/>
          </w:rPr>
        </w:r>
        <w:r w:rsidR="00F63DDC" w:rsidRPr="00A02CF0">
          <w:rPr>
            <w:b w:val="0"/>
            <w:noProof/>
            <w:webHidden/>
          </w:rPr>
          <w:fldChar w:fldCharType="separate"/>
        </w:r>
        <w:r w:rsidR="00142F48">
          <w:rPr>
            <w:b w:val="0"/>
            <w:noProof/>
            <w:webHidden/>
          </w:rPr>
          <w:t>253</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06" w:history="1">
        <w:r w:rsidR="00F63DDC" w:rsidRPr="00A02CF0">
          <w:rPr>
            <w:rStyle w:val="ae"/>
            <w:rFonts w:hint="eastAsia"/>
            <w:b w:val="0"/>
            <w:noProof/>
          </w:rPr>
          <w:t>國立恆春高級工商職業學校教師評審委員會設置辦法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_Toc430606806 \h </w:instrText>
        </w:r>
        <w:r w:rsidR="00F63DDC" w:rsidRPr="00A02CF0">
          <w:rPr>
            <w:b w:val="0"/>
            <w:noProof/>
            <w:webHidden/>
          </w:rPr>
        </w:r>
        <w:r w:rsidR="00F63DDC" w:rsidRPr="00A02CF0">
          <w:rPr>
            <w:b w:val="0"/>
            <w:noProof/>
            <w:webHidden/>
          </w:rPr>
          <w:fldChar w:fldCharType="separate"/>
        </w:r>
        <w:r w:rsidR="00142F48">
          <w:rPr>
            <w:b w:val="0"/>
            <w:noProof/>
            <w:webHidden/>
          </w:rPr>
          <w:t>256</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07" w:history="1">
        <w:r w:rsidR="00F63DDC" w:rsidRPr="00A02CF0">
          <w:rPr>
            <w:rStyle w:val="ae"/>
            <w:rFonts w:hint="eastAsia"/>
            <w:b w:val="0"/>
            <w:noProof/>
          </w:rPr>
          <w:t>國立恆春高級工商職業學校教職員工及學生出差旅費支給要點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_Toc430606807 \h </w:instrText>
        </w:r>
        <w:r w:rsidR="00F63DDC" w:rsidRPr="00A02CF0">
          <w:rPr>
            <w:b w:val="0"/>
            <w:noProof/>
            <w:webHidden/>
          </w:rPr>
        </w:r>
        <w:r w:rsidR="00F63DDC" w:rsidRPr="00A02CF0">
          <w:rPr>
            <w:b w:val="0"/>
            <w:noProof/>
            <w:webHidden/>
          </w:rPr>
          <w:fldChar w:fldCharType="separate"/>
        </w:r>
        <w:r w:rsidR="00142F48">
          <w:rPr>
            <w:b w:val="0"/>
            <w:noProof/>
            <w:webHidden/>
          </w:rPr>
          <w:t>258</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08" w:history="1">
        <w:r w:rsidR="00F63DDC" w:rsidRPr="00A02CF0">
          <w:rPr>
            <w:rStyle w:val="ae"/>
            <w:rFonts w:hint="eastAsia"/>
            <w:b w:val="0"/>
            <w:noProof/>
          </w:rPr>
          <w:t>國立恆春高級工商職業學校行政人員寒暑假彈性上班實施要點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_Toc430606808 \h </w:instrText>
        </w:r>
        <w:r w:rsidR="00F63DDC" w:rsidRPr="00A02CF0">
          <w:rPr>
            <w:b w:val="0"/>
            <w:noProof/>
            <w:webHidden/>
          </w:rPr>
        </w:r>
        <w:r w:rsidR="00F63DDC" w:rsidRPr="00A02CF0">
          <w:rPr>
            <w:b w:val="0"/>
            <w:noProof/>
            <w:webHidden/>
          </w:rPr>
          <w:fldChar w:fldCharType="separate"/>
        </w:r>
        <w:r w:rsidR="00142F48">
          <w:rPr>
            <w:b w:val="0"/>
            <w:noProof/>
            <w:webHidden/>
          </w:rPr>
          <w:t>260</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09" w:history="1">
        <w:r w:rsidR="00F63DDC" w:rsidRPr="00A02CF0">
          <w:rPr>
            <w:rStyle w:val="ae"/>
            <w:rFonts w:hint="eastAsia"/>
            <w:b w:val="0"/>
            <w:noProof/>
          </w:rPr>
          <w:t>國立恆春高級工商職業學校教職員獎勵準則</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_Toc430606809 \h </w:instrText>
        </w:r>
        <w:r w:rsidR="00F63DDC" w:rsidRPr="00A02CF0">
          <w:rPr>
            <w:b w:val="0"/>
            <w:noProof/>
            <w:webHidden/>
          </w:rPr>
        </w:r>
        <w:r w:rsidR="00F63DDC" w:rsidRPr="00A02CF0">
          <w:rPr>
            <w:b w:val="0"/>
            <w:noProof/>
            <w:webHidden/>
          </w:rPr>
          <w:fldChar w:fldCharType="separate"/>
        </w:r>
        <w:r w:rsidR="00142F48">
          <w:rPr>
            <w:b w:val="0"/>
            <w:noProof/>
            <w:webHidden/>
          </w:rPr>
          <w:t>268</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10" w:history="1">
        <w:r w:rsidR="00F63DDC" w:rsidRPr="00A02CF0">
          <w:rPr>
            <w:rStyle w:val="ae"/>
            <w:rFonts w:hint="eastAsia"/>
            <w:b w:val="0"/>
            <w:noProof/>
          </w:rPr>
          <w:t>國立恆春高級工商職業學校公務人員考績（成）作業要點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_Toc430606810 \h </w:instrText>
        </w:r>
        <w:r w:rsidR="00F63DDC" w:rsidRPr="00A02CF0">
          <w:rPr>
            <w:b w:val="0"/>
            <w:noProof/>
            <w:webHidden/>
          </w:rPr>
        </w:r>
        <w:r w:rsidR="00F63DDC" w:rsidRPr="00A02CF0">
          <w:rPr>
            <w:b w:val="0"/>
            <w:noProof/>
            <w:webHidden/>
          </w:rPr>
          <w:fldChar w:fldCharType="separate"/>
        </w:r>
        <w:r w:rsidR="00142F48">
          <w:rPr>
            <w:b w:val="0"/>
            <w:noProof/>
            <w:webHidden/>
          </w:rPr>
          <w:t>269</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11" w:history="1">
        <w:r w:rsidR="00F63DDC" w:rsidRPr="00A02CF0">
          <w:rPr>
            <w:rStyle w:val="ae"/>
            <w:rFonts w:hint="eastAsia"/>
            <w:b w:val="0"/>
            <w:noProof/>
          </w:rPr>
          <w:t>國立恆春高級工商職業學校職員獎懲要點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_Toc430606811 \h </w:instrText>
        </w:r>
        <w:r w:rsidR="00F63DDC" w:rsidRPr="00A02CF0">
          <w:rPr>
            <w:b w:val="0"/>
            <w:noProof/>
            <w:webHidden/>
          </w:rPr>
        </w:r>
        <w:r w:rsidR="00F63DDC" w:rsidRPr="00A02CF0">
          <w:rPr>
            <w:b w:val="0"/>
            <w:noProof/>
            <w:webHidden/>
          </w:rPr>
          <w:fldChar w:fldCharType="separate"/>
        </w:r>
        <w:r w:rsidR="00142F48">
          <w:rPr>
            <w:b w:val="0"/>
            <w:noProof/>
            <w:webHidden/>
          </w:rPr>
          <w:t>270</w:t>
        </w:r>
        <w:r w:rsidR="00F63DDC" w:rsidRPr="00A02CF0">
          <w:rPr>
            <w:b w:val="0"/>
            <w:noProof/>
            <w:webHidden/>
          </w:rPr>
          <w:fldChar w:fldCharType="end"/>
        </w:r>
      </w:hyperlink>
    </w:p>
    <w:p w:rsidR="00F63DDC" w:rsidRPr="00A02CF0" w:rsidRDefault="00405B8A" w:rsidP="00A02CF0">
      <w:pPr>
        <w:pStyle w:val="1"/>
        <w:numPr>
          <w:ilvl w:val="0"/>
          <w:numId w:val="0"/>
        </w:numPr>
        <w:spacing w:beforeLines="50" w:before="120" w:line="420" w:lineRule="exact"/>
        <w:rPr>
          <w:rFonts w:asciiTheme="minorHAnsi" w:eastAsiaTheme="minorEastAsia" w:hAnsiTheme="minorHAnsi" w:cstheme="minorBidi"/>
          <w:noProof/>
          <w:szCs w:val="22"/>
        </w:rPr>
      </w:pPr>
      <w:hyperlink w:anchor="_Toc430606812" w:history="1">
        <w:r w:rsidR="00F63DDC" w:rsidRPr="00A02CF0">
          <w:rPr>
            <w:rStyle w:val="ae"/>
            <w:rFonts w:hint="eastAsia"/>
            <w:noProof/>
          </w:rPr>
          <w:t>主計室篇</w:t>
        </w:r>
        <w:r w:rsidR="00F63DDC" w:rsidRPr="00A02CF0">
          <w:rPr>
            <w:noProof/>
            <w:webHidden/>
          </w:rPr>
          <w:tab/>
        </w:r>
        <w:r w:rsidR="00F63DDC" w:rsidRPr="00A02CF0">
          <w:rPr>
            <w:noProof/>
            <w:webHidden/>
          </w:rPr>
          <w:fldChar w:fldCharType="begin"/>
        </w:r>
        <w:r w:rsidR="00F63DDC" w:rsidRPr="00A02CF0">
          <w:rPr>
            <w:noProof/>
            <w:webHidden/>
          </w:rPr>
          <w:instrText xml:space="preserve"> PAGEREF _Toc430606812 \h </w:instrText>
        </w:r>
        <w:r w:rsidR="00F63DDC" w:rsidRPr="00A02CF0">
          <w:rPr>
            <w:noProof/>
            <w:webHidden/>
          </w:rPr>
        </w:r>
        <w:r w:rsidR="00F63DDC" w:rsidRPr="00A02CF0">
          <w:rPr>
            <w:noProof/>
            <w:webHidden/>
          </w:rPr>
          <w:fldChar w:fldCharType="separate"/>
        </w:r>
        <w:r w:rsidR="00142F48">
          <w:rPr>
            <w:noProof/>
            <w:webHidden/>
          </w:rPr>
          <w:t>273</w:t>
        </w:r>
        <w:r w:rsidR="00F63DDC" w:rsidRPr="00A02CF0">
          <w:rPr>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13" w:history="1">
        <w:r w:rsidR="00F63DDC" w:rsidRPr="00A02CF0">
          <w:rPr>
            <w:rStyle w:val="ae"/>
            <w:rFonts w:hint="eastAsia"/>
            <w:b w:val="0"/>
            <w:noProof/>
          </w:rPr>
          <w:t>國立恆春高級工商職業學校事務管理查（檢）核小組設置要點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_Toc430606813 \h </w:instrText>
        </w:r>
        <w:r w:rsidR="00F63DDC" w:rsidRPr="00A02CF0">
          <w:rPr>
            <w:b w:val="0"/>
            <w:noProof/>
            <w:webHidden/>
          </w:rPr>
        </w:r>
        <w:r w:rsidR="00F63DDC" w:rsidRPr="00A02CF0">
          <w:rPr>
            <w:b w:val="0"/>
            <w:noProof/>
            <w:webHidden/>
          </w:rPr>
          <w:fldChar w:fldCharType="separate"/>
        </w:r>
        <w:r w:rsidR="00142F48">
          <w:rPr>
            <w:b w:val="0"/>
            <w:noProof/>
            <w:webHidden/>
          </w:rPr>
          <w:t>274</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14" w:history="1">
        <w:r w:rsidR="00F63DDC" w:rsidRPr="00A02CF0">
          <w:rPr>
            <w:rStyle w:val="ae"/>
            <w:rFonts w:hint="eastAsia"/>
            <w:b w:val="0"/>
            <w:noProof/>
          </w:rPr>
          <w:t>國立恆春高級工商職業學校財務管理實施要點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_Toc430606814 \h </w:instrText>
        </w:r>
        <w:r w:rsidR="00F63DDC" w:rsidRPr="00A02CF0">
          <w:rPr>
            <w:b w:val="0"/>
            <w:noProof/>
            <w:webHidden/>
          </w:rPr>
        </w:r>
        <w:r w:rsidR="00F63DDC" w:rsidRPr="00A02CF0">
          <w:rPr>
            <w:b w:val="0"/>
            <w:noProof/>
            <w:webHidden/>
          </w:rPr>
          <w:fldChar w:fldCharType="separate"/>
        </w:r>
        <w:r w:rsidR="00142F48">
          <w:rPr>
            <w:b w:val="0"/>
            <w:noProof/>
            <w:webHidden/>
          </w:rPr>
          <w:t>279</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15" w:history="1">
        <w:r w:rsidR="00F63DDC" w:rsidRPr="00A02CF0">
          <w:rPr>
            <w:rStyle w:val="ae"/>
            <w:rFonts w:hint="eastAsia"/>
            <w:b w:val="0"/>
            <w:noProof/>
          </w:rPr>
          <w:t>教育部補助及委辦經費核撥結報作業要點修正規定</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_Toc430606815 \h </w:instrText>
        </w:r>
        <w:r w:rsidR="00F63DDC" w:rsidRPr="00A02CF0">
          <w:rPr>
            <w:b w:val="0"/>
            <w:noProof/>
            <w:webHidden/>
          </w:rPr>
        </w:r>
        <w:r w:rsidR="00F63DDC" w:rsidRPr="00A02CF0">
          <w:rPr>
            <w:b w:val="0"/>
            <w:noProof/>
            <w:webHidden/>
          </w:rPr>
          <w:fldChar w:fldCharType="separate"/>
        </w:r>
        <w:r w:rsidR="00142F48">
          <w:rPr>
            <w:b w:val="0"/>
            <w:noProof/>
            <w:webHidden/>
          </w:rPr>
          <w:t>281</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16" w:history="1">
        <w:r w:rsidR="00F63DDC" w:rsidRPr="00A02CF0">
          <w:rPr>
            <w:rStyle w:val="ae"/>
            <w:rFonts w:hint="eastAsia"/>
            <w:b w:val="0"/>
            <w:noProof/>
          </w:rPr>
          <w:t>支出憑證處理要點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_Toc430606816 \h </w:instrText>
        </w:r>
        <w:r w:rsidR="00F63DDC" w:rsidRPr="00A02CF0">
          <w:rPr>
            <w:b w:val="0"/>
            <w:noProof/>
            <w:webHidden/>
          </w:rPr>
        </w:r>
        <w:r w:rsidR="00F63DDC" w:rsidRPr="00A02CF0">
          <w:rPr>
            <w:b w:val="0"/>
            <w:noProof/>
            <w:webHidden/>
          </w:rPr>
          <w:fldChar w:fldCharType="separate"/>
        </w:r>
        <w:r w:rsidR="00142F48">
          <w:rPr>
            <w:b w:val="0"/>
            <w:noProof/>
            <w:webHidden/>
          </w:rPr>
          <w:t>287</w:t>
        </w:r>
        <w:r w:rsidR="00F63DDC" w:rsidRPr="00A02CF0">
          <w:rPr>
            <w:b w:val="0"/>
            <w:noProof/>
            <w:webHidden/>
          </w:rPr>
          <w:fldChar w:fldCharType="end"/>
        </w:r>
      </w:hyperlink>
    </w:p>
    <w:p w:rsidR="00F63DDC" w:rsidRPr="00A02CF0" w:rsidRDefault="00405B8A" w:rsidP="00A02CF0">
      <w:pPr>
        <w:pStyle w:val="1"/>
        <w:numPr>
          <w:ilvl w:val="0"/>
          <w:numId w:val="0"/>
        </w:numPr>
        <w:spacing w:beforeLines="50" w:before="120" w:line="420" w:lineRule="exact"/>
        <w:rPr>
          <w:rFonts w:asciiTheme="minorHAnsi" w:eastAsiaTheme="minorEastAsia" w:hAnsiTheme="minorHAnsi" w:cstheme="minorBidi"/>
          <w:noProof/>
          <w:szCs w:val="22"/>
        </w:rPr>
      </w:pPr>
      <w:hyperlink w:anchor="_Toc430606817" w:history="1">
        <w:r w:rsidR="00F63DDC" w:rsidRPr="00A02CF0">
          <w:rPr>
            <w:rStyle w:val="ae"/>
            <w:rFonts w:hint="eastAsia"/>
            <w:noProof/>
          </w:rPr>
          <w:t>進修學校篇</w:t>
        </w:r>
        <w:r w:rsidR="00F63DDC" w:rsidRPr="00A02CF0">
          <w:rPr>
            <w:noProof/>
            <w:webHidden/>
          </w:rPr>
          <w:tab/>
        </w:r>
        <w:r w:rsidR="00F63DDC" w:rsidRPr="00A02CF0">
          <w:rPr>
            <w:noProof/>
            <w:webHidden/>
          </w:rPr>
          <w:fldChar w:fldCharType="begin"/>
        </w:r>
        <w:r w:rsidR="00F63DDC" w:rsidRPr="00A02CF0">
          <w:rPr>
            <w:noProof/>
            <w:webHidden/>
          </w:rPr>
          <w:instrText xml:space="preserve"> PAGEREF _Toc430606817 \h </w:instrText>
        </w:r>
        <w:r w:rsidR="00F63DDC" w:rsidRPr="00A02CF0">
          <w:rPr>
            <w:noProof/>
            <w:webHidden/>
          </w:rPr>
        </w:r>
        <w:r w:rsidR="00F63DDC" w:rsidRPr="00A02CF0">
          <w:rPr>
            <w:noProof/>
            <w:webHidden/>
          </w:rPr>
          <w:fldChar w:fldCharType="separate"/>
        </w:r>
        <w:r w:rsidR="00142F48">
          <w:rPr>
            <w:noProof/>
            <w:webHidden/>
          </w:rPr>
          <w:t>293</w:t>
        </w:r>
        <w:r w:rsidR="00F63DDC" w:rsidRPr="00A02CF0">
          <w:rPr>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18" w:history="1">
        <w:r w:rsidR="00F63DDC" w:rsidRPr="00A02CF0">
          <w:rPr>
            <w:rStyle w:val="ae"/>
            <w:rFonts w:hint="eastAsia"/>
            <w:b w:val="0"/>
            <w:noProof/>
          </w:rPr>
          <w:t>高級中等學校進修部學生學習評量辦法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_Toc430606818 \h </w:instrText>
        </w:r>
        <w:r w:rsidR="00F63DDC" w:rsidRPr="00A02CF0">
          <w:rPr>
            <w:b w:val="0"/>
            <w:noProof/>
            <w:webHidden/>
          </w:rPr>
        </w:r>
        <w:r w:rsidR="00F63DDC" w:rsidRPr="00A02CF0">
          <w:rPr>
            <w:b w:val="0"/>
            <w:noProof/>
            <w:webHidden/>
          </w:rPr>
          <w:fldChar w:fldCharType="separate"/>
        </w:r>
        <w:r w:rsidR="00142F48">
          <w:rPr>
            <w:b w:val="0"/>
            <w:noProof/>
            <w:webHidden/>
          </w:rPr>
          <w:t>294</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19" w:history="1">
        <w:r w:rsidR="00F63DDC" w:rsidRPr="00A02CF0">
          <w:rPr>
            <w:rStyle w:val="ae"/>
            <w:rFonts w:hint="eastAsia"/>
            <w:b w:val="0"/>
            <w:noProof/>
          </w:rPr>
          <w:t>國立及臺灣省私立高級中等進修學校學生學籍管理要點</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_Toc430606819 \h </w:instrText>
        </w:r>
        <w:r w:rsidR="00F63DDC" w:rsidRPr="00A02CF0">
          <w:rPr>
            <w:b w:val="0"/>
            <w:noProof/>
            <w:webHidden/>
          </w:rPr>
        </w:r>
        <w:r w:rsidR="00F63DDC" w:rsidRPr="00A02CF0">
          <w:rPr>
            <w:b w:val="0"/>
            <w:noProof/>
            <w:webHidden/>
          </w:rPr>
          <w:fldChar w:fldCharType="separate"/>
        </w:r>
        <w:r w:rsidR="00142F48">
          <w:rPr>
            <w:b w:val="0"/>
            <w:noProof/>
            <w:webHidden/>
          </w:rPr>
          <w:t>297</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20" w:history="1">
        <w:r w:rsidR="00F63DDC" w:rsidRPr="00A02CF0">
          <w:rPr>
            <w:rStyle w:val="ae"/>
            <w:rFonts w:hint="eastAsia"/>
            <w:b w:val="0"/>
            <w:noProof/>
          </w:rPr>
          <w:t>高級中等進修學校學生成績考查辦法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_Toc430606820 \h </w:instrText>
        </w:r>
        <w:r w:rsidR="00F63DDC" w:rsidRPr="00A02CF0">
          <w:rPr>
            <w:b w:val="0"/>
            <w:noProof/>
            <w:webHidden/>
          </w:rPr>
        </w:r>
        <w:r w:rsidR="00F63DDC" w:rsidRPr="00A02CF0">
          <w:rPr>
            <w:b w:val="0"/>
            <w:noProof/>
            <w:webHidden/>
          </w:rPr>
          <w:fldChar w:fldCharType="separate"/>
        </w:r>
        <w:r w:rsidR="00142F48">
          <w:rPr>
            <w:b w:val="0"/>
            <w:noProof/>
            <w:webHidden/>
          </w:rPr>
          <w:t>301</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21" w:history="1">
        <w:r w:rsidR="00F63DDC" w:rsidRPr="00A02CF0">
          <w:rPr>
            <w:rStyle w:val="ae"/>
            <w:rFonts w:hint="eastAsia"/>
            <w:b w:val="0"/>
            <w:noProof/>
          </w:rPr>
          <w:t>國立恆春高級工商職業學校附設進修學校學生成績考查辦法補充規定</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_Toc430606821 \h </w:instrText>
        </w:r>
        <w:r w:rsidR="00F63DDC" w:rsidRPr="00A02CF0">
          <w:rPr>
            <w:b w:val="0"/>
            <w:noProof/>
            <w:webHidden/>
          </w:rPr>
        </w:r>
        <w:r w:rsidR="00F63DDC" w:rsidRPr="00A02CF0">
          <w:rPr>
            <w:b w:val="0"/>
            <w:noProof/>
            <w:webHidden/>
          </w:rPr>
          <w:fldChar w:fldCharType="separate"/>
        </w:r>
        <w:r w:rsidR="00142F48">
          <w:rPr>
            <w:b w:val="0"/>
            <w:noProof/>
            <w:webHidden/>
          </w:rPr>
          <w:t>303</w:t>
        </w:r>
        <w:r w:rsidR="00F63DDC" w:rsidRPr="00A02CF0">
          <w:rPr>
            <w:b w:val="0"/>
            <w:noProof/>
            <w:webHidden/>
          </w:rPr>
          <w:fldChar w:fldCharType="end"/>
        </w:r>
      </w:hyperlink>
    </w:p>
    <w:p w:rsidR="00F63DDC" w:rsidRPr="00A02CF0" w:rsidRDefault="00405B8A" w:rsidP="00A02CF0">
      <w:pPr>
        <w:pStyle w:val="1"/>
        <w:spacing w:line="420" w:lineRule="exact"/>
        <w:rPr>
          <w:rFonts w:asciiTheme="minorHAnsi" w:eastAsiaTheme="minorEastAsia" w:hAnsiTheme="minorHAnsi" w:cstheme="minorBidi"/>
          <w:b w:val="0"/>
          <w:noProof/>
          <w:szCs w:val="22"/>
        </w:rPr>
      </w:pPr>
      <w:hyperlink w:anchor="_Toc430606822" w:history="1">
        <w:r w:rsidR="00F63DDC" w:rsidRPr="00A02CF0">
          <w:rPr>
            <w:rStyle w:val="ae"/>
            <w:rFonts w:hint="eastAsia"/>
            <w:b w:val="0"/>
            <w:noProof/>
          </w:rPr>
          <w:t>自學進修高級中等教育學力鑑定考試辦法</w:t>
        </w:r>
        <w:r w:rsidR="00F63DDC" w:rsidRPr="00A02CF0">
          <w:rPr>
            <w:b w:val="0"/>
            <w:noProof/>
            <w:webHidden/>
          </w:rPr>
          <w:tab/>
        </w:r>
        <w:r w:rsidR="00F63DDC" w:rsidRPr="00A02CF0">
          <w:rPr>
            <w:b w:val="0"/>
            <w:noProof/>
            <w:webHidden/>
          </w:rPr>
          <w:fldChar w:fldCharType="begin"/>
        </w:r>
        <w:r w:rsidR="00F63DDC" w:rsidRPr="00A02CF0">
          <w:rPr>
            <w:b w:val="0"/>
            <w:noProof/>
            <w:webHidden/>
          </w:rPr>
          <w:instrText xml:space="preserve"> PAGEREF _Toc430606822 \h </w:instrText>
        </w:r>
        <w:r w:rsidR="00F63DDC" w:rsidRPr="00A02CF0">
          <w:rPr>
            <w:b w:val="0"/>
            <w:noProof/>
            <w:webHidden/>
          </w:rPr>
        </w:r>
        <w:r w:rsidR="00F63DDC" w:rsidRPr="00A02CF0">
          <w:rPr>
            <w:b w:val="0"/>
            <w:noProof/>
            <w:webHidden/>
          </w:rPr>
          <w:fldChar w:fldCharType="separate"/>
        </w:r>
        <w:r w:rsidR="00142F48">
          <w:rPr>
            <w:b w:val="0"/>
            <w:noProof/>
            <w:webHidden/>
          </w:rPr>
          <w:t>306</w:t>
        </w:r>
        <w:r w:rsidR="00F63DDC" w:rsidRPr="00A02CF0">
          <w:rPr>
            <w:b w:val="0"/>
            <w:noProof/>
            <w:webHidden/>
          </w:rPr>
          <w:fldChar w:fldCharType="end"/>
        </w:r>
      </w:hyperlink>
    </w:p>
    <w:p w:rsidR="005E2144" w:rsidRDefault="000D1050" w:rsidP="00A02CF0">
      <w:pPr>
        <w:widowControl/>
        <w:tabs>
          <w:tab w:val="right" w:leader="dot" w:pos="9639"/>
        </w:tabs>
        <w:spacing w:line="420" w:lineRule="exact"/>
        <w:rPr>
          <w:rFonts w:ascii="標楷體" w:eastAsia="標楷體" w:hAnsi="標楷體"/>
          <w:b/>
        </w:rPr>
        <w:sectPr w:rsidR="005E2144" w:rsidSect="00962CD5">
          <w:footerReference w:type="default" r:id="rId8"/>
          <w:pgSz w:w="11907" w:h="16840" w:code="9"/>
          <w:pgMar w:top="1134" w:right="1134" w:bottom="1134" w:left="1134" w:header="720" w:footer="363" w:gutter="0"/>
          <w:pgNumType w:fmt="lowerRoman"/>
          <w:cols w:space="720"/>
          <w:noEndnote/>
        </w:sectPr>
      </w:pPr>
      <w:r w:rsidRPr="00A02CF0">
        <w:rPr>
          <w:rFonts w:ascii="標楷體" w:eastAsia="標楷體" w:hAnsi="標楷體"/>
          <w:szCs w:val="36"/>
        </w:rPr>
        <w:fldChar w:fldCharType="end"/>
      </w:r>
      <w:r w:rsidR="004752AB" w:rsidRPr="00224992">
        <w:rPr>
          <w:rFonts w:ascii="標楷體" w:eastAsia="標楷體" w:hAnsi="標楷體"/>
          <w:b/>
        </w:rPr>
        <w:br w:type="page"/>
      </w:r>
    </w:p>
    <w:p w:rsidR="004752AB" w:rsidRPr="00224992" w:rsidRDefault="004752AB">
      <w:pPr>
        <w:widowControl/>
        <w:rPr>
          <w:rFonts w:ascii="標楷體" w:eastAsia="標楷體" w:hAnsi="標楷體"/>
          <w:b/>
        </w:rPr>
      </w:pPr>
    </w:p>
    <w:p w:rsidR="00755C0D" w:rsidRDefault="00A64C13" w:rsidP="007F7BE3">
      <w:pPr>
        <w:widowControl/>
        <w:rPr>
          <w:rFonts w:eastAsia="標楷體" w:hAnsi="標楷體"/>
          <w:b/>
          <w:color w:val="FF0000"/>
          <w:sz w:val="28"/>
          <w:szCs w:val="28"/>
        </w:rPr>
      </w:pPr>
      <w:r>
        <w:rPr>
          <w:rFonts w:eastAsia="標楷體" w:hAnsi="標楷體"/>
          <w:b/>
          <w:color w:val="FF0000"/>
          <w:sz w:val="28"/>
          <w:szCs w:val="28"/>
        </w:rPr>
        <w:t xml:space="preserve"> </w:t>
      </w:r>
    </w:p>
    <w:p w:rsidR="00C33229" w:rsidRPr="00DA3F86" w:rsidRDefault="00C33229" w:rsidP="00DA3F86">
      <w:pPr>
        <w:pStyle w:val="aff5"/>
        <w:spacing w:before="6000"/>
      </w:pPr>
      <w:bookmarkStart w:id="1" w:name="_Toc430606683"/>
      <w:r w:rsidRPr="00DA3F86">
        <w:rPr>
          <w:rFonts w:hint="eastAsia"/>
        </w:rPr>
        <w:t>教育政策</w:t>
      </w:r>
      <w:bookmarkEnd w:id="1"/>
    </w:p>
    <w:p w:rsidR="00C33229" w:rsidRDefault="00C33229">
      <w:pPr>
        <w:widowControl/>
        <w:rPr>
          <w:rFonts w:ascii="標楷體" w:eastAsia="標楷體" w:hAnsi="標楷體" w:cs="ArialUnicodeMS"/>
          <w:b/>
          <w:kern w:val="0"/>
          <w:sz w:val="32"/>
          <w:szCs w:val="32"/>
        </w:rPr>
      </w:pPr>
      <w:r>
        <w:rPr>
          <w:rFonts w:ascii="標楷體" w:eastAsia="標楷體" w:hAnsi="標楷體" w:cs="ArialUnicodeMS"/>
          <w:b/>
          <w:kern w:val="0"/>
          <w:sz w:val="32"/>
          <w:szCs w:val="32"/>
        </w:rPr>
        <w:br w:type="page"/>
      </w:r>
    </w:p>
    <w:p w:rsidR="00BB1D02" w:rsidRPr="002D2CE2" w:rsidRDefault="00BB1D02" w:rsidP="002D2CE2">
      <w:pPr>
        <w:pStyle w:val="afffa"/>
      </w:pPr>
      <w:bookmarkStart w:id="2" w:name="1"/>
      <w:bookmarkStart w:id="3" w:name="_Toc430606684"/>
      <w:bookmarkEnd w:id="2"/>
      <w:r w:rsidRPr="002D2CE2">
        <w:lastRenderedPageBreak/>
        <w:t>教育基本法</w:t>
      </w:r>
      <w:bookmarkEnd w:id="3"/>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298"/>
        <w:gridCol w:w="8431"/>
      </w:tblGrid>
      <w:tr w:rsidR="00BB1D02" w:rsidRPr="00BB1D02" w:rsidTr="00BB1D02">
        <w:trPr>
          <w:tblCellSpacing w:w="15" w:type="dxa"/>
          <w:jc w:val="center"/>
        </w:trPr>
        <w:tc>
          <w:tcPr>
            <w:tcW w:w="650" w:type="pct"/>
            <w:noWrap/>
            <w:vAlign w:val="center"/>
            <w:hideMark/>
          </w:tcPr>
          <w:p w:rsidR="00BB1D02" w:rsidRPr="00BB1D02" w:rsidRDefault="00BB1D02" w:rsidP="00BB1D02">
            <w:pPr>
              <w:widowControl/>
              <w:jc w:val="center"/>
              <w:rPr>
                <w:rFonts w:ascii="標楷體" w:eastAsia="標楷體" w:hAnsi="標楷體" w:cs="新細明體"/>
                <w:b/>
                <w:bCs/>
                <w:kern w:val="0"/>
              </w:rPr>
            </w:pPr>
          </w:p>
        </w:tc>
        <w:tc>
          <w:tcPr>
            <w:tcW w:w="4350" w:type="pct"/>
            <w:vAlign w:val="center"/>
            <w:hideMark/>
          </w:tcPr>
          <w:p w:rsidR="00BB1D02" w:rsidRPr="00BB1D02" w:rsidRDefault="00BB1D02" w:rsidP="00BB1D02">
            <w:pPr>
              <w:widowControl/>
              <w:jc w:val="right"/>
              <w:rPr>
                <w:rFonts w:ascii="標楷體" w:eastAsia="標楷體" w:hAnsi="標楷體" w:cs="新細明體"/>
                <w:kern w:val="0"/>
                <w:sz w:val="20"/>
                <w:szCs w:val="20"/>
              </w:rPr>
            </w:pPr>
            <w:r w:rsidRPr="00BB1D02">
              <w:rPr>
                <w:rFonts w:ascii="標楷體" w:eastAsia="標楷體" w:hAnsi="標楷體" w:cs="新細明體"/>
                <w:kern w:val="0"/>
                <w:sz w:val="20"/>
                <w:szCs w:val="20"/>
              </w:rPr>
              <w:t xml:space="preserve">民國 102 年 12 月 11 日 </w:t>
            </w:r>
          </w:p>
        </w:tc>
      </w:tr>
    </w:tbl>
    <w:p w:rsidR="00BB1D02" w:rsidRPr="00BB1D02" w:rsidRDefault="00BB1D02">
      <w:pPr>
        <w:widowControl/>
        <w:rPr>
          <w:rFonts w:ascii="標楷體" w:eastAsia="標楷體" w:hAnsi="標楷體" w:cs="ArialUnicodeMS"/>
          <w:b/>
          <w:kern w:val="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104"/>
        <w:gridCol w:w="384"/>
        <w:gridCol w:w="8241"/>
      </w:tblGrid>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9" w:history="1">
              <w:r w:rsidR="00BB1D02" w:rsidRPr="00BB1D02">
                <w:rPr>
                  <w:rStyle w:val="ae"/>
                  <w:rFonts w:ascii="標楷體" w:eastAsia="標楷體" w:hAnsi="標楷體"/>
                  <w:color w:val="auto"/>
                </w:rPr>
                <w:t>第 1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tabs>
                <w:tab w:val="clear" w:pos="6412"/>
                <w:tab w:val="left" w:pos="7268"/>
              </w:tabs>
              <w:rPr>
                <w:rFonts w:ascii="標楷體" w:eastAsia="標楷體" w:hAnsi="標楷體"/>
                <w:sz w:val="24"/>
                <w:szCs w:val="24"/>
              </w:rPr>
            </w:pPr>
            <w:r w:rsidRPr="00BB1D02">
              <w:rPr>
                <w:rFonts w:ascii="標楷體" w:eastAsia="標楷體" w:hAnsi="標楷體" w:hint="eastAsia"/>
                <w:sz w:val="24"/>
                <w:szCs w:val="24"/>
              </w:rPr>
              <w:t>為保障人民學習及受教育之權利，確立教育基本方針，健全教育體制，特制定本法。</w:t>
            </w:r>
          </w:p>
        </w:tc>
      </w:tr>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10" w:history="1">
              <w:r w:rsidR="00BB1D02" w:rsidRPr="00BB1D02">
                <w:rPr>
                  <w:rStyle w:val="ae"/>
                  <w:rFonts w:ascii="標楷體" w:eastAsia="標楷體" w:hAnsi="標楷體"/>
                  <w:color w:val="auto"/>
                </w:rPr>
                <w:t>第 2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人民為教育權之主體。</w:t>
            </w:r>
          </w:p>
          <w:p w:rsidR="00BB1D02" w:rsidRPr="00BB1D02" w:rsidRDefault="00BB1D02" w:rsidP="003E3C25">
            <w:pPr>
              <w:pStyle w:val="HTML"/>
              <w:tabs>
                <w:tab w:val="clear" w:pos="9160"/>
                <w:tab w:val="left" w:pos="8956"/>
              </w:tabs>
              <w:rPr>
                <w:rFonts w:ascii="標楷體" w:eastAsia="標楷體" w:hAnsi="標楷體"/>
                <w:sz w:val="24"/>
                <w:szCs w:val="24"/>
              </w:rPr>
            </w:pPr>
            <w:r w:rsidRPr="00BB1D02">
              <w:rPr>
                <w:rFonts w:ascii="標楷體" w:eastAsia="標楷體" w:hAnsi="標楷體" w:hint="eastAsia"/>
                <w:sz w:val="24"/>
                <w:szCs w:val="24"/>
              </w:rPr>
              <w:t>教育之目的以培養人民健全人格、民主素養、法治觀念、人文涵養、愛國教育、鄉土關懷、資訊知能、強健體魄及思考、判斷與創造能力，並促進其對基本人權之尊重、生態環境之保護及對不同國家、族群、性別、宗教、文化之瞭解與關懷，使其成為具有國家意識與國際視野之現代化國民。</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為實現前項教育目的，國家、教育機構、教師、父母應負協助之責任。</w:t>
            </w:r>
          </w:p>
        </w:tc>
      </w:tr>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11" w:history="1">
              <w:r w:rsidR="00BB1D02" w:rsidRPr="00BB1D02">
                <w:rPr>
                  <w:rStyle w:val="ae"/>
                  <w:rFonts w:ascii="標楷體" w:eastAsia="標楷體" w:hAnsi="標楷體"/>
                  <w:color w:val="auto"/>
                </w:rPr>
                <w:t>第 3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教育之實施，應本有教無類、因材施教之原則，以人文精神及科學方法，尊重人性價值，致力開發個人潛能，培養群性，協助個人追求自我實現。</w:t>
            </w:r>
          </w:p>
        </w:tc>
      </w:tr>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12" w:history="1">
              <w:r w:rsidR="00BB1D02" w:rsidRPr="00BB1D02">
                <w:rPr>
                  <w:rStyle w:val="ae"/>
                  <w:rFonts w:ascii="標楷體" w:eastAsia="標楷體" w:hAnsi="標楷體"/>
                  <w:color w:val="auto"/>
                </w:rPr>
                <w:t>第 4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人民無分性別、年齡、能力、地域、族群、宗教信仰、政治理念、社經地位及其他條件，接受教育之機會一律平等。對於原住民、身心障礙者及其他弱勢族群之教育，應考慮其自主性及特殊性，依法令予以特別保障，並扶助其發展。</w:t>
            </w:r>
          </w:p>
        </w:tc>
      </w:tr>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13" w:history="1">
              <w:r w:rsidR="00BB1D02" w:rsidRPr="00BB1D02">
                <w:rPr>
                  <w:rStyle w:val="ae"/>
                  <w:rFonts w:ascii="標楷體" w:eastAsia="標楷體" w:hAnsi="標楷體"/>
                  <w:color w:val="auto"/>
                </w:rPr>
                <w:t>第 5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各級政府應寬列教育經費，保障專款專用，並合理分配及運用教育資源。</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對偏遠及特殊地區之教育，應優先予以補助。</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教育經費之編列應予以保障；其編列與保障之方式，另以法律定之。</w:t>
            </w:r>
          </w:p>
        </w:tc>
      </w:tr>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14" w:history="1">
              <w:r w:rsidR="00BB1D02" w:rsidRPr="00BB1D02">
                <w:rPr>
                  <w:rStyle w:val="ae"/>
                  <w:rFonts w:ascii="標楷體" w:eastAsia="標楷體" w:hAnsi="標楷體"/>
                  <w:color w:val="auto"/>
                </w:rPr>
                <w:t>第 6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教育應本中立原則。</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學校不得為特定政治團體從事宣傳或活動。主管教育行政機關及學校亦不得強迫學校行政人員、教師及學生參加任何政治團體或活動。</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公立學校不得為特定宗教信仰從事宣傳或活動。主管教育行政機關及公立學校亦不得強迫學校行政人員、教師及學生參加任何宗教活動。</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私立學校得辦理符合其設立宗旨或辦學屬性之特定宗教活動，並應尊重學校行政人員、教師及學生參加之意願，不得因不參加而為歧視待遇。但宗教研修學院應依私立學校法之規定辦理。</w:t>
            </w:r>
          </w:p>
        </w:tc>
      </w:tr>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15" w:history="1">
              <w:r w:rsidR="00BB1D02" w:rsidRPr="00BB1D02">
                <w:rPr>
                  <w:rStyle w:val="ae"/>
                  <w:rFonts w:ascii="標楷體" w:eastAsia="標楷體" w:hAnsi="標楷體"/>
                  <w:color w:val="auto"/>
                </w:rPr>
                <w:t>第 7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人民有依教育目的興學之自由；政府對於私人及民間團體興辦教育事業，應依法令提供必要之協助或經費補助，並依法進行財務監督。其著有貢獻者，應予獎勵。</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政府為鼓勵私人興學，得將公立學校委託私人辦理；其辦法由該主管教育行政機關定之。</w:t>
            </w:r>
          </w:p>
        </w:tc>
      </w:tr>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16" w:history="1">
              <w:r w:rsidR="00BB1D02" w:rsidRPr="00BB1D02">
                <w:rPr>
                  <w:rStyle w:val="ae"/>
                  <w:rFonts w:ascii="標楷體" w:eastAsia="標楷體" w:hAnsi="標楷體"/>
                  <w:color w:val="auto"/>
                </w:rPr>
                <w:t>第 8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教育人員之工作、待遇及進修等權利義務，應以法律定之，教師之專業自主應予尊重。</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學生之學習權、受教育權、身體自主權及人格發展權，國家應予保障，並使學生不受任何體罰及霸凌行為，造成身心之侵害。</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國民教育階段內，家長負有輔導子女之責任，並得為其子女之最佳福祉，依法律選擇受教育之方式、內容及參與學校教育事務之權利。</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學校應在各級政府依法監督下，配合社區發展需要，提供良好學習環境。第二項霸凌行為防制機制、處理程序及其他應遵行事項之準則，由中央主管教育行政機關定之。</w:t>
            </w:r>
          </w:p>
        </w:tc>
      </w:tr>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17" w:history="1">
              <w:r w:rsidR="00BB1D02" w:rsidRPr="00BB1D02">
                <w:rPr>
                  <w:rStyle w:val="ae"/>
                  <w:rFonts w:ascii="標楷體" w:eastAsia="標楷體" w:hAnsi="標楷體"/>
                  <w:color w:val="auto"/>
                </w:rPr>
                <w:t>第 9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中央政府之教育權限如下︰</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一、教育制度之規劃設計。</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lastRenderedPageBreak/>
              <w:t>二、對地方教育事務之適法監督。</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三、執行全國性教育事務，並協調或協助各地方教育之發展。</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四、中央教育經費之分配與補助。</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五、設立並監督國立學校及其他教育機構。</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六、教育統計、評鑑與政策研究。</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七、促進教育事務之國際交流。</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八、依憲法規定對教育事業、教育工作者、少數民族及弱勢群體之教育事項，提供獎勵、扶助或促其發展。</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前項列舉以外之教育事項，除法律另有規定外，其權限歸屬地方。</w:t>
            </w:r>
          </w:p>
        </w:tc>
      </w:tr>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18" w:history="1">
              <w:r w:rsidR="00BB1D02" w:rsidRPr="00BB1D02">
                <w:rPr>
                  <w:rStyle w:val="ae"/>
                  <w:rFonts w:ascii="標楷體" w:eastAsia="標楷體" w:hAnsi="標楷體"/>
                  <w:color w:val="auto"/>
                </w:rPr>
                <w:t>第 10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直轄市及縣（市）政府應設立教育審議委員會，定期召開會議，負責主管教育事務之審議、諮詢、協調及評鑑等事宜。</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前項委員會之組成，由直轄市及縣（市）政府首長或教育局局長為召集人，成員應包含教育學者專家、家長會、教師會、教師工會、教師、社區、弱勢族群、教育及學校行政人員等代表；其設置辦法由直轄市、縣（市）政府定之。</w:t>
            </w:r>
          </w:p>
        </w:tc>
      </w:tr>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19" w:history="1">
              <w:r w:rsidR="00BB1D02" w:rsidRPr="00BB1D02">
                <w:rPr>
                  <w:rStyle w:val="ae"/>
                  <w:rFonts w:ascii="標楷體" w:eastAsia="標楷體" w:hAnsi="標楷體"/>
                  <w:color w:val="auto"/>
                </w:rPr>
                <w:t>第 11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國民基本教育應視社會發展需要延長其年限；其實施另以法律定之。</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前項各類學校之編制，應以小班小校為原則，中央主管教育行政機關每年應會同直轄市、縣（市）政府推估未來五年學生及教師人數，以規劃合宜之班級學生人數及教師員額編制，並提供各校必要之協助。</w:t>
            </w:r>
          </w:p>
        </w:tc>
      </w:tr>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20" w:history="1">
              <w:r w:rsidR="00BB1D02" w:rsidRPr="00BB1D02">
                <w:rPr>
                  <w:rStyle w:val="ae"/>
                  <w:rFonts w:ascii="標楷體" w:eastAsia="標楷體" w:hAnsi="標楷體"/>
                  <w:color w:val="auto"/>
                </w:rPr>
                <w:t>第 12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國家應建立現代化之教育制度，力求學校及各類教育機構之普及，並應注重學校教育、家庭教育及社會教育之結合與平衡發展，推動終身教育，以滿足國民及社會需要。</w:t>
            </w:r>
          </w:p>
        </w:tc>
      </w:tr>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21" w:history="1">
              <w:r w:rsidR="00BB1D02" w:rsidRPr="00BB1D02">
                <w:rPr>
                  <w:rStyle w:val="ae"/>
                  <w:rFonts w:ascii="標楷體" w:eastAsia="標楷體" w:hAnsi="標楷體"/>
                  <w:color w:val="auto"/>
                </w:rPr>
                <w:t>第 13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政府及民間得視需要進行教育實驗，並應加強教育研究及評鑑工作，以提昇教育品質，促進教育發展。</w:t>
            </w:r>
          </w:p>
        </w:tc>
      </w:tr>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22" w:history="1">
              <w:r w:rsidR="00BB1D02" w:rsidRPr="00BB1D02">
                <w:rPr>
                  <w:rStyle w:val="ae"/>
                  <w:rFonts w:ascii="標楷體" w:eastAsia="標楷體" w:hAnsi="標楷體"/>
                  <w:color w:val="auto"/>
                </w:rPr>
                <w:t>第 14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人民享有請求學力鑑定之權利。</w:t>
            </w:r>
          </w:p>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學力鑑定之實施，由各級主管教育行政機關指定之學校或教育測驗服務機構行之。</w:t>
            </w:r>
          </w:p>
        </w:tc>
      </w:tr>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23" w:history="1">
              <w:r w:rsidR="00BB1D02" w:rsidRPr="00BB1D02">
                <w:rPr>
                  <w:rStyle w:val="ae"/>
                  <w:rFonts w:ascii="標楷體" w:eastAsia="標楷體" w:hAnsi="標楷體"/>
                  <w:color w:val="auto"/>
                </w:rPr>
                <w:t>第 15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教師專業自主權及學生學習權、受教育權、身體自主權及人格發展權遭受學校或主管教育行政機關不當或違法之侵害時，政府應依法令提供當事人或其法定代理人有效及公平救濟之管道。</w:t>
            </w:r>
          </w:p>
        </w:tc>
      </w:tr>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24" w:history="1">
              <w:r w:rsidR="00BB1D02" w:rsidRPr="00BB1D02">
                <w:rPr>
                  <w:rStyle w:val="ae"/>
                  <w:rFonts w:ascii="標楷體" w:eastAsia="標楷體" w:hAnsi="標楷體"/>
                  <w:color w:val="auto"/>
                </w:rPr>
                <w:t>第 16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本法施行後，應依本法之規定，修正、廢止或制（訂）定相關教育法令。</w:t>
            </w:r>
          </w:p>
        </w:tc>
      </w:tr>
      <w:tr w:rsidR="00BB1D02" w:rsidRPr="00BB1D02" w:rsidTr="003E3C25">
        <w:trPr>
          <w:tblCellSpacing w:w="15" w:type="dxa"/>
          <w:jc w:val="center"/>
        </w:trPr>
        <w:tc>
          <w:tcPr>
            <w:tcW w:w="544" w:type="pct"/>
            <w:noWrap/>
            <w:hideMark/>
          </w:tcPr>
          <w:p w:rsidR="00BB1D02" w:rsidRPr="00BB1D02" w:rsidRDefault="00405B8A" w:rsidP="003E3C25">
            <w:pPr>
              <w:jc w:val="center"/>
              <w:rPr>
                <w:rFonts w:ascii="標楷體" w:eastAsia="標楷體" w:hAnsi="標楷體" w:cs="新細明體"/>
              </w:rPr>
            </w:pPr>
            <w:hyperlink r:id="rId25" w:history="1">
              <w:r w:rsidR="00BB1D02" w:rsidRPr="00BB1D02">
                <w:rPr>
                  <w:rStyle w:val="ae"/>
                  <w:rFonts w:ascii="標楷體" w:eastAsia="標楷體" w:hAnsi="標楷體"/>
                  <w:color w:val="auto"/>
                </w:rPr>
                <w:t>第 17 條</w:t>
              </w:r>
            </w:hyperlink>
          </w:p>
        </w:tc>
        <w:tc>
          <w:tcPr>
            <w:tcW w:w="182" w:type="pct"/>
            <w:vAlign w:val="center"/>
            <w:hideMark/>
          </w:tcPr>
          <w:p w:rsidR="00BB1D02" w:rsidRPr="00BB1D02" w:rsidRDefault="00BB1D02" w:rsidP="003E3C25">
            <w:pPr>
              <w:jc w:val="center"/>
              <w:rPr>
                <w:rFonts w:ascii="標楷體" w:eastAsia="標楷體" w:hAnsi="標楷體" w:cs="新細明體"/>
              </w:rPr>
            </w:pPr>
            <w:r w:rsidRPr="00BB1D02">
              <w:rPr>
                <w:rFonts w:ascii="標楷體" w:eastAsia="標楷體" w:hAnsi="標楷體"/>
              </w:rPr>
              <w:t> </w:t>
            </w:r>
          </w:p>
        </w:tc>
        <w:tc>
          <w:tcPr>
            <w:tcW w:w="4213" w:type="pct"/>
            <w:vAlign w:val="center"/>
            <w:hideMark/>
          </w:tcPr>
          <w:p w:rsidR="00BB1D02" w:rsidRPr="00BB1D02" w:rsidRDefault="00BB1D02" w:rsidP="003E3C25">
            <w:pPr>
              <w:pStyle w:val="HTML"/>
              <w:rPr>
                <w:rFonts w:ascii="標楷體" w:eastAsia="標楷體" w:hAnsi="標楷體"/>
                <w:sz w:val="24"/>
                <w:szCs w:val="24"/>
              </w:rPr>
            </w:pPr>
            <w:r w:rsidRPr="00BB1D02">
              <w:rPr>
                <w:rFonts w:ascii="標楷體" w:eastAsia="標楷體" w:hAnsi="標楷體" w:hint="eastAsia"/>
                <w:sz w:val="24"/>
                <w:szCs w:val="24"/>
              </w:rPr>
              <w:t>本法除中華民國一百年六月十四日修正之條文，其施行日期由行政院定之外，自公布日施行。</w:t>
            </w:r>
          </w:p>
        </w:tc>
      </w:tr>
    </w:tbl>
    <w:p w:rsidR="00BB1D02" w:rsidRDefault="00BB1D02">
      <w:pPr>
        <w:widowControl/>
        <w:rPr>
          <w:rFonts w:ascii="標楷體" w:eastAsia="標楷體" w:hAnsi="標楷體" w:cs="ArialUnicodeMS"/>
          <w:b/>
          <w:kern w:val="0"/>
          <w:sz w:val="32"/>
          <w:szCs w:val="32"/>
        </w:rPr>
      </w:pPr>
    </w:p>
    <w:p w:rsidR="00BB1D02" w:rsidRDefault="00BB1D02">
      <w:pPr>
        <w:widowControl/>
        <w:rPr>
          <w:rFonts w:ascii="標楷體" w:eastAsia="標楷體" w:hAnsi="標楷體" w:cs="ArialUnicodeMS"/>
          <w:b/>
          <w:kern w:val="0"/>
          <w:sz w:val="32"/>
          <w:szCs w:val="32"/>
        </w:rPr>
      </w:pPr>
      <w:r>
        <w:rPr>
          <w:rFonts w:ascii="標楷體" w:eastAsia="標楷體" w:hAnsi="標楷體" w:cs="ArialUnicodeMS"/>
          <w:b/>
          <w:kern w:val="0"/>
          <w:sz w:val="32"/>
          <w:szCs w:val="32"/>
        </w:rPr>
        <w:br w:type="page"/>
      </w:r>
    </w:p>
    <w:p w:rsidR="00755C0D" w:rsidRPr="00B96CE2" w:rsidRDefault="00755C0D" w:rsidP="002D2CE2">
      <w:pPr>
        <w:pStyle w:val="afffa"/>
      </w:pPr>
      <w:bookmarkStart w:id="4" w:name="_Toc430606685"/>
      <w:r w:rsidRPr="00B96CE2">
        <w:rPr>
          <w:rFonts w:hint="eastAsia"/>
        </w:rPr>
        <w:lastRenderedPageBreak/>
        <w:t>高級中等教育法</w:t>
      </w:r>
      <w:bookmarkEnd w:id="4"/>
    </w:p>
    <w:p w:rsidR="00755C0D" w:rsidRPr="00755C0D" w:rsidRDefault="00755C0D" w:rsidP="00755C0D">
      <w:pPr>
        <w:autoSpaceDE w:val="0"/>
        <w:autoSpaceDN w:val="0"/>
        <w:adjustRightInd w:val="0"/>
        <w:jc w:val="right"/>
        <w:rPr>
          <w:rFonts w:ascii="標楷體" w:eastAsia="標楷體" w:hAnsi="標楷體" w:cs="ArialUnicodeMS"/>
          <w:kern w:val="0"/>
          <w:sz w:val="20"/>
          <w:szCs w:val="20"/>
        </w:rPr>
      </w:pPr>
      <w:r w:rsidRPr="00755C0D">
        <w:rPr>
          <w:rFonts w:ascii="標楷體" w:eastAsia="標楷體" w:hAnsi="標楷體" w:cs="ArialUnicodeMS" w:hint="eastAsia"/>
          <w:kern w:val="0"/>
          <w:sz w:val="20"/>
          <w:szCs w:val="20"/>
        </w:rPr>
        <w:t>中華民國</w:t>
      </w:r>
      <w:r w:rsidRPr="00755C0D">
        <w:rPr>
          <w:rFonts w:ascii="標楷體" w:eastAsia="標楷體" w:hAnsi="標楷體"/>
          <w:kern w:val="0"/>
          <w:sz w:val="20"/>
          <w:szCs w:val="20"/>
        </w:rPr>
        <w:t>102</w:t>
      </w:r>
      <w:r w:rsidRPr="00755C0D">
        <w:rPr>
          <w:rFonts w:ascii="標楷體" w:eastAsia="標楷體" w:hAnsi="標楷體" w:cs="ArialUnicodeMS" w:hint="eastAsia"/>
          <w:kern w:val="0"/>
          <w:sz w:val="20"/>
          <w:szCs w:val="20"/>
        </w:rPr>
        <w:t>年</w:t>
      </w:r>
      <w:r w:rsidRPr="00755C0D">
        <w:rPr>
          <w:rFonts w:ascii="標楷體" w:eastAsia="標楷體" w:hAnsi="標楷體"/>
          <w:kern w:val="0"/>
          <w:sz w:val="20"/>
          <w:szCs w:val="20"/>
        </w:rPr>
        <w:t>7</w:t>
      </w:r>
      <w:r w:rsidRPr="00755C0D">
        <w:rPr>
          <w:rFonts w:ascii="標楷體" w:eastAsia="標楷體" w:hAnsi="標楷體" w:cs="ArialUnicodeMS" w:hint="eastAsia"/>
          <w:kern w:val="0"/>
          <w:sz w:val="20"/>
          <w:szCs w:val="20"/>
        </w:rPr>
        <w:t>月</w:t>
      </w:r>
      <w:r w:rsidRPr="00755C0D">
        <w:rPr>
          <w:rFonts w:ascii="標楷體" w:eastAsia="標楷體" w:hAnsi="標楷體"/>
          <w:kern w:val="0"/>
          <w:sz w:val="20"/>
          <w:szCs w:val="20"/>
        </w:rPr>
        <w:t>10</w:t>
      </w:r>
      <w:r w:rsidRPr="00755C0D">
        <w:rPr>
          <w:rFonts w:ascii="標楷體" w:eastAsia="標楷體" w:hAnsi="標楷體" w:cs="ArialUnicodeMS" w:hint="eastAsia"/>
          <w:kern w:val="0"/>
          <w:sz w:val="20"/>
          <w:szCs w:val="20"/>
        </w:rPr>
        <w:t>日</w:t>
      </w:r>
    </w:p>
    <w:p w:rsidR="00755C0D" w:rsidRPr="00755C0D" w:rsidRDefault="00755C0D" w:rsidP="00755C0D">
      <w:pPr>
        <w:autoSpaceDE w:val="0"/>
        <w:autoSpaceDN w:val="0"/>
        <w:adjustRightInd w:val="0"/>
        <w:jc w:val="right"/>
        <w:rPr>
          <w:rFonts w:ascii="標楷體" w:eastAsia="標楷體" w:hAnsi="標楷體" w:cs="ArialUnicodeMS"/>
          <w:kern w:val="0"/>
          <w:sz w:val="20"/>
          <w:szCs w:val="20"/>
        </w:rPr>
      </w:pPr>
      <w:r w:rsidRPr="00755C0D">
        <w:rPr>
          <w:rFonts w:ascii="標楷體" w:eastAsia="標楷體" w:hAnsi="標楷體" w:cs="ArialUnicodeMS" w:hint="eastAsia"/>
          <w:kern w:val="0"/>
          <w:sz w:val="20"/>
          <w:szCs w:val="20"/>
        </w:rPr>
        <w:t>華總一義字第</w:t>
      </w:r>
      <w:r w:rsidRPr="00755C0D">
        <w:rPr>
          <w:rFonts w:ascii="標楷體" w:eastAsia="標楷體" w:hAnsi="標楷體"/>
          <w:kern w:val="0"/>
          <w:sz w:val="20"/>
          <w:szCs w:val="20"/>
        </w:rPr>
        <w:t>10200131151</w:t>
      </w:r>
      <w:r w:rsidRPr="00755C0D">
        <w:rPr>
          <w:rFonts w:ascii="標楷體" w:eastAsia="標楷體" w:hAnsi="標楷體" w:cs="ArialUnicodeMS" w:hint="eastAsia"/>
          <w:kern w:val="0"/>
          <w:sz w:val="20"/>
          <w:szCs w:val="20"/>
        </w:rPr>
        <w:t>號</w:t>
      </w:r>
    </w:p>
    <w:p w:rsidR="00755C0D" w:rsidRPr="005D6E49" w:rsidRDefault="00755C0D" w:rsidP="004936D4">
      <w:pPr>
        <w:autoSpaceDE w:val="0"/>
        <w:autoSpaceDN w:val="0"/>
        <w:adjustRightInd w:val="0"/>
        <w:jc w:val="both"/>
        <w:rPr>
          <w:rFonts w:ascii="標楷體" w:eastAsia="標楷體" w:hAnsi="標楷體" w:cs="ArialUnicodeMS"/>
          <w:kern w:val="0"/>
        </w:rPr>
      </w:pPr>
      <w:r w:rsidRPr="005D6E49">
        <w:rPr>
          <w:rFonts w:ascii="標楷體" w:eastAsia="標楷體" w:hAnsi="標楷體" w:cs="ArialUnicodeMS" w:hint="eastAsia"/>
          <w:kern w:val="0"/>
        </w:rPr>
        <w:t>第一章</w:t>
      </w:r>
      <w:r w:rsidR="003E3C25">
        <w:rPr>
          <w:rFonts w:ascii="標楷體" w:eastAsia="標楷體" w:hAnsi="標楷體" w:cs="ArialUnicodeMS"/>
          <w:kern w:val="0"/>
        </w:rPr>
        <w:tab/>
      </w:r>
      <w:r w:rsidRPr="005D6E49">
        <w:rPr>
          <w:rFonts w:ascii="標楷體" w:eastAsia="標楷體" w:hAnsi="標楷體" w:cs="ArialUnicodeMS" w:hint="eastAsia"/>
          <w:kern w:val="0"/>
        </w:rPr>
        <w:t>總則</w:t>
      </w:r>
    </w:p>
    <w:p w:rsidR="00755C0D" w:rsidRPr="005D6E49" w:rsidRDefault="00755C0D" w:rsidP="008B512F">
      <w:pPr>
        <w:pStyle w:val="36"/>
      </w:pPr>
      <w:r w:rsidRPr="005D6E49">
        <w:rPr>
          <w:rFonts w:hint="eastAsia"/>
        </w:rPr>
        <w:t>第一條</w:t>
      </w:r>
      <w:r w:rsidR="003E3C25">
        <w:tab/>
      </w:r>
      <w:r w:rsidRPr="005D6E49">
        <w:rPr>
          <w:rFonts w:hint="eastAsia"/>
        </w:rPr>
        <w:t>高級中等教育，應接續九年國民教育，以陶冶青年身心，發展學生潛能，奠定學術研究或專業技術知能之基礎，培養五育均衡發展之優質公民為宗旨。</w:t>
      </w:r>
    </w:p>
    <w:p w:rsidR="00755C0D" w:rsidRPr="005D6E49" w:rsidRDefault="00755C0D" w:rsidP="008B512F">
      <w:pPr>
        <w:pStyle w:val="36"/>
      </w:pPr>
      <w:r w:rsidRPr="005D6E49">
        <w:rPr>
          <w:rFonts w:hint="eastAsia"/>
        </w:rPr>
        <w:t>第二條</w:t>
      </w:r>
      <w:r w:rsidR="003E3C25">
        <w:tab/>
      </w:r>
      <w:r w:rsidRPr="005D6E49">
        <w:rPr>
          <w:rFonts w:hint="eastAsia"/>
        </w:rPr>
        <w:t>九年國民教育及高級中等教育，合為十二年國民基本教育。九年國民教育，依國民教育法規定，採免試、免學費及強迫入學；高級中等教育，依本法規定，採免試入學為主，由學生依其性向、興趣及能力自願入學，並依一定條件採免學費方式辦理。</w:t>
      </w:r>
    </w:p>
    <w:p w:rsidR="00755C0D" w:rsidRPr="005D6E49" w:rsidRDefault="00755C0D" w:rsidP="008B512F">
      <w:pPr>
        <w:pStyle w:val="36"/>
      </w:pPr>
      <w:r w:rsidRPr="005D6E49">
        <w:rPr>
          <w:rFonts w:hint="eastAsia"/>
        </w:rPr>
        <w:t>第三條</w:t>
      </w:r>
      <w:r w:rsidR="003E3C25">
        <w:tab/>
      </w:r>
      <w:r w:rsidRPr="005D6E49">
        <w:rPr>
          <w:rFonts w:hint="eastAsia"/>
        </w:rPr>
        <w:t>本法之主管機關：在中央為教育部；在直轄市為直轄市政府；在縣（市）為縣（市）政府。</w:t>
      </w:r>
    </w:p>
    <w:p w:rsidR="00755C0D" w:rsidRPr="005D6E49" w:rsidRDefault="00755C0D" w:rsidP="004936D4">
      <w:pPr>
        <w:autoSpaceDE w:val="0"/>
        <w:autoSpaceDN w:val="0"/>
        <w:adjustRightInd w:val="0"/>
        <w:jc w:val="both"/>
        <w:rPr>
          <w:rFonts w:ascii="標楷體" w:eastAsia="標楷體" w:hAnsi="標楷體" w:cs="ArialUnicodeMS"/>
          <w:kern w:val="0"/>
        </w:rPr>
      </w:pPr>
      <w:r w:rsidRPr="005D6E49">
        <w:rPr>
          <w:rFonts w:ascii="標楷體" w:eastAsia="標楷體" w:hAnsi="標楷體" w:cs="ArialUnicodeMS" w:hint="eastAsia"/>
          <w:kern w:val="0"/>
        </w:rPr>
        <w:t>第二章</w:t>
      </w:r>
      <w:r w:rsidR="003E3C25">
        <w:rPr>
          <w:rFonts w:ascii="標楷體" w:eastAsia="標楷體" w:hAnsi="標楷體" w:cs="ArialUnicodeMS"/>
          <w:kern w:val="0"/>
        </w:rPr>
        <w:tab/>
      </w:r>
      <w:r w:rsidRPr="005D6E49">
        <w:rPr>
          <w:rFonts w:ascii="標楷體" w:eastAsia="標楷體" w:hAnsi="標楷體" w:cs="ArialUnicodeMS" w:hint="eastAsia"/>
          <w:kern w:val="0"/>
        </w:rPr>
        <w:t>設立、類型及評鑑</w:t>
      </w:r>
    </w:p>
    <w:p w:rsidR="00755C0D" w:rsidRPr="005D6E49" w:rsidRDefault="00755C0D" w:rsidP="008B512F">
      <w:pPr>
        <w:pStyle w:val="36"/>
      </w:pPr>
      <w:r w:rsidRPr="005D6E49">
        <w:rPr>
          <w:rFonts w:hint="eastAsia"/>
        </w:rPr>
        <w:t>第四條</w:t>
      </w:r>
      <w:r w:rsidR="003E3C25">
        <w:tab/>
      </w:r>
      <w:r w:rsidRPr="005D6E49">
        <w:rPr>
          <w:rFonts w:hint="eastAsia"/>
        </w:rPr>
        <w:t>高級中等學校由中央政府、直轄市政府、縣（市）政府或由私人依私立學校法設立之。高級中等學校依其設立之主體為中央政府、直轄市政府、縣（市）政府或私人，分為國立、直轄市立、縣（市）立或私立；其設立、變更或停辦，依下列規定辦理：</w:t>
      </w:r>
    </w:p>
    <w:p w:rsidR="00755C0D" w:rsidRPr="005D6E49" w:rsidRDefault="00755C0D" w:rsidP="00C33ED5">
      <w:pPr>
        <w:pStyle w:val="aff9"/>
        <w:numPr>
          <w:ilvl w:val="0"/>
          <w:numId w:val="435"/>
        </w:numPr>
        <w:ind w:leftChars="0" w:firstLineChars="0"/>
      </w:pPr>
      <w:r w:rsidRPr="005D6E49">
        <w:rPr>
          <w:rFonts w:hint="eastAsia"/>
        </w:rPr>
        <w:t>國立：由中央主管機關核定。</w:t>
      </w:r>
    </w:p>
    <w:p w:rsidR="00755C0D" w:rsidRPr="005D6E49" w:rsidRDefault="00755C0D" w:rsidP="00C33ED5">
      <w:pPr>
        <w:pStyle w:val="aff9"/>
        <w:numPr>
          <w:ilvl w:val="0"/>
          <w:numId w:val="435"/>
        </w:numPr>
        <w:ind w:leftChars="0" w:firstLineChars="0"/>
      </w:pPr>
      <w:r w:rsidRPr="005D6E49">
        <w:rPr>
          <w:rFonts w:hint="eastAsia"/>
        </w:rPr>
        <w:t>直轄市立：由直轄市主管機關核定後，報中央主管機關備查。</w:t>
      </w:r>
    </w:p>
    <w:p w:rsidR="00755C0D" w:rsidRPr="005D6E49" w:rsidRDefault="00755C0D" w:rsidP="00C33ED5">
      <w:pPr>
        <w:pStyle w:val="aff9"/>
        <w:numPr>
          <w:ilvl w:val="0"/>
          <w:numId w:val="435"/>
        </w:numPr>
        <w:ind w:leftChars="0" w:firstLineChars="0"/>
      </w:pPr>
      <w:r w:rsidRPr="005D6E49">
        <w:rPr>
          <w:rFonts w:hint="eastAsia"/>
        </w:rPr>
        <w:t>縣（市）立：由縣（市）主管機關核定後，報中央主管機關備查。</w:t>
      </w:r>
    </w:p>
    <w:p w:rsidR="00755C0D" w:rsidRPr="005D6E49" w:rsidRDefault="00755C0D" w:rsidP="00C33ED5">
      <w:pPr>
        <w:pStyle w:val="aff9"/>
        <w:numPr>
          <w:ilvl w:val="0"/>
          <w:numId w:val="435"/>
        </w:numPr>
        <w:ind w:leftChars="0" w:firstLineChars="0"/>
      </w:pPr>
      <w:r w:rsidRPr="005D6E49">
        <w:rPr>
          <w:rFonts w:hint="eastAsia"/>
        </w:rPr>
        <w:t>私立：在直轄市由直轄市主管機關核定後，報中央主管機關備查；在縣（市）由中央主管機關核定。高級中等學校得設立分校、分部。高級中等學校與其分校、分部設立所需之校地、校舍、設備、設校經費、師資、變更或停辦之要件、核准程序及其他相關事項之辦法，由中央主管機關定之。</w:t>
      </w:r>
    </w:p>
    <w:p w:rsidR="00755C0D" w:rsidRPr="005D6E49" w:rsidRDefault="00755C0D" w:rsidP="008B512F">
      <w:pPr>
        <w:pStyle w:val="36"/>
      </w:pPr>
      <w:r w:rsidRPr="005D6E49">
        <w:rPr>
          <w:rFonts w:hint="eastAsia"/>
        </w:rPr>
        <w:t>第五條</w:t>
      </w:r>
      <w:r w:rsidR="003E3C25">
        <w:tab/>
      </w:r>
      <w:r w:rsidRPr="005D6E49">
        <w:rPr>
          <w:rFonts w:hint="eastAsia"/>
        </w:rPr>
        <w:t>高級中等學校分為下列類型：</w:t>
      </w:r>
    </w:p>
    <w:p w:rsidR="00755C0D" w:rsidRPr="008B512F" w:rsidRDefault="00755C0D" w:rsidP="00C33ED5">
      <w:pPr>
        <w:pStyle w:val="15"/>
        <w:numPr>
          <w:ilvl w:val="0"/>
          <w:numId w:val="436"/>
        </w:numPr>
        <w:ind w:leftChars="0" w:firstLineChars="0"/>
      </w:pPr>
      <w:r w:rsidRPr="008B512F">
        <w:rPr>
          <w:rFonts w:hint="eastAsia"/>
        </w:rPr>
        <w:t>普通型高級中等學校：提供基本學科為主課程，強化學生通識能力之學校。</w:t>
      </w:r>
    </w:p>
    <w:p w:rsidR="00755C0D" w:rsidRPr="008B512F" w:rsidRDefault="00755C0D" w:rsidP="00C33ED5">
      <w:pPr>
        <w:pStyle w:val="15"/>
        <w:numPr>
          <w:ilvl w:val="0"/>
          <w:numId w:val="436"/>
        </w:numPr>
        <w:ind w:leftChars="0" w:firstLineChars="0"/>
      </w:pPr>
      <w:r w:rsidRPr="008B512F">
        <w:rPr>
          <w:rFonts w:hint="eastAsia"/>
        </w:rPr>
        <w:t>技術型高級中等學校：提供專業及實習學科為主課程，包括實用技能及建教合作，強化學生專門技術及職業能力之學校。</w:t>
      </w:r>
    </w:p>
    <w:p w:rsidR="00755C0D" w:rsidRPr="008B512F" w:rsidRDefault="00755C0D" w:rsidP="00C33ED5">
      <w:pPr>
        <w:pStyle w:val="15"/>
        <w:numPr>
          <w:ilvl w:val="0"/>
          <w:numId w:val="436"/>
        </w:numPr>
        <w:ind w:leftChars="0" w:firstLineChars="0"/>
      </w:pPr>
      <w:r w:rsidRPr="008B512F">
        <w:rPr>
          <w:rFonts w:hint="eastAsia"/>
        </w:rPr>
        <w:t>綜合型高級中等學校：提供包括基本學科、專業及實習學科課程，以輔導學生選修適性課程之學校。</w:t>
      </w:r>
    </w:p>
    <w:p w:rsidR="00755C0D" w:rsidRPr="008B512F" w:rsidRDefault="00755C0D" w:rsidP="00C33ED5">
      <w:pPr>
        <w:pStyle w:val="15"/>
        <w:numPr>
          <w:ilvl w:val="0"/>
          <w:numId w:val="436"/>
        </w:numPr>
        <w:ind w:leftChars="0" w:firstLineChars="0"/>
      </w:pPr>
      <w:r w:rsidRPr="003E3C25">
        <w:rPr>
          <w:rFonts w:hint="eastAsia"/>
        </w:rPr>
        <w:t>單科型</w:t>
      </w:r>
      <w:r w:rsidRPr="008B512F">
        <w:rPr>
          <w:rFonts w:hint="eastAsia"/>
        </w:rPr>
        <w:t>高級中等學校：採取特定學科領域為核心課程，提供學習性向明顯之學生，繼續發展潛能之學校。</w:t>
      </w:r>
    </w:p>
    <w:p w:rsidR="00755C0D" w:rsidRPr="005D6E49" w:rsidRDefault="00755C0D" w:rsidP="00BA693A">
      <w:pPr>
        <w:pStyle w:val="36"/>
      </w:pPr>
      <w:r w:rsidRPr="005D6E49">
        <w:rPr>
          <w:rFonts w:hint="eastAsia"/>
        </w:rPr>
        <w:t>第六條</w:t>
      </w:r>
      <w:r w:rsidR="003E3C25">
        <w:tab/>
      </w:r>
      <w:r w:rsidRPr="005D6E49">
        <w:rPr>
          <w:rFonts w:hint="eastAsia"/>
        </w:rPr>
        <w:t>前條所定各類型學校，除單科型高級中等學校外，得設群、科、學程。普通型高級中等學校經第四條第二項各款核准設立之主管機關（以下簡稱各該主管機關）核定，得設專業群、科、綜合高中學程。</w:t>
      </w:r>
    </w:p>
    <w:p w:rsidR="00755C0D" w:rsidRPr="005D6E49" w:rsidRDefault="00755C0D" w:rsidP="00BA693A">
      <w:pPr>
        <w:pStyle w:val="aff7"/>
        <w:ind w:left="1440"/>
      </w:pPr>
      <w:r w:rsidRPr="005D6E49">
        <w:rPr>
          <w:rFonts w:hint="eastAsia"/>
        </w:rPr>
        <w:t>技術型高級中等學校以分類設立為原則，必要時，得合類設立；其應依類分群，並於群下設科，僅有一科者，不予設群；其經各該主管機關核定，得設普通科、綜合高中學程。</w:t>
      </w:r>
    </w:p>
    <w:p w:rsidR="00755C0D" w:rsidRPr="005D6E49" w:rsidRDefault="00755C0D" w:rsidP="00BA693A">
      <w:pPr>
        <w:pStyle w:val="aff7"/>
        <w:ind w:left="1440"/>
      </w:pPr>
      <w:r w:rsidRPr="005D6E49">
        <w:rPr>
          <w:rFonts w:hint="eastAsia"/>
        </w:rPr>
        <w:t>前項所定類，指依配合國家建設、符應社會產業、契合專業群科屬性及學生職涯發展形成之類別；其分類依中央主管機關訂定之課程綱要規定。</w:t>
      </w:r>
    </w:p>
    <w:p w:rsidR="00755C0D" w:rsidRPr="005D6E49" w:rsidRDefault="00755C0D" w:rsidP="00BA693A">
      <w:pPr>
        <w:pStyle w:val="aff7"/>
        <w:ind w:left="1440"/>
      </w:pPr>
      <w:r w:rsidRPr="005D6E49">
        <w:rPr>
          <w:rFonts w:hint="eastAsia"/>
        </w:rPr>
        <w:t>第一項至第三項所定群，指以相同屬性科別形成之專業群集，其分群依中央主管機關訂定之課程綱要規定。</w:t>
      </w:r>
    </w:p>
    <w:p w:rsidR="00755C0D" w:rsidRPr="005D6E49" w:rsidRDefault="00755C0D" w:rsidP="00BA693A">
      <w:pPr>
        <w:pStyle w:val="aff7"/>
        <w:ind w:left="1440"/>
      </w:pPr>
      <w:r w:rsidRPr="005D6E49">
        <w:rPr>
          <w:rFonts w:hint="eastAsia"/>
        </w:rPr>
        <w:t>高級中等學校群、科、學程之設立、變更、停辦及其他相關事項之辦法，由中央主管機關定之。</w:t>
      </w:r>
    </w:p>
    <w:p w:rsidR="00755C0D" w:rsidRPr="005D6E49" w:rsidRDefault="00755C0D" w:rsidP="00BA693A">
      <w:pPr>
        <w:pStyle w:val="36"/>
      </w:pPr>
      <w:r w:rsidRPr="005D6E49">
        <w:rPr>
          <w:rFonts w:hint="eastAsia"/>
        </w:rPr>
        <w:t>第七條</w:t>
      </w:r>
      <w:r w:rsidR="003E3C25">
        <w:tab/>
      </w:r>
      <w:r w:rsidRPr="005D6E49">
        <w:rPr>
          <w:rFonts w:hint="eastAsia"/>
        </w:rPr>
        <w:t>高級中等學校經各該主管機關核定，得於同一直轄市、縣（市）設國民中學部。</w:t>
      </w:r>
    </w:p>
    <w:p w:rsidR="00755C0D" w:rsidRPr="005D6E49" w:rsidRDefault="00755C0D" w:rsidP="00BA693A">
      <w:pPr>
        <w:pStyle w:val="aff7"/>
        <w:ind w:left="1440"/>
      </w:pPr>
      <w:r w:rsidRPr="005D6E49">
        <w:rPr>
          <w:rFonts w:hint="eastAsia"/>
        </w:rPr>
        <w:t>設有國民中學部之高級中等學校，基於中小學一貫教育之考量，經各該主管機</w:t>
      </w:r>
      <w:r w:rsidRPr="005D6E49">
        <w:rPr>
          <w:rFonts w:hint="eastAsia"/>
        </w:rPr>
        <w:lastRenderedPageBreak/>
        <w:t>關核定，得於同一直轄市、縣（市）設國民小學部。</w:t>
      </w:r>
    </w:p>
    <w:p w:rsidR="00755C0D" w:rsidRPr="005D6E49" w:rsidRDefault="00755C0D" w:rsidP="00BA693A">
      <w:pPr>
        <w:pStyle w:val="aff7"/>
        <w:ind w:left="1440"/>
      </w:pPr>
      <w:r w:rsidRPr="005D6E49">
        <w:rPr>
          <w:rFonts w:hint="eastAsia"/>
        </w:rPr>
        <w:t>依前二項規定所設之國民中學部及國民小學部，適用國民教育法之相關規定。</w:t>
      </w:r>
    </w:p>
    <w:p w:rsidR="00755C0D" w:rsidRPr="005D6E49" w:rsidRDefault="00755C0D" w:rsidP="00BA693A">
      <w:pPr>
        <w:pStyle w:val="36"/>
      </w:pPr>
      <w:r w:rsidRPr="005D6E49">
        <w:rPr>
          <w:rFonts w:hint="eastAsia"/>
        </w:rPr>
        <w:t>第八條</w:t>
      </w:r>
      <w:r w:rsidR="003E3C25">
        <w:tab/>
      </w:r>
      <w:r w:rsidRPr="005D6E49">
        <w:rPr>
          <w:rFonts w:hint="eastAsia"/>
        </w:rPr>
        <w:t>高級中等學校為提供已受國民教育者繼續學習之教育機會，經各該主管機關核定，得設進修部，辦理繼續進修教育。</w:t>
      </w:r>
    </w:p>
    <w:p w:rsidR="00755C0D" w:rsidRPr="005D6E49" w:rsidRDefault="00755C0D" w:rsidP="00BA693A">
      <w:pPr>
        <w:pStyle w:val="aff7"/>
        <w:ind w:left="1440"/>
      </w:pPr>
      <w:r w:rsidRPr="005D6E49">
        <w:rPr>
          <w:rFonts w:hint="eastAsia"/>
        </w:rPr>
        <w:t>高級中等學校進修部之教學內容，應配合學生學習及社會需要，課程並應符合中央主管機關訂定之課程綱要規定；其授課方式得採按日制、間日制或假日制。矯正機關收容人並得以在矯正機關收容方式為之。</w:t>
      </w:r>
    </w:p>
    <w:p w:rsidR="00755C0D" w:rsidRPr="005D6E49" w:rsidRDefault="00755C0D" w:rsidP="00BA693A">
      <w:pPr>
        <w:pStyle w:val="aff7"/>
        <w:ind w:left="1440"/>
      </w:pPr>
      <w:r w:rsidRPr="005D6E49">
        <w:rPr>
          <w:rFonts w:hint="eastAsia"/>
        </w:rPr>
        <w:t>高級中等學校進修部學生學習評量辦法，由中央主管機關定之；修業期滿，評量及格者，准予畢業。</w:t>
      </w:r>
    </w:p>
    <w:p w:rsidR="00755C0D" w:rsidRPr="005D6E49" w:rsidRDefault="00755C0D" w:rsidP="00BA693A">
      <w:pPr>
        <w:pStyle w:val="36"/>
      </w:pPr>
      <w:r w:rsidRPr="005D6E49">
        <w:rPr>
          <w:rFonts w:hint="eastAsia"/>
        </w:rPr>
        <w:t>第九條</w:t>
      </w:r>
      <w:r w:rsidR="003E3C25">
        <w:tab/>
      </w:r>
      <w:r w:rsidRPr="005D6E49">
        <w:rPr>
          <w:rFonts w:hint="eastAsia"/>
        </w:rPr>
        <w:t>公立高級中等學校之校名，依其類型、群科類別，由各該主管機關定之；私立高級中等學校不得以地名為校名，其校名由學校財團法人於申請籌設時定之，非經各該主管機關許可，不得變更。</w:t>
      </w:r>
    </w:p>
    <w:p w:rsidR="00755C0D" w:rsidRPr="005D6E49" w:rsidRDefault="00755C0D" w:rsidP="00BA693A">
      <w:pPr>
        <w:pStyle w:val="aff7"/>
        <w:ind w:left="1440"/>
      </w:pPr>
      <w:r w:rsidRPr="005D6E49">
        <w:rPr>
          <w:rFonts w:hint="eastAsia"/>
        </w:rPr>
        <w:t>私立高級中等學校申請設立之校名，足使一般民眾誤認與他校為同一學校者，各該主管機關得令其變更之。</w:t>
      </w:r>
    </w:p>
    <w:p w:rsidR="00755C0D" w:rsidRPr="005D6E49" w:rsidRDefault="00755C0D" w:rsidP="00BA693A">
      <w:pPr>
        <w:pStyle w:val="aff7"/>
        <w:ind w:left="1440"/>
      </w:pPr>
      <w:r w:rsidRPr="005D6E49">
        <w:rPr>
          <w:rFonts w:hint="eastAsia"/>
        </w:rPr>
        <w:t>本法施行前已設立之高級中等學校，其校名得沿用原校名。</w:t>
      </w:r>
    </w:p>
    <w:p w:rsidR="00755C0D" w:rsidRPr="005D6E49" w:rsidRDefault="00755C0D" w:rsidP="00BA693A">
      <w:pPr>
        <w:pStyle w:val="36"/>
      </w:pPr>
      <w:r w:rsidRPr="005D6E49">
        <w:rPr>
          <w:rFonts w:hint="eastAsia"/>
        </w:rPr>
        <w:t>第十條</w:t>
      </w:r>
      <w:r w:rsidR="003E3C25">
        <w:tab/>
      </w:r>
      <w:r w:rsidRPr="005D6E49">
        <w:rPr>
          <w:rFonts w:hint="eastAsia"/>
        </w:rPr>
        <w:t>高級中等學校為配合產業發展，提供學生職場實作學習及產學合作，得辦理建教合作；其相關事項，另以法律定之。</w:t>
      </w:r>
    </w:p>
    <w:p w:rsidR="00755C0D" w:rsidRPr="005D6E49" w:rsidRDefault="00755C0D" w:rsidP="00BA693A">
      <w:pPr>
        <w:pStyle w:val="aff7"/>
        <w:ind w:left="1440"/>
      </w:pPr>
      <w:r w:rsidRPr="005D6E49">
        <w:rPr>
          <w:rFonts w:hint="eastAsia"/>
        </w:rPr>
        <w:t>高級中等學校為提供終身學習之需求，得結合公、私立機構及社會團體，以非營利方式辦理推廣教育；其辦法，由各該主管機關定之。</w:t>
      </w:r>
    </w:p>
    <w:p w:rsidR="00755C0D" w:rsidRPr="005D6E49" w:rsidRDefault="00755C0D" w:rsidP="00BA693A">
      <w:pPr>
        <w:pStyle w:val="36"/>
      </w:pPr>
      <w:r w:rsidRPr="005D6E49">
        <w:rPr>
          <w:rFonts w:hint="eastAsia"/>
        </w:rPr>
        <w:t>第十一條</w:t>
      </w:r>
      <w:r w:rsidR="003E3C25">
        <w:tab/>
      </w:r>
      <w:r w:rsidRPr="005D6E49">
        <w:rPr>
          <w:rFonts w:hint="eastAsia"/>
        </w:rPr>
        <w:t>高級中等學校應定期對教學、輔導、校務行政及學生參與等事項，進行自我評鑑；其規定，由各校定之。</w:t>
      </w:r>
    </w:p>
    <w:p w:rsidR="00755C0D" w:rsidRPr="005D6E49" w:rsidRDefault="00755C0D" w:rsidP="00BA693A">
      <w:pPr>
        <w:pStyle w:val="aff7"/>
        <w:ind w:left="1440"/>
      </w:pPr>
      <w:r w:rsidRPr="005D6E49">
        <w:rPr>
          <w:rFonts w:hint="eastAsia"/>
        </w:rPr>
        <w:t>各該主管機關為促進高級中等學校均優質化發展，應定期辦理學校評鑑，並公告其結果，作為協助學校調整及發展之參考；其評鑑辦法，由各該主管機關定之。</w:t>
      </w:r>
    </w:p>
    <w:p w:rsidR="00755C0D" w:rsidRPr="005D6E49" w:rsidRDefault="00755C0D" w:rsidP="00BA693A">
      <w:pPr>
        <w:pStyle w:val="36"/>
      </w:pPr>
      <w:r w:rsidRPr="005D6E49">
        <w:rPr>
          <w:rFonts w:hint="eastAsia"/>
        </w:rPr>
        <w:t>第十二條</w:t>
      </w:r>
      <w:r w:rsidR="003E3C25">
        <w:tab/>
      </w:r>
      <w:r w:rsidRPr="005D6E49">
        <w:rPr>
          <w:rFonts w:hint="eastAsia"/>
        </w:rPr>
        <w:t>為促進教育多元發展、改進教育素質，各該主管機關得指定或核准公私立高級中等學校辦理全部或部分班級之實驗教育；其實驗期程、實驗範圍、申請條件與程序及其他相關事項之辦法，由中央主管機關定之。</w:t>
      </w:r>
    </w:p>
    <w:p w:rsidR="00755C0D" w:rsidRPr="005D6E49" w:rsidRDefault="00755C0D" w:rsidP="00BA693A">
      <w:pPr>
        <w:pStyle w:val="aff7"/>
        <w:ind w:left="1440"/>
      </w:pPr>
      <w:r w:rsidRPr="005D6E49">
        <w:rPr>
          <w:rFonts w:hint="eastAsia"/>
        </w:rPr>
        <w:t>前項學校全部或部分班級辦理實驗教育者，其課程得不受第四十三條第一項課程綱要規定之限制；全部班級辦理實驗教育者，其設校條件，得不受第四條第四項所定辦法有關規定之限制。</w:t>
      </w:r>
    </w:p>
    <w:p w:rsidR="00755C0D" w:rsidRPr="005D6E49" w:rsidRDefault="00755C0D" w:rsidP="00BA693A">
      <w:pPr>
        <w:pStyle w:val="36"/>
      </w:pPr>
      <w:r w:rsidRPr="005D6E49">
        <w:rPr>
          <w:rFonts w:hint="eastAsia"/>
        </w:rPr>
        <w:t>第十三條</w:t>
      </w:r>
      <w:r w:rsidR="003E3C25">
        <w:tab/>
      </w:r>
      <w:r w:rsidRPr="005D6E49">
        <w:rPr>
          <w:rFonts w:hint="eastAsia"/>
        </w:rPr>
        <w:t>為保障學生學習權及家長教育選擇權，高級中等教育階段得以個人、團體及機構方式辦理非學校型態之實驗教育；其申請條件、程序、學生受教資格、課程、學籍管理、學習評量、畢業條件、訪視輔導、收費、政府補助及其他相關事項之辦法，由中央主管機關定之。</w:t>
      </w:r>
    </w:p>
    <w:p w:rsidR="00755C0D" w:rsidRPr="005D6E49" w:rsidRDefault="00755C0D" w:rsidP="004936D4">
      <w:pPr>
        <w:autoSpaceDE w:val="0"/>
        <w:autoSpaceDN w:val="0"/>
        <w:adjustRightInd w:val="0"/>
        <w:jc w:val="both"/>
        <w:rPr>
          <w:rFonts w:ascii="標楷體" w:eastAsia="標楷體" w:hAnsi="標楷體" w:cs="ArialUnicodeMS"/>
          <w:kern w:val="0"/>
        </w:rPr>
      </w:pPr>
      <w:r w:rsidRPr="005D6E49">
        <w:rPr>
          <w:rFonts w:ascii="標楷體" w:eastAsia="標楷體" w:hAnsi="標楷體" w:cs="ArialUnicodeMS" w:hint="eastAsia"/>
          <w:kern w:val="0"/>
        </w:rPr>
        <w:t>第三章</w:t>
      </w:r>
      <w:r w:rsidR="003E3C25">
        <w:rPr>
          <w:rFonts w:ascii="標楷體" w:eastAsia="標楷體" w:hAnsi="標楷體" w:cs="ArialUnicodeMS"/>
          <w:kern w:val="0"/>
        </w:rPr>
        <w:tab/>
      </w:r>
      <w:r w:rsidRPr="005D6E49">
        <w:rPr>
          <w:rFonts w:ascii="標楷體" w:eastAsia="標楷體" w:hAnsi="標楷體" w:cs="ArialUnicodeMS" w:hint="eastAsia"/>
          <w:kern w:val="0"/>
        </w:rPr>
        <w:t>校長聘任及考核</w:t>
      </w:r>
    </w:p>
    <w:p w:rsidR="00755C0D" w:rsidRPr="005D6E49" w:rsidRDefault="00755C0D" w:rsidP="00BA693A">
      <w:pPr>
        <w:pStyle w:val="36"/>
      </w:pPr>
      <w:r w:rsidRPr="005D6E49">
        <w:rPr>
          <w:rFonts w:hint="eastAsia"/>
        </w:rPr>
        <w:t>第十四條</w:t>
      </w:r>
      <w:r w:rsidR="003E3C25">
        <w:tab/>
      </w:r>
      <w:r w:rsidRPr="005D6E49">
        <w:rPr>
          <w:rFonts w:hint="eastAsia"/>
        </w:rPr>
        <w:t>高級中等學校置校長一人，專任，綜理校務，經各該主管機關許可者，得於本校或他校兼課。</w:t>
      </w:r>
    </w:p>
    <w:p w:rsidR="00755C0D" w:rsidRPr="005D6E49" w:rsidRDefault="00755C0D" w:rsidP="00BA693A">
      <w:pPr>
        <w:pStyle w:val="aff7"/>
        <w:ind w:left="1440"/>
      </w:pPr>
      <w:r w:rsidRPr="005D6E49">
        <w:rPr>
          <w:rFonts w:hint="eastAsia"/>
        </w:rPr>
        <w:t>公立高級中等學校校長，由各該主管機關遴選合格人員聘任之；高級中等學校屬師資培育之大學附屬者，由各該大學遴選合格人員聘任之，並報各該主管機關備查，或委由各該主管機關遴選合格人員聘任之。私立高級中等學校校長，由學校財團法人董事會遴選合格人員，並報各該主管機關核准後聘任之。</w:t>
      </w:r>
    </w:p>
    <w:p w:rsidR="00755C0D" w:rsidRPr="00E0335A" w:rsidRDefault="00755C0D" w:rsidP="00BA693A">
      <w:pPr>
        <w:pStyle w:val="aff7"/>
        <w:ind w:left="1440"/>
      </w:pPr>
      <w:r w:rsidRPr="005D6E49">
        <w:rPr>
          <w:rFonts w:hint="eastAsia"/>
        </w:rPr>
        <w:t>高級中等學校校長應採任期制。公立學校校長一任四年，參與遴選之現職校長應接受辦學績效考評，經遴選會考評結果績效優良者，得在同一學校連任一次或優先遴選為出缺學校校長；第一任任期未屆滿，或連任任期未達二分之一者，不得參加他校校長遴選。私立學校校長任期及連任之規定，由學校財團法人董事會定之。</w:t>
      </w:r>
    </w:p>
    <w:p w:rsidR="00755C0D" w:rsidRPr="005D6E49" w:rsidRDefault="00755C0D" w:rsidP="00BA693A">
      <w:pPr>
        <w:pStyle w:val="aff7"/>
        <w:ind w:left="1440"/>
      </w:pPr>
      <w:r w:rsidRPr="005D6E49">
        <w:rPr>
          <w:rFonts w:hint="eastAsia"/>
        </w:rPr>
        <w:lastRenderedPageBreak/>
        <w:t>現職國民中小學校長符合高級中等學校校長資格者，其於國民中小學校長第一任任期未屆滿或連任任期未達二分之一者，不得參加高級中等學校校長之遴選。各該主管機關或學校財團法人董事會為辦理第二項遴選事宜，應召開遴選會；其遴選會之組成與遴選方式、程序、基準、校長辦學績效考評、聘任及其他相關事項之辦法，由中央主管機關定之。</w:t>
      </w:r>
    </w:p>
    <w:p w:rsidR="00755C0D" w:rsidRPr="005D6E49" w:rsidRDefault="00755C0D" w:rsidP="008B512F">
      <w:pPr>
        <w:pStyle w:val="36"/>
      </w:pPr>
      <w:r w:rsidRPr="005D6E49">
        <w:rPr>
          <w:rFonts w:hint="eastAsia"/>
        </w:rPr>
        <w:t>第十五條</w:t>
      </w:r>
      <w:r w:rsidR="003E3C25">
        <w:tab/>
      </w:r>
      <w:r w:rsidRPr="005D6E49">
        <w:rPr>
          <w:rFonts w:hint="eastAsia"/>
        </w:rPr>
        <w:t>現職公立高級中等學校校長未獲遴聘，或因故解除職務，其具有教師資格願回任教師者，除有教師法所定解聘、停聘或不續聘情事者外，由各該主管機關逕行分發學校任教，免受教師評審委員會審議。</w:t>
      </w:r>
    </w:p>
    <w:p w:rsidR="00755C0D" w:rsidRPr="005D6E49" w:rsidRDefault="00755C0D" w:rsidP="008B512F">
      <w:pPr>
        <w:pStyle w:val="aff7"/>
        <w:ind w:left="1440"/>
      </w:pPr>
      <w:r w:rsidRPr="005D6E49">
        <w:rPr>
          <w:rFonts w:hint="eastAsia"/>
        </w:rPr>
        <w:t>前項校長未具教師資格無法回任或具有教師資格不願回任教師者，各該主管機關得依下列方式辦理：</w:t>
      </w:r>
    </w:p>
    <w:p w:rsidR="00755C0D" w:rsidRPr="005D6E49" w:rsidRDefault="00755C0D" w:rsidP="00C33ED5">
      <w:pPr>
        <w:pStyle w:val="15"/>
        <w:numPr>
          <w:ilvl w:val="0"/>
          <w:numId w:val="437"/>
        </w:numPr>
        <w:ind w:leftChars="0" w:firstLineChars="0"/>
      </w:pPr>
      <w:r w:rsidRPr="005D6E49">
        <w:rPr>
          <w:rFonts w:hint="eastAsia"/>
        </w:rPr>
        <w:t>符合退休條件自願退休者，准其退休。</w:t>
      </w:r>
    </w:p>
    <w:p w:rsidR="00755C0D" w:rsidRPr="005D6E49" w:rsidRDefault="00755C0D" w:rsidP="00C33ED5">
      <w:pPr>
        <w:pStyle w:val="15"/>
        <w:numPr>
          <w:ilvl w:val="0"/>
          <w:numId w:val="437"/>
        </w:numPr>
        <w:ind w:leftChars="0" w:firstLineChars="0"/>
      </w:pPr>
      <w:r w:rsidRPr="005D6E49">
        <w:rPr>
          <w:rFonts w:hint="eastAsia"/>
        </w:rPr>
        <w:t>不符合退休條件或不自願退休者，依其意願及資格條件，優先輔導轉任他職或辦理資遣。</w:t>
      </w:r>
    </w:p>
    <w:p w:rsidR="00755C0D" w:rsidRPr="005D6E49" w:rsidRDefault="00755C0D" w:rsidP="008B512F">
      <w:pPr>
        <w:pStyle w:val="36"/>
      </w:pPr>
      <w:r w:rsidRPr="005D6E49">
        <w:rPr>
          <w:rFonts w:hint="eastAsia"/>
        </w:rPr>
        <w:t>第十六條</w:t>
      </w:r>
      <w:r w:rsidR="008B512F">
        <w:tab/>
      </w:r>
      <w:r w:rsidRPr="005D6E49">
        <w:rPr>
          <w:rFonts w:hint="eastAsia"/>
        </w:rPr>
        <w:t>各該主管機關應組成考核小組，對公立高級中等學校校長辦理年度成績考核；考核小組之組成與任務、考核程序、考核等級、獎懲類別、考核結果之通知、申訴及其他相關事項之辦法，由中央主管機關定之。</w:t>
      </w:r>
    </w:p>
    <w:p w:rsidR="00755C0D" w:rsidRPr="005D6E49" w:rsidRDefault="00755C0D" w:rsidP="008B512F">
      <w:pPr>
        <w:pStyle w:val="36"/>
      </w:pPr>
      <w:r w:rsidRPr="005D6E49">
        <w:rPr>
          <w:rFonts w:hint="eastAsia"/>
        </w:rPr>
        <w:t>第十七條</w:t>
      </w:r>
      <w:r w:rsidR="008B512F">
        <w:tab/>
      </w:r>
      <w:r w:rsidRPr="005D6E49">
        <w:rPr>
          <w:rFonts w:hint="eastAsia"/>
        </w:rPr>
        <w:t>高級中等學校校長有不適任之事實者，公立學校校長由各該主管機關依法解除職務、改任其他職務或為其他適當之處理；私立學校校長由學校財團法人董事會依法處理。</w:t>
      </w:r>
    </w:p>
    <w:p w:rsidR="00755C0D" w:rsidRPr="005D6E49" w:rsidRDefault="00755C0D" w:rsidP="004936D4">
      <w:pPr>
        <w:autoSpaceDE w:val="0"/>
        <w:autoSpaceDN w:val="0"/>
        <w:adjustRightInd w:val="0"/>
        <w:jc w:val="both"/>
        <w:rPr>
          <w:rFonts w:ascii="標楷體" w:eastAsia="標楷體" w:hAnsi="標楷體" w:cs="ArialUnicodeMS"/>
          <w:kern w:val="0"/>
        </w:rPr>
      </w:pPr>
      <w:r w:rsidRPr="005D6E49">
        <w:rPr>
          <w:rFonts w:ascii="標楷體" w:eastAsia="標楷體" w:hAnsi="標楷體" w:cs="ArialUnicodeMS" w:hint="eastAsia"/>
          <w:kern w:val="0"/>
        </w:rPr>
        <w:t>第四章</w:t>
      </w:r>
      <w:r w:rsidR="003E3C25">
        <w:rPr>
          <w:rFonts w:ascii="標楷體" w:eastAsia="標楷體" w:hAnsi="標楷體" w:cs="ArialUnicodeMS"/>
          <w:kern w:val="0"/>
        </w:rPr>
        <w:tab/>
      </w:r>
      <w:r w:rsidRPr="005D6E49">
        <w:rPr>
          <w:rFonts w:ascii="標楷體" w:eastAsia="標楷體" w:hAnsi="標楷體" w:cs="ArialUnicodeMS" w:hint="eastAsia"/>
          <w:kern w:val="0"/>
        </w:rPr>
        <w:t>組織及會議</w:t>
      </w:r>
    </w:p>
    <w:p w:rsidR="00755C0D" w:rsidRPr="005D6E49" w:rsidRDefault="00755C0D" w:rsidP="008B512F">
      <w:pPr>
        <w:pStyle w:val="36"/>
      </w:pPr>
      <w:r w:rsidRPr="005D6E49">
        <w:rPr>
          <w:rFonts w:hint="eastAsia"/>
        </w:rPr>
        <w:t>第十八條</w:t>
      </w:r>
      <w:r w:rsidR="001A617F">
        <w:tab/>
      </w:r>
      <w:r w:rsidRPr="005D6E49">
        <w:rPr>
          <w:rFonts w:hint="eastAsia"/>
        </w:rPr>
        <w:t>高級中等學校為辦理教務、學生事務、總務、實習、資訊、研究發展、繼續進修教育、特殊教育、建教合作、技術交流等事務，得視學校規模及業務需要設處（室）一級單位，並得分組（科、學程）為二級單位辦事。</w:t>
      </w:r>
    </w:p>
    <w:p w:rsidR="00755C0D" w:rsidRPr="005D6E49" w:rsidRDefault="00755C0D" w:rsidP="008B512F">
      <w:pPr>
        <w:pStyle w:val="36"/>
      </w:pPr>
      <w:r w:rsidRPr="005D6E49">
        <w:rPr>
          <w:rFonts w:hint="eastAsia"/>
        </w:rPr>
        <w:t>第十九條</w:t>
      </w:r>
      <w:r w:rsidR="008B512F">
        <w:tab/>
      </w:r>
      <w:r w:rsidRPr="005D6E49">
        <w:rPr>
          <w:rFonts w:hint="eastAsia"/>
        </w:rPr>
        <w:t>高級中等學校得置副校長一人，一級單位置主任或部主任一人，二級單位依其性質置組長、科主任或學程主任一人。</w:t>
      </w:r>
    </w:p>
    <w:p w:rsidR="00755C0D" w:rsidRPr="005D6E49" w:rsidRDefault="00755C0D" w:rsidP="008B512F">
      <w:pPr>
        <w:pStyle w:val="aff7"/>
        <w:ind w:left="1440"/>
      </w:pPr>
      <w:r w:rsidRPr="005D6E49">
        <w:rPr>
          <w:rFonts w:hint="eastAsia"/>
        </w:rPr>
        <w:t>副校長應由校長就曾任一級單位主管以上人員聘兼之。一級單位主任、部主任及二級單位科主任、學程主任，除總務單位之主任得由教師兼任或職員專任外，其餘均由校長就專任教師聘兼之。</w:t>
      </w:r>
    </w:p>
    <w:p w:rsidR="00755C0D" w:rsidRDefault="00755C0D" w:rsidP="008B512F">
      <w:pPr>
        <w:pStyle w:val="aff7"/>
        <w:ind w:left="1440"/>
      </w:pPr>
      <w:r w:rsidRPr="005D6E49">
        <w:rPr>
          <w:rFonts w:hint="eastAsia"/>
        </w:rPr>
        <w:t>二級單位組長，除總務單位之組長由職員專任、學生事務單位負責生活輔導業務之組長得由具輔導知能之人員兼任外，其餘由校長就專任教師聘兼之或由職員專任。</w:t>
      </w:r>
    </w:p>
    <w:p w:rsidR="00755C0D" w:rsidRPr="00226326" w:rsidRDefault="00755C0D" w:rsidP="008B512F">
      <w:pPr>
        <w:pStyle w:val="36"/>
      </w:pPr>
      <w:r w:rsidRPr="005D6E49">
        <w:rPr>
          <w:rFonts w:hint="eastAsia"/>
        </w:rPr>
        <w:t>第二十條</w:t>
      </w:r>
      <w:r w:rsidR="008B512F">
        <w:tab/>
      </w:r>
      <w:r w:rsidRPr="005D6E49">
        <w:rPr>
          <w:rFonts w:hint="eastAsia"/>
        </w:rPr>
        <w:t>高級中等學校設輔導處（室），置專任輔導教師，由校長遴聘具有輔導專業知能之教師擔任之。</w:t>
      </w:r>
    </w:p>
    <w:p w:rsidR="00755C0D" w:rsidRPr="005D6E49" w:rsidRDefault="00755C0D" w:rsidP="008B512F">
      <w:pPr>
        <w:pStyle w:val="aff7"/>
        <w:ind w:left="1440"/>
      </w:pPr>
      <w:r w:rsidRPr="005D6E49">
        <w:rPr>
          <w:rFonts w:hint="eastAsia"/>
        </w:rPr>
        <w:t>高級中等學校輔導處（室）置主任一人，由校長於專任輔導教師中遴聘一人兼任之。高級中等學校設輔導工作委員會，置主任委員一人，由校長兼任，其餘委員由校長就各處（室）主任及有關專任教職員聘兼之，負責協調整合各處（室）之輔導相關工作，並置執行秘書，由輔導處（室）主任兼任。</w:t>
      </w:r>
    </w:p>
    <w:p w:rsidR="00755C0D" w:rsidRPr="005D6E49" w:rsidRDefault="00755C0D" w:rsidP="008B512F">
      <w:pPr>
        <w:pStyle w:val="36"/>
      </w:pPr>
      <w:r w:rsidRPr="005D6E49">
        <w:rPr>
          <w:rFonts w:hint="eastAsia"/>
        </w:rPr>
        <w:t>第二十一條</w:t>
      </w:r>
      <w:r w:rsidR="003E3C25">
        <w:tab/>
      </w:r>
      <w:r w:rsidRPr="005D6E49">
        <w:rPr>
          <w:rFonts w:hint="eastAsia"/>
        </w:rPr>
        <w:t>高級中等學校設圖書館，置主任一人，由校長遴選具有專業知能之人員專任，必要時得由具有專業知能之專任教師聘兼之。</w:t>
      </w:r>
    </w:p>
    <w:p w:rsidR="00755C0D" w:rsidRPr="005D6E49" w:rsidRDefault="00755C0D" w:rsidP="008B512F">
      <w:pPr>
        <w:pStyle w:val="36"/>
      </w:pPr>
      <w:r w:rsidRPr="005D6E49">
        <w:rPr>
          <w:rFonts w:hint="eastAsia"/>
        </w:rPr>
        <w:t>第二十二條</w:t>
      </w:r>
      <w:r w:rsidR="003E3C25">
        <w:tab/>
      </w:r>
      <w:r w:rsidRPr="005D6E49">
        <w:rPr>
          <w:rFonts w:hint="eastAsia"/>
        </w:rPr>
        <w:t>公立高級中等學校依有關法令設人事管理機構，依法辦理人事管理事項。私立高級中等學校設人事室或置人事管理員，其人員得由校長聘請專任教師兼任或由職員專任之。</w:t>
      </w:r>
    </w:p>
    <w:p w:rsidR="00755C0D" w:rsidRPr="005D6E49" w:rsidRDefault="00755C0D" w:rsidP="008B512F">
      <w:pPr>
        <w:pStyle w:val="36"/>
      </w:pPr>
      <w:r w:rsidRPr="005D6E49">
        <w:rPr>
          <w:rFonts w:hint="eastAsia"/>
        </w:rPr>
        <w:t>第二十三條</w:t>
      </w:r>
      <w:r w:rsidR="003E3C25">
        <w:tab/>
      </w:r>
      <w:r w:rsidRPr="005D6E49">
        <w:rPr>
          <w:rFonts w:hint="eastAsia"/>
        </w:rPr>
        <w:t>公立高級中等學校依有關法令設主計機構，依法辦理歲計、會計及統計事項。私立高級中等學校會計單位及會計人員之設置，依私立學校法及其相關規定辦理。</w:t>
      </w:r>
    </w:p>
    <w:p w:rsidR="00755C0D" w:rsidRPr="005D6E49" w:rsidRDefault="00755C0D" w:rsidP="008B512F">
      <w:pPr>
        <w:pStyle w:val="36"/>
      </w:pPr>
      <w:r w:rsidRPr="005D6E49">
        <w:rPr>
          <w:rFonts w:hint="eastAsia"/>
        </w:rPr>
        <w:t>第二十四條</w:t>
      </w:r>
      <w:r w:rsidR="003E3C25">
        <w:tab/>
      </w:r>
      <w:r w:rsidRPr="005D6E49">
        <w:rPr>
          <w:rFonts w:hint="eastAsia"/>
        </w:rPr>
        <w:t>高級中等學校之組織設置及員額編制標準，由中央主管機關定之。本法施行前</w:t>
      </w:r>
      <w:r w:rsidRPr="005D6E49">
        <w:rPr>
          <w:rFonts w:hint="eastAsia"/>
        </w:rPr>
        <w:lastRenderedPageBreak/>
        <w:t>已依規定進用之護理教師，於本法施行後繼續任職者，其員額編制，納入前項標準。</w:t>
      </w:r>
    </w:p>
    <w:p w:rsidR="00755C0D" w:rsidRPr="005D6E49" w:rsidRDefault="00755C0D" w:rsidP="004936D4">
      <w:pPr>
        <w:autoSpaceDE w:val="0"/>
        <w:autoSpaceDN w:val="0"/>
        <w:adjustRightInd w:val="0"/>
        <w:ind w:left="991" w:hangingChars="413" w:hanging="991"/>
        <w:jc w:val="both"/>
        <w:rPr>
          <w:rFonts w:ascii="標楷體" w:eastAsia="標楷體" w:hAnsi="標楷體" w:cs="ArialUnicodeMS"/>
          <w:kern w:val="0"/>
        </w:rPr>
      </w:pPr>
      <w:r w:rsidRPr="005D6E49">
        <w:rPr>
          <w:rFonts w:ascii="標楷體" w:eastAsia="標楷體" w:hAnsi="標楷體" w:cs="ArialUnicodeMS" w:hint="eastAsia"/>
          <w:kern w:val="0"/>
        </w:rPr>
        <w:t>第二十五條</w:t>
      </w:r>
      <w:r w:rsidR="003E3C25">
        <w:rPr>
          <w:rFonts w:ascii="標楷體" w:eastAsia="標楷體" w:hAnsi="標楷體" w:cs="ArialUnicodeMS"/>
          <w:kern w:val="0"/>
        </w:rPr>
        <w:tab/>
      </w:r>
      <w:r w:rsidRPr="005D6E49">
        <w:rPr>
          <w:rFonts w:ascii="標楷體" w:eastAsia="標楷體" w:hAnsi="標楷體" w:cs="ArialUnicodeMS" w:hint="eastAsia"/>
          <w:kern w:val="0"/>
        </w:rPr>
        <w:t>高級中等學校設校務會議，審議下列事項：</w:t>
      </w:r>
    </w:p>
    <w:p w:rsidR="00755C0D" w:rsidRPr="005D6E49" w:rsidRDefault="00755C0D" w:rsidP="00C33ED5">
      <w:pPr>
        <w:pStyle w:val="15"/>
        <w:numPr>
          <w:ilvl w:val="0"/>
          <w:numId w:val="438"/>
        </w:numPr>
        <w:ind w:leftChars="0" w:firstLineChars="0"/>
      </w:pPr>
      <w:r w:rsidRPr="005D6E49">
        <w:rPr>
          <w:rFonts w:hint="eastAsia"/>
        </w:rPr>
        <w:t>校務發展或校園規劃等重大事項。</w:t>
      </w:r>
    </w:p>
    <w:p w:rsidR="00755C0D" w:rsidRPr="005D6E49" w:rsidRDefault="00755C0D" w:rsidP="00C33ED5">
      <w:pPr>
        <w:pStyle w:val="15"/>
        <w:numPr>
          <w:ilvl w:val="0"/>
          <w:numId w:val="438"/>
        </w:numPr>
        <w:ind w:leftChars="0" w:firstLineChars="0"/>
      </w:pPr>
      <w:r w:rsidRPr="005D6E49">
        <w:rPr>
          <w:rFonts w:hint="eastAsia"/>
        </w:rPr>
        <w:t>依法令或本於職權所訂定之各種重要章則。</w:t>
      </w:r>
    </w:p>
    <w:p w:rsidR="00755C0D" w:rsidRPr="005D6E49" w:rsidRDefault="00755C0D" w:rsidP="00C33ED5">
      <w:pPr>
        <w:pStyle w:val="15"/>
        <w:numPr>
          <w:ilvl w:val="0"/>
          <w:numId w:val="438"/>
        </w:numPr>
        <w:ind w:leftChars="0" w:firstLineChars="0"/>
      </w:pPr>
      <w:r w:rsidRPr="005D6E49">
        <w:rPr>
          <w:rFonts w:hint="eastAsia"/>
        </w:rPr>
        <w:t>教務、學生事務、總務及其他校內重要事項。</w:t>
      </w:r>
    </w:p>
    <w:p w:rsidR="00755C0D" w:rsidRPr="005D6E49" w:rsidRDefault="00755C0D" w:rsidP="00C33ED5">
      <w:pPr>
        <w:pStyle w:val="15"/>
        <w:numPr>
          <w:ilvl w:val="0"/>
          <w:numId w:val="438"/>
        </w:numPr>
        <w:ind w:leftChars="0" w:firstLineChars="0"/>
      </w:pPr>
      <w:r w:rsidRPr="005D6E49">
        <w:rPr>
          <w:rFonts w:hint="eastAsia"/>
        </w:rPr>
        <w:t>其他依法令應經校務會議議決事項。</w:t>
      </w:r>
    </w:p>
    <w:p w:rsidR="00755C0D" w:rsidRPr="005D6E49" w:rsidRDefault="00755C0D" w:rsidP="008B512F">
      <w:pPr>
        <w:pStyle w:val="aff7"/>
        <w:ind w:left="1440"/>
      </w:pPr>
      <w:r w:rsidRPr="005D6E49">
        <w:rPr>
          <w:rFonts w:hint="eastAsia"/>
        </w:rPr>
        <w:t>校務會議，由校長、各單位主管、全體專任教師或教師代表、職員代表及家長會代表組成之；其成員之人數、比例、產生及議決方式，由各校定之，並報各該主管機關備查。經選舉產生之學生代表並應參與校務會議。</w:t>
      </w:r>
    </w:p>
    <w:p w:rsidR="00755C0D" w:rsidRPr="005D6E49" w:rsidRDefault="00755C0D" w:rsidP="008B512F">
      <w:pPr>
        <w:pStyle w:val="aff7"/>
        <w:ind w:left="1440"/>
      </w:pPr>
      <w:r w:rsidRPr="005D6E49">
        <w:rPr>
          <w:rFonts w:hint="eastAsia"/>
        </w:rPr>
        <w:t>校務會議，由校長召集並主持之，每學期至少開會一次；經校務會議代表五分之一以上請求召開臨時校務會議時，校長應於十五日內召開之。</w:t>
      </w:r>
    </w:p>
    <w:p w:rsidR="00755C0D" w:rsidRPr="005D6E49" w:rsidRDefault="00755C0D" w:rsidP="008B512F">
      <w:pPr>
        <w:pStyle w:val="36"/>
      </w:pPr>
      <w:r w:rsidRPr="005D6E49">
        <w:rPr>
          <w:rFonts w:hint="eastAsia"/>
        </w:rPr>
        <w:t>第二十六條</w:t>
      </w:r>
      <w:r w:rsidR="003E3C25">
        <w:tab/>
      </w:r>
      <w:r w:rsidRPr="005D6E49">
        <w:rPr>
          <w:rFonts w:hint="eastAsia"/>
        </w:rPr>
        <w:t>高級中等學校為推展校務，除依法應設之委員會外，經由校務會議議決後，得設各種委員會；其組成及任務，由各校定之。</w:t>
      </w:r>
    </w:p>
    <w:p w:rsidR="00755C0D" w:rsidRPr="005D6E49" w:rsidRDefault="00755C0D" w:rsidP="008B512F">
      <w:pPr>
        <w:pStyle w:val="36"/>
      </w:pPr>
      <w:r w:rsidRPr="005D6E49">
        <w:rPr>
          <w:rFonts w:hint="eastAsia"/>
        </w:rPr>
        <w:t>第二十七條</w:t>
      </w:r>
      <w:r w:rsidR="003E3C25">
        <w:tab/>
      </w:r>
      <w:r w:rsidRPr="005D6E49">
        <w:rPr>
          <w:rFonts w:hint="eastAsia"/>
        </w:rPr>
        <w:t>高級中等學校設學生家長會，應由在學學生之家長為會員組織之，並冠以該校之名稱；其組織章程、任務、委員人數、委員產生方式、任期、選舉罷免、議事規則、經費來源、財務管理、運作及其他相關事項之辦法，由各該主管機關定之。</w:t>
      </w:r>
    </w:p>
    <w:p w:rsidR="00755C0D" w:rsidRPr="005D6E49" w:rsidRDefault="00755C0D" w:rsidP="004936D4">
      <w:pPr>
        <w:autoSpaceDE w:val="0"/>
        <w:autoSpaceDN w:val="0"/>
        <w:adjustRightInd w:val="0"/>
        <w:jc w:val="both"/>
        <w:rPr>
          <w:rFonts w:ascii="標楷體" w:eastAsia="標楷體" w:hAnsi="標楷體" w:cs="ArialUnicodeMS"/>
          <w:kern w:val="0"/>
        </w:rPr>
      </w:pPr>
      <w:r w:rsidRPr="005D6E49">
        <w:rPr>
          <w:rFonts w:ascii="標楷體" w:eastAsia="標楷體" w:hAnsi="標楷體" w:cs="ArialUnicodeMS" w:hint="eastAsia"/>
          <w:kern w:val="0"/>
        </w:rPr>
        <w:t>第五章</w:t>
      </w:r>
      <w:r w:rsidR="008B512F">
        <w:rPr>
          <w:rFonts w:ascii="標楷體" w:eastAsia="標楷體" w:hAnsi="標楷體" w:cs="ArialUnicodeMS"/>
          <w:kern w:val="0"/>
        </w:rPr>
        <w:tab/>
      </w:r>
      <w:r w:rsidRPr="005D6E49">
        <w:rPr>
          <w:rFonts w:ascii="標楷體" w:eastAsia="標楷體" w:hAnsi="標楷體" w:cs="ArialUnicodeMS" w:hint="eastAsia"/>
          <w:kern w:val="0"/>
        </w:rPr>
        <w:t>教職員任用及考核</w:t>
      </w:r>
    </w:p>
    <w:p w:rsidR="00755C0D" w:rsidRPr="00226326" w:rsidRDefault="00755C0D" w:rsidP="004936D4">
      <w:pPr>
        <w:autoSpaceDE w:val="0"/>
        <w:autoSpaceDN w:val="0"/>
        <w:adjustRightInd w:val="0"/>
        <w:ind w:left="991" w:hangingChars="413" w:hanging="991"/>
        <w:jc w:val="both"/>
        <w:rPr>
          <w:rFonts w:ascii="標楷體" w:eastAsia="標楷體" w:hAnsi="標楷體" w:cs="ArialUnicodeMS"/>
          <w:kern w:val="0"/>
        </w:rPr>
      </w:pPr>
      <w:r w:rsidRPr="005D6E49">
        <w:rPr>
          <w:rFonts w:ascii="標楷體" w:eastAsia="標楷體" w:hAnsi="標楷體" w:cs="ArialUnicodeMS" w:hint="eastAsia"/>
          <w:kern w:val="0"/>
        </w:rPr>
        <w:t>第二十八條</w:t>
      </w:r>
      <w:r w:rsidR="003E3C25">
        <w:rPr>
          <w:rFonts w:ascii="標楷體" w:eastAsia="標楷體" w:hAnsi="標楷體" w:cs="ArialUnicodeMS"/>
          <w:kern w:val="0"/>
        </w:rPr>
        <w:tab/>
      </w:r>
      <w:r w:rsidRPr="005D6E49">
        <w:rPr>
          <w:rFonts w:ascii="標楷體" w:eastAsia="標楷體" w:hAnsi="標楷體" w:cs="ArialUnicodeMS" w:hint="eastAsia"/>
          <w:kern w:val="0"/>
        </w:rPr>
        <w:t>高級中等學校教師應為專任。但有特殊情形者，得為兼任。</w:t>
      </w:r>
    </w:p>
    <w:p w:rsidR="00755C0D" w:rsidRPr="005D6E49" w:rsidRDefault="00755C0D" w:rsidP="008B512F">
      <w:pPr>
        <w:pStyle w:val="aff7"/>
        <w:ind w:left="1440"/>
      </w:pPr>
      <w:r w:rsidRPr="005D6E49">
        <w:rPr>
          <w:rFonts w:hint="eastAsia"/>
        </w:rPr>
        <w:t>高級中等學校因校際合作、課程需要或有特殊情形者，得與他校合聘教師，並於一校專任；合聘教師之條件、比例限制、教師之權利義務及其他應遵行事項之辦法，由中央主管機關定之。</w:t>
      </w:r>
    </w:p>
    <w:p w:rsidR="00755C0D" w:rsidRPr="005D6E49" w:rsidRDefault="00755C0D" w:rsidP="008B512F">
      <w:pPr>
        <w:pStyle w:val="aff7"/>
        <w:ind w:left="1440"/>
      </w:pPr>
      <w:r w:rsidRPr="005D6E49">
        <w:rPr>
          <w:rFonts w:hint="eastAsia"/>
        </w:rPr>
        <w:t>各該主管機關辦理公立高級中等學校教師之介聘，得自行或聯合組成介聘小組辦理；介聘小組之組織、介聘條件及運作之辦法，由各該主管機關定之。</w:t>
      </w:r>
    </w:p>
    <w:p w:rsidR="00755C0D" w:rsidRPr="005D6E49" w:rsidRDefault="00755C0D" w:rsidP="008B512F">
      <w:pPr>
        <w:pStyle w:val="36"/>
      </w:pPr>
      <w:r w:rsidRPr="005D6E49">
        <w:rPr>
          <w:rFonts w:hint="eastAsia"/>
        </w:rPr>
        <w:t>第二十九條</w:t>
      </w:r>
      <w:r w:rsidR="003E3C25">
        <w:tab/>
      </w:r>
      <w:r w:rsidRPr="005D6E49">
        <w:rPr>
          <w:rFonts w:hint="eastAsia"/>
        </w:rPr>
        <w:t>高級中等學校得置專業及技術教師，遴聘具有實際經驗之人員，擔任專業或技術科目之教學；其聘任、解聘、停聘、不續聘、請假、申訴、待遇、福利、退休、撫卹、資遣等事項，準用教師之規定；其分級、資格、進修、成績考核及其他權益等事項之辦法，由中央主管機關定之。</w:t>
      </w:r>
    </w:p>
    <w:p w:rsidR="00755C0D" w:rsidRPr="005D6E49" w:rsidRDefault="00755C0D" w:rsidP="008B512F">
      <w:pPr>
        <w:pStyle w:val="36"/>
      </w:pPr>
      <w:r w:rsidRPr="005D6E49">
        <w:rPr>
          <w:rFonts w:hint="eastAsia"/>
        </w:rPr>
        <w:t>第三十條</w:t>
      </w:r>
      <w:r w:rsidR="003E3C25">
        <w:tab/>
      </w:r>
      <w:r w:rsidRPr="005D6E49">
        <w:rPr>
          <w:rFonts w:hint="eastAsia"/>
        </w:rPr>
        <w:t>高級中等學校每班置導師一人，由校長就專任教師聘兼之。但建教合作班得依需要增置導師員額。</w:t>
      </w:r>
    </w:p>
    <w:p w:rsidR="00755C0D" w:rsidRPr="005D6E49" w:rsidRDefault="00755C0D" w:rsidP="008B512F">
      <w:pPr>
        <w:pStyle w:val="36"/>
      </w:pPr>
      <w:r w:rsidRPr="005D6E49">
        <w:rPr>
          <w:rFonts w:hint="eastAsia"/>
        </w:rPr>
        <w:t>第三十一條</w:t>
      </w:r>
      <w:r w:rsidR="003E3C25">
        <w:tab/>
      </w:r>
      <w:r w:rsidRPr="005D6E49">
        <w:rPr>
          <w:rFonts w:hint="eastAsia"/>
        </w:rPr>
        <w:t>高級中等學校置軍訓主任教官、軍訓教官；其編制、員額、資格及遴選事項之辦法，由中央主管機關會同國防部定之；其職掌、介派、遷調、進修、申訴及其他相關事項之辦法，由中央主管機關定之。</w:t>
      </w:r>
    </w:p>
    <w:p w:rsidR="00755C0D" w:rsidRPr="005D6E49" w:rsidRDefault="00755C0D" w:rsidP="008B512F">
      <w:pPr>
        <w:pStyle w:val="36"/>
      </w:pPr>
      <w:r w:rsidRPr="005D6E49">
        <w:rPr>
          <w:rFonts w:hint="eastAsia"/>
        </w:rPr>
        <w:t>第三十二條</w:t>
      </w:r>
      <w:r w:rsidR="003E3C25">
        <w:tab/>
      </w:r>
      <w:r w:rsidRPr="005D6E49">
        <w:rPr>
          <w:rFonts w:hint="eastAsia"/>
        </w:rPr>
        <w:t>公立高級中等學校專任教師、合聘教師、專業及技術教師、兼任導師或行政職務者，其每週教學節數之標準，由各該主管機關定之。</w:t>
      </w:r>
    </w:p>
    <w:p w:rsidR="00755C0D" w:rsidRPr="005D6E49" w:rsidRDefault="00755C0D" w:rsidP="008B512F">
      <w:pPr>
        <w:pStyle w:val="36"/>
      </w:pPr>
      <w:r w:rsidRPr="005D6E49">
        <w:rPr>
          <w:rFonts w:hint="eastAsia"/>
        </w:rPr>
        <w:t>第三十三條</w:t>
      </w:r>
      <w:r w:rsidR="003E3C25">
        <w:tab/>
      </w:r>
      <w:r w:rsidRPr="005D6E49">
        <w:rPr>
          <w:rFonts w:hint="eastAsia"/>
        </w:rPr>
        <w:t>各該主管機關應對公立高級中等學校教師辦理年度成績考核；其考核會之組成與任務、考核程序、考核指標、考核等級、獎懲類別、結果之通知及其他相關事項之辦法，由中央主管機關定之。</w:t>
      </w:r>
    </w:p>
    <w:p w:rsidR="00755C0D" w:rsidRPr="005D6E49" w:rsidRDefault="00755C0D" w:rsidP="004936D4">
      <w:pPr>
        <w:autoSpaceDE w:val="0"/>
        <w:autoSpaceDN w:val="0"/>
        <w:adjustRightInd w:val="0"/>
        <w:jc w:val="both"/>
        <w:rPr>
          <w:rFonts w:ascii="標楷體" w:eastAsia="標楷體" w:hAnsi="標楷體" w:cs="ArialUnicodeMS"/>
          <w:kern w:val="0"/>
        </w:rPr>
      </w:pPr>
      <w:r w:rsidRPr="005D6E49">
        <w:rPr>
          <w:rFonts w:ascii="標楷體" w:eastAsia="標楷體" w:hAnsi="標楷體" w:cs="ArialUnicodeMS" w:hint="eastAsia"/>
          <w:kern w:val="0"/>
        </w:rPr>
        <w:t>第六章</w:t>
      </w:r>
      <w:r w:rsidR="00BA693A">
        <w:rPr>
          <w:rFonts w:ascii="標楷體" w:eastAsia="標楷體" w:hAnsi="標楷體" w:cs="ArialUnicodeMS"/>
          <w:kern w:val="0"/>
        </w:rPr>
        <w:tab/>
      </w:r>
      <w:r w:rsidRPr="005D6E49">
        <w:rPr>
          <w:rFonts w:ascii="標楷體" w:eastAsia="標楷體" w:hAnsi="標楷體" w:cs="ArialUnicodeMS" w:hint="eastAsia"/>
          <w:kern w:val="0"/>
        </w:rPr>
        <w:t>學生資格、入學方式及就學區劃分</w:t>
      </w:r>
    </w:p>
    <w:p w:rsidR="00755C0D" w:rsidRPr="005D6E49" w:rsidRDefault="00755C0D" w:rsidP="008B512F">
      <w:pPr>
        <w:pStyle w:val="36"/>
      </w:pPr>
      <w:r w:rsidRPr="005D6E49">
        <w:rPr>
          <w:rFonts w:hint="eastAsia"/>
        </w:rPr>
        <w:t>第三十四條</w:t>
      </w:r>
      <w:r w:rsidR="008B512F">
        <w:tab/>
      </w:r>
      <w:r w:rsidRPr="005D6E49">
        <w:rPr>
          <w:rFonts w:hint="eastAsia"/>
        </w:rPr>
        <w:t>國民中學畢業生或具同等學力者，具有高級中等學校入學資格；同等學力之認定標準，由中央主管機關定之。</w:t>
      </w:r>
    </w:p>
    <w:p w:rsidR="00755C0D" w:rsidRPr="005D6E49" w:rsidRDefault="00755C0D" w:rsidP="008B512F">
      <w:pPr>
        <w:pStyle w:val="36"/>
      </w:pPr>
      <w:r w:rsidRPr="005D6E49">
        <w:rPr>
          <w:rFonts w:hint="eastAsia"/>
        </w:rPr>
        <w:t>第三十五條</w:t>
      </w:r>
      <w:r w:rsidR="003E3C25">
        <w:tab/>
      </w:r>
      <w:r w:rsidRPr="005D6E49">
        <w:rPr>
          <w:rFonts w:hint="eastAsia"/>
        </w:rPr>
        <w:t>為發展多元智能、培育創新人才，高級中等學校應採多元入學方式辦理招生。多元入學，以免試入學為主；經各該主管機關核定者，得就部分名額，辦理特色招生。</w:t>
      </w:r>
    </w:p>
    <w:p w:rsidR="00755C0D" w:rsidRPr="005D6E49" w:rsidRDefault="00755C0D" w:rsidP="008B512F">
      <w:pPr>
        <w:pStyle w:val="aff7"/>
        <w:ind w:left="1440"/>
      </w:pPr>
      <w:r w:rsidRPr="005D6E49">
        <w:rPr>
          <w:rFonts w:hint="eastAsia"/>
        </w:rPr>
        <w:t>前項免試入學，一百零三學年度各就學區之總名額，應占核定招生總名額百分</w:t>
      </w:r>
      <w:r w:rsidRPr="005D6E49">
        <w:rPr>
          <w:rFonts w:hint="eastAsia"/>
        </w:rPr>
        <w:lastRenderedPageBreak/>
        <w:t>之七十五以上，並逐年提升，至一百零八學年度，應占核定招生總名額百分之八十五以上。免試入學總名額，包括學校附設國民中學部應屆畢業學生直升之名額；其直升名額規定如下：</w:t>
      </w:r>
    </w:p>
    <w:p w:rsidR="00755C0D" w:rsidRPr="005D6E49" w:rsidRDefault="00755C0D" w:rsidP="00C33ED5">
      <w:pPr>
        <w:pStyle w:val="15"/>
        <w:numPr>
          <w:ilvl w:val="0"/>
          <w:numId w:val="439"/>
        </w:numPr>
        <w:ind w:leftChars="0" w:firstLineChars="0"/>
      </w:pPr>
      <w:r w:rsidRPr="005D6E49">
        <w:rPr>
          <w:rFonts w:hint="eastAsia"/>
        </w:rPr>
        <w:t>國立高級中等學校直升名額：不得高於國民中學部應屆畢業學生人數之百分之三十五。</w:t>
      </w:r>
    </w:p>
    <w:p w:rsidR="00755C0D" w:rsidRPr="005D6E49" w:rsidRDefault="00755C0D" w:rsidP="00C33ED5">
      <w:pPr>
        <w:pStyle w:val="15"/>
        <w:numPr>
          <w:ilvl w:val="0"/>
          <w:numId w:val="439"/>
        </w:numPr>
        <w:ind w:leftChars="0" w:firstLineChars="0"/>
      </w:pPr>
      <w:r w:rsidRPr="005D6E49">
        <w:rPr>
          <w:rFonts w:hint="eastAsia"/>
        </w:rPr>
        <w:t>直轄市、縣（市）立高級中等學校直升名額：由直轄市、縣（市）主管機關定之。</w:t>
      </w:r>
    </w:p>
    <w:p w:rsidR="00755C0D" w:rsidRPr="005D6E49" w:rsidRDefault="00755C0D" w:rsidP="00C33ED5">
      <w:pPr>
        <w:pStyle w:val="15"/>
        <w:numPr>
          <w:ilvl w:val="0"/>
          <w:numId w:val="439"/>
        </w:numPr>
        <w:ind w:leftChars="0" w:firstLineChars="0"/>
      </w:pPr>
      <w:r w:rsidRPr="005D6E49">
        <w:rPr>
          <w:rFonts w:hint="eastAsia"/>
        </w:rPr>
        <w:t>私立高級中等學校直升名額：一百零三學年度不得高於該校核定招生總名額之百分之六十。但其附設國民中學部學生人數小於學校招生人數者，不得高於國民中學部應屆畢業學生人數百分之六十，並採逐年漸進方式調整比率，至一百零八學年度不得高於百分之五十。</w:t>
      </w:r>
    </w:p>
    <w:p w:rsidR="00755C0D" w:rsidRPr="005D6E49" w:rsidRDefault="00755C0D" w:rsidP="00C33ED5">
      <w:pPr>
        <w:pStyle w:val="15"/>
        <w:numPr>
          <w:ilvl w:val="0"/>
          <w:numId w:val="439"/>
        </w:numPr>
        <w:ind w:leftChars="0" w:firstLineChars="0"/>
      </w:pPr>
      <w:r w:rsidRPr="005D6E49">
        <w:rPr>
          <w:rFonts w:hint="eastAsia"/>
        </w:rPr>
        <w:t>各就學區直升入學比率規定較本法限制更嚴格者，從其規定。</w:t>
      </w:r>
    </w:p>
    <w:p w:rsidR="00755C0D" w:rsidRPr="005D6E49" w:rsidRDefault="00755C0D" w:rsidP="00BA693A">
      <w:pPr>
        <w:pStyle w:val="aff7"/>
        <w:ind w:left="1440"/>
      </w:pPr>
      <w:r w:rsidRPr="005D6E49">
        <w:rPr>
          <w:rFonts w:hint="eastAsia"/>
        </w:rPr>
        <w:t>私立高級中等學校違反法令規定，以考試或甄選等篩選方式進入其國民中學部、國民小學部之學生，經各該主管機關查證屬實者，自下一學年度起，其前項第三款核定直升名額依其違規人數比率扣減。</w:t>
      </w:r>
    </w:p>
    <w:p w:rsidR="00755C0D" w:rsidRPr="005D6E49" w:rsidRDefault="00755C0D" w:rsidP="00BA693A">
      <w:pPr>
        <w:pStyle w:val="aff7"/>
        <w:ind w:left="1440"/>
      </w:pPr>
      <w:r w:rsidRPr="005D6E49">
        <w:rPr>
          <w:rFonts w:hint="eastAsia"/>
        </w:rPr>
        <w:t>一百零三學年度各校提供免試入學名額比率，不得低於該校核定招生總名額百分之二十五，其比率得逐年檢討調整之。</w:t>
      </w:r>
    </w:p>
    <w:p w:rsidR="00755C0D" w:rsidRPr="005D6E49" w:rsidRDefault="00755C0D" w:rsidP="00BA693A">
      <w:pPr>
        <w:pStyle w:val="aff7"/>
        <w:ind w:left="1440"/>
      </w:pPr>
      <w:r w:rsidRPr="005D6E49">
        <w:rPr>
          <w:rFonts w:hint="eastAsia"/>
        </w:rPr>
        <w:t>私立高級中等學校非政府捐助設立、未接受政府依私立學校法第五十九條規定所為獎勵、補助，且未由政府依第五十六條規定負擔學費者，得擬具課程計畫、申請單獨招生之理由、招生範圍及招生方式，報各該主管機關核定後，單獨辦理招生，不受本法有關招生規定之限制。但仍應提供不低於該校核定招生總名額百分之十五之免試入學名額。</w:t>
      </w:r>
    </w:p>
    <w:p w:rsidR="00755C0D" w:rsidRPr="005D6E49" w:rsidRDefault="00755C0D" w:rsidP="00BA693A">
      <w:pPr>
        <w:pStyle w:val="aff7"/>
        <w:ind w:left="1440"/>
      </w:pPr>
      <w:r w:rsidRPr="005D6E49">
        <w:rPr>
          <w:rFonts w:hint="eastAsia"/>
        </w:rPr>
        <w:t>採第三項直升方式者，其超額比序方式應依第三十七條第四項規定辦理。</w:t>
      </w:r>
    </w:p>
    <w:p w:rsidR="00755C0D" w:rsidRPr="005D6E49" w:rsidRDefault="00755C0D" w:rsidP="00BA693A">
      <w:pPr>
        <w:pStyle w:val="aff7"/>
        <w:ind w:left="1440"/>
      </w:pPr>
      <w:r w:rsidRPr="005D6E49">
        <w:rPr>
          <w:rFonts w:hint="eastAsia"/>
        </w:rPr>
        <w:t>各國民中學應協助學生自我認識及探索，依其能力、性向及興趣等，給予適性輔導，並提供升學選擇之建議，進入高級中等學校就學。</w:t>
      </w:r>
    </w:p>
    <w:p w:rsidR="00755C0D" w:rsidRPr="005D6E49" w:rsidRDefault="00755C0D" w:rsidP="00BA693A">
      <w:pPr>
        <w:pStyle w:val="36"/>
      </w:pPr>
      <w:r w:rsidRPr="005D6E49">
        <w:rPr>
          <w:rFonts w:hint="eastAsia"/>
        </w:rPr>
        <w:t>第三十六條</w:t>
      </w:r>
      <w:r w:rsidR="00BA693A">
        <w:tab/>
      </w:r>
      <w:r w:rsidRPr="005D6E49">
        <w:rPr>
          <w:rFonts w:hint="eastAsia"/>
        </w:rPr>
        <w:t>私立高級中等學校入學方式，未依本法規定，並報經主管機關核准者，其學生不適用第五十六條免學費之規定。</w:t>
      </w:r>
    </w:p>
    <w:p w:rsidR="00755C0D" w:rsidRPr="005D6E49" w:rsidRDefault="00755C0D" w:rsidP="00BA693A">
      <w:pPr>
        <w:pStyle w:val="aff7"/>
        <w:ind w:left="1440"/>
      </w:pPr>
      <w:r w:rsidRPr="005D6E49">
        <w:rPr>
          <w:rFonts w:hint="eastAsia"/>
        </w:rPr>
        <w:t>私立高級中等學校應依下列原則配合十二年國民基本教育之實施：</w:t>
      </w:r>
    </w:p>
    <w:p w:rsidR="00755C0D" w:rsidRPr="005D6E49" w:rsidRDefault="00755C0D" w:rsidP="00C33ED5">
      <w:pPr>
        <w:pStyle w:val="aff7"/>
        <w:numPr>
          <w:ilvl w:val="0"/>
          <w:numId w:val="440"/>
        </w:numPr>
        <w:ind w:leftChars="0"/>
      </w:pPr>
      <w:r w:rsidRPr="005D6E49">
        <w:rPr>
          <w:rFonts w:hint="eastAsia"/>
        </w:rPr>
        <w:t>培養學生五育均衡發展。</w:t>
      </w:r>
    </w:p>
    <w:p w:rsidR="00755C0D" w:rsidRPr="005D6E49" w:rsidRDefault="00755C0D" w:rsidP="00C33ED5">
      <w:pPr>
        <w:pStyle w:val="aff7"/>
        <w:numPr>
          <w:ilvl w:val="0"/>
          <w:numId w:val="440"/>
        </w:numPr>
        <w:ind w:leftChars="0"/>
      </w:pPr>
      <w:r w:rsidRPr="005D6E49">
        <w:rPr>
          <w:rFonts w:hint="eastAsia"/>
        </w:rPr>
        <w:t>充足合格教師專長授課。</w:t>
      </w:r>
    </w:p>
    <w:p w:rsidR="00755C0D" w:rsidRPr="005D6E49" w:rsidRDefault="00755C0D" w:rsidP="00C33ED5">
      <w:pPr>
        <w:pStyle w:val="aff7"/>
        <w:numPr>
          <w:ilvl w:val="0"/>
          <w:numId w:val="440"/>
        </w:numPr>
        <w:ind w:leftChars="0"/>
      </w:pPr>
      <w:r w:rsidRPr="005D6E49">
        <w:rPr>
          <w:rFonts w:hint="eastAsia"/>
        </w:rPr>
        <w:t>輔導學生適性發展。</w:t>
      </w:r>
    </w:p>
    <w:p w:rsidR="00755C0D" w:rsidRPr="005D6E49" w:rsidRDefault="00755C0D" w:rsidP="00C33ED5">
      <w:pPr>
        <w:pStyle w:val="aff7"/>
        <w:numPr>
          <w:ilvl w:val="0"/>
          <w:numId w:val="440"/>
        </w:numPr>
        <w:ind w:leftChars="0"/>
      </w:pPr>
      <w:r w:rsidRPr="005D6E49">
        <w:rPr>
          <w:rFonts w:hint="eastAsia"/>
        </w:rPr>
        <w:t>貫徹教學正常化。</w:t>
      </w:r>
    </w:p>
    <w:p w:rsidR="00755C0D" w:rsidRPr="005D6E49" w:rsidRDefault="00755C0D" w:rsidP="00BA693A">
      <w:pPr>
        <w:pStyle w:val="36"/>
      </w:pPr>
      <w:r w:rsidRPr="005D6E49">
        <w:rPr>
          <w:rFonts w:hint="eastAsia"/>
        </w:rPr>
        <w:t>第三十七條</w:t>
      </w:r>
      <w:r w:rsidR="00BA693A">
        <w:tab/>
      </w:r>
      <w:r w:rsidRPr="005D6E49">
        <w:rPr>
          <w:rFonts w:hint="eastAsia"/>
        </w:rPr>
        <w:t>高級中等學校辦理免試入學，應由學生向學校提出申請，免考入學測驗。</w:t>
      </w:r>
    </w:p>
    <w:p w:rsidR="00755C0D" w:rsidRPr="005D6E49" w:rsidRDefault="00755C0D" w:rsidP="00BA693A">
      <w:pPr>
        <w:pStyle w:val="aff7"/>
        <w:ind w:left="1440"/>
      </w:pPr>
      <w:r w:rsidRPr="005D6E49">
        <w:rPr>
          <w:rFonts w:hint="eastAsia"/>
        </w:rPr>
        <w:t>申請免試入學人數未超過各該主管機關核定之名額者，全額錄取。</w:t>
      </w:r>
    </w:p>
    <w:p w:rsidR="00755C0D" w:rsidRPr="005D6E49" w:rsidRDefault="00755C0D" w:rsidP="00BA693A">
      <w:pPr>
        <w:pStyle w:val="aff7"/>
        <w:ind w:left="1440"/>
      </w:pPr>
      <w:r w:rsidRPr="005D6E49">
        <w:rPr>
          <w:rFonts w:hint="eastAsia"/>
        </w:rPr>
        <w:t>申請免試入學人數超過各該主管機關核定之名額者，其錄取方式，由直轄市、縣（市）主管機關會商就學區內各校主管機關訂定，報中央主管機關備查。但技術型及單科型高級中等學校有特殊招生需要，擬具課程計畫、招生計畫、名額及免試入學方式，報各該主管機關核定者，不在此限。</w:t>
      </w:r>
    </w:p>
    <w:p w:rsidR="00755C0D" w:rsidRPr="005D6E49" w:rsidRDefault="00755C0D" w:rsidP="009C3569">
      <w:pPr>
        <w:pStyle w:val="aff7"/>
        <w:ind w:left="1440"/>
      </w:pPr>
      <w:r w:rsidRPr="005D6E49">
        <w:rPr>
          <w:rFonts w:hint="eastAsia"/>
        </w:rPr>
        <w:t>前項情形，除得以學生在校健康與體育、藝術與人文、綜合活動領域之學習領域評量成績及格與否作為比序項目外，其他在校學習領域評量成績均不得採計。</w:t>
      </w:r>
    </w:p>
    <w:p w:rsidR="00755C0D" w:rsidRPr="005D6E49" w:rsidRDefault="00755C0D" w:rsidP="00BA693A">
      <w:pPr>
        <w:pStyle w:val="aff7"/>
        <w:ind w:left="1440"/>
      </w:pPr>
      <w:r w:rsidRPr="005D6E49">
        <w:rPr>
          <w:rFonts w:hint="eastAsia"/>
        </w:rPr>
        <w:t>第三項免試入學超額比序之原則、程序及相關事項之規定，一百零三學年度應於本法施行後一個月內公告之，其後各學年度應於一年前公告之。</w:t>
      </w:r>
    </w:p>
    <w:p w:rsidR="00755C0D" w:rsidRPr="005D6E49" w:rsidRDefault="00755C0D" w:rsidP="00BA693A">
      <w:pPr>
        <w:pStyle w:val="36"/>
      </w:pPr>
      <w:r w:rsidRPr="005D6E49">
        <w:rPr>
          <w:rFonts w:hint="eastAsia"/>
        </w:rPr>
        <w:t>第三十八條</w:t>
      </w:r>
      <w:r w:rsidR="00BA693A">
        <w:tab/>
      </w:r>
      <w:r w:rsidRPr="005D6E49">
        <w:rPr>
          <w:rFonts w:hint="eastAsia"/>
        </w:rPr>
        <w:t>高級中等學校辦理特色招生，應採學科考試分發或術科甄選方式辦理。各該主管機關應就高級中等學校評鑑結果、歷年招生情形、學生表現及課程規劃等，公告辦理特色招生之條件及名額。</w:t>
      </w:r>
    </w:p>
    <w:p w:rsidR="00755C0D" w:rsidRPr="005D6E49" w:rsidRDefault="00755C0D" w:rsidP="00BA693A">
      <w:pPr>
        <w:pStyle w:val="aff7"/>
        <w:ind w:left="1440"/>
      </w:pPr>
      <w:r w:rsidRPr="005D6E49">
        <w:rPr>
          <w:rFonts w:hint="eastAsia"/>
        </w:rPr>
        <w:lastRenderedPageBreak/>
        <w:t>高級中等學校依前項公告，擬具計畫及名額，報各該主管機關核定後，始得辦理特色招生；各該主管機關應以逐校逐班審核為原則，並公告核定之理由。</w:t>
      </w:r>
    </w:p>
    <w:p w:rsidR="00755C0D" w:rsidRPr="005D6E49" w:rsidRDefault="00755C0D" w:rsidP="00BA693A">
      <w:pPr>
        <w:pStyle w:val="aff7"/>
        <w:ind w:left="1440"/>
      </w:pPr>
      <w:r w:rsidRPr="005D6E49">
        <w:rPr>
          <w:rFonts w:hint="eastAsia"/>
        </w:rPr>
        <w:t>前項計畫內容，應包括特色招生之目標、課程與教學規劃及學生進路輔導等事項。</w:t>
      </w:r>
    </w:p>
    <w:p w:rsidR="00755C0D" w:rsidRPr="005D6E49" w:rsidRDefault="00755C0D" w:rsidP="00BA693A">
      <w:pPr>
        <w:pStyle w:val="aff7"/>
        <w:ind w:left="1440"/>
      </w:pPr>
      <w:r w:rsidRPr="005D6E49">
        <w:rPr>
          <w:rFonts w:hint="eastAsia"/>
        </w:rPr>
        <w:t>第一項採學科考試分發之特色招生，應於免試入學後辦理。免試入學未招滿之名額，不得移列調整於特色招生。</w:t>
      </w:r>
    </w:p>
    <w:p w:rsidR="00755C0D" w:rsidRPr="005D6E49" w:rsidRDefault="00755C0D" w:rsidP="00BA693A">
      <w:pPr>
        <w:pStyle w:val="36"/>
      </w:pPr>
      <w:r w:rsidRPr="005D6E49">
        <w:rPr>
          <w:rFonts w:hint="eastAsia"/>
        </w:rPr>
        <w:t>第三十九條</w:t>
      </w:r>
      <w:r w:rsidR="00BA693A">
        <w:tab/>
      </w:r>
      <w:r w:rsidRPr="005D6E49">
        <w:rPr>
          <w:rFonts w:hint="eastAsia"/>
        </w:rPr>
        <w:t>直轄市、縣（市）主管機關應自行或會同其他主管機關考量行政區內或跨行政區各校新生入學來源、區域共同生活圈、交通便利性、學校類型及分布等情形，規劃前二條高級中等學校就學區，報中央主管機關核定後公告之。中央主管機關依前項規定核定前，得邀集相關直轄市、縣（市）主管機關、國民中學與高級中等學校代表及學者專家共同協商。</w:t>
      </w:r>
    </w:p>
    <w:p w:rsidR="00755C0D" w:rsidRPr="005D6E49" w:rsidRDefault="00755C0D" w:rsidP="009C3569">
      <w:pPr>
        <w:pStyle w:val="36"/>
      </w:pPr>
      <w:r w:rsidRPr="005D6E49">
        <w:rPr>
          <w:rFonts w:hint="eastAsia"/>
        </w:rPr>
        <w:t>第四十條</w:t>
      </w:r>
      <w:r w:rsidR="00BA693A">
        <w:tab/>
      </w:r>
      <w:r w:rsidRPr="005D6E49">
        <w:rPr>
          <w:rFonts w:hint="eastAsia"/>
        </w:rPr>
        <w:t>第三十五條至前條所定多元入學招生方式與對象、實施區域、範圍與方法、辦理時間、各類招生方式名額比率、特色招生之考試與甄選方式、就學區之劃定原則與程序、各該主管機關與學校之組織分工、私立高級中等學校入學方式不受限制之學校、其範圍、辦理方式、程序及其他應遵行事項之辦法，由中央主管機關會商直轄市、縣（市）主管機關定之。第四十一條下列學生進入高級中等學校就讀，不受前條所定辦法之限制，其身分認定、名額、辦理方式、時程、錄取原則及其他有關入學重要事項之辦法，由中央主管機關定之：</w:t>
      </w:r>
    </w:p>
    <w:p w:rsidR="00755C0D" w:rsidRPr="005D6E49" w:rsidRDefault="00755C0D" w:rsidP="00C33ED5">
      <w:pPr>
        <w:pStyle w:val="aff7"/>
        <w:numPr>
          <w:ilvl w:val="0"/>
          <w:numId w:val="441"/>
        </w:numPr>
        <w:ind w:leftChars="0"/>
      </w:pPr>
      <w:r w:rsidRPr="005D6E49">
        <w:rPr>
          <w:rFonts w:hint="eastAsia"/>
        </w:rPr>
        <w:t>身心障礙學生。</w:t>
      </w:r>
    </w:p>
    <w:p w:rsidR="00755C0D" w:rsidRPr="005D6E49" w:rsidRDefault="00755C0D" w:rsidP="00C33ED5">
      <w:pPr>
        <w:pStyle w:val="aff7"/>
        <w:numPr>
          <w:ilvl w:val="0"/>
          <w:numId w:val="441"/>
        </w:numPr>
        <w:ind w:leftChars="0"/>
      </w:pPr>
      <w:r w:rsidRPr="005D6E49">
        <w:rPr>
          <w:rFonts w:hint="eastAsia"/>
        </w:rPr>
        <w:t>原住民學生。</w:t>
      </w:r>
    </w:p>
    <w:p w:rsidR="00755C0D" w:rsidRPr="005D6E49" w:rsidRDefault="00755C0D" w:rsidP="00C33ED5">
      <w:pPr>
        <w:pStyle w:val="aff7"/>
        <w:numPr>
          <w:ilvl w:val="0"/>
          <w:numId w:val="441"/>
        </w:numPr>
        <w:ind w:leftChars="0"/>
      </w:pPr>
      <w:r w:rsidRPr="005D6E49">
        <w:rPr>
          <w:rFonts w:hint="eastAsia"/>
        </w:rPr>
        <w:t>重大災害地區學生。</w:t>
      </w:r>
    </w:p>
    <w:p w:rsidR="00755C0D" w:rsidRPr="005D6E49" w:rsidRDefault="00755C0D" w:rsidP="00C33ED5">
      <w:pPr>
        <w:pStyle w:val="aff7"/>
        <w:numPr>
          <w:ilvl w:val="0"/>
          <w:numId w:val="441"/>
        </w:numPr>
        <w:ind w:leftChars="0"/>
      </w:pPr>
      <w:r w:rsidRPr="005D6E49">
        <w:rPr>
          <w:rFonts w:hint="eastAsia"/>
        </w:rPr>
        <w:t>政府派赴國外工作人員子女。</w:t>
      </w:r>
    </w:p>
    <w:p w:rsidR="00755C0D" w:rsidRPr="005D6E49" w:rsidRDefault="00755C0D" w:rsidP="00C33ED5">
      <w:pPr>
        <w:pStyle w:val="aff7"/>
        <w:numPr>
          <w:ilvl w:val="0"/>
          <w:numId w:val="441"/>
        </w:numPr>
        <w:ind w:leftChars="0"/>
      </w:pPr>
      <w:r w:rsidRPr="005D6E49">
        <w:rPr>
          <w:rFonts w:hint="eastAsia"/>
        </w:rPr>
        <w:t>參加國際性學科或術科競賽成績優良學生。</w:t>
      </w:r>
    </w:p>
    <w:p w:rsidR="00755C0D" w:rsidRPr="00226326" w:rsidRDefault="00755C0D" w:rsidP="00C33ED5">
      <w:pPr>
        <w:pStyle w:val="aff7"/>
        <w:numPr>
          <w:ilvl w:val="0"/>
          <w:numId w:val="441"/>
        </w:numPr>
        <w:ind w:leftChars="0"/>
      </w:pPr>
      <w:r w:rsidRPr="005D6E49">
        <w:rPr>
          <w:rFonts w:hint="eastAsia"/>
        </w:rPr>
        <w:t>技藝技能競賽成績優良學生。</w:t>
      </w:r>
    </w:p>
    <w:p w:rsidR="00755C0D" w:rsidRPr="005D6E49" w:rsidRDefault="00755C0D" w:rsidP="00C33ED5">
      <w:pPr>
        <w:pStyle w:val="aff7"/>
        <w:numPr>
          <w:ilvl w:val="0"/>
          <w:numId w:val="441"/>
        </w:numPr>
        <w:ind w:leftChars="0"/>
      </w:pPr>
      <w:r w:rsidRPr="005D6E49">
        <w:rPr>
          <w:rFonts w:hint="eastAsia"/>
        </w:rPr>
        <w:t>運動成績優良學生。</w:t>
      </w:r>
    </w:p>
    <w:p w:rsidR="00755C0D" w:rsidRPr="005D6E49" w:rsidRDefault="00755C0D" w:rsidP="00C33ED5">
      <w:pPr>
        <w:pStyle w:val="aff7"/>
        <w:numPr>
          <w:ilvl w:val="0"/>
          <w:numId w:val="441"/>
        </w:numPr>
        <w:ind w:leftChars="0"/>
      </w:pPr>
      <w:r w:rsidRPr="005D6E49">
        <w:rPr>
          <w:rFonts w:hint="eastAsia"/>
        </w:rPr>
        <w:t>退伍軍人。</w:t>
      </w:r>
    </w:p>
    <w:p w:rsidR="00755C0D" w:rsidRPr="005D6E49" w:rsidRDefault="00755C0D" w:rsidP="00C33ED5">
      <w:pPr>
        <w:pStyle w:val="aff7"/>
        <w:numPr>
          <w:ilvl w:val="0"/>
          <w:numId w:val="441"/>
        </w:numPr>
        <w:ind w:leftChars="0"/>
      </w:pPr>
      <w:r w:rsidRPr="005D6E49">
        <w:rPr>
          <w:rFonts w:hint="eastAsia"/>
        </w:rPr>
        <w:t>僑生。</w:t>
      </w:r>
    </w:p>
    <w:p w:rsidR="00755C0D" w:rsidRPr="005D6E49" w:rsidRDefault="00755C0D" w:rsidP="00C33ED5">
      <w:pPr>
        <w:pStyle w:val="aff7"/>
        <w:numPr>
          <w:ilvl w:val="0"/>
          <w:numId w:val="441"/>
        </w:numPr>
        <w:ind w:leftChars="0"/>
      </w:pPr>
      <w:r w:rsidRPr="005D6E49">
        <w:rPr>
          <w:rFonts w:hint="eastAsia"/>
        </w:rPr>
        <w:t>蒙藏學生。</w:t>
      </w:r>
    </w:p>
    <w:p w:rsidR="00755C0D" w:rsidRPr="005D6E49" w:rsidRDefault="00755C0D" w:rsidP="00C33ED5">
      <w:pPr>
        <w:pStyle w:val="aff7"/>
        <w:numPr>
          <w:ilvl w:val="0"/>
          <w:numId w:val="441"/>
        </w:numPr>
        <w:ind w:leftChars="0"/>
      </w:pPr>
      <w:r w:rsidRPr="005D6E49">
        <w:rPr>
          <w:rFonts w:hint="eastAsia"/>
        </w:rPr>
        <w:t>外國學生。</w:t>
      </w:r>
    </w:p>
    <w:p w:rsidR="00755C0D" w:rsidRPr="005D6E49" w:rsidRDefault="00755C0D" w:rsidP="00C33ED5">
      <w:pPr>
        <w:pStyle w:val="aff7"/>
        <w:numPr>
          <w:ilvl w:val="0"/>
          <w:numId w:val="441"/>
        </w:numPr>
        <w:ind w:leftChars="0"/>
      </w:pPr>
      <w:r w:rsidRPr="005D6E49">
        <w:rPr>
          <w:rFonts w:hint="eastAsia"/>
        </w:rPr>
        <w:t>基於人道考量、國際援助或其他特殊身分經專案核定安置之學生。</w:t>
      </w:r>
    </w:p>
    <w:p w:rsidR="00755C0D" w:rsidRPr="005D6E49" w:rsidRDefault="00755C0D" w:rsidP="00BA693A">
      <w:pPr>
        <w:pStyle w:val="aff7"/>
        <w:ind w:left="1440"/>
      </w:pPr>
      <w:r w:rsidRPr="005D6E49">
        <w:rPr>
          <w:rFonts w:hint="eastAsia"/>
        </w:rPr>
        <w:t>前項第一款及第二款學生之入學保障辦法，依特殊教育法及原住民族教育法之規定。</w:t>
      </w:r>
    </w:p>
    <w:p w:rsidR="00755C0D" w:rsidRPr="00BA693A" w:rsidRDefault="00755C0D" w:rsidP="00BA693A">
      <w:pPr>
        <w:rPr>
          <w:rFonts w:ascii="標楷體" w:eastAsia="標楷體" w:hAnsi="標楷體"/>
        </w:rPr>
      </w:pPr>
      <w:r w:rsidRPr="00BA693A">
        <w:rPr>
          <w:rFonts w:ascii="標楷體" w:eastAsia="標楷體" w:hAnsi="標楷體" w:hint="eastAsia"/>
        </w:rPr>
        <w:t>第七章</w:t>
      </w:r>
      <w:r w:rsidR="00BA693A" w:rsidRPr="00BA693A">
        <w:rPr>
          <w:rFonts w:ascii="標楷體" w:eastAsia="標楷體" w:hAnsi="標楷體"/>
        </w:rPr>
        <w:tab/>
      </w:r>
      <w:r w:rsidRPr="00BA693A">
        <w:rPr>
          <w:rFonts w:ascii="標楷體" w:eastAsia="標楷體" w:hAnsi="標楷體" w:hint="eastAsia"/>
        </w:rPr>
        <w:t>課程及學習評量</w:t>
      </w:r>
    </w:p>
    <w:p w:rsidR="00755C0D" w:rsidRPr="005D6E49" w:rsidRDefault="00755C0D" w:rsidP="00BA693A">
      <w:pPr>
        <w:pStyle w:val="36"/>
      </w:pPr>
      <w:r w:rsidRPr="005D6E49">
        <w:rPr>
          <w:rFonts w:hint="eastAsia"/>
        </w:rPr>
        <w:t>第四十二條</w:t>
      </w:r>
      <w:r w:rsidR="00BA693A">
        <w:tab/>
      </w:r>
      <w:r w:rsidRPr="005D6E49">
        <w:rPr>
          <w:rFonts w:hint="eastAsia"/>
        </w:rPr>
        <w:t>高級中等學校學生修業年限為三年。但性質特殊之類、群、科、學程有增減修業年限之必要，經各該主管機關報中央主管機關核定者，不在此限。學生未在修業年限內修畢應修課程者，得延長其修業年限，至多二年。身心障礙學生因身心狀況及學習需要，得延長修業期限，至多四年。</w:t>
      </w:r>
    </w:p>
    <w:p w:rsidR="00755C0D" w:rsidRPr="005D6E49" w:rsidRDefault="00755C0D" w:rsidP="00BA693A">
      <w:pPr>
        <w:pStyle w:val="aff7"/>
        <w:ind w:left="1440"/>
      </w:pPr>
      <w:r w:rsidRPr="005D6E49">
        <w:rPr>
          <w:rFonts w:hint="eastAsia"/>
        </w:rPr>
        <w:t>學生因懷孕、分娩或撫育三歲以下子女，得延長修業期限，至多四年。第四十三條中央主管機關應訂定高級中等學校課程綱要及其實施之有關規定，作為學校規劃及實施課程之依據；學校規劃課程並得結合社會資源充實教學活動。</w:t>
      </w:r>
    </w:p>
    <w:p w:rsidR="00755C0D" w:rsidRPr="005D6E49" w:rsidRDefault="00755C0D" w:rsidP="00BA693A">
      <w:pPr>
        <w:pStyle w:val="aff7"/>
        <w:ind w:left="1440"/>
      </w:pPr>
      <w:r w:rsidRPr="005D6E49">
        <w:rPr>
          <w:rFonts w:hint="eastAsia"/>
        </w:rPr>
        <w:t>中央主管機關為審議高級中等學校課程綱要，應設課程審議會，其組成及運作辦法，由中央主管機關定之。</w:t>
      </w:r>
    </w:p>
    <w:p w:rsidR="00755C0D" w:rsidRPr="005D6E49" w:rsidRDefault="00755C0D" w:rsidP="00BA693A">
      <w:pPr>
        <w:pStyle w:val="36"/>
      </w:pPr>
      <w:r w:rsidRPr="005D6E49">
        <w:rPr>
          <w:rFonts w:hint="eastAsia"/>
        </w:rPr>
        <w:t>第四十四條</w:t>
      </w:r>
      <w:r w:rsidR="00BA693A">
        <w:tab/>
      </w:r>
      <w:r w:rsidRPr="005D6E49">
        <w:rPr>
          <w:rFonts w:hint="eastAsia"/>
        </w:rPr>
        <w:t>技術型高級中等學校之課程，應加強通識教育、實驗及實習。</w:t>
      </w:r>
    </w:p>
    <w:p w:rsidR="00755C0D" w:rsidRPr="005D6E49" w:rsidRDefault="00755C0D" w:rsidP="00BA693A">
      <w:pPr>
        <w:pStyle w:val="aff7"/>
        <w:ind w:left="1440"/>
      </w:pPr>
      <w:r w:rsidRPr="005D6E49">
        <w:rPr>
          <w:rFonts w:hint="eastAsia"/>
        </w:rPr>
        <w:t>前項實習課程之教學目標、科目、學分數、實施方式、實習場所、師資及其他相關事項之辦法，由中央主管機關定之。</w:t>
      </w:r>
    </w:p>
    <w:p w:rsidR="00755C0D" w:rsidRPr="005D6E49" w:rsidRDefault="00755C0D" w:rsidP="00BA693A">
      <w:pPr>
        <w:pStyle w:val="aff7"/>
        <w:ind w:left="1440"/>
      </w:pPr>
      <w:r w:rsidRPr="005D6E49">
        <w:rPr>
          <w:rFonts w:hint="eastAsia"/>
        </w:rPr>
        <w:t>綜合型高級中等學校之實習課程及普通型高級中等學校設有專業群、科、綜合</w:t>
      </w:r>
      <w:r w:rsidRPr="005D6E49">
        <w:rPr>
          <w:rFonts w:hint="eastAsia"/>
        </w:rPr>
        <w:lastRenderedPageBreak/>
        <w:t>高中學程之實習課程，準用前項辦法之規定。</w:t>
      </w:r>
    </w:p>
    <w:p w:rsidR="00755C0D" w:rsidRPr="005D6E49" w:rsidRDefault="00755C0D" w:rsidP="00BA693A">
      <w:pPr>
        <w:pStyle w:val="36"/>
      </w:pPr>
      <w:r w:rsidRPr="005D6E49">
        <w:rPr>
          <w:rFonts w:hint="eastAsia"/>
        </w:rPr>
        <w:t>第四十五條</w:t>
      </w:r>
      <w:r w:rsidR="00BA693A">
        <w:tab/>
      </w:r>
      <w:r w:rsidRPr="005D6E49">
        <w:rPr>
          <w:rFonts w:hint="eastAsia"/>
        </w:rPr>
        <w:t>高級中等學校應辦理學生學習評量，其評量範圍包括學業成績及德行評量。</w:t>
      </w:r>
    </w:p>
    <w:p w:rsidR="00755C0D" w:rsidRPr="005D6E49" w:rsidRDefault="00755C0D" w:rsidP="00BA693A">
      <w:pPr>
        <w:pStyle w:val="aff7"/>
        <w:ind w:left="1440"/>
      </w:pPr>
      <w:r w:rsidRPr="005D6E49">
        <w:rPr>
          <w:rFonts w:hint="eastAsia"/>
        </w:rPr>
        <w:t>前項評量方式、科目、結果及其他相關事項之辦法，由中央主管機關定之。</w:t>
      </w:r>
    </w:p>
    <w:p w:rsidR="00755C0D" w:rsidRPr="005D6E49" w:rsidRDefault="00755C0D" w:rsidP="00BA693A">
      <w:pPr>
        <w:pStyle w:val="aff7"/>
        <w:ind w:left="1440"/>
      </w:pPr>
      <w:r w:rsidRPr="005D6E49">
        <w:rPr>
          <w:rFonts w:hint="eastAsia"/>
        </w:rPr>
        <w:t>高級中等學校應就學生能力、性向及興趣，輔導其適性發展，並得採取專案編班方式提供體育、音樂、美術、舞蹈、戲劇等技藝課程，以銜接國民中學之技藝教育，其所需專業師資得由校長就校外具有專業技能之專任教師聘任之。</w:t>
      </w:r>
    </w:p>
    <w:p w:rsidR="00755C0D" w:rsidRPr="005D6E49" w:rsidRDefault="00755C0D" w:rsidP="00BA693A">
      <w:pPr>
        <w:pStyle w:val="36"/>
      </w:pPr>
      <w:r w:rsidRPr="005D6E49">
        <w:rPr>
          <w:rFonts w:hint="eastAsia"/>
        </w:rPr>
        <w:t>第四十六條</w:t>
      </w:r>
      <w:r w:rsidR="00BA693A">
        <w:tab/>
      </w:r>
      <w:r w:rsidRPr="005D6E49">
        <w:rPr>
          <w:rFonts w:hint="eastAsia"/>
        </w:rPr>
        <w:t>高級中等學校學生依第四十三條第一項所定課程綱要修畢其應修課程或學分成績及格，且德行評量之獎懲紀錄相抵後未滿三大過者，由學校發給畢業證書。</w:t>
      </w:r>
    </w:p>
    <w:p w:rsidR="00755C0D" w:rsidRPr="005D6E49" w:rsidRDefault="00755C0D" w:rsidP="00BA693A">
      <w:pPr>
        <w:pStyle w:val="36"/>
      </w:pPr>
      <w:r w:rsidRPr="005D6E49">
        <w:rPr>
          <w:rFonts w:hint="eastAsia"/>
        </w:rPr>
        <w:t>第四十七條</w:t>
      </w:r>
      <w:r w:rsidR="00BA693A">
        <w:tab/>
      </w:r>
      <w:r w:rsidRPr="005D6E49">
        <w:rPr>
          <w:rFonts w:hint="eastAsia"/>
        </w:rPr>
        <w:t>高級中等學校學生保留入學資格、轉學、轉科（學程）、休學、學分（課程）抵免、重（補）修、服兵役與出國等有關學籍處理、雙重學籍及其他與學籍有關事項之辦法，由中央主管機關定之。</w:t>
      </w:r>
    </w:p>
    <w:p w:rsidR="00755C0D" w:rsidRPr="005D6E49" w:rsidRDefault="00755C0D" w:rsidP="00BA693A">
      <w:pPr>
        <w:pStyle w:val="aff7"/>
        <w:ind w:left="1440"/>
      </w:pPr>
      <w:r w:rsidRPr="005D6E49">
        <w:rPr>
          <w:rFonts w:hint="eastAsia"/>
        </w:rPr>
        <w:t>高級中等學校學生持國外學歷之採認原則、認定程序及其他應遵行事項之辦法，由中央主管機關定之。</w:t>
      </w:r>
    </w:p>
    <w:p w:rsidR="00755C0D" w:rsidRPr="005D6E49" w:rsidRDefault="00755C0D" w:rsidP="00BA693A">
      <w:pPr>
        <w:pStyle w:val="36"/>
      </w:pPr>
      <w:r w:rsidRPr="005D6E49">
        <w:rPr>
          <w:rFonts w:hint="eastAsia"/>
        </w:rPr>
        <w:t>第四十八條</w:t>
      </w:r>
      <w:r w:rsidR="00BA693A">
        <w:tab/>
      </w:r>
      <w:r w:rsidRPr="005D6E49">
        <w:rPr>
          <w:rFonts w:hint="eastAsia"/>
        </w:rPr>
        <w:t>高級中等學校教科用書，以由民間編輯為原則，必要時，得由中央主管機關編定之。</w:t>
      </w:r>
    </w:p>
    <w:p w:rsidR="00755C0D" w:rsidRPr="005D6E49" w:rsidRDefault="00755C0D" w:rsidP="00BA693A">
      <w:pPr>
        <w:pStyle w:val="aff7"/>
        <w:ind w:left="1440"/>
      </w:pPr>
      <w:r w:rsidRPr="005D6E49">
        <w:rPr>
          <w:rFonts w:hint="eastAsia"/>
        </w:rPr>
        <w:t>高級中等學校教科用書，由國家教育研究院審定；申請教科用書審定者之資格、申請程序、審查範圍、審查程序、費額、審定執照之發給與廢止、印製規格、成書修訂、稀有類科教材之編訂與獎助及其他相關事項之辦法，由中央主管機關定之。</w:t>
      </w:r>
    </w:p>
    <w:p w:rsidR="00755C0D" w:rsidRPr="005D6E49" w:rsidRDefault="00755C0D" w:rsidP="00BA693A">
      <w:pPr>
        <w:pStyle w:val="36"/>
      </w:pPr>
      <w:r w:rsidRPr="005D6E49">
        <w:rPr>
          <w:rFonts w:hint="eastAsia"/>
        </w:rPr>
        <w:t>第四十九條</w:t>
      </w:r>
      <w:r w:rsidR="00BA693A">
        <w:tab/>
      </w:r>
      <w:r w:rsidRPr="005D6E49">
        <w:rPr>
          <w:rFonts w:hint="eastAsia"/>
        </w:rPr>
        <w:t>高級中等學校教科用書應由各學校公開選用；其選用規定，由學校訂定，經校務會議通過後實施；其相關採購方式，由各該主管機關定之。</w:t>
      </w:r>
    </w:p>
    <w:p w:rsidR="00755C0D" w:rsidRPr="00BA693A" w:rsidRDefault="00755C0D" w:rsidP="00BA693A">
      <w:pPr>
        <w:rPr>
          <w:rFonts w:ascii="標楷體" w:eastAsia="標楷體" w:hAnsi="標楷體"/>
        </w:rPr>
      </w:pPr>
      <w:r w:rsidRPr="00BA693A">
        <w:rPr>
          <w:rFonts w:ascii="標楷體" w:eastAsia="標楷體" w:hAnsi="標楷體" w:hint="eastAsia"/>
        </w:rPr>
        <w:t>第八章</w:t>
      </w:r>
      <w:r w:rsidR="00BA693A" w:rsidRPr="00BA693A">
        <w:rPr>
          <w:rFonts w:ascii="標楷體" w:eastAsia="標楷體" w:hAnsi="標楷體"/>
        </w:rPr>
        <w:tab/>
      </w:r>
      <w:r w:rsidRPr="00BA693A">
        <w:rPr>
          <w:rFonts w:ascii="標楷體" w:eastAsia="標楷體" w:hAnsi="標楷體" w:hint="eastAsia"/>
        </w:rPr>
        <w:t>學生權利及義務</w:t>
      </w:r>
    </w:p>
    <w:p w:rsidR="00755C0D" w:rsidRPr="005D6E49" w:rsidRDefault="00755C0D" w:rsidP="00BA693A">
      <w:pPr>
        <w:pStyle w:val="36"/>
      </w:pPr>
      <w:r w:rsidRPr="005D6E49">
        <w:rPr>
          <w:rFonts w:hint="eastAsia"/>
        </w:rPr>
        <w:t>第五十條</w:t>
      </w:r>
      <w:r w:rsidR="00BA693A">
        <w:tab/>
      </w:r>
      <w:r w:rsidRPr="005D6E49">
        <w:rPr>
          <w:rFonts w:hint="eastAsia"/>
        </w:rPr>
        <w:t>高級中等學校應就學生能力、性向及興趣，考量社會職場動態，輔導其適性發展；其輔導工作、項目、程序、實施方式及其他相關事項之辦法，由中央主管機關定之。</w:t>
      </w:r>
    </w:p>
    <w:p w:rsidR="00755C0D" w:rsidRPr="005D6E49" w:rsidRDefault="00755C0D" w:rsidP="00BA693A">
      <w:pPr>
        <w:pStyle w:val="36"/>
      </w:pPr>
      <w:r w:rsidRPr="005D6E49">
        <w:rPr>
          <w:rFonts w:hint="eastAsia"/>
        </w:rPr>
        <w:t>第五十一條</w:t>
      </w:r>
      <w:r w:rsidR="00BA693A">
        <w:tab/>
      </w:r>
      <w:r w:rsidRPr="005D6E49">
        <w:rPr>
          <w:rFonts w:hint="eastAsia"/>
        </w:rPr>
        <w:t>高級中等學校應訂定學生獎懲規定，經校務會議通過後實施，並報各該主管機關備查。</w:t>
      </w:r>
    </w:p>
    <w:p w:rsidR="00755C0D" w:rsidRPr="005D6E49" w:rsidRDefault="00755C0D" w:rsidP="00BA693A">
      <w:pPr>
        <w:pStyle w:val="36"/>
      </w:pPr>
      <w:r w:rsidRPr="005D6E49">
        <w:rPr>
          <w:rFonts w:hint="eastAsia"/>
        </w:rPr>
        <w:t>第五十二條</w:t>
      </w:r>
      <w:r w:rsidR="00BA693A">
        <w:tab/>
      </w:r>
      <w:r w:rsidRPr="005D6E49">
        <w:rPr>
          <w:rFonts w:hint="eastAsia"/>
        </w:rPr>
        <w:t>高級中等學校設學生獎懲委員會，審議學生獎懲事件；其組成、審議範圍、期限、評議方式、評議結果之執行及其他相關事項之辦法，由各該主管機關定之。</w:t>
      </w:r>
    </w:p>
    <w:p w:rsidR="00755C0D" w:rsidRPr="005D6E49" w:rsidRDefault="00755C0D" w:rsidP="00BA693A">
      <w:pPr>
        <w:pStyle w:val="36"/>
      </w:pPr>
      <w:r w:rsidRPr="005D6E49">
        <w:rPr>
          <w:rFonts w:hint="eastAsia"/>
        </w:rPr>
        <w:t>第五十三條</w:t>
      </w:r>
      <w:r w:rsidR="00BA693A">
        <w:tab/>
      </w:r>
      <w:r w:rsidRPr="005D6E49">
        <w:rPr>
          <w:rFonts w:hint="eastAsia"/>
        </w:rPr>
        <w:t>高級中等學校應輔導學生成立由全校學生選舉產生之學生相關自治組織，並提供其必要協助，以增進學生在校學習效果及自治能力。</w:t>
      </w:r>
    </w:p>
    <w:p w:rsidR="00755C0D" w:rsidRPr="005D6E49" w:rsidRDefault="00755C0D" w:rsidP="00BA693A">
      <w:pPr>
        <w:pStyle w:val="36"/>
      </w:pPr>
      <w:r w:rsidRPr="005D6E49">
        <w:rPr>
          <w:rFonts w:hint="eastAsia"/>
        </w:rPr>
        <w:t>第五十四條</w:t>
      </w:r>
      <w:r w:rsidR="00BA693A">
        <w:tab/>
      </w:r>
      <w:r w:rsidRPr="005D6E49">
        <w:rPr>
          <w:rFonts w:hint="eastAsia"/>
        </w:rPr>
        <w:t>高級中等學校應設學生申訴評議委員會，審議學生與學生自治組織不服學校影響其權益之懲處或其他措施及決議之申訴事件。</w:t>
      </w:r>
    </w:p>
    <w:p w:rsidR="00755C0D" w:rsidRPr="005D6E49" w:rsidRDefault="00755C0D" w:rsidP="00BA693A">
      <w:pPr>
        <w:pStyle w:val="aff7"/>
        <w:ind w:left="1440"/>
      </w:pPr>
      <w:r w:rsidRPr="005D6E49">
        <w:rPr>
          <w:rFonts w:hint="eastAsia"/>
        </w:rPr>
        <w:t>前項申訴範圍、期限、委員會組成、評議方式、評議結果之執行及其他相關事項之辦法，由各該主管機關定之。</w:t>
      </w:r>
    </w:p>
    <w:p w:rsidR="00755C0D" w:rsidRPr="005D6E49" w:rsidRDefault="00755C0D" w:rsidP="00BA693A">
      <w:pPr>
        <w:pStyle w:val="36"/>
      </w:pPr>
      <w:r w:rsidRPr="005D6E49">
        <w:rPr>
          <w:rFonts w:hint="eastAsia"/>
        </w:rPr>
        <w:t>第五十五條</w:t>
      </w:r>
      <w:r w:rsidR="00BA693A">
        <w:tab/>
      </w:r>
      <w:r w:rsidRPr="005D6E49">
        <w:rPr>
          <w:rFonts w:hint="eastAsia"/>
        </w:rPr>
        <w:t>高級中等學校為維護學生權益，對學生學業、獎懲有關規章研訂或影響其畢業條件之會議，應由經選舉產生之學生代表參加；其人數及產生方式，由各校校務會議定之。</w:t>
      </w:r>
    </w:p>
    <w:p w:rsidR="00755C0D" w:rsidRPr="005D6E49" w:rsidRDefault="00755C0D" w:rsidP="00BA693A">
      <w:pPr>
        <w:pStyle w:val="36"/>
      </w:pPr>
      <w:r w:rsidRPr="005D6E49">
        <w:rPr>
          <w:rFonts w:hint="eastAsia"/>
        </w:rPr>
        <w:t>第五十六條</w:t>
      </w:r>
      <w:r w:rsidR="00BA693A">
        <w:tab/>
      </w:r>
      <w:r w:rsidRPr="005D6E49">
        <w:rPr>
          <w:rFonts w:hint="eastAsia"/>
        </w:rPr>
        <w:t>高級中等學校學生，符合一定條件者，免納學費。但未具有中華民國國籍、重讀及符合第三十六條第一項私立學校之學生，不適用之。</w:t>
      </w:r>
    </w:p>
    <w:p w:rsidR="00755C0D" w:rsidRPr="005D6E49" w:rsidRDefault="00755C0D" w:rsidP="00BA693A">
      <w:pPr>
        <w:pStyle w:val="aff7"/>
        <w:ind w:left="1440"/>
      </w:pPr>
      <w:r w:rsidRPr="005D6E49">
        <w:rPr>
          <w:rFonts w:hint="eastAsia"/>
        </w:rPr>
        <w:t>前項免納之學費，由政府編列預算補助學生。公立高級中等學校學生，由各校於註冊時逕免繳納；私立高級中等學校學生，由各校於註冊時免予繳納後，造具清冊函報各該主管機關請撥經費。</w:t>
      </w:r>
    </w:p>
    <w:p w:rsidR="00755C0D" w:rsidRPr="005D6E49" w:rsidRDefault="00755C0D" w:rsidP="00BA693A">
      <w:pPr>
        <w:pStyle w:val="aff7"/>
        <w:ind w:left="1440"/>
      </w:pPr>
      <w:r w:rsidRPr="005D6E49">
        <w:rPr>
          <w:rFonts w:hint="eastAsia"/>
        </w:rPr>
        <w:t>第一項免納學費所需經費，除下列情形由各該主管機關負擔者外，由中央主管機關負擔之：</w:t>
      </w:r>
    </w:p>
    <w:p w:rsidR="00755C0D" w:rsidRPr="005D6E49" w:rsidRDefault="00755C0D" w:rsidP="00C33ED5">
      <w:pPr>
        <w:pStyle w:val="15"/>
        <w:numPr>
          <w:ilvl w:val="0"/>
          <w:numId w:val="442"/>
        </w:numPr>
        <w:ind w:leftChars="0" w:firstLineChars="0"/>
      </w:pPr>
      <w:r w:rsidRPr="005D6E49">
        <w:rPr>
          <w:rFonts w:hint="eastAsia"/>
        </w:rPr>
        <w:t>本法施行前已由各該主管機關負擔。</w:t>
      </w:r>
    </w:p>
    <w:p w:rsidR="00755C0D" w:rsidRPr="005D6E49" w:rsidRDefault="00755C0D" w:rsidP="00C33ED5">
      <w:pPr>
        <w:pStyle w:val="15"/>
        <w:numPr>
          <w:ilvl w:val="0"/>
          <w:numId w:val="442"/>
        </w:numPr>
        <w:ind w:leftChars="0" w:firstLineChars="0"/>
      </w:pPr>
      <w:r w:rsidRPr="005D6E49">
        <w:rPr>
          <w:rFonts w:hint="eastAsia"/>
        </w:rPr>
        <w:lastRenderedPageBreak/>
        <w:t>依其他法規規定由各該主管機關負擔。</w:t>
      </w:r>
    </w:p>
    <w:p w:rsidR="00755C0D" w:rsidRPr="005D6E49" w:rsidRDefault="00755C0D" w:rsidP="00C33ED5">
      <w:pPr>
        <w:pStyle w:val="15"/>
        <w:numPr>
          <w:ilvl w:val="0"/>
          <w:numId w:val="442"/>
        </w:numPr>
        <w:ind w:leftChars="0" w:firstLineChars="0"/>
      </w:pPr>
      <w:r w:rsidRPr="005D6E49">
        <w:rPr>
          <w:rFonts w:hint="eastAsia"/>
        </w:rPr>
        <w:t>本法施行後因主管機關管轄變更，免納學費所需經費已移由各該主管機關負擔。</w:t>
      </w:r>
    </w:p>
    <w:p w:rsidR="00755C0D" w:rsidRDefault="00755C0D" w:rsidP="00BA693A">
      <w:pPr>
        <w:pStyle w:val="aff7"/>
        <w:ind w:left="1440"/>
      </w:pPr>
      <w:r w:rsidRPr="005D6E49">
        <w:rPr>
          <w:rFonts w:hint="eastAsia"/>
        </w:rPr>
        <w:t>除第一項免納學費規定外，高級中等學校得向學生收取學費、雜費、代收代付費、代辦費等必要費用；其免納學費之一定條件與補助、收費項目、用途、數額、減免、退費及其他相關事項之辦法，由中央主管機關會商直轄市、縣（市）主管機關定之。</w:t>
      </w:r>
    </w:p>
    <w:p w:rsidR="00755C0D" w:rsidRPr="005D6E49" w:rsidRDefault="00755C0D" w:rsidP="00BA693A">
      <w:pPr>
        <w:pStyle w:val="36"/>
      </w:pPr>
      <w:r w:rsidRPr="005D6E49">
        <w:rPr>
          <w:rFonts w:hint="eastAsia"/>
        </w:rPr>
        <w:t>第五十七條</w:t>
      </w:r>
      <w:r w:rsidR="00BA693A">
        <w:tab/>
      </w:r>
      <w:r w:rsidRPr="005D6E49">
        <w:rPr>
          <w:rFonts w:hint="eastAsia"/>
        </w:rPr>
        <w:t>政府對就讀高級中等學校之經濟弱勢學生，應視其就讀公私立學校之實際需要及政府財政狀況給予學費外之補助；其補助對象、條件、基準及其他相關事項之辦法，由中央主管機關會商直轄市、縣（市）主管機關後定之。</w:t>
      </w:r>
    </w:p>
    <w:p w:rsidR="00755C0D" w:rsidRPr="005D6E49" w:rsidRDefault="00755C0D" w:rsidP="00BA693A">
      <w:pPr>
        <w:pStyle w:val="36"/>
      </w:pPr>
      <w:r w:rsidRPr="005D6E49">
        <w:rPr>
          <w:rFonts w:hint="eastAsia"/>
        </w:rPr>
        <w:t>第五十八條</w:t>
      </w:r>
      <w:r w:rsidR="00BA693A">
        <w:tab/>
      </w:r>
      <w:r w:rsidRPr="005D6E49">
        <w:rPr>
          <w:rFonts w:hint="eastAsia"/>
        </w:rPr>
        <w:t>政府為協助學生就讀高級中等學校，應辦理學生就學貸款；貸款項目包括雜費、實習費、書籍費、住宿費、生活費、學生團體保險費、海外研修費及重讀者之學費等相關費用；其貸款條件、額度、項目、權利義務及其他應遵行事項之辦法，由中央主管機關定之。</w:t>
      </w:r>
    </w:p>
    <w:p w:rsidR="00755C0D" w:rsidRPr="005D6E49" w:rsidRDefault="00755C0D" w:rsidP="009C3569">
      <w:pPr>
        <w:pStyle w:val="36"/>
      </w:pPr>
      <w:r w:rsidRPr="005D6E49">
        <w:rPr>
          <w:rFonts w:hint="eastAsia"/>
        </w:rPr>
        <w:t>第五十九條</w:t>
      </w:r>
      <w:r w:rsidR="00BA693A">
        <w:tab/>
      </w:r>
      <w:r w:rsidRPr="005D6E49">
        <w:rPr>
          <w:rFonts w:hint="eastAsia"/>
        </w:rPr>
        <w:t>高級中等學校應辦理學生團體保險；其範圍、金額、繳費方式、期程、給付基準、權利與義務、辦理方式及其他相關事項之辦法，由中央主管機關定之。學生申請理賠時，學校應主動協助辦理。</w:t>
      </w:r>
    </w:p>
    <w:p w:rsidR="00755C0D" w:rsidRPr="005D6E49" w:rsidRDefault="00755C0D" w:rsidP="00BA693A">
      <w:pPr>
        <w:pStyle w:val="aff7"/>
        <w:ind w:left="1440"/>
      </w:pPr>
      <w:r w:rsidRPr="005D6E49">
        <w:rPr>
          <w:rFonts w:hint="eastAsia"/>
        </w:rPr>
        <w:t>各該主管機關應為所轄之公私立高級中等學校場所投保公共意外責任保險；其投保範圍、投保金額及相關事項，由中央主管機關定之。</w:t>
      </w:r>
    </w:p>
    <w:p w:rsidR="00755C0D" w:rsidRPr="005D6E49" w:rsidRDefault="00755C0D" w:rsidP="00BA693A">
      <w:pPr>
        <w:pStyle w:val="aff7"/>
        <w:ind w:left="1440"/>
      </w:pPr>
      <w:r w:rsidRPr="005D6E49">
        <w:rPr>
          <w:rFonts w:hint="eastAsia"/>
        </w:rPr>
        <w:t>前項經費，由中央主管機關按年度編列預算支應之。</w:t>
      </w:r>
    </w:p>
    <w:p w:rsidR="00755C0D" w:rsidRPr="00BA693A" w:rsidRDefault="00755C0D" w:rsidP="00BA693A">
      <w:pPr>
        <w:rPr>
          <w:rFonts w:ascii="標楷體" w:eastAsia="標楷體" w:hAnsi="標楷體"/>
        </w:rPr>
      </w:pPr>
      <w:r w:rsidRPr="00BA693A">
        <w:rPr>
          <w:rFonts w:ascii="標楷體" w:eastAsia="標楷體" w:hAnsi="標楷體" w:hint="eastAsia"/>
        </w:rPr>
        <w:t>第九章</w:t>
      </w:r>
      <w:r w:rsidR="00BA693A" w:rsidRPr="00BA693A">
        <w:rPr>
          <w:rFonts w:ascii="標楷體" w:eastAsia="標楷體" w:hAnsi="標楷體"/>
        </w:rPr>
        <w:tab/>
      </w:r>
      <w:r w:rsidRPr="00BA693A">
        <w:rPr>
          <w:rFonts w:ascii="標楷體" w:eastAsia="標楷體" w:hAnsi="標楷體" w:hint="eastAsia"/>
        </w:rPr>
        <w:t>附則</w:t>
      </w:r>
    </w:p>
    <w:p w:rsidR="00755C0D" w:rsidRPr="005D6E49" w:rsidRDefault="00755C0D" w:rsidP="00BA693A">
      <w:pPr>
        <w:pStyle w:val="36"/>
      </w:pPr>
      <w:r w:rsidRPr="005D6E49">
        <w:rPr>
          <w:rFonts w:hint="eastAsia"/>
        </w:rPr>
        <w:t>第六十條</w:t>
      </w:r>
      <w:r w:rsidR="00BA693A">
        <w:tab/>
      </w:r>
      <w:r w:rsidRPr="005D6E49">
        <w:rPr>
          <w:rFonts w:hint="eastAsia"/>
        </w:rPr>
        <w:t>公立高級中等學校有下列情形之一者，由各該主管機關核予相關人員行政懲處、扣減補助款或減招班級數，並命其限期改善；屆期未改善者，並得按次處罰至改善為止：</w:t>
      </w:r>
    </w:p>
    <w:p w:rsidR="00755C0D" w:rsidRPr="005D6E49" w:rsidRDefault="00755C0D" w:rsidP="00C33ED5">
      <w:pPr>
        <w:pStyle w:val="15"/>
        <w:numPr>
          <w:ilvl w:val="0"/>
          <w:numId w:val="443"/>
        </w:numPr>
        <w:ind w:leftChars="0" w:firstLineChars="0"/>
      </w:pPr>
      <w:r w:rsidRPr="005D6E49">
        <w:rPr>
          <w:rFonts w:hint="eastAsia"/>
        </w:rPr>
        <w:t>實施教學，違反中央主管機關依第五十條所定輔導學生五育均衡或適性發展辦法之規定。</w:t>
      </w:r>
    </w:p>
    <w:p w:rsidR="00755C0D" w:rsidRPr="005D6E49" w:rsidRDefault="00755C0D" w:rsidP="00C33ED5">
      <w:pPr>
        <w:pStyle w:val="15"/>
        <w:numPr>
          <w:ilvl w:val="0"/>
          <w:numId w:val="443"/>
        </w:numPr>
        <w:ind w:leftChars="0" w:firstLineChars="0"/>
      </w:pPr>
      <w:r w:rsidRPr="005D6E49">
        <w:rPr>
          <w:rFonts w:hint="eastAsia"/>
        </w:rPr>
        <w:t>合格教師比率，違反中央主管機關依第二十四條第一項所定高級中等學校組織設置及員額編制標準之規定。</w:t>
      </w:r>
    </w:p>
    <w:p w:rsidR="00755C0D" w:rsidRPr="005D6E49" w:rsidRDefault="00755C0D" w:rsidP="00C33ED5">
      <w:pPr>
        <w:pStyle w:val="15"/>
        <w:numPr>
          <w:ilvl w:val="0"/>
          <w:numId w:val="443"/>
        </w:numPr>
        <w:ind w:leftChars="0" w:firstLineChars="0"/>
      </w:pPr>
      <w:r w:rsidRPr="005D6E49">
        <w:rPr>
          <w:rFonts w:hint="eastAsia"/>
        </w:rPr>
        <w:t>向學生收取費用，違反各該主管機關依第五十六條第四項所定辦法之規定。私立高級中等學校有前項各款情形之一者，依私立學校法第五十五條規定處理。第六十一條公立高級中等學校之場地、設施、設備提供他人使用、委託經營、獎勵民間參與所獲之收入，不受國有財產法第七條收入解繳國庫及地方公有財產管理收入解繳公庫相關規定之限制。</w:t>
      </w:r>
    </w:p>
    <w:p w:rsidR="00755C0D" w:rsidRPr="00226326" w:rsidRDefault="00755C0D" w:rsidP="00BA693A">
      <w:pPr>
        <w:pStyle w:val="aff7"/>
        <w:ind w:left="1440"/>
      </w:pPr>
      <w:r w:rsidRPr="005D6E49">
        <w:rPr>
          <w:rFonts w:hint="eastAsia"/>
        </w:rPr>
        <w:t>公立高級中等學校之場地、設施、設備提供他人使用時，應以公益目的為優先。</w:t>
      </w:r>
    </w:p>
    <w:p w:rsidR="00755C0D" w:rsidRPr="005D6E49" w:rsidRDefault="00755C0D" w:rsidP="00BA693A">
      <w:pPr>
        <w:pStyle w:val="aff7"/>
        <w:ind w:left="1440"/>
      </w:pPr>
      <w:r w:rsidRPr="005D6E49">
        <w:rPr>
          <w:rFonts w:hint="eastAsia"/>
        </w:rPr>
        <w:t>公立高級中等學校編列公務預算者，前項收入與辦理學生課業輔導、重（補）修、招生、甄選、實習、實驗、實施推廣教育、接受捐款等收入及其相關支出，得設置專帳以代收代付方式執行，其賸餘款並得滾存作為改善學校基本設施或充實教學設備之用，不受預算法第十三條規定之限制。前項收支管理作業規定，由中央主管機關定之。</w:t>
      </w:r>
    </w:p>
    <w:p w:rsidR="00755C0D" w:rsidRPr="005D6E49" w:rsidRDefault="00755C0D" w:rsidP="00BA693A">
      <w:pPr>
        <w:pStyle w:val="aff7"/>
        <w:ind w:left="1440"/>
      </w:pPr>
      <w:r w:rsidRPr="005D6E49">
        <w:rPr>
          <w:rFonts w:hint="eastAsia"/>
        </w:rPr>
        <w:t>公立高級中等學校編列附屬單位預算者，其各項收支均應依預算法循預算程序納入校務基金辦理。</w:t>
      </w:r>
    </w:p>
    <w:p w:rsidR="009C3569" w:rsidRDefault="00755C0D" w:rsidP="00BA693A">
      <w:pPr>
        <w:pStyle w:val="36"/>
      </w:pPr>
      <w:r w:rsidRPr="005D6E49">
        <w:rPr>
          <w:rFonts w:hint="eastAsia"/>
        </w:rPr>
        <w:t>第六十二條</w:t>
      </w:r>
      <w:r w:rsidR="00BA693A">
        <w:tab/>
      </w:r>
      <w:r w:rsidRPr="005D6E49">
        <w:rPr>
          <w:rFonts w:hint="eastAsia"/>
        </w:rPr>
        <w:t>高級中等學校特殊教育學生之教育需求，應依特殊教育相關規定辦理。</w:t>
      </w:r>
    </w:p>
    <w:p w:rsidR="00755C0D" w:rsidRPr="005D6E49" w:rsidRDefault="00755C0D" w:rsidP="00BA693A">
      <w:pPr>
        <w:pStyle w:val="36"/>
      </w:pPr>
      <w:r w:rsidRPr="005D6E49">
        <w:rPr>
          <w:rFonts w:hint="eastAsia"/>
        </w:rPr>
        <w:t>第六十三條</w:t>
      </w:r>
      <w:r w:rsidR="009C3569">
        <w:rPr>
          <w:rFonts w:hint="eastAsia"/>
        </w:rPr>
        <w:tab/>
      </w:r>
      <w:r w:rsidRPr="005D6E49">
        <w:rPr>
          <w:rFonts w:hint="eastAsia"/>
        </w:rPr>
        <w:t>具高級中等學校畢業程度者，得經自學進修學力鑑定考試及格，發給證書；其考試辦理機關、每年舉辦之次數與時間、應考資格、考試科目與範圍、成績計算基準、證書之頒發、撤銷與廢止事由及其他相關事項之辦法，由中央主管機關定之。</w:t>
      </w:r>
    </w:p>
    <w:p w:rsidR="00755C0D" w:rsidRPr="005D6E49" w:rsidRDefault="00755C0D" w:rsidP="00BA693A">
      <w:pPr>
        <w:pStyle w:val="36"/>
      </w:pPr>
      <w:r w:rsidRPr="005D6E49">
        <w:rPr>
          <w:rFonts w:hint="eastAsia"/>
        </w:rPr>
        <w:lastRenderedPageBreak/>
        <w:t>第六十四條</w:t>
      </w:r>
      <w:r w:rsidR="00BA693A">
        <w:tab/>
      </w:r>
      <w:r w:rsidRPr="005D6E49">
        <w:rPr>
          <w:rFonts w:hint="eastAsia"/>
        </w:rPr>
        <w:t>本法公布施行前所設之高級中等進修學校及夜間部，自本法施行之日起，應依本法規定轉型為進修部；其已任職教職員工及已招收學生之權益，仍適用本法施行前之規定辦理。</w:t>
      </w:r>
    </w:p>
    <w:p w:rsidR="00755C0D" w:rsidRPr="005D6E49" w:rsidRDefault="00755C0D" w:rsidP="00BA693A">
      <w:pPr>
        <w:pStyle w:val="aff7"/>
        <w:ind w:left="1440"/>
      </w:pPr>
      <w:r w:rsidRPr="005D6E49">
        <w:rPr>
          <w:rFonts w:hint="eastAsia"/>
        </w:rPr>
        <w:t>前項本法公布施行前所設之高級中等進修學校及夜間部轉型為進修部之程序及期限，於本法施行細則定之。</w:t>
      </w:r>
    </w:p>
    <w:p w:rsidR="00755C0D" w:rsidRPr="005D6E49" w:rsidRDefault="00755C0D" w:rsidP="00BA693A">
      <w:pPr>
        <w:pStyle w:val="aff7"/>
        <w:ind w:left="1440"/>
      </w:pPr>
      <w:r w:rsidRPr="005D6E49">
        <w:rPr>
          <w:rFonts w:hint="eastAsia"/>
        </w:rPr>
        <w:t>本法公布施行前，已獨立設立或大學校院附設之高級中等進修學校，其招生、變更、停辦及相關事項，依本法之規定辦理。</w:t>
      </w:r>
    </w:p>
    <w:p w:rsidR="00755C0D" w:rsidRPr="005D6E49" w:rsidRDefault="00755C0D" w:rsidP="00BA693A">
      <w:pPr>
        <w:pStyle w:val="36"/>
      </w:pPr>
      <w:r w:rsidRPr="005D6E49">
        <w:rPr>
          <w:rFonts w:hint="eastAsia"/>
        </w:rPr>
        <w:t>第六十五條</w:t>
      </w:r>
      <w:r w:rsidR="00BA693A">
        <w:tab/>
      </w:r>
      <w:r w:rsidRPr="005D6E49">
        <w:rPr>
          <w:rFonts w:hint="eastAsia"/>
        </w:rPr>
        <w:t>國防部為培育軍事人才設立之高級中等學校，準用本法之規定；其準用範圍，由國防部會商中央主管機關定之。</w:t>
      </w:r>
    </w:p>
    <w:p w:rsidR="00755C0D" w:rsidRPr="005D6E49" w:rsidRDefault="00755C0D" w:rsidP="00BA693A">
      <w:pPr>
        <w:pStyle w:val="36"/>
      </w:pPr>
      <w:r w:rsidRPr="005D6E49">
        <w:rPr>
          <w:rFonts w:hint="eastAsia"/>
        </w:rPr>
        <w:t>第六十六條</w:t>
      </w:r>
      <w:r w:rsidR="00BA693A">
        <w:tab/>
      </w:r>
      <w:r w:rsidRPr="005D6E49">
        <w:rPr>
          <w:rFonts w:hint="eastAsia"/>
        </w:rPr>
        <w:t>本法施行細則，由中央主管機關定之。</w:t>
      </w:r>
    </w:p>
    <w:p w:rsidR="00755C0D" w:rsidRPr="005D6E49" w:rsidRDefault="00755C0D" w:rsidP="00BA693A">
      <w:pPr>
        <w:pStyle w:val="36"/>
      </w:pPr>
      <w:r w:rsidRPr="005D6E49">
        <w:rPr>
          <w:rFonts w:hint="eastAsia"/>
        </w:rPr>
        <w:t>第六十七條</w:t>
      </w:r>
      <w:r w:rsidR="00BA693A">
        <w:tab/>
      </w:r>
      <w:r w:rsidRPr="005D6E49">
        <w:rPr>
          <w:rFonts w:hint="eastAsia"/>
        </w:rPr>
        <w:t>本法除第三十五條至第四十一條條文自中華民國一百零二年九月一日施行外，自一百零三年八月一日施行。</w:t>
      </w:r>
    </w:p>
    <w:p w:rsidR="0019249B" w:rsidRDefault="0019249B">
      <w:pPr>
        <w:widowControl/>
        <w:rPr>
          <w:rFonts w:eastAsia="標楷體" w:hAnsi="標楷體"/>
          <w:b/>
          <w:color w:val="FF0000"/>
          <w:sz w:val="28"/>
          <w:szCs w:val="28"/>
        </w:rPr>
      </w:pPr>
      <w:r>
        <w:rPr>
          <w:rFonts w:eastAsia="標楷體" w:hAnsi="標楷體"/>
          <w:b/>
          <w:color w:val="FF0000"/>
          <w:sz w:val="28"/>
          <w:szCs w:val="28"/>
        </w:rPr>
        <w:br w:type="page"/>
      </w:r>
    </w:p>
    <w:p w:rsidR="0019249B" w:rsidRPr="0019249B" w:rsidRDefault="0019249B" w:rsidP="002D2CE2">
      <w:pPr>
        <w:pStyle w:val="afffa"/>
      </w:pPr>
      <w:bookmarkStart w:id="5" w:name="_Toc430606686"/>
      <w:r w:rsidRPr="0019249B">
        <w:lastRenderedPageBreak/>
        <w:t>高級中等教育法施行細則</w:t>
      </w:r>
      <w:bookmarkEnd w:id="5"/>
    </w:p>
    <w:p w:rsidR="0019249B" w:rsidRPr="0019249B" w:rsidRDefault="0019249B" w:rsidP="0019249B">
      <w:pPr>
        <w:jc w:val="right"/>
        <w:rPr>
          <w:rFonts w:ascii="標楷體" w:eastAsia="標楷體" w:hAnsi="標楷體"/>
          <w:sz w:val="20"/>
          <w:szCs w:val="20"/>
        </w:rPr>
      </w:pPr>
      <w:smartTag w:uri="urn:schemas-microsoft-com:office:smarttags" w:element="chsdate">
        <w:smartTagPr>
          <w:attr w:name="IsROCDate" w:val="True"/>
          <w:attr w:name="IsLunarDate" w:val="False"/>
          <w:attr w:name="Day" w:val="27"/>
          <w:attr w:name="Month" w:val="12"/>
          <w:attr w:name="Year" w:val="2013"/>
        </w:smartTagPr>
        <w:r w:rsidRPr="0019249B">
          <w:rPr>
            <w:rFonts w:ascii="標楷體" w:eastAsia="標楷體" w:hAnsi="標楷體" w:hint="eastAsia"/>
            <w:sz w:val="20"/>
            <w:szCs w:val="20"/>
          </w:rPr>
          <w:t>中華民國102年12月27日</w:t>
        </w:r>
      </w:smartTag>
      <w:r w:rsidRPr="0019249B">
        <w:rPr>
          <w:rFonts w:ascii="標楷體" w:eastAsia="標楷體" w:hAnsi="標楷體" w:hint="eastAsia"/>
          <w:sz w:val="20"/>
          <w:szCs w:val="20"/>
        </w:rPr>
        <w:t>臺教授國部字第1020125135A號令發布</w:t>
      </w:r>
    </w:p>
    <w:p w:rsidR="0019249B" w:rsidRPr="0019249B" w:rsidRDefault="0019249B" w:rsidP="0033511A">
      <w:pPr>
        <w:numPr>
          <w:ilvl w:val="0"/>
          <w:numId w:val="98"/>
        </w:numPr>
        <w:tabs>
          <w:tab w:val="clear" w:pos="960"/>
        </w:tabs>
        <w:ind w:left="1288" w:hanging="1274"/>
        <w:rPr>
          <w:rFonts w:ascii="標楷體" w:eastAsia="標楷體" w:hAnsi="標楷體"/>
          <w:kern w:val="0"/>
        </w:rPr>
      </w:pPr>
      <w:r w:rsidRPr="0019249B">
        <w:rPr>
          <w:rFonts w:ascii="標楷體" w:eastAsia="標楷體" w:hAnsi="標楷體"/>
          <w:kern w:val="0"/>
        </w:rPr>
        <w:t>本細則依高級中等教育法 (以下簡稱本法) 第六十</w:t>
      </w:r>
      <w:r w:rsidRPr="0019249B">
        <w:rPr>
          <w:rFonts w:ascii="標楷體" w:eastAsia="標楷體" w:hAnsi="標楷體" w:hint="eastAsia"/>
          <w:kern w:val="0"/>
        </w:rPr>
        <w:t>六</w:t>
      </w:r>
      <w:r w:rsidRPr="0019249B">
        <w:rPr>
          <w:rFonts w:ascii="標楷體" w:eastAsia="標楷體" w:hAnsi="標楷體"/>
          <w:kern w:val="0"/>
        </w:rPr>
        <w:t>條規定訂定之</w:t>
      </w:r>
      <w:r w:rsidRPr="0019249B">
        <w:rPr>
          <w:rFonts w:ascii="標楷體" w:eastAsia="標楷體" w:hAnsi="標楷體" w:hint="eastAsia"/>
          <w:kern w:val="0"/>
        </w:rPr>
        <w:t>。</w:t>
      </w:r>
    </w:p>
    <w:p w:rsidR="0019249B" w:rsidRPr="0019249B" w:rsidRDefault="0019249B" w:rsidP="0033511A">
      <w:pPr>
        <w:numPr>
          <w:ilvl w:val="0"/>
          <w:numId w:val="98"/>
        </w:numPr>
        <w:tabs>
          <w:tab w:val="clear" w:pos="960"/>
        </w:tabs>
        <w:ind w:left="1288" w:hanging="1274"/>
        <w:rPr>
          <w:rFonts w:ascii="標楷體" w:eastAsia="標楷體" w:hAnsi="標楷體"/>
        </w:rPr>
      </w:pPr>
      <w:r w:rsidRPr="0019249B">
        <w:rPr>
          <w:rFonts w:ascii="標楷體" w:eastAsia="標楷體" w:hAnsi="標楷體"/>
          <w:kern w:val="16"/>
        </w:rPr>
        <w:t>本法施行前已設立之高級中等學校，</w:t>
      </w:r>
      <w:r w:rsidRPr="0019249B">
        <w:rPr>
          <w:rFonts w:ascii="標楷體" w:eastAsia="標楷體" w:hAnsi="標楷體" w:hint="eastAsia"/>
        </w:rPr>
        <w:t>依本法第九條第三項規定沿用原校名者，於本法施行後有變更類型</w:t>
      </w:r>
      <w:r w:rsidRPr="0019249B">
        <w:rPr>
          <w:rFonts w:ascii="標楷體" w:eastAsia="標楷體" w:hAnsi="標楷體"/>
          <w:kern w:val="16"/>
        </w:rPr>
        <w:t>、群科類別，</w:t>
      </w:r>
      <w:r w:rsidRPr="0019249B">
        <w:rPr>
          <w:rFonts w:ascii="標楷體" w:eastAsia="標楷體" w:hAnsi="標楷體" w:hint="eastAsia"/>
          <w:kern w:val="16"/>
        </w:rPr>
        <w:t>或學校合併、改制時，應依本法第九條第一項及第二項規定，變更名稱</w:t>
      </w:r>
      <w:r w:rsidRPr="0019249B">
        <w:rPr>
          <w:rFonts w:ascii="標楷體" w:eastAsia="標楷體" w:hAnsi="標楷體" w:hint="eastAsia"/>
        </w:rPr>
        <w:t>。</w:t>
      </w:r>
    </w:p>
    <w:p w:rsidR="0019249B" w:rsidRPr="0019249B" w:rsidRDefault="0019249B" w:rsidP="0033511A">
      <w:pPr>
        <w:numPr>
          <w:ilvl w:val="0"/>
          <w:numId w:val="98"/>
        </w:numPr>
        <w:tabs>
          <w:tab w:val="clear" w:pos="960"/>
        </w:tabs>
        <w:ind w:left="1288" w:hanging="1274"/>
        <w:rPr>
          <w:rFonts w:ascii="標楷體" w:eastAsia="標楷體" w:hAnsi="標楷體"/>
        </w:rPr>
      </w:pPr>
      <w:r w:rsidRPr="0019249B">
        <w:rPr>
          <w:rFonts w:ascii="標楷體" w:eastAsia="標楷體" w:hAnsi="標楷體" w:hint="eastAsia"/>
          <w:kern w:val="0"/>
        </w:rPr>
        <w:t>現職公立高級中等學校校長，</w:t>
      </w:r>
      <w:r w:rsidRPr="0019249B">
        <w:rPr>
          <w:rFonts w:ascii="標楷體" w:eastAsia="標楷體" w:hAnsi="標楷體" w:hint="eastAsia"/>
        </w:rPr>
        <w:t>依本法第十五條第一項規定，經</w:t>
      </w:r>
      <w:r w:rsidRPr="0019249B">
        <w:rPr>
          <w:rFonts w:ascii="標楷體" w:eastAsia="標楷體" w:hAnsi="標楷體"/>
        </w:rPr>
        <w:t>各該主管機關</w:t>
      </w:r>
      <w:r w:rsidRPr="0019249B">
        <w:rPr>
          <w:rFonts w:ascii="標楷體" w:eastAsia="標楷體" w:hAnsi="標楷體" w:hint="eastAsia"/>
        </w:rPr>
        <w:t>逕行分發學校任教者，由受分發學校校長直接發給教師聘書。但聘期屆滿之續聘，應依教師法之規定辦理。</w:t>
      </w:r>
    </w:p>
    <w:p w:rsidR="0019249B" w:rsidRPr="0019249B" w:rsidRDefault="0019249B" w:rsidP="0033511A">
      <w:pPr>
        <w:numPr>
          <w:ilvl w:val="0"/>
          <w:numId w:val="98"/>
        </w:numPr>
        <w:tabs>
          <w:tab w:val="clear" w:pos="960"/>
        </w:tabs>
        <w:ind w:left="1288" w:hanging="1274"/>
        <w:rPr>
          <w:rFonts w:ascii="標楷體" w:eastAsia="標楷體" w:hAnsi="標楷體"/>
        </w:rPr>
      </w:pPr>
      <w:r w:rsidRPr="0019249B">
        <w:rPr>
          <w:rFonts w:ascii="標楷體" w:eastAsia="標楷體" w:hAnsi="標楷體" w:hint="eastAsia"/>
        </w:rPr>
        <w:t>高級中等學校依本法第十九條規定置副校長者，除襄助校長推動校務外，其具有教師資格者，得經校長同意，在校外兼課。</w:t>
      </w:r>
    </w:p>
    <w:p w:rsidR="0019249B" w:rsidRPr="0019249B" w:rsidRDefault="0019249B" w:rsidP="0033511A">
      <w:pPr>
        <w:numPr>
          <w:ilvl w:val="0"/>
          <w:numId w:val="98"/>
        </w:numPr>
        <w:tabs>
          <w:tab w:val="clear" w:pos="960"/>
        </w:tabs>
        <w:ind w:left="1288" w:hanging="1274"/>
        <w:rPr>
          <w:rFonts w:ascii="標楷體" w:eastAsia="標楷體" w:hAnsi="標楷體"/>
        </w:rPr>
      </w:pPr>
      <w:r w:rsidRPr="0019249B">
        <w:rPr>
          <w:rFonts w:ascii="標楷體" w:eastAsia="標楷體" w:hAnsi="標楷體"/>
          <w:kern w:val="0"/>
        </w:rPr>
        <w:t>高級中</w:t>
      </w:r>
      <w:r w:rsidRPr="0019249B">
        <w:rPr>
          <w:rFonts w:ascii="標楷體" w:eastAsia="標楷體" w:hAnsi="標楷體" w:hint="eastAsia"/>
          <w:kern w:val="0"/>
        </w:rPr>
        <w:t>等</w:t>
      </w:r>
      <w:r w:rsidRPr="0019249B">
        <w:rPr>
          <w:rFonts w:ascii="標楷體" w:eastAsia="標楷體" w:hAnsi="標楷體"/>
          <w:kern w:val="0"/>
        </w:rPr>
        <w:t>學</w:t>
      </w:r>
      <w:r w:rsidRPr="0019249B">
        <w:rPr>
          <w:rFonts w:ascii="標楷體" w:eastAsia="標楷體" w:hAnsi="標楷體" w:hint="eastAsia"/>
          <w:kern w:val="0"/>
        </w:rPr>
        <w:t>校</w:t>
      </w:r>
      <w:r w:rsidRPr="0019249B">
        <w:rPr>
          <w:rFonts w:ascii="標楷體" w:eastAsia="標楷體" w:hAnsi="標楷體"/>
          <w:kern w:val="0"/>
        </w:rPr>
        <w:t>依本法第二十六條規定設有學</w:t>
      </w:r>
      <w:r w:rsidRPr="0019249B">
        <w:rPr>
          <w:rFonts w:ascii="標楷體" w:eastAsia="標楷體" w:hAnsi="標楷體" w:hint="eastAsia"/>
          <w:kern w:val="0"/>
        </w:rPr>
        <w:t>科</w:t>
      </w:r>
      <w:r w:rsidRPr="0019249B">
        <w:rPr>
          <w:rFonts w:ascii="標楷體" w:eastAsia="標楷體" w:hAnsi="標楷體"/>
          <w:kern w:val="0"/>
        </w:rPr>
        <w:t>、</w:t>
      </w:r>
      <w:r w:rsidRPr="0019249B">
        <w:rPr>
          <w:rFonts w:ascii="標楷體" w:eastAsia="標楷體" w:hAnsi="標楷體" w:hint="eastAsia"/>
          <w:kern w:val="0"/>
        </w:rPr>
        <w:t>群</w:t>
      </w:r>
      <w:r w:rsidRPr="0019249B">
        <w:rPr>
          <w:rFonts w:ascii="標楷體" w:eastAsia="標楷體" w:hAnsi="標楷體"/>
          <w:kern w:val="0"/>
        </w:rPr>
        <w:t>科教學研究委員會者，置召集人一人，負責協調教師進行研究、改進教材教法、推展教學活動，並得減少</w:t>
      </w:r>
      <w:r w:rsidRPr="0019249B">
        <w:rPr>
          <w:rFonts w:ascii="標楷體" w:eastAsia="標楷體" w:hAnsi="標楷體" w:hint="eastAsia"/>
          <w:kern w:val="0"/>
        </w:rPr>
        <w:t>每週基本教學節數</w:t>
      </w:r>
      <w:r w:rsidRPr="0019249B">
        <w:rPr>
          <w:rFonts w:ascii="標楷體" w:eastAsia="標楷體" w:hAnsi="標楷體"/>
          <w:kern w:val="0"/>
        </w:rPr>
        <w:t>。</w:t>
      </w:r>
    </w:p>
    <w:p w:rsidR="0019249B" w:rsidRPr="0019249B" w:rsidRDefault="0019249B" w:rsidP="0033511A">
      <w:pPr>
        <w:numPr>
          <w:ilvl w:val="0"/>
          <w:numId w:val="98"/>
        </w:numPr>
        <w:tabs>
          <w:tab w:val="clear" w:pos="960"/>
        </w:tabs>
        <w:ind w:left="1288" w:hanging="1274"/>
        <w:rPr>
          <w:rFonts w:ascii="標楷體" w:eastAsia="標楷體" w:hAnsi="標楷體"/>
        </w:rPr>
      </w:pPr>
      <w:r w:rsidRPr="0019249B">
        <w:rPr>
          <w:rFonts w:ascii="標楷體" w:eastAsia="標楷體" w:hAnsi="標楷體" w:hint="eastAsia"/>
        </w:rPr>
        <w:t>本法第三十六條第一項所稱</w:t>
      </w:r>
      <w:r w:rsidRPr="0019249B">
        <w:rPr>
          <w:rFonts w:ascii="標楷體" w:eastAsia="標楷體" w:hAnsi="標楷體" w:hint="eastAsia"/>
          <w:kern w:val="16"/>
        </w:rPr>
        <w:t>私立高級中等學校學生不適用本法第五十六條免學費之規定者，指依本法第三十五條第六項規定，</w:t>
      </w:r>
      <w:r w:rsidRPr="0019249B">
        <w:rPr>
          <w:rFonts w:ascii="標楷體" w:eastAsia="標楷體" w:hAnsi="標楷體"/>
          <w:kern w:val="16"/>
        </w:rPr>
        <w:t>經</w:t>
      </w:r>
      <w:r w:rsidRPr="0019249B">
        <w:rPr>
          <w:rFonts w:ascii="標楷體" w:eastAsia="標楷體" w:hAnsi="標楷體" w:hint="eastAsia"/>
          <w:kern w:val="16"/>
        </w:rPr>
        <w:t>各該</w:t>
      </w:r>
      <w:r w:rsidRPr="0019249B">
        <w:rPr>
          <w:rFonts w:ascii="標楷體" w:eastAsia="標楷體" w:hAnsi="標楷體"/>
          <w:kern w:val="16"/>
        </w:rPr>
        <w:t>主管機關核</w:t>
      </w:r>
      <w:r w:rsidRPr="0019249B">
        <w:rPr>
          <w:rFonts w:ascii="標楷體" w:eastAsia="標楷體" w:hAnsi="標楷體" w:hint="eastAsia"/>
          <w:kern w:val="16"/>
        </w:rPr>
        <w:t>定</w:t>
      </w:r>
      <w:r w:rsidRPr="0019249B">
        <w:rPr>
          <w:rFonts w:ascii="標楷體" w:eastAsia="標楷體" w:hAnsi="標楷體"/>
          <w:kern w:val="16"/>
        </w:rPr>
        <w:t>，</w:t>
      </w:r>
      <w:r w:rsidRPr="0019249B">
        <w:rPr>
          <w:rFonts w:ascii="標楷體" w:eastAsia="標楷體" w:hAnsi="標楷體" w:hint="eastAsia"/>
          <w:kern w:val="16"/>
        </w:rPr>
        <w:t>辦理單獨招生之私立高級中等學校所招收之學生</w:t>
      </w:r>
      <w:r w:rsidRPr="0019249B">
        <w:rPr>
          <w:rFonts w:ascii="標楷體" w:eastAsia="標楷體" w:hAnsi="標楷體"/>
          <w:kern w:val="16"/>
        </w:rPr>
        <w:t>。</w:t>
      </w:r>
      <w:r w:rsidRPr="0019249B">
        <w:rPr>
          <w:rFonts w:ascii="標楷體" w:eastAsia="標楷體" w:hAnsi="標楷體" w:hint="eastAsia"/>
          <w:kern w:val="16"/>
        </w:rPr>
        <w:t>但依本法第三十五條第六項但書所定名額免試入學之學生，不包括在內。</w:t>
      </w:r>
    </w:p>
    <w:p w:rsidR="0019249B" w:rsidRPr="0019249B" w:rsidRDefault="0019249B" w:rsidP="0033511A">
      <w:pPr>
        <w:numPr>
          <w:ilvl w:val="0"/>
          <w:numId w:val="98"/>
        </w:numPr>
        <w:tabs>
          <w:tab w:val="clear" w:pos="960"/>
        </w:tabs>
        <w:ind w:left="1288" w:hanging="1274"/>
        <w:rPr>
          <w:rFonts w:ascii="標楷體" w:eastAsia="標楷體" w:hAnsi="標楷體"/>
        </w:rPr>
      </w:pPr>
      <w:r w:rsidRPr="0019249B">
        <w:rPr>
          <w:rFonts w:ascii="標楷體" w:eastAsia="標楷體" w:hAnsi="標楷體"/>
          <w:kern w:val="0"/>
        </w:rPr>
        <w:t>高級中</w:t>
      </w:r>
      <w:r w:rsidRPr="0019249B">
        <w:rPr>
          <w:rFonts w:ascii="標楷體" w:eastAsia="標楷體" w:hAnsi="標楷體" w:hint="eastAsia"/>
          <w:kern w:val="0"/>
        </w:rPr>
        <w:t>等</w:t>
      </w:r>
      <w:r w:rsidRPr="0019249B">
        <w:rPr>
          <w:rFonts w:ascii="標楷體" w:eastAsia="標楷體" w:hAnsi="標楷體"/>
          <w:kern w:val="0"/>
        </w:rPr>
        <w:t>學</w:t>
      </w:r>
      <w:r w:rsidRPr="0019249B">
        <w:rPr>
          <w:rFonts w:ascii="標楷體" w:eastAsia="標楷體" w:hAnsi="標楷體" w:hint="eastAsia"/>
          <w:kern w:val="0"/>
        </w:rPr>
        <w:t>校</w:t>
      </w:r>
      <w:r w:rsidRPr="0019249B">
        <w:rPr>
          <w:rFonts w:ascii="標楷體" w:eastAsia="標楷體" w:hAnsi="標楷體"/>
          <w:kern w:val="0"/>
        </w:rPr>
        <w:t>依課程進度，分年級實施教學；每班學生人數，以二十五人至四十</w:t>
      </w:r>
      <w:r w:rsidRPr="0019249B">
        <w:rPr>
          <w:rFonts w:ascii="標楷體" w:eastAsia="標楷體" w:hAnsi="標楷體" w:hint="eastAsia"/>
          <w:kern w:val="0"/>
        </w:rPr>
        <w:t>五</w:t>
      </w:r>
      <w:r w:rsidRPr="0019249B">
        <w:rPr>
          <w:rFonts w:ascii="標楷體" w:eastAsia="標楷體" w:hAnsi="標楷體"/>
          <w:kern w:val="0"/>
        </w:rPr>
        <w:t>人為</w:t>
      </w:r>
      <w:r w:rsidRPr="0019249B">
        <w:rPr>
          <w:rFonts w:ascii="標楷體" w:eastAsia="標楷體" w:hAnsi="標楷體" w:hint="eastAsia"/>
          <w:kern w:val="0"/>
        </w:rPr>
        <w:t>限。但</w:t>
      </w:r>
      <w:r w:rsidRPr="0019249B">
        <w:rPr>
          <w:rFonts w:ascii="標楷體" w:eastAsia="標楷體" w:hAnsi="標楷體"/>
          <w:kern w:val="0"/>
        </w:rPr>
        <w:t>情形特殊</w:t>
      </w:r>
      <w:r w:rsidRPr="0019249B">
        <w:rPr>
          <w:rFonts w:ascii="標楷體" w:eastAsia="標楷體" w:hAnsi="標楷體" w:hint="eastAsia"/>
          <w:kern w:val="0"/>
        </w:rPr>
        <w:t>，經各該</w:t>
      </w:r>
      <w:r w:rsidRPr="0019249B">
        <w:rPr>
          <w:rFonts w:ascii="標楷體" w:eastAsia="標楷體" w:hAnsi="標楷體"/>
          <w:kern w:val="0"/>
        </w:rPr>
        <w:t>主管機關核定</w:t>
      </w:r>
      <w:r w:rsidRPr="0019249B">
        <w:rPr>
          <w:rFonts w:ascii="標楷體" w:eastAsia="標楷體" w:hAnsi="標楷體" w:hint="eastAsia"/>
          <w:kern w:val="0"/>
        </w:rPr>
        <w:t>者，不在此限。</w:t>
      </w:r>
    </w:p>
    <w:p w:rsidR="0019249B" w:rsidRPr="0019249B" w:rsidRDefault="0019249B" w:rsidP="008356EF">
      <w:pPr>
        <w:pStyle w:val="aff7"/>
        <w:ind w:leftChars="532" w:left="1277"/>
      </w:pPr>
      <w:r w:rsidRPr="0019249B">
        <w:t>高級中</w:t>
      </w:r>
      <w:r w:rsidRPr="0019249B">
        <w:rPr>
          <w:rFonts w:hint="eastAsia"/>
        </w:rPr>
        <w:t>等</w:t>
      </w:r>
      <w:r w:rsidRPr="0019249B">
        <w:t>學</w:t>
      </w:r>
      <w:r w:rsidRPr="0019249B">
        <w:rPr>
          <w:rFonts w:hint="eastAsia"/>
        </w:rPr>
        <w:t>校</w:t>
      </w:r>
      <w:r w:rsidRPr="0019249B">
        <w:t>新開辦第一年，不得招收二年級以上學生，第二年不得招收三年級學生。</w:t>
      </w:r>
    </w:p>
    <w:p w:rsidR="0019249B" w:rsidRPr="0019249B" w:rsidRDefault="0019249B" w:rsidP="0033511A">
      <w:pPr>
        <w:numPr>
          <w:ilvl w:val="0"/>
          <w:numId w:val="98"/>
        </w:numPr>
        <w:tabs>
          <w:tab w:val="clear" w:pos="960"/>
        </w:tabs>
        <w:ind w:left="1288" w:hanging="1274"/>
        <w:rPr>
          <w:rFonts w:ascii="標楷體" w:eastAsia="標楷體" w:hAnsi="標楷體"/>
        </w:rPr>
      </w:pPr>
      <w:r w:rsidRPr="0019249B">
        <w:rPr>
          <w:rFonts w:ascii="標楷體" w:eastAsia="標楷體" w:hAnsi="標楷體"/>
          <w:kern w:val="0"/>
        </w:rPr>
        <w:t>高級中</w:t>
      </w:r>
      <w:r w:rsidRPr="0019249B">
        <w:rPr>
          <w:rFonts w:ascii="標楷體" w:eastAsia="標楷體" w:hAnsi="標楷體" w:hint="eastAsia"/>
          <w:kern w:val="0"/>
        </w:rPr>
        <w:t>等</w:t>
      </w:r>
      <w:r w:rsidRPr="0019249B">
        <w:rPr>
          <w:rFonts w:ascii="標楷體" w:eastAsia="標楷體" w:hAnsi="標楷體"/>
          <w:kern w:val="0"/>
        </w:rPr>
        <w:t>學</w:t>
      </w:r>
      <w:r w:rsidRPr="0019249B">
        <w:rPr>
          <w:rFonts w:ascii="標楷體" w:eastAsia="標楷體" w:hAnsi="標楷體" w:hint="eastAsia"/>
          <w:kern w:val="0"/>
        </w:rPr>
        <w:t>校</w:t>
      </w:r>
      <w:r w:rsidRPr="0019249B">
        <w:rPr>
          <w:rFonts w:ascii="標楷體" w:eastAsia="標楷體" w:hAnsi="標楷體"/>
          <w:kern w:val="0"/>
        </w:rPr>
        <w:t>除依本法第</w:t>
      </w:r>
      <w:r w:rsidRPr="0019249B">
        <w:rPr>
          <w:rFonts w:ascii="標楷體" w:eastAsia="標楷體" w:hAnsi="標楷體" w:hint="eastAsia"/>
          <w:kern w:val="0"/>
        </w:rPr>
        <w:t>四十八</w:t>
      </w:r>
      <w:r w:rsidRPr="0019249B">
        <w:rPr>
          <w:rFonts w:ascii="標楷體" w:eastAsia="標楷體" w:hAnsi="標楷體"/>
          <w:kern w:val="0"/>
        </w:rPr>
        <w:t>條規定</w:t>
      </w:r>
      <w:r w:rsidRPr="0019249B">
        <w:rPr>
          <w:rFonts w:ascii="標楷體" w:eastAsia="標楷體" w:hAnsi="標楷體" w:hint="eastAsia"/>
          <w:kern w:val="0"/>
        </w:rPr>
        <w:t>，公開選</w:t>
      </w:r>
      <w:r w:rsidRPr="0019249B">
        <w:rPr>
          <w:rFonts w:ascii="標楷體" w:eastAsia="標楷體" w:hAnsi="標楷體"/>
          <w:kern w:val="0"/>
        </w:rPr>
        <w:t>用</w:t>
      </w:r>
      <w:r w:rsidRPr="0019249B">
        <w:rPr>
          <w:rFonts w:ascii="標楷體" w:eastAsia="標楷體" w:hAnsi="標楷體" w:hint="eastAsia"/>
          <w:kern w:val="0"/>
        </w:rPr>
        <w:t>民間編定經國家教育研究院審</w:t>
      </w:r>
      <w:r w:rsidRPr="0019249B">
        <w:rPr>
          <w:rFonts w:ascii="標楷體" w:eastAsia="標楷體" w:hAnsi="標楷體"/>
          <w:kern w:val="0"/>
        </w:rPr>
        <w:t>定</w:t>
      </w:r>
      <w:r w:rsidRPr="0019249B">
        <w:rPr>
          <w:rFonts w:ascii="標楷體" w:eastAsia="標楷體" w:hAnsi="標楷體" w:hint="eastAsia"/>
          <w:kern w:val="0"/>
        </w:rPr>
        <w:t>或</w:t>
      </w:r>
      <w:r w:rsidRPr="0019249B">
        <w:rPr>
          <w:rFonts w:ascii="標楷體" w:eastAsia="標楷體" w:hAnsi="標楷體"/>
          <w:kern w:val="0"/>
        </w:rPr>
        <w:t>中央主管機關</w:t>
      </w:r>
      <w:r w:rsidRPr="0019249B">
        <w:rPr>
          <w:rFonts w:ascii="標楷體" w:eastAsia="標楷體" w:hAnsi="標楷體" w:hint="eastAsia"/>
          <w:kern w:val="0"/>
        </w:rPr>
        <w:t>編定</w:t>
      </w:r>
      <w:r w:rsidRPr="0019249B">
        <w:rPr>
          <w:rFonts w:ascii="標楷體" w:eastAsia="標楷體" w:hAnsi="標楷體"/>
          <w:kern w:val="0"/>
        </w:rPr>
        <w:t>之教科用書外，得依</w:t>
      </w:r>
      <w:r w:rsidRPr="0019249B">
        <w:rPr>
          <w:rFonts w:ascii="標楷體" w:eastAsia="標楷體" w:hAnsi="標楷體" w:hint="eastAsia"/>
          <w:kern w:val="0"/>
        </w:rPr>
        <w:t>高級中等學校</w:t>
      </w:r>
      <w:r w:rsidRPr="0019249B">
        <w:rPr>
          <w:rFonts w:ascii="標楷體" w:eastAsia="標楷體" w:hAnsi="標楷體"/>
          <w:kern w:val="0"/>
        </w:rPr>
        <w:t>課程綱要</w:t>
      </w:r>
      <w:r w:rsidRPr="0019249B">
        <w:rPr>
          <w:rFonts w:ascii="標楷體" w:eastAsia="標楷體" w:hAnsi="標楷體" w:hint="eastAsia"/>
          <w:kern w:val="0"/>
        </w:rPr>
        <w:t>及其實施之有關規定</w:t>
      </w:r>
      <w:r w:rsidRPr="0019249B">
        <w:rPr>
          <w:rFonts w:ascii="標楷體" w:eastAsia="標楷體" w:hAnsi="標楷體"/>
          <w:kern w:val="0"/>
        </w:rPr>
        <w:t>，自編補充教材。</w:t>
      </w:r>
    </w:p>
    <w:p w:rsidR="0019249B" w:rsidRPr="0019249B" w:rsidRDefault="0019249B" w:rsidP="0033511A">
      <w:pPr>
        <w:numPr>
          <w:ilvl w:val="0"/>
          <w:numId w:val="98"/>
        </w:numPr>
        <w:tabs>
          <w:tab w:val="clear" w:pos="960"/>
        </w:tabs>
        <w:ind w:left="1288" w:hanging="1274"/>
        <w:rPr>
          <w:rFonts w:ascii="標楷體" w:eastAsia="標楷體" w:hAnsi="標楷體"/>
        </w:rPr>
      </w:pPr>
      <w:r w:rsidRPr="0019249B">
        <w:rPr>
          <w:rFonts w:ascii="標楷體" w:eastAsia="標楷體" w:hAnsi="標楷體"/>
          <w:kern w:val="16"/>
        </w:rPr>
        <w:t>本法施行前所設之</w:t>
      </w:r>
      <w:r w:rsidRPr="0019249B">
        <w:rPr>
          <w:rFonts w:ascii="標楷體" w:eastAsia="標楷體" w:hAnsi="標楷體" w:hint="eastAsia"/>
        </w:rPr>
        <w:t>高級中等進修學校及夜間部，應於施行後三年內，依本法第六十四條規定，提出轉型計畫書，就學生學習、課程教學、教職員工及學生權益之保障，詳加規劃，並報各該主管機關核定後，轉型為所屬高級中等學校之進修部。</w:t>
      </w:r>
    </w:p>
    <w:p w:rsidR="0019249B" w:rsidRPr="0019249B" w:rsidRDefault="0019249B" w:rsidP="0033511A">
      <w:pPr>
        <w:numPr>
          <w:ilvl w:val="0"/>
          <w:numId w:val="98"/>
        </w:numPr>
        <w:tabs>
          <w:tab w:val="clear" w:pos="960"/>
        </w:tabs>
        <w:ind w:left="1288" w:hanging="1274"/>
        <w:rPr>
          <w:rFonts w:ascii="標楷體" w:eastAsia="標楷體" w:hAnsi="標楷體"/>
        </w:rPr>
      </w:pPr>
      <w:r w:rsidRPr="0019249B">
        <w:rPr>
          <w:rFonts w:ascii="標楷體" w:eastAsia="標楷體" w:hAnsi="標楷體"/>
          <w:kern w:val="0"/>
        </w:rPr>
        <w:t>本細則自</w:t>
      </w:r>
      <w:smartTag w:uri="urn:schemas-microsoft-com:office:smarttags" w:element="chsdate">
        <w:smartTagPr>
          <w:attr w:name="IsROCDate" w:val="True"/>
          <w:attr w:name="IsLunarDate" w:val="False"/>
          <w:attr w:name="Day" w:val="1"/>
          <w:attr w:name="Month" w:val="8"/>
          <w:attr w:name="Year" w:val="2014"/>
        </w:smartTagPr>
        <w:r w:rsidRPr="0019249B">
          <w:rPr>
            <w:rFonts w:ascii="標楷體" w:eastAsia="標楷體" w:hAnsi="標楷體" w:hint="eastAsia"/>
            <w:kern w:val="0"/>
          </w:rPr>
          <w:t>中華民國一百零三年八月一日</w:t>
        </w:r>
      </w:smartTag>
      <w:r w:rsidRPr="0019249B">
        <w:rPr>
          <w:rFonts w:ascii="標楷體" w:eastAsia="標楷體" w:hAnsi="標楷體"/>
          <w:kern w:val="0"/>
        </w:rPr>
        <w:t>施行。</w:t>
      </w:r>
    </w:p>
    <w:p w:rsidR="007F7BE3" w:rsidRDefault="0061120C" w:rsidP="007F7BE3">
      <w:pPr>
        <w:widowControl/>
        <w:rPr>
          <w:rFonts w:eastAsia="標楷體" w:hAnsi="標楷體"/>
          <w:b/>
          <w:color w:val="FF0000"/>
          <w:sz w:val="28"/>
          <w:szCs w:val="28"/>
        </w:rPr>
      </w:pPr>
      <w:r>
        <w:rPr>
          <w:rFonts w:eastAsia="標楷體" w:hAnsi="標楷體"/>
          <w:b/>
          <w:color w:val="FF0000"/>
          <w:sz w:val="28"/>
          <w:szCs w:val="28"/>
        </w:rPr>
        <w:br w:type="page"/>
      </w:r>
    </w:p>
    <w:p w:rsidR="0061120C" w:rsidRPr="0061120C" w:rsidRDefault="0061120C" w:rsidP="002D2CE2">
      <w:pPr>
        <w:pStyle w:val="afffa"/>
      </w:pPr>
      <w:bookmarkStart w:id="6" w:name="_Toc430606687"/>
      <w:r w:rsidRPr="0061120C">
        <w:rPr>
          <w:rFonts w:hint="eastAsia"/>
        </w:rPr>
        <w:lastRenderedPageBreak/>
        <w:t>高級中等學校組織設置及員額編制標準</w:t>
      </w:r>
      <w:bookmarkEnd w:id="6"/>
    </w:p>
    <w:p w:rsidR="0061120C" w:rsidRPr="0061120C" w:rsidRDefault="0061120C" w:rsidP="008356EF">
      <w:pPr>
        <w:pStyle w:val="36"/>
      </w:pPr>
      <w:r w:rsidRPr="0061120C">
        <w:rPr>
          <w:rFonts w:hint="eastAsia"/>
        </w:rPr>
        <w:t>第一條</w:t>
      </w:r>
      <w:r w:rsidR="008356EF">
        <w:tab/>
      </w:r>
      <w:r w:rsidRPr="0061120C">
        <w:rPr>
          <w:rFonts w:hint="eastAsia"/>
        </w:rPr>
        <w:t>本標準依高級中等教育法（以下簡稱本法）第二十四條第一項規定訂定之。</w:t>
      </w:r>
    </w:p>
    <w:p w:rsidR="0061120C" w:rsidRPr="0061120C" w:rsidRDefault="0061120C" w:rsidP="008356EF">
      <w:pPr>
        <w:pStyle w:val="36"/>
      </w:pPr>
      <w:r w:rsidRPr="0061120C">
        <w:rPr>
          <w:rFonts w:hint="eastAsia"/>
        </w:rPr>
        <w:t>第二條</w:t>
      </w:r>
      <w:r w:rsidR="008356EF">
        <w:tab/>
      </w:r>
      <w:r w:rsidRPr="0061120C">
        <w:rPr>
          <w:rFonts w:hint="eastAsia"/>
        </w:rPr>
        <w:t>高級中等學校（以下簡稱學校）置校長一人，專任，綜理校務；並得置副校長一人，襄助校長處理校務。副校長之設置基準，由各該主管機關定之。</w:t>
      </w:r>
    </w:p>
    <w:p w:rsidR="0061120C" w:rsidRPr="0061120C" w:rsidRDefault="0061120C" w:rsidP="008356EF">
      <w:pPr>
        <w:pStyle w:val="36"/>
      </w:pPr>
      <w:r w:rsidRPr="0061120C">
        <w:rPr>
          <w:rFonts w:hint="eastAsia"/>
        </w:rPr>
        <w:t>第三條</w:t>
      </w:r>
      <w:r w:rsidR="008356EF">
        <w:tab/>
      </w:r>
      <w:r w:rsidRPr="0061120C">
        <w:rPr>
          <w:rFonts w:hint="eastAsia"/>
        </w:rPr>
        <w:t>學校設下列一級單位：</w:t>
      </w:r>
    </w:p>
    <w:p w:rsidR="0061120C" w:rsidRPr="00527493" w:rsidRDefault="0061120C" w:rsidP="00C33ED5">
      <w:pPr>
        <w:pStyle w:val="af4"/>
        <w:numPr>
          <w:ilvl w:val="0"/>
          <w:numId w:val="444"/>
        </w:numPr>
        <w:kinsoku w:val="0"/>
        <w:spacing w:line="400" w:lineRule="exact"/>
        <w:ind w:leftChars="0"/>
        <w:rPr>
          <w:rFonts w:ascii="標楷體" w:eastAsia="標楷體" w:hAnsi="標楷體"/>
        </w:rPr>
      </w:pPr>
      <w:r w:rsidRPr="00527493">
        <w:rPr>
          <w:rFonts w:ascii="標楷體" w:eastAsia="標楷體" w:hAnsi="標楷體" w:hint="eastAsia"/>
        </w:rPr>
        <w:t>教務處。</w:t>
      </w:r>
    </w:p>
    <w:p w:rsidR="0061120C" w:rsidRPr="00527493" w:rsidRDefault="0061120C" w:rsidP="00C33ED5">
      <w:pPr>
        <w:pStyle w:val="af4"/>
        <w:numPr>
          <w:ilvl w:val="0"/>
          <w:numId w:val="444"/>
        </w:numPr>
        <w:kinsoku w:val="0"/>
        <w:spacing w:line="400" w:lineRule="exact"/>
        <w:ind w:leftChars="0"/>
        <w:rPr>
          <w:rFonts w:ascii="標楷體" w:eastAsia="標楷體" w:hAnsi="標楷體"/>
        </w:rPr>
      </w:pPr>
      <w:r w:rsidRPr="00527493">
        <w:rPr>
          <w:rFonts w:ascii="標楷體" w:eastAsia="標楷體" w:hAnsi="標楷體" w:hint="eastAsia"/>
        </w:rPr>
        <w:t>學生事務處。</w:t>
      </w:r>
    </w:p>
    <w:p w:rsidR="0061120C" w:rsidRPr="00527493" w:rsidRDefault="0061120C" w:rsidP="00C33ED5">
      <w:pPr>
        <w:pStyle w:val="af4"/>
        <w:numPr>
          <w:ilvl w:val="0"/>
          <w:numId w:val="444"/>
        </w:numPr>
        <w:kinsoku w:val="0"/>
        <w:spacing w:line="400" w:lineRule="exact"/>
        <w:ind w:leftChars="0"/>
        <w:rPr>
          <w:rFonts w:ascii="標楷體" w:eastAsia="標楷體" w:hAnsi="標楷體"/>
        </w:rPr>
      </w:pPr>
      <w:r w:rsidRPr="00527493">
        <w:rPr>
          <w:rFonts w:ascii="標楷體" w:eastAsia="標楷體" w:hAnsi="標楷體" w:hint="eastAsia"/>
        </w:rPr>
        <w:t>總務處。</w:t>
      </w:r>
    </w:p>
    <w:p w:rsidR="0061120C" w:rsidRPr="00527493" w:rsidRDefault="0061120C" w:rsidP="00C33ED5">
      <w:pPr>
        <w:pStyle w:val="af4"/>
        <w:numPr>
          <w:ilvl w:val="0"/>
          <w:numId w:val="444"/>
        </w:numPr>
        <w:kinsoku w:val="0"/>
        <w:spacing w:line="400" w:lineRule="exact"/>
        <w:ind w:leftChars="0"/>
        <w:rPr>
          <w:rFonts w:ascii="標楷體" w:eastAsia="標楷體" w:hAnsi="標楷體"/>
        </w:rPr>
      </w:pPr>
      <w:r w:rsidRPr="00527493">
        <w:rPr>
          <w:rFonts w:ascii="標楷體" w:eastAsia="標楷體" w:hAnsi="標楷體" w:hint="eastAsia"/>
        </w:rPr>
        <w:t>輔導處（室）。</w:t>
      </w:r>
    </w:p>
    <w:p w:rsidR="0061120C" w:rsidRPr="00527493" w:rsidRDefault="0061120C" w:rsidP="00C33ED5">
      <w:pPr>
        <w:pStyle w:val="af4"/>
        <w:numPr>
          <w:ilvl w:val="0"/>
          <w:numId w:val="444"/>
        </w:numPr>
        <w:kinsoku w:val="0"/>
        <w:spacing w:line="400" w:lineRule="exact"/>
        <w:ind w:leftChars="0"/>
        <w:rPr>
          <w:rFonts w:ascii="標楷體" w:eastAsia="標楷體" w:hAnsi="標楷體"/>
        </w:rPr>
      </w:pPr>
      <w:r w:rsidRPr="00527493">
        <w:rPr>
          <w:rFonts w:ascii="標楷體" w:eastAsia="標楷體" w:hAnsi="標楷體" w:hint="eastAsia"/>
        </w:rPr>
        <w:t>圖書館。</w:t>
      </w:r>
    </w:p>
    <w:p w:rsidR="0061120C" w:rsidRPr="00527493" w:rsidRDefault="0061120C" w:rsidP="00C33ED5">
      <w:pPr>
        <w:pStyle w:val="af4"/>
        <w:numPr>
          <w:ilvl w:val="0"/>
          <w:numId w:val="444"/>
        </w:numPr>
        <w:kinsoku w:val="0"/>
        <w:spacing w:line="400" w:lineRule="exact"/>
        <w:ind w:leftChars="0"/>
        <w:rPr>
          <w:rFonts w:ascii="標楷體" w:eastAsia="標楷體" w:hAnsi="標楷體"/>
        </w:rPr>
      </w:pPr>
      <w:r w:rsidRPr="00527493">
        <w:rPr>
          <w:rFonts w:ascii="標楷體" w:eastAsia="標楷體" w:hAnsi="標楷體" w:hint="eastAsia"/>
        </w:rPr>
        <w:t>實習處：技術型學校應設置；綜合型學校或設有專業群、科、學程之普通型學校，得設置。</w:t>
      </w:r>
    </w:p>
    <w:p w:rsidR="0061120C" w:rsidRPr="00527493" w:rsidRDefault="0061120C" w:rsidP="00C33ED5">
      <w:pPr>
        <w:pStyle w:val="af4"/>
        <w:numPr>
          <w:ilvl w:val="0"/>
          <w:numId w:val="444"/>
        </w:numPr>
        <w:kinsoku w:val="0"/>
        <w:spacing w:line="400" w:lineRule="exact"/>
        <w:ind w:leftChars="0"/>
        <w:rPr>
          <w:rFonts w:ascii="標楷體" w:eastAsia="標楷體" w:hAnsi="標楷體"/>
        </w:rPr>
      </w:pPr>
      <w:r w:rsidRPr="00527493">
        <w:rPr>
          <w:rFonts w:ascii="標楷體" w:eastAsia="標楷體" w:hAnsi="標楷體" w:hint="eastAsia"/>
        </w:rPr>
        <w:t>特殊教育處：辦理特殊教育十八班以上者，得設置。</w:t>
      </w:r>
    </w:p>
    <w:p w:rsidR="0061120C" w:rsidRPr="00527493" w:rsidRDefault="0061120C" w:rsidP="00C33ED5">
      <w:pPr>
        <w:pStyle w:val="af4"/>
        <w:numPr>
          <w:ilvl w:val="0"/>
          <w:numId w:val="444"/>
        </w:numPr>
        <w:kinsoku w:val="0"/>
        <w:spacing w:line="400" w:lineRule="exact"/>
        <w:ind w:leftChars="0"/>
        <w:rPr>
          <w:rFonts w:ascii="標楷體" w:eastAsia="標楷體" w:hAnsi="標楷體"/>
        </w:rPr>
      </w:pPr>
      <w:r w:rsidRPr="00527493">
        <w:rPr>
          <w:rFonts w:ascii="標楷體" w:eastAsia="標楷體" w:hAnsi="標楷體" w:hint="eastAsia"/>
        </w:rPr>
        <w:t>建教合作處：辦理建教合作十八班以上者，得設置。</w:t>
      </w:r>
    </w:p>
    <w:p w:rsidR="0061120C" w:rsidRPr="00527493" w:rsidRDefault="0061120C" w:rsidP="00C33ED5">
      <w:pPr>
        <w:pStyle w:val="af4"/>
        <w:numPr>
          <w:ilvl w:val="0"/>
          <w:numId w:val="444"/>
        </w:numPr>
        <w:kinsoku w:val="0"/>
        <w:spacing w:line="400" w:lineRule="exact"/>
        <w:ind w:leftChars="0"/>
        <w:rPr>
          <w:rFonts w:ascii="標楷體" w:eastAsia="標楷體" w:hAnsi="標楷體"/>
        </w:rPr>
      </w:pPr>
      <w:r w:rsidRPr="00527493">
        <w:rPr>
          <w:rFonts w:ascii="標楷體" w:eastAsia="標楷體" w:hAnsi="標楷體" w:hint="eastAsia"/>
        </w:rPr>
        <w:t>進修部：辦理進修教育者，得設置。</w:t>
      </w:r>
    </w:p>
    <w:p w:rsidR="0061120C" w:rsidRPr="00527493" w:rsidRDefault="0061120C" w:rsidP="00C33ED5">
      <w:pPr>
        <w:pStyle w:val="af4"/>
        <w:numPr>
          <w:ilvl w:val="0"/>
          <w:numId w:val="444"/>
        </w:numPr>
        <w:kinsoku w:val="0"/>
        <w:spacing w:line="400" w:lineRule="exact"/>
        <w:ind w:leftChars="0"/>
        <w:rPr>
          <w:rFonts w:ascii="標楷體" w:eastAsia="標楷體" w:hAnsi="標楷體"/>
        </w:rPr>
      </w:pPr>
      <w:r w:rsidRPr="00527493">
        <w:rPr>
          <w:rFonts w:ascii="標楷體" w:eastAsia="標楷體" w:hAnsi="標楷體" w:hint="eastAsia"/>
        </w:rPr>
        <w:t>資訊室、研究發展處、技術交流處或其他處（室）：得視業務需要設置。</w:t>
      </w:r>
    </w:p>
    <w:p w:rsidR="0061120C" w:rsidRPr="0061120C" w:rsidRDefault="0061120C" w:rsidP="008356EF">
      <w:pPr>
        <w:pStyle w:val="36"/>
      </w:pPr>
      <w:r w:rsidRPr="0061120C">
        <w:rPr>
          <w:rFonts w:hint="eastAsia"/>
        </w:rPr>
        <w:t>第四條</w:t>
      </w:r>
      <w:r w:rsidR="008356EF">
        <w:tab/>
      </w:r>
      <w:r w:rsidRPr="0061120C">
        <w:rPr>
          <w:rFonts w:hint="eastAsia"/>
        </w:rPr>
        <w:t>學校人事室之設置，依人事機構設置有關規定辦理；主（會）計室之設置，依主計機構設置有關規定辦理。</w:t>
      </w:r>
    </w:p>
    <w:p w:rsidR="0061120C" w:rsidRPr="0061120C" w:rsidRDefault="0061120C" w:rsidP="008356EF">
      <w:pPr>
        <w:pStyle w:val="36"/>
      </w:pPr>
      <w:r w:rsidRPr="0061120C">
        <w:rPr>
          <w:rFonts w:hint="eastAsia"/>
        </w:rPr>
        <w:t>第五條</w:t>
      </w:r>
      <w:r w:rsidR="008356EF">
        <w:tab/>
      </w:r>
      <w:r w:rsidRPr="0061120C">
        <w:rPr>
          <w:rFonts w:hint="eastAsia"/>
        </w:rPr>
        <w:t>學校設下列二級單位：</w:t>
      </w:r>
    </w:p>
    <w:p w:rsidR="0061120C" w:rsidRPr="0061120C" w:rsidRDefault="0061120C" w:rsidP="00C33ED5">
      <w:pPr>
        <w:pStyle w:val="15"/>
        <w:numPr>
          <w:ilvl w:val="0"/>
          <w:numId w:val="445"/>
        </w:numPr>
        <w:ind w:leftChars="0" w:firstLineChars="0"/>
      </w:pPr>
      <w:r w:rsidRPr="0061120C">
        <w:rPr>
          <w:rFonts w:hint="eastAsia"/>
        </w:rPr>
        <w:t>教務處：</w:t>
      </w:r>
    </w:p>
    <w:p w:rsidR="0061120C" w:rsidRPr="0061120C" w:rsidRDefault="0061120C" w:rsidP="00C33ED5">
      <w:pPr>
        <w:pStyle w:val="affb"/>
        <w:numPr>
          <w:ilvl w:val="0"/>
          <w:numId w:val="536"/>
        </w:numPr>
        <w:ind w:leftChars="0" w:firstLineChars="0"/>
      </w:pPr>
      <w:r w:rsidRPr="0061120C">
        <w:rPr>
          <w:rFonts w:hint="eastAsia"/>
        </w:rPr>
        <w:t>得設教學、註冊、設備、試務、課務、實習及就業輔導、實驗研究各組辦事。但設有實習處者，不得設實習及就業輔導組。</w:t>
      </w:r>
    </w:p>
    <w:p w:rsidR="0061120C" w:rsidRPr="0061120C" w:rsidRDefault="0061120C" w:rsidP="00C33ED5">
      <w:pPr>
        <w:pStyle w:val="affb"/>
        <w:numPr>
          <w:ilvl w:val="0"/>
          <w:numId w:val="536"/>
        </w:numPr>
        <w:ind w:leftChars="0" w:firstLineChars="0"/>
      </w:pPr>
      <w:r w:rsidRPr="0061120C">
        <w:rPr>
          <w:rFonts w:hint="eastAsia"/>
        </w:rPr>
        <w:t>普通型學校設有綜合高中學程十二班以上者，得設綜合高中組。</w:t>
      </w:r>
    </w:p>
    <w:p w:rsidR="0061120C" w:rsidRPr="00527493" w:rsidRDefault="0061120C" w:rsidP="00C33ED5">
      <w:pPr>
        <w:pStyle w:val="af4"/>
        <w:numPr>
          <w:ilvl w:val="0"/>
          <w:numId w:val="445"/>
        </w:numPr>
        <w:kinsoku w:val="0"/>
        <w:spacing w:line="400" w:lineRule="exact"/>
        <w:ind w:leftChars="0"/>
        <w:rPr>
          <w:rFonts w:ascii="標楷體" w:eastAsia="標楷體" w:hAnsi="標楷體"/>
        </w:rPr>
      </w:pPr>
      <w:r w:rsidRPr="00527493">
        <w:rPr>
          <w:rFonts w:ascii="標楷體" w:eastAsia="標楷體" w:hAnsi="標楷體" w:hint="eastAsia"/>
        </w:rPr>
        <w:t>學生事務處：得設訓育、生活輔導、體育、衛生、社團活動各組。</w:t>
      </w:r>
    </w:p>
    <w:p w:rsidR="0061120C" w:rsidRPr="00527493" w:rsidRDefault="0061120C" w:rsidP="00C33ED5">
      <w:pPr>
        <w:pStyle w:val="af4"/>
        <w:numPr>
          <w:ilvl w:val="0"/>
          <w:numId w:val="445"/>
        </w:numPr>
        <w:kinsoku w:val="0"/>
        <w:spacing w:line="400" w:lineRule="exact"/>
        <w:ind w:leftChars="0"/>
        <w:rPr>
          <w:rFonts w:ascii="標楷體" w:eastAsia="標楷體" w:hAnsi="標楷體"/>
        </w:rPr>
      </w:pPr>
      <w:r w:rsidRPr="00527493">
        <w:rPr>
          <w:rFonts w:ascii="標楷體" w:eastAsia="標楷體" w:hAnsi="標楷體" w:hint="eastAsia"/>
        </w:rPr>
        <w:t>總務處：得設文書、庶務、出納各組。</w:t>
      </w:r>
    </w:p>
    <w:p w:rsidR="0061120C" w:rsidRPr="00527493" w:rsidRDefault="0061120C" w:rsidP="00C33ED5">
      <w:pPr>
        <w:pStyle w:val="af4"/>
        <w:numPr>
          <w:ilvl w:val="0"/>
          <w:numId w:val="445"/>
        </w:numPr>
        <w:kinsoku w:val="0"/>
        <w:spacing w:line="400" w:lineRule="exact"/>
        <w:ind w:leftChars="0"/>
        <w:rPr>
          <w:rFonts w:ascii="標楷體" w:eastAsia="標楷體" w:hAnsi="標楷體"/>
        </w:rPr>
      </w:pPr>
      <w:r w:rsidRPr="00527493">
        <w:rPr>
          <w:rFonts w:ascii="標楷體" w:eastAsia="標楷體" w:hAnsi="標楷體" w:hint="eastAsia"/>
        </w:rPr>
        <w:t>輔導處（室）：得設輔導、資料各組。</w:t>
      </w:r>
    </w:p>
    <w:p w:rsidR="0061120C" w:rsidRPr="00527493" w:rsidRDefault="0061120C" w:rsidP="00C33ED5">
      <w:pPr>
        <w:pStyle w:val="af4"/>
        <w:numPr>
          <w:ilvl w:val="0"/>
          <w:numId w:val="445"/>
        </w:numPr>
        <w:kinsoku w:val="0"/>
        <w:spacing w:line="400" w:lineRule="exact"/>
        <w:ind w:leftChars="0"/>
        <w:rPr>
          <w:rFonts w:ascii="標楷體" w:eastAsia="標楷體" w:hAnsi="標楷體"/>
        </w:rPr>
      </w:pPr>
      <w:r w:rsidRPr="00527493">
        <w:rPr>
          <w:rFonts w:ascii="標楷體" w:eastAsia="標楷體" w:hAnsi="標楷體" w:hint="eastAsia"/>
        </w:rPr>
        <w:t>圖書館：得設技術服務、讀者服務、資訊媒體各組。</w:t>
      </w:r>
    </w:p>
    <w:p w:rsidR="0061120C" w:rsidRPr="00527493" w:rsidRDefault="0061120C" w:rsidP="00C33ED5">
      <w:pPr>
        <w:pStyle w:val="af4"/>
        <w:numPr>
          <w:ilvl w:val="0"/>
          <w:numId w:val="445"/>
        </w:numPr>
        <w:kinsoku w:val="0"/>
        <w:spacing w:line="400" w:lineRule="exact"/>
        <w:ind w:leftChars="0"/>
        <w:rPr>
          <w:rFonts w:ascii="標楷體" w:eastAsia="標楷體" w:hAnsi="標楷體"/>
        </w:rPr>
      </w:pPr>
      <w:r w:rsidRPr="00527493">
        <w:rPr>
          <w:rFonts w:ascii="標楷體" w:eastAsia="標楷體" w:hAnsi="標楷體" w:hint="eastAsia"/>
        </w:rPr>
        <w:t>實習處：得設實習、就業輔導、技能檢定各組；辦理建教合作在十七班以下者，得設建教合作組。</w:t>
      </w:r>
    </w:p>
    <w:p w:rsidR="0061120C" w:rsidRPr="00527493" w:rsidRDefault="0061120C" w:rsidP="00C33ED5">
      <w:pPr>
        <w:pStyle w:val="af4"/>
        <w:numPr>
          <w:ilvl w:val="0"/>
          <w:numId w:val="445"/>
        </w:numPr>
        <w:kinsoku w:val="0"/>
        <w:spacing w:line="400" w:lineRule="exact"/>
        <w:ind w:leftChars="0"/>
        <w:rPr>
          <w:rFonts w:ascii="標楷體" w:eastAsia="標楷體" w:hAnsi="標楷體"/>
        </w:rPr>
      </w:pPr>
      <w:r w:rsidRPr="00527493">
        <w:rPr>
          <w:rFonts w:ascii="標楷體" w:eastAsia="標楷體" w:hAnsi="標楷體" w:hint="eastAsia"/>
        </w:rPr>
        <w:t>學校辦理實用技能學程六班以上者，得視實際需要於適當單位增設實用技能組。</w:t>
      </w:r>
    </w:p>
    <w:p w:rsidR="0061120C" w:rsidRPr="00527493" w:rsidRDefault="0061120C" w:rsidP="00C33ED5">
      <w:pPr>
        <w:pStyle w:val="af4"/>
        <w:numPr>
          <w:ilvl w:val="0"/>
          <w:numId w:val="445"/>
        </w:numPr>
        <w:kinsoku w:val="0"/>
        <w:spacing w:line="400" w:lineRule="exact"/>
        <w:ind w:leftChars="0"/>
        <w:rPr>
          <w:rFonts w:ascii="標楷體" w:eastAsia="標楷體" w:hAnsi="標楷體"/>
        </w:rPr>
      </w:pPr>
      <w:r w:rsidRPr="00527493">
        <w:rPr>
          <w:rFonts w:ascii="標楷體" w:eastAsia="標楷體" w:hAnsi="標楷體" w:hint="eastAsia"/>
        </w:rPr>
        <w:t>學校辦理特殊教育班二班以上十七班以下者，得增設特殊教育組。</w:t>
      </w:r>
    </w:p>
    <w:p w:rsidR="0061120C" w:rsidRPr="00527493" w:rsidRDefault="0061120C" w:rsidP="00C33ED5">
      <w:pPr>
        <w:pStyle w:val="af4"/>
        <w:numPr>
          <w:ilvl w:val="0"/>
          <w:numId w:val="445"/>
        </w:numPr>
        <w:kinsoku w:val="0"/>
        <w:spacing w:line="400" w:lineRule="exact"/>
        <w:ind w:leftChars="0"/>
        <w:rPr>
          <w:rFonts w:ascii="標楷體" w:eastAsia="標楷體" w:hAnsi="標楷體"/>
        </w:rPr>
      </w:pPr>
      <w:r w:rsidRPr="00527493">
        <w:rPr>
          <w:rFonts w:ascii="標楷體" w:eastAsia="標楷體" w:hAnsi="標楷體" w:hint="eastAsia"/>
        </w:rPr>
        <w:t>進修部：得設教務、教學、註冊、學生事務、生活輔導、衛生、實習輔導各組。</w:t>
      </w:r>
    </w:p>
    <w:p w:rsidR="0061120C" w:rsidRPr="00527493" w:rsidRDefault="0061120C" w:rsidP="00C33ED5">
      <w:pPr>
        <w:pStyle w:val="af4"/>
        <w:numPr>
          <w:ilvl w:val="0"/>
          <w:numId w:val="445"/>
        </w:numPr>
        <w:kinsoku w:val="0"/>
        <w:spacing w:line="400" w:lineRule="exact"/>
        <w:ind w:leftChars="0"/>
        <w:rPr>
          <w:rFonts w:ascii="標楷體" w:eastAsia="標楷體" w:hAnsi="標楷體"/>
        </w:rPr>
      </w:pPr>
      <w:r w:rsidRPr="00527493">
        <w:rPr>
          <w:rFonts w:ascii="標楷體" w:eastAsia="標楷體" w:hAnsi="標楷體" w:hint="eastAsia"/>
        </w:rPr>
        <w:t>資訊室、研究發展處、特殊教育處、建教合作處、技術交流處或其他處（室）：得視業務需要分組。</w:t>
      </w:r>
    </w:p>
    <w:p w:rsidR="0061120C" w:rsidRPr="0061120C" w:rsidRDefault="0061120C" w:rsidP="008356EF">
      <w:pPr>
        <w:pStyle w:val="36"/>
      </w:pPr>
      <w:r w:rsidRPr="0061120C">
        <w:rPr>
          <w:rFonts w:hint="eastAsia"/>
        </w:rPr>
        <w:t>第六條</w:t>
      </w:r>
      <w:r w:rsidR="008356EF">
        <w:tab/>
      </w:r>
      <w:r w:rsidRPr="0061120C">
        <w:rPr>
          <w:rFonts w:hint="eastAsia"/>
        </w:rPr>
        <w:t>各該主管機關得</w:t>
      </w:r>
      <w:r w:rsidRPr="0061120C">
        <w:rPr>
          <w:rFonts w:hint="eastAsia"/>
          <w:color w:val="000000"/>
        </w:rPr>
        <w:t>視學校規模大小及校務發展需要，並</w:t>
      </w:r>
      <w:r w:rsidRPr="0061120C">
        <w:rPr>
          <w:rFonts w:hint="eastAsia"/>
        </w:rPr>
        <w:t>配合學校班級數，訂定第三條及前條單位之設置基準或總量，並納入第十一條所定之組織規程準則。</w:t>
      </w:r>
    </w:p>
    <w:p w:rsidR="0061120C" w:rsidRPr="0061120C" w:rsidRDefault="0061120C" w:rsidP="008356EF">
      <w:pPr>
        <w:pStyle w:val="36"/>
      </w:pPr>
      <w:r w:rsidRPr="0061120C">
        <w:rPr>
          <w:rFonts w:hint="eastAsia"/>
        </w:rPr>
        <w:t>第七條</w:t>
      </w:r>
      <w:r w:rsidR="008356EF">
        <w:tab/>
      </w:r>
      <w:r w:rsidRPr="0061120C">
        <w:rPr>
          <w:rFonts w:hint="eastAsia"/>
        </w:rPr>
        <w:t>學校教師員額編制如下：</w:t>
      </w:r>
    </w:p>
    <w:p w:rsidR="0061120C" w:rsidRPr="00527493" w:rsidRDefault="0061120C" w:rsidP="00C33ED5">
      <w:pPr>
        <w:pStyle w:val="af4"/>
        <w:numPr>
          <w:ilvl w:val="0"/>
          <w:numId w:val="446"/>
        </w:numPr>
        <w:kinsoku w:val="0"/>
        <w:spacing w:line="400" w:lineRule="exact"/>
        <w:ind w:leftChars="0"/>
        <w:rPr>
          <w:rFonts w:ascii="標楷體" w:eastAsia="標楷體" w:hAnsi="標楷體"/>
        </w:rPr>
      </w:pPr>
      <w:r w:rsidRPr="00527493">
        <w:rPr>
          <w:rFonts w:ascii="標楷體" w:eastAsia="標楷體" w:hAnsi="標楷體" w:hint="eastAsia"/>
        </w:rPr>
        <w:lastRenderedPageBreak/>
        <w:t>普通科：每班置教師二人，每達四班，增置教師一人。</w:t>
      </w:r>
    </w:p>
    <w:p w:rsidR="0061120C" w:rsidRPr="00527493" w:rsidRDefault="0061120C" w:rsidP="00C33ED5">
      <w:pPr>
        <w:pStyle w:val="af4"/>
        <w:numPr>
          <w:ilvl w:val="0"/>
          <w:numId w:val="446"/>
        </w:numPr>
        <w:kinsoku w:val="0"/>
        <w:spacing w:line="400" w:lineRule="exact"/>
        <w:ind w:leftChars="0"/>
        <w:rPr>
          <w:rFonts w:ascii="標楷體" w:eastAsia="標楷體" w:hAnsi="標楷體"/>
        </w:rPr>
      </w:pPr>
      <w:r w:rsidRPr="00527493">
        <w:rPr>
          <w:rFonts w:ascii="標楷體" w:eastAsia="標楷體" w:hAnsi="標楷體" w:hint="eastAsia"/>
        </w:rPr>
        <w:t>專業類科：</w:t>
      </w:r>
    </w:p>
    <w:p w:rsidR="0061120C" w:rsidRPr="0061120C" w:rsidRDefault="0061120C" w:rsidP="00C33ED5">
      <w:pPr>
        <w:pStyle w:val="affb"/>
        <w:numPr>
          <w:ilvl w:val="0"/>
          <w:numId w:val="537"/>
        </w:numPr>
        <w:ind w:leftChars="0" w:firstLineChars="0"/>
      </w:pPr>
      <w:r w:rsidRPr="0061120C">
        <w:rPr>
          <w:rFonts w:hint="eastAsia"/>
        </w:rPr>
        <w:t>農業、海事水產類：每三班置教師八人；未達三班者，二班置五人，一班置二人。但農業類之農業機械科每班置三人。</w:t>
      </w:r>
    </w:p>
    <w:p w:rsidR="0061120C" w:rsidRPr="0061120C" w:rsidRDefault="0061120C" w:rsidP="00C33ED5">
      <w:pPr>
        <w:pStyle w:val="affb"/>
        <w:numPr>
          <w:ilvl w:val="0"/>
          <w:numId w:val="537"/>
        </w:numPr>
        <w:ind w:leftChars="0" w:firstLineChars="0"/>
      </w:pPr>
      <w:r w:rsidRPr="0061120C">
        <w:rPr>
          <w:rFonts w:hint="eastAsia"/>
        </w:rPr>
        <w:t>工業及藝術類：每班置教師三人。</w:t>
      </w:r>
    </w:p>
    <w:p w:rsidR="0061120C" w:rsidRPr="0061120C" w:rsidRDefault="0061120C" w:rsidP="00C33ED5">
      <w:pPr>
        <w:pStyle w:val="affb"/>
        <w:numPr>
          <w:ilvl w:val="0"/>
          <w:numId w:val="537"/>
        </w:numPr>
        <w:ind w:leftChars="0" w:firstLineChars="0"/>
      </w:pPr>
      <w:r w:rsidRPr="0061120C">
        <w:rPr>
          <w:rFonts w:hint="eastAsia"/>
        </w:rPr>
        <w:t>商業及家事類：每二班置教師五人；未達二班者，一班置二人。</w:t>
      </w:r>
    </w:p>
    <w:p w:rsidR="0061120C" w:rsidRPr="0061120C" w:rsidRDefault="0061120C" w:rsidP="00C33ED5">
      <w:pPr>
        <w:pStyle w:val="affb"/>
        <w:numPr>
          <w:ilvl w:val="0"/>
          <w:numId w:val="537"/>
        </w:numPr>
        <w:ind w:leftChars="0" w:firstLineChars="0"/>
      </w:pPr>
      <w:r w:rsidRPr="0061120C">
        <w:rPr>
          <w:rFonts w:hint="eastAsia"/>
        </w:rPr>
        <w:t>前三目類，除工業類外，設有五科以上者，每增二科得增置教師一人。</w:t>
      </w:r>
    </w:p>
    <w:p w:rsidR="0061120C" w:rsidRPr="0061120C" w:rsidRDefault="0061120C" w:rsidP="00C33ED5">
      <w:pPr>
        <w:pStyle w:val="affb"/>
        <w:numPr>
          <w:ilvl w:val="0"/>
          <w:numId w:val="537"/>
        </w:numPr>
        <w:ind w:leftChars="0" w:firstLineChars="0"/>
      </w:pPr>
      <w:r w:rsidRPr="0061120C">
        <w:rPr>
          <w:rFonts w:hint="eastAsia"/>
        </w:rPr>
        <w:t>綜合高中學程：</w:t>
      </w:r>
      <w:r w:rsidRPr="0061120C">
        <w:t>每班以二點五人為原則。但</w:t>
      </w:r>
      <w:r w:rsidRPr="0061120C">
        <w:rPr>
          <w:rFonts w:hint="eastAsia"/>
        </w:rPr>
        <w:t>辦理</w:t>
      </w:r>
      <w:r w:rsidRPr="0061120C">
        <w:t>工業、農業及海事水產綜合高中課程者，每班置三人。</w:t>
      </w:r>
    </w:p>
    <w:p w:rsidR="0061120C" w:rsidRPr="00527493" w:rsidRDefault="0061120C" w:rsidP="00C33ED5">
      <w:pPr>
        <w:pStyle w:val="af4"/>
        <w:numPr>
          <w:ilvl w:val="0"/>
          <w:numId w:val="446"/>
        </w:numPr>
        <w:kinsoku w:val="0"/>
        <w:spacing w:line="400" w:lineRule="exact"/>
        <w:ind w:leftChars="0"/>
        <w:rPr>
          <w:rFonts w:ascii="標楷體" w:eastAsia="標楷體" w:hAnsi="標楷體"/>
        </w:rPr>
      </w:pPr>
      <w:r w:rsidRPr="00527493">
        <w:rPr>
          <w:rFonts w:ascii="標楷體" w:eastAsia="標楷體" w:hAnsi="標楷體" w:hint="eastAsia"/>
        </w:rPr>
        <w:t>實用技能學程：日間授課每班置教師一人，每滿四班增一人；夜間授課每班置教師二人。</w:t>
      </w:r>
    </w:p>
    <w:p w:rsidR="0061120C" w:rsidRPr="00527493" w:rsidRDefault="0061120C" w:rsidP="00C33ED5">
      <w:pPr>
        <w:pStyle w:val="af4"/>
        <w:numPr>
          <w:ilvl w:val="0"/>
          <w:numId w:val="446"/>
        </w:numPr>
        <w:kinsoku w:val="0"/>
        <w:spacing w:line="400" w:lineRule="exact"/>
        <w:ind w:leftChars="0"/>
        <w:rPr>
          <w:rFonts w:ascii="標楷體" w:eastAsia="標楷體" w:hAnsi="標楷體"/>
        </w:rPr>
      </w:pPr>
      <w:r w:rsidRPr="00527493">
        <w:rPr>
          <w:rFonts w:ascii="標楷體" w:eastAsia="標楷體" w:hAnsi="標楷體" w:hint="eastAsia"/>
        </w:rPr>
        <w:t>特殊教育班：依高級中等以下學校特殊教育班班級及專責單位設置與人員進用辦法規定辦理。</w:t>
      </w:r>
    </w:p>
    <w:p w:rsidR="0061120C" w:rsidRPr="00527493" w:rsidRDefault="0061120C" w:rsidP="00C33ED5">
      <w:pPr>
        <w:pStyle w:val="af4"/>
        <w:numPr>
          <w:ilvl w:val="0"/>
          <w:numId w:val="446"/>
        </w:numPr>
        <w:kinsoku w:val="0"/>
        <w:spacing w:line="400" w:lineRule="exact"/>
        <w:ind w:leftChars="0"/>
        <w:rPr>
          <w:rFonts w:ascii="標楷體" w:eastAsia="標楷體" w:hAnsi="標楷體"/>
        </w:rPr>
      </w:pPr>
      <w:r w:rsidRPr="00527493">
        <w:rPr>
          <w:rFonts w:ascii="標楷體" w:eastAsia="標楷體" w:hAnsi="標楷體" w:hint="eastAsia"/>
        </w:rPr>
        <w:t>體育班：依高級中等以下學校體育班設立辦法規定辦理。</w:t>
      </w:r>
    </w:p>
    <w:p w:rsidR="0061120C" w:rsidRPr="00527493" w:rsidRDefault="0061120C" w:rsidP="00C33ED5">
      <w:pPr>
        <w:pStyle w:val="af4"/>
        <w:numPr>
          <w:ilvl w:val="0"/>
          <w:numId w:val="446"/>
        </w:numPr>
        <w:kinsoku w:val="0"/>
        <w:spacing w:line="400" w:lineRule="exact"/>
        <w:ind w:leftChars="0"/>
        <w:rPr>
          <w:rFonts w:ascii="標楷體" w:eastAsia="標楷體" w:hAnsi="標楷體"/>
        </w:rPr>
      </w:pPr>
      <w:r w:rsidRPr="00527493">
        <w:rPr>
          <w:rFonts w:ascii="標楷體" w:eastAsia="標楷體" w:hAnsi="標楷體" w:hint="eastAsia"/>
        </w:rPr>
        <w:t>進修部：每班置教師二人，並得由學校現有教師兼任。</w:t>
      </w:r>
    </w:p>
    <w:p w:rsidR="0061120C" w:rsidRPr="00527493" w:rsidRDefault="0061120C" w:rsidP="00C33ED5">
      <w:pPr>
        <w:pStyle w:val="af4"/>
        <w:numPr>
          <w:ilvl w:val="0"/>
          <w:numId w:val="446"/>
        </w:numPr>
        <w:kinsoku w:val="0"/>
        <w:spacing w:line="400" w:lineRule="exact"/>
        <w:ind w:leftChars="0"/>
        <w:rPr>
          <w:rFonts w:ascii="標楷體" w:eastAsia="標楷體" w:hAnsi="標楷體"/>
        </w:rPr>
      </w:pPr>
      <w:r w:rsidRPr="00527493">
        <w:rPr>
          <w:rFonts w:ascii="標楷體" w:eastAsia="標楷體" w:hAnsi="標楷體" w:hint="eastAsia"/>
        </w:rPr>
        <w:t>專任輔導教師：八班以上十五班以下者，置一人；超過十五班部分，每滿十五班置一人；超過十五班之班級數除以十五後之餘數八班以上者，增置一人。進修部至少應置專任輔導教師一人，並協辦行政工作。</w:t>
      </w:r>
    </w:p>
    <w:p w:rsidR="0061120C" w:rsidRPr="00527493" w:rsidRDefault="0061120C" w:rsidP="00C33ED5">
      <w:pPr>
        <w:pStyle w:val="af4"/>
        <w:numPr>
          <w:ilvl w:val="0"/>
          <w:numId w:val="446"/>
        </w:numPr>
        <w:kinsoku w:val="0"/>
        <w:spacing w:line="400" w:lineRule="exact"/>
        <w:ind w:leftChars="0"/>
        <w:rPr>
          <w:rFonts w:ascii="標楷體" w:eastAsia="標楷體" w:hAnsi="標楷體"/>
        </w:rPr>
      </w:pPr>
      <w:r w:rsidRPr="00527493">
        <w:rPr>
          <w:rFonts w:ascii="標楷體" w:eastAsia="標楷體" w:hAnsi="標楷體" w:hint="eastAsia"/>
        </w:rPr>
        <w:t>導師：每班置一人，由編制內專任教師兼任，但建教合作班得依需要增置導師員額；特殊教育班導師，依高級中等以下學校特殊教育班班級及專責單位設置與人員進用辦法規定設置。</w:t>
      </w:r>
    </w:p>
    <w:p w:rsidR="0061120C" w:rsidRPr="00527493" w:rsidRDefault="0061120C" w:rsidP="00C33ED5">
      <w:pPr>
        <w:pStyle w:val="af4"/>
        <w:numPr>
          <w:ilvl w:val="0"/>
          <w:numId w:val="446"/>
        </w:numPr>
        <w:kinsoku w:val="0"/>
        <w:spacing w:line="400" w:lineRule="exact"/>
        <w:ind w:leftChars="0"/>
        <w:rPr>
          <w:rFonts w:ascii="標楷體" w:eastAsia="標楷體" w:hAnsi="標楷體"/>
        </w:rPr>
      </w:pPr>
      <w:r w:rsidRPr="00527493">
        <w:rPr>
          <w:rFonts w:ascii="標楷體" w:eastAsia="標楷體" w:hAnsi="標楷體" w:hint="eastAsia"/>
        </w:rPr>
        <w:t>兼行政職務人員：</w:t>
      </w:r>
    </w:p>
    <w:p w:rsidR="0061120C" w:rsidRPr="0061120C" w:rsidRDefault="0061120C" w:rsidP="00C33ED5">
      <w:pPr>
        <w:pStyle w:val="affb"/>
        <w:numPr>
          <w:ilvl w:val="0"/>
          <w:numId w:val="447"/>
        </w:numPr>
        <w:ind w:leftChars="0" w:firstLineChars="0"/>
      </w:pPr>
      <w:r w:rsidRPr="0061120C">
        <w:rPr>
          <w:rFonts w:hint="eastAsia"/>
        </w:rPr>
        <w:t>學校得置副校長一人，由校長就曾任一級單位主管以上人員聘兼之；未置副校長者，得置秘書一人，由校長就編制內專任教師聘兼之。</w:t>
      </w:r>
    </w:p>
    <w:p w:rsidR="0061120C" w:rsidRPr="0061120C" w:rsidRDefault="0061120C" w:rsidP="00C33ED5">
      <w:pPr>
        <w:pStyle w:val="affb"/>
        <w:numPr>
          <w:ilvl w:val="0"/>
          <w:numId w:val="447"/>
        </w:numPr>
        <w:ind w:leftChars="0" w:firstLineChars="0"/>
      </w:pPr>
      <w:r w:rsidRPr="0061120C">
        <w:rPr>
          <w:rFonts w:hint="eastAsia"/>
        </w:rPr>
        <w:t>教務處、學生事務處、總務處及實習處各置主任一人，除總務處主任得由教師兼任或職員專任外，其餘均由校長就專任教師聘兼之；其所屬各組，除總務處之組長由職員專任、學生事務處負責生活輔導業務之組長得由具輔導知能之人員兼任外，其餘由校長就專任教師聘兼之或由職員專任。</w:t>
      </w:r>
    </w:p>
    <w:p w:rsidR="0061120C" w:rsidRPr="0061120C" w:rsidRDefault="0061120C" w:rsidP="00C33ED5">
      <w:pPr>
        <w:pStyle w:val="affb"/>
        <w:numPr>
          <w:ilvl w:val="0"/>
          <w:numId w:val="447"/>
        </w:numPr>
        <w:ind w:leftChars="0" w:firstLineChars="0"/>
      </w:pPr>
      <w:r w:rsidRPr="0061120C">
        <w:rPr>
          <w:rFonts w:hint="eastAsia"/>
        </w:rPr>
        <w:t>輔導處（室）置主任一人，由校長就專任輔導教師聘兼之。如因業務設組，其組長由校長就具輔導知能之專任教師聘兼之。</w:t>
      </w:r>
    </w:p>
    <w:p w:rsidR="0061120C" w:rsidRPr="0061120C" w:rsidRDefault="0061120C" w:rsidP="00C33ED5">
      <w:pPr>
        <w:pStyle w:val="affb"/>
        <w:numPr>
          <w:ilvl w:val="0"/>
          <w:numId w:val="447"/>
        </w:numPr>
        <w:ind w:leftChars="0" w:firstLineChars="0"/>
      </w:pPr>
      <w:r w:rsidRPr="0061120C">
        <w:rPr>
          <w:rFonts w:hint="eastAsia"/>
        </w:rPr>
        <w:t>圖書館置主任一人，由校長遴選具有專業知能之人員專任，必要時得由具有專業知能之專任教師聘兼之。</w:t>
      </w:r>
    </w:p>
    <w:p w:rsidR="0061120C" w:rsidRPr="0061120C" w:rsidRDefault="0061120C" w:rsidP="00C33ED5">
      <w:pPr>
        <w:pStyle w:val="affb"/>
        <w:numPr>
          <w:ilvl w:val="0"/>
          <w:numId w:val="447"/>
        </w:numPr>
        <w:ind w:leftChars="0" w:firstLineChars="0"/>
        <w:rPr>
          <w:bCs/>
        </w:rPr>
      </w:pPr>
      <w:r w:rsidRPr="0061120C">
        <w:rPr>
          <w:rFonts w:hint="eastAsia"/>
        </w:rPr>
        <w:t>普通型學校、技術型學校及綜合型學校，</w:t>
      </w:r>
      <w:r w:rsidRPr="001676C7">
        <w:t>設有專業類科二科以上者，每一專業科置科主任一人;設有專門學程總</w:t>
      </w:r>
      <w:r w:rsidRPr="001676C7">
        <w:rPr>
          <w:rFonts w:hint="eastAsia"/>
        </w:rPr>
        <w:t>班級</w:t>
      </w:r>
      <w:r w:rsidRPr="001676C7">
        <w:t>數四班以上者</w:t>
      </w:r>
      <w:r w:rsidRPr="001676C7">
        <w:rPr>
          <w:rFonts w:hint="eastAsia"/>
        </w:rPr>
        <w:t>，</w:t>
      </w:r>
      <w:r w:rsidRPr="001676C7">
        <w:t>置學程主任一人，由校長就各該專業科、學程之專任教師聘兼之。同類專業科及綜</w:t>
      </w:r>
      <w:r w:rsidRPr="0061120C">
        <w:rPr>
          <w:bCs/>
        </w:rPr>
        <w:t>合高中專</w:t>
      </w:r>
      <w:r w:rsidRPr="0061120C">
        <w:rPr>
          <w:rFonts w:hint="eastAsia"/>
          <w:bCs/>
        </w:rPr>
        <w:t>門</w:t>
      </w:r>
      <w:r w:rsidRPr="0061120C">
        <w:rPr>
          <w:bCs/>
        </w:rPr>
        <w:t>學程，科主任、學程主任擇一配置。</w:t>
      </w:r>
    </w:p>
    <w:p w:rsidR="0061120C" w:rsidRPr="0061120C" w:rsidRDefault="0061120C" w:rsidP="00C33ED5">
      <w:pPr>
        <w:pStyle w:val="affb"/>
        <w:numPr>
          <w:ilvl w:val="0"/>
          <w:numId w:val="447"/>
        </w:numPr>
        <w:ind w:leftChars="0" w:firstLineChars="0"/>
      </w:pPr>
      <w:r w:rsidRPr="0061120C">
        <w:rPr>
          <w:rFonts w:hint="eastAsia"/>
        </w:rPr>
        <w:t>資訊室、研究發展處、特殊教育處、建教合作處、技術交流處、進修部或其他一級單位，置主任一人，由校長就專任教師聘兼之。</w:t>
      </w:r>
    </w:p>
    <w:p w:rsidR="0061120C" w:rsidRPr="0061120C" w:rsidRDefault="0061120C" w:rsidP="00C33ED5">
      <w:pPr>
        <w:pStyle w:val="affb"/>
        <w:numPr>
          <w:ilvl w:val="0"/>
          <w:numId w:val="447"/>
        </w:numPr>
        <w:ind w:leftChars="0" w:firstLineChars="0"/>
      </w:pPr>
      <w:r w:rsidRPr="0061120C">
        <w:rPr>
          <w:rFonts w:hint="eastAsia"/>
        </w:rPr>
        <w:t>進修部組長，得由校長就專任教師聘兼之；進修部軍訓教官得由學校現有軍訓教官兼任。</w:t>
      </w:r>
    </w:p>
    <w:p w:rsidR="0061120C" w:rsidRPr="0061120C" w:rsidRDefault="0061120C" w:rsidP="001676C7">
      <w:pPr>
        <w:pStyle w:val="aff7"/>
        <w:ind w:left="1440"/>
      </w:pPr>
      <w:r w:rsidRPr="0061120C">
        <w:rPr>
          <w:rFonts w:hint="eastAsia"/>
        </w:rPr>
        <w:t>軍訓主任教官、軍訓教官之員額編制依軍訓教官員額設置之相關規定辦理。本</w:t>
      </w:r>
      <w:r w:rsidRPr="0061120C">
        <w:rPr>
          <w:rFonts w:hint="eastAsia"/>
        </w:rPr>
        <w:lastRenderedPageBreak/>
        <w:t>法施行前已依規定進用之護理教師，於本法施行後繼續任職者，其員額編制依護理教師員額設置之相關規定辦理。</w:t>
      </w:r>
    </w:p>
    <w:p w:rsidR="0061120C" w:rsidRPr="0061120C" w:rsidRDefault="0061120C" w:rsidP="001676C7">
      <w:pPr>
        <w:pStyle w:val="36"/>
      </w:pPr>
      <w:r w:rsidRPr="0061120C">
        <w:rPr>
          <w:rFonts w:hint="eastAsia"/>
        </w:rPr>
        <w:t>第八條</w:t>
      </w:r>
      <w:r w:rsidR="001676C7">
        <w:tab/>
      </w:r>
      <w:r w:rsidRPr="0061120C">
        <w:rPr>
          <w:rFonts w:hint="eastAsia"/>
        </w:rPr>
        <w:t>學校職員員額編制如下：</w:t>
      </w:r>
    </w:p>
    <w:p w:rsidR="0061120C" w:rsidRPr="00527493" w:rsidRDefault="0061120C" w:rsidP="00C33ED5">
      <w:pPr>
        <w:pStyle w:val="af4"/>
        <w:numPr>
          <w:ilvl w:val="0"/>
          <w:numId w:val="448"/>
        </w:numPr>
        <w:kinsoku w:val="0"/>
        <w:spacing w:line="400" w:lineRule="exact"/>
        <w:ind w:leftChars="0"/>
        <w:rPr>
          <w:rFonts w:ascii="標楷體" w:eastAsia="標楷體" w:hAnsi="標楷體"/>
        </w:rPr>
      </w:pPr>
      <w:r w:rsidRPr="00527493">
        <w:rPr>
          <w:rFonts w:ascii="標楷體" w:eastAsia="標楷體" w:hAnsi="標楷體" w:hint="eastAsia"/>
        </w:rPr>
        <w:t>總務處所屬各組，各置組長一人。</w:t>
      </w:r>
    </w:p>
    <w:p w:rsidR="0061120C" w:rsidRPr="00527493" w:rsidRDefault="0061120C" w:rsidP="00C33ED5">
      <w:pPr>
        <w:pStyle w:val="af4"/>
        <w:numPr>
          <w:ilvl w:val="0"/>
          <w:numId w:val="448"/>
        </w:numPr>
        <w:kinsoku w:val="0"/>
        <w:spacing w:line="400" w:lineRule="exact"/>
        <w:ind w:leftChars="0"/>
        <w:rPr>
          <w:rFonts w:ascii="標楷體" w:eastAsia="標楷體" w:hAnsi="標楷體"/>
        </w:rPr>
      </w:pPr>
      <w:r w:rsidRPr="00527493">
        <w:rPr>
          <w:rFonts w:ascii="標楷體" w:eastAsia="標楷體" w:hAnsi="標楷體" w:hint="eastAsia"/>
        </w:rPr>
        <w:t>幹事、助理員、管理員、書記，依下列基準設置：</w:t>
      </w:r>
    </w:p>
    <w:p w:rsidR="0061120C" w:rsidRPr="0061120C" w:rsidRDefault="0061120C" w:rsidP="00C33ED5">
      <w:pPr>
        <w:pStyle w:val="affb"/>
        <w:numPr>
          <w:ilvl w:val="0"/>
          <w:numId w:val="449"/>
        </w:numPr>
        <w:ind w:leftChars="0" w:firstLineChars="0"/>
      </w:pPr>
      <w:r w:rsidRPr="0061120C">
        <w:rPr>
          <w:rFonts w:hint="eastAsia"/>
        </w:rPr>
        <w:t>幹事：六班以下者，置二人，超過六班部分，每六班增置一人，超過六班之班級數除以六之餘數三班以上者，增置一人。設有學生宿舍者，寄宿學生數八十人以上置幹事一人；三百人以上，增置一人；三百人以上，每增寄宿學生二百人，再增置一人。</w:t>
      </w:r>
    </w:p>
    <w:p w:rsidR="0061120C" w:rsidRPr="0061120C" w:rsidRDefault="0061120C" w:rsidP="00C33ED5">
      <w:pPr>
        <w:pStyle w:val="affb"/>
        <w:numPr>
          <w:ilvl w:val="0"/>
          <w:numId w:val="449"/>
        </w:numPr>
        <w:ind w:leftChars="0" w:firstLineChars="0"/>
      </w:pPr>
      <w:r w:rsidRPr="0061120C">
        <w:rPr>
          <w:rFonts w:hint="eastAsia"/>
        </w:rPr>
        <w:t>助理員、管理員：得置二人或三人。</w:t>
      </w:r>
    </w:p>
    <w:p w:rsidR="0061120C" w:rsidRPr="0061120C" w:rsidRDefault="0061120C" w:rsidP="00C33ED5">
      <w:pPr>
        <w:pStyle w:val="affb"/>
        <w:numPr>
          <w:ilvl w:val="0"/>
          <w:numId w:val="449"/>
        </w:numPr>
        <w:ind w:leftChars="0" w:firstLineChars="0"/>
      </w:pPr>
      <w:r w:rsidRPr="0061120C">
        <w:rPr>
          <w:rFonts w:hint="eastAsia"/>
        </w:rPr>
        <w:t>書記：置一人，四十一班以上者，得增置一人。</w:t>
      </w:r>
    </w:p>
    <w:p w:rsidR="0061120C" w:rsidRPr="00527493" w:rsidRDefault="0061120C" w:rsidP="00C33ED5">
      <w:pPr>
        <w:pStyle w:val="af4"/>
        <w:numPr>
          <w:ilvl w:val="0"/>
          <w:numId w:val="448"/>
        </w:numPr>
        <w:kinsoku w:val="0"/>
        <w:spacing w:line="400" w:lineRule="exact"/>
        <w:ind w:leftChars="0"/>
        <w:rPr>
          <w:rFonts w:ascii="標楷體" w:eastAsia="標楷體" w:hAnsi="標楷體"/>
        </w:rPr>
      </w:pPr>
      <w:r w:rsidRPr="00527493">
        <w:rPr>
          <w:rFonts w:ascii="標楷體" w:eastAsia="標楷體" w:hAnsi="標楷體" w:hint="eastAsia"/>
        </w:rPr>
        <w:t>技士、技佐：</w:t>
      </w:r>
    </w:p>
    <w:p w:rsidR="0061120C" w:rsidRPr="0061120C" w:rsidRDefault="0061120C" w:rsidP="00C33ED5">
      <w:pPr>
        <w:pStyle w:val="affb"/>
        <w:numPr>
          <w:ilvl w:val="0"/>
          <w:numId w:val="450"/>
        </w:numPr>
        <w:ind w:leftChars="0" w:firstLineChars="0"/>
      </w:pPr>
      <w:r w:rsidRPr="0061120C">
        <w:rPr>
          <w:rFonts w:hint="eastAsia"/>
        </w:rPr>
        <w:t>工業及海事水產專業科，每科置技士及技佐各一人；農業專業科置技士一人，及設有農機具工廠之專業科，每科置技佐一人，商業及家事每類置技士一人。裝有高壓電力六百伏特以上學校，增置技士一人，專責電力管理。</w:t>
      </w:r>
    </w:p>
    <w:p w:rsidR="0061120C" w:rsidRPr="0061120C" w:rsidRDefault="0061120C" w:rsidP="00C33ED5">
      <w:pPr>
        <w:pStyle w:val="affb"/>
        <w:numPr>
          <w:ilvl w:val="0"/>
          <w:numId w:val="450"/>
        </w:numPr>
        <w:ind w:leftChars="0" w:firstLineChars="0"/>
      </w:pPr>
      <w:r w:rsidRPr="0061120C">
        <w:rPr>
          <w:rFonts w:hint="eastAsia"/>
        </w:rPr>
        <w:t>辦理綜合高中專門學程，每校置技士（或技佐）二人，四十一班以上者，得增置一人。設有工業、農業、海事類學程，每學程在四班以下者，得置技士一人，逾四班者，每增四班得增置技佐一人。辦理商業、家事類學程者，每類得置技士（或技佐）一人。</w:t>
      </w:r>
    </w:p>
    <w:p w:rsidR="0061120C" w:rsidRPr="0061120C" w:rsidRDefault="0061120C" w:rsidP="00C33ED5">
      <w:pPr>
        <w:pStyle w:val="affb"/>
        <w:numPr>
          <w:ilvl w:val="0"/>
          <w:numId w:val="450"/>
        </w:numPr>
        <w:ind w:leftChars="0" w:firstLineChars="0"/>
      </w:pPr>
      <w:r w:rsidRPr="0061120C">
        <w:rPr>
          <w:rFonts w:hint="eastAsia"/>
        </w:rPr>
        <w:t>設置</w:t>
      </w:r>
      <w:r w:rsidRPr="0061120C">
        <w:t>同類專業科及綜合高中專</w:t>
      </w:r>
      <w:r w:rsidRPr="0061120C">
        <w:rPr>
          <w:rFonts w:hint="eastAsia"/>
        </w:rPr>
        <w:t>門</w:t>
      </w:r>
      <w:r w:rsidRPr="0061120C">
        <w:t>學程，其技士(佐)員額於前二</w:t>
      </w:r>
      <w:r w:rsidRPr="0061120C">
        <w:rPr>
          <w:rFonts w:hint="eastAsia"/>
        </w:rPr>
        <w:t>目</w:t>
      </w:r>
      <w:r w:rsidRPr="0061120C">
        <w:t>擇一</w:t>
      </w:r>
      <w:r w:rsidRPr="0061120C">
        <w:rPr>
          <w:rFonts w:hint="eastAsia"/>
        </w:rPr>
        <w:t>配</w:t>
      </w:r>
      <w:r w:rsidRPr="0061120C">
        <w:t>置。</w:t>
      </w:r>
    </w:p>
    <w:p w:rsidR="0061120C" w:rsidRPr="00527493" w:rsidRDefault="0061120C" w:rsidP="00C33ED5">
      <w:pPr>
        <w:pStyle w:val="af4"/>
        <w:numPr>
          <w:ilvl w:val="0"/>
          <w:numId w:val="448"/>
        </w:numPr>
        <w:kinsoku w:val="0"/>
        <w:spacing w:line="400" w:lineRule="exact"/>
        <w:ind w:leftChars="0"/>
        <w:rPr>
          <w:rFonts w:ascii="標楷體" w:eastAsia="標楷體" w:hAnsi="標楷體"/>
        </w:rPr>
      </w:pPr>
      <w:r w:rsidRPr="00527493">
        <w:rPr>
          <w:rFonts w:ascii="標楷體" w:eastAsia="標楷體" w:hAnsi="標楷體" w:hint="eastAsia"/>
        </w:rPr>
        <w:t>電器管理員：學校有電器設備之維護管理需要，得置電器管理員一人。</w:t>
      </w:r>
    </w:p>
    <w:p w:rsidR="0061120C" w:rsidRPr="00527493" w:rsidRDefault="0061120C" w:rsidP="00C33ED5">
      <w:pPr>
        <w:pStyle w:val="af4"/>
        <w:numPr>
          <w:ilvl w:val="0"/>
          <w:numId w:val="448"/>
        </w:numPr>
        <w:kinsoku w:val="0"/>
        <w:spacing w:line="400" w:lineRule="exact"/>
        <w:ind w:leftChars="0"/>
        <w:rPr>
          <w:rFonts w:ascii="標楷體" w:eastAsia="標楷體" w:hAnsi="標楷體"/>
        </w:rPr>
      </w:pPr>
      <w:r w:rsidRPr="00527493">
        <w:rPr>
          <w:rFonts w:ascii="標楷體" w:eastAsia="標楷體" w:hAnsi="標楷體" w:hint="eastAsia"/>
        </w:rPr>
        <w:t>醫師：得置兼任醫師一人，四十一班以上得增置一人，並得在預算額度內分科遴請合格醫師應診之。</w:t>
      </w:r>
    </w:p>
    <w:p w:rsidR="0061120C" w:rsidRPr="00527493" w:rsidRDefault="0061120C" w:rsidP="00C33ED5">
      <w:pPr>
        <w:pStyle w:val="af4"/>
        <w:numPr>
          <w:ilvl w:val="0"/>
          <w:numId w:val="448"/>
        </w:numPr>
        <w:kinsoku w:val="0"/>
        <w:spacing w:line="400" w:lineRule="exact"/>
        <w:ind w:leftChars="0"/>
        <w:rPr>
          <w:rFonts w:ascii="標楷體" w:eastAsia="標楷體" w:hAnsi="標楷體"/>
        </w:rPr>
      </w:pPr>
      <w:r w:rsidRPr="00527493">
        <w:rPr>
          <w:rFonts w:ascii="標楷體" w:eastAsia="標楷體" w:hAnsi="標楷體" w:hint="eastAsia"/>
        </w:rPr>
        <w:t>營養師、護理師（或護士）：依學校衛生法規定辦理。進修部應於學校衛生法所定員額外，單獨置護理人員一人。</w:t>
      </w:r>
    </w:p>
    <w:p w:rsidR="0061120C" w:rsidRPr="00527493" w:rsidRDefault="0061120C" w:rsidP="00C33ED5">
      <w:pPr>
        <w:pStyle w:val="af4"/>
        <w:numPr>
          <w:ilvl w:val="0"/>
          <w:numId w:val="448"/>
        </w:numPr>
        <w:kinsoku w:val="0"/>
        <w:spacing w:line="400" w:lineRule="exact"/>
        <w:ind w:leftChars="0"/>
        <w:rPr>
          <w:rFonts w:ascii="標楷體" w:eastAsia="標楷體" w:hAnsi="標楷體"/>
        </w:rPr>
      </w:pPr>
      <w:r w:rsidRPr="00527493">
        <w:rPr>
          <w:rFonts w:ascii="標楷體" w:eastAsia="標楷體" w:hAnsi="標楷體" w:hint="eastAsia"/>
        </w:rPr>
        <w:t>專任運動教練：依高級中等以下學校體育班設立辦法規定辦理。</w:t>
      </w:r>
    </w:p>
    <w:p w:rsidR="0061120C" w:rsidRPr="00527493" w:rsidRDefault="0061120C" w:rsidP="00C33ED5">
      <w:pPr>
        <w:pStyle w:val="af4"/>
        <w:numPr>
          <w:ilvl w:val="0"/>
          <w:numId w:val="448"/>
        </w:numPr>
        <w:kinsoku w:val="0"/>
        <w:spacing w:line="400" w:lineRule="exact"/>
        <w:ind w:leftChars="0"/>
        <w:rPr>
          <w:rFonts w:ascii="標楷體" w:eastAsia="標楷體" w:hAnsi="標楷體"/>
        </w:rPr>
      </w:pPr>
      <w:r w:rsidRPr="00527493">
        <w:rPr>
          <w:rFonts w:ascii="標楷體" w:eastAsia="標楷體" w:hAnsi="標楷體" w:hint="eastAsia"/>
        </w:rPr>
        <w:t>救生員或運動傷害防護員：設有游泳池學校因學生運動與訓練需要，經報主管機關核准後得聘（僱）用若干人。</w:t>
      </w:r>
    </w:p>
    <w:p w:rsidR="0061120C" w:rsidRPr="00527493" w:rsidRDefault="0061120C" w:rsidP="00C33ED5">
      <w:pPr>
        <w:pStyle w:val="af4"/>
        <w:numPr>
          <w:ilvl w:val="0"/>
          <w:numId w:val="448"/>
        </w:numPr>
        <w:kinsoku w:val="0"/>
        <w:spacing w:line="400" w:lineRule="exact"/>
        <w:ind w:leftChars="0"/>
        <w:rPr>
          <w:rFonts w:ascii="標楷體" w:eastAsia="標楷體" w:hAnsi="標楷體"/>
        </w:rPr>
      </w:pPr>
      <w:r w:rsidRPr="00527493">
        <w:rPr>
          <w:rFonts w:ascii="標楷體" w:eastAsia="標楷體" w:hAnsi="標楷體" w:hint="eastAsia"/>
        </w:rPr>
        <w:t>進修部兼任幹事：九班以下至多三人；十班至十五班至多五人；十六班以上至多八人。由校長指派現有人員兼任。</w:t>
      </w:r>
    </w:p>
    <w:p w:rsidR="0061120C" w:rsidRPr="00527493" w:rsidRDefault="0061120C" w:rsidP="00C33ED5">
      <w:pPr>
        <w:pStyle w:val="af4"/>
        <w:numPr>
          <w:ilvl w:val="0"/>
          <w:numId w:val="448"/>
        </w:numPr>
        <w:kinsoku w:val="0"/>
        <w:spacing w:line="400" w:lineRule="exact"/>
        <w:ind w:leftChars="0"/>
        <w:rPr>
          <w:rFonts w:ascii="標楷體" w:eastAsia="標楷體" w:hAnsi="標楷體"/>
        </w:rPr>
      </w:pPr>
      <w:r w:rsidRPr="00527493">
        <w:rPr>
          <w:rFonts w:ascii="標楷體" w:eastAsia="標楷體" w:hAnsi="標楷體" w:hint="eastAsia"/>
        </w:rPr>
        <w:t>進修部兼辦人員：就業實習、總務、人事及主計等業務，由校長指派相關人員兼辦之。</w:t>
      </w:r>
    </w:p>
    <w:p w:rsidR="0061120C" w:rsidRPr="0061120C" w:rsidRDefault="0061120C" w:rsidP="001676C7">
      <w:pPr>
        <w:pStyle w:val="aff7"/>
        <w:ind w:left="1440"/>
      </w:pPr>
      <w:r w:rsidRPr="0061120C">
        <w:rPr>
          <w:rFonts w:hint="eastAsia"/>
        </w:rPr>
        <w:t>第四條及前項第一款至第四款之員額編制，應符合</w:t>
      </w:r>
      <w:r w:rsidRPr="0061120C">
        <w:t>各機關職稱及官等職等員額配置準則</w:t>
      </w:r>
      <w:r w:rsidRPr="0061120C">
        <w:rPr>
          <w:rFonts w:hint="eastAsia"/>
        </w:rPr>
        <w:t>規定；其總量及配置基準，應納入第十一條所定之組織規程準則或組織規程。</w:t>
      </w:r>
    </w:p>
    <w:p w:rsidR="0061120C" w:rsidRPr="0061120C" w:rsidRDefault="0061120C" w:rsidP="001676C7">
      <w:pPr>
        <w:pStyle w:val="36"/>
      </w:pPr>
      <w:r w:rsidRPr="0061120C">
        <w:rPr>
          <w:rFonts w:hint="eastAsia"/>
        </w:rPr>
        <w:t>第九條</w:t>
      </w:r>
      <w:r w:rsidR="001676C7">
        <w:tab/>
      </w:r>
      <w:r w:rsidRPr="0061120C">
        <w:rPr>
          <w:rFonts w:hint="eastAsia"/>
        </w:rPr>
        <w:t>私立學校除依本標準規定設單位外，得視實際需要，設其他單位。</w:t>
      </w:r>
    </w:p>
    <w:p w:rsidR="0061120C" w:rsidRPr="0061120C" w:rsidRDefault="0061120C" w:rsidP="001676C7">
      <w:pPr>
        <w:pStyle w:val="aff7"/>
        <w:ind w:left="1440"/>
      </w:pPr>
      <w:r w:rsidRPr="0061120C">
        <w:rPr>
          <w:rFonts w:hint="eastAsia"/>
        </w:rPr>
        <w:t>私立學校人事及會計員額設置，依私立學校法及相關規定辦理；學校財團法人董事會得置辦事人員若干人，並得納入所設私立學校員額編制。</w:t>
      </w:r>
    </w:p>
    <w:p w:rsidR="0061120C" w:rsidRPr="0061120C" w:rsidRDefault="0061120C" w:rsidP="001676C7">
      <w:pPr>
        <w:pStyle w:val="36"/>
      </w:pPr>
      <w:r w:rsidRPr="0061120C">
        <w:rPr>
          <w:rFonts w:hint="eastAsia"/>
        </w:rPr>
        <w:t>第十條</w:t>
      </w:r>
      <w:r w:rsidR="001676C7">
        <w:tab/>
      </w:r>
      <w:r w:rsidRPr="0061120C">
        <w:rPr>
          <w:rFonts w:hint="eastAsia"/>
        </w:rPr>
        <w:t>本法第六十條第一項第二款所稱合格教師，指</w:t>
      </w:r>
      <w:r w:rsidRPr="0061120C">
        <w:t>於</w:t>
      </w:r>
      <w:r w:rsidRPr="0061120C">
        <w:rPr>
          <w:rFonts w:hint="eastAsia"/>
        </w:rPr>
        <w:t>公立或已立案之私立學校編制內，按月支給待遇，並依法取得與其</w:t>
      </w:r>
      <w:r w:rsidRPr="0061120C">
        <w:t>任教</w:t>
      </w:r>
      <w:r w:rsidRPr="0061120C">
        <w:rPr>
          <w:rFonts w:hint="eastAsia"/>
        </w:rPr>
        <w:t>類別、</w:t>
      </w:r>
      <w:r w:rsidRPr="0061120C">
        <w:t>學科</w:t>
      </w:r>
      <w:r w:rsidRPr="0061120C">
        <w:rPr>
          <w:rFonts w:hint="eastAsia"/>
        </w:rPr>
        <w:t>相符教師證書之專任或代</w:t>
      </w:r>
      <w:r w:rsidRPr="0061120C">
        <w:rPr>
          <w:rFonts w:hint="eastAsia"/>
        </w:rPr>
        <w:lastRenderedPageBreak/>
        <w:t>理教師，並包括經中央主管機關審核通過，取得專業及技術教師證書之專任專業及技術教師。</w:t>
      </w:r>
    </w:p>
    <w:p w:rsidR="0061120C" w:rsidRPr="0061120C" w:rsidRDefault="0061120C" w:rsidP="001676C7">
      <w:pPr>
        <w:pStyle w:val="aff7"/>
        <w:ind w:left="1440"/>
      </w:pPr>
      <w:r w:rsidRPr="0061120C">
        <w:rPr>
          <w:rFonts w:hint="eastAsia"/>
        </w:rPr>
        <w:t>學校前項合格教師比率（學校合格教師總人數/學校聘任之專任及代理教師總人數），應達下列基準：</w:t>
      </w:r>
    </w:p>
    <w:p w:rsidR="0061120C" w:rsidRPr="00527493" w:rsidRDefault="0061120C" w:rsidP="00C33ED5">
      <w:pPr>
        <w:pStyle w:val="af4"/>
        <w:numPr>
          <w:ilvl w:val="0"/>
          <w:numId w:val="451"/>
        </w:numPr>
        <w:kinsoku w:val="0"/>
        <w:spacing w:line="400" w:lineRule="exact"/>
        <w:ind w:leftChars="0"/>
        <w:rPr>
          <w:rFonts w:ascii="標楷體" w:eastAsia="標楷體" w:hAnsi="標楷體"/>
        </w:rPr>
      </w:pPr>
      <w:r w:rsidRPr="00527493">
        <w:rPr>
          <w:rFonts w:ascii="標楷體" w:eastAsia="標楷體" w:hAnsi="標楷體" w:hint="eastAsia"/>
        </w:rPr>
        <w:t>公立學校：偏鄉學校百分之八十以上，其餘學校百分之八十五以上。</w:t>
      </w:r>
    </w:p>
    <w:p w:rsidR="0061120C" w:rsidRPr="00527493" w:rsidRDefault="0061120C" w:rsidP="00C33ED5">
      <w:pPr>
        <w:pStyle w:val="af4"/>
        <w:numPr>
          <w:ilvl w:val="0"/>
          <w:numId w:val="451"/>
        </w:numPr>
        <w:kinsoku w:val="0"/>
        <w:spacing w:line="400" w:lineRule="exact"/>
        <w:ind w:leftChars="0"/>
        <w:rPr>
          <w:rFonts w:ascii="標楷體" w:eastAsia="標楷體" w:hAnsi="標楷體"/>
        </w:rPr>
      </w:pPr>
      <w:r w:rsidRPr="00527493">
        <w:rPr>
          <w:rFonts w:ascii="標楷體" w:eastAsia="標楷體" w:hAnsi="標楷體" w:hint="eastAsia"/>
        </w:rPr>
        <w:t>私立學校：偏鄉學校或師資培育供需現況不足之群科百分之七十以上，其餘學校或群科百分之八十以上。</w:t>
      </w:r>
    </w:p>
    <w:p w:rsidR="0061120C" w:rsidRPr="0061120C" w:rsidRDefault="0061120C" w:rsidP="001676C7">
      <w:pPr>
        <w:pStyle w:val="aff7"/>
        <w:ind w:left="1440"/>
      </w:pPr>
      <w:r w:rsidRPr="0061120C">
        <w:rPr>
          <w:rFonts w:hint="eastAsia"/>
        </w:rPr>
        <w:t>前項所定偏鄉學校，應符合下列條件之一，並由各該主管機關認定：</w:t>
      </w:r>
    </w:p>
    <w:p w:rsidR="0061120C" w:rsidRPr="00527493" w:rsidRDefault="0061120C" w:rsidP="00C33ED5">
      <w:pPr>
        <w:pStyle w:val="af4"/>
        <w:numPr>
          <w:ilvl w:val="0"/>
          <w:numId w:val="452"/>
        </w:numPr>
        <w:kinsoku w:val="0"/>
        <w:spacing w:line="400" w:lineRule="exact"/>
        <w:ind w:leftChars="0"/>
        <w:rPr>
          <w:rFonts w:ascii="標楷體" w:eastAsia="標楷體" w:hAnsi="標楷體"/>
        </w:rPr>
      </w:pPr>
      <w:r w:rsidRPr="00527493">
        <w:rPr>
          <w:rFonts w:ascii="標楷體" w:eastAsia="標楷體" w:hAnsi="標楷體" w:hint="eastAsia"/>
        </w:rPr>
        <w:t>學校所在地區，無公共交通工具到達者。</w:t>
      </w:r>
    </w:p>
    <w:p w:rsidR="0061120C" w:rsidRPr="00527493" w:rsidRDefault="0061120C" w:rsidP="00C33ED5">
      <w:pPr>
        <w:pStyle w:val="af4"/>
        <w:numPr>
          <w:ilvl w:val="0"/>
          <w:numId w:val="452"/>
        </w:numPr>
        <w:kinsoku w:val="0"/>
        <w:spacing w:line="400" w:lineRule="exact"/>
        <w:ind w:leftChars="0"/>
        <w:rPr>
          <w:rFonts w:ascii="標楷體" w:eastAsia="標楷體" w:hAnsi="標楷體"/>
        </w:rPr>
      </w:pPr>
      <w:r w:rsidRPr="00527493">
        <w:rPr>
          <w:rFonts w:ascii="標楷體" w:eastAsia="標楷體" w:hAnsi="標楷體" w:hint="eastAsia"/>
        </w:rPr>
        <w:t>學校距公共交通站牌，達</w:t>
      </w:r>
      <w:smartTag w:uri="urn:schemas-microsoft-com:office:smarttags" w:element="chmetcnv">
        <w:smartTagPr>
          <w:attr w:name="UnitName" w:val="公里"/>
          <w:attr w:name="SourceValue" w:val="5"/>
          <w:attr w:name="HasSpace" w:val="False"/>
          <w:attr w:name="Negative" w:val="False"/>
          <w:attr w:name="NumberType" w:val="3"/>
          <w:attr w:name="TCSC" w:val="1"/>
        </w:smartTagPr>
        <w:r w:rsidRPr="00527493">
          <w:rPr>
            <w:rFonts w:ascii="標楷體" w:eastAsia="標楷體" w:hAnsi="標楷體" w:hint="eastAsia"/>
          </w:rPr>
          <w:t>五公里</w:t>
        </w:r>
      </w:smartTag>
      <w:r w:rsidRPr="00527493">
        <w:rPr>
          <w:rFonts w:ascii="標楷體" w:eastAsia="標楷體" w:hAnsi="標楷體" w:hint="eastAsia"/>
        </w:rPr>
        <w:t>以上者。</w:t>
      </w:r>
    </w:p>
    <w:p w:rsidR="0061120C" w:rsidRPr="00527493" w:rsidRDefault="0061120C" w:rsidP="00C33ED5">
      <w:pPr>
        <w:pStyle w:val="af4"/>
        <w:numPr>
          <w:ilvl w:val="0"/>
          <w:numId w:val="452"/>
        </w:numPr>
        <w:kinsoku w:val="0"/>
        <w:spacing w:line="400" w:lineRule="exact"/>
        <w:ind w:leftChars="0"/>
        <w:rPr>
          <w:rFonts w:ascii="標楷體" w:eastAsia="標楷體" w:hAnsi="標楷體"/>
        </w:rPr>
      </w:pPr>
      <w:r w:rsidRPr="00527493">
        <w:rPr>
          <w:rFonts w:ascii="標楷體" w:eastAsia="標楷體" w:hAnsi="標楷體" w:hint="eastAsia"/>
        </w:rPr>
        <w:t>社區距學校</w:t>
      </w:r>
      <w:smartTag w:uri="urn:schemas-microsoft-com:office:smarttags" w:element="chmetcnv">
        <w:smartTagPr>
          <w:attr w:name="UnitName" w:val="公里"/>
          <w:attr w:name="SourceValue" w:val="5"/>
          <w:attr w:name="HasSpace" w:val="False"/>
          <w:attr w:name="Negative" w:val="False"/>
          <w:attr w:name="NumberType" w:val="3"/>
          <w:attr w:name="TCSC" w:val="1"/>
        </w:smartTagPr>
        <w:r w:rsidRPr="00527493">
          <w:rPr>
            <w:rFonts w:ascii="標楷體" w:eastAsia="標楷體" w:hAnsi="標楷體" w:hint="eastAsia"/>
          </w:rPr>
          <w:t>五公里</w:t>
        </w:r>
      </w:smartTag>
      <w:r w:rsidRPr="00527493">
        <w:rPr>
          <w:rFonts w:ascii="標楷體" w:eastAsia="標楷體" w:hAnsi="標楷體" w:hint="eastAsia"/>
        </w:rPr>
        <w:t>以上，且無公共交通工具可到達學校者。</w:t>
      </w:r>
    </w:p>
    <w:p w:rsidR="0061120C" w:rsidRPr="00527493" w:rsidRDefault="0061120C" w:rsidP="00C33ED5">
      <w:pPr>
        <w:pStyle w:val="af4"/>
        <w:numPr>
          <w:ilvl w:val="0"/>
          <w:numId w:val="452"/>
        </w:numPr>
        <w:kinsoku w:val="0"/>
        <w:spacing w:line="400" w:lineRule="exact"/>
        <w:ind w:leftChars="0"/>
        <w:rPr>
          <w:rFonts w:ascii="標楷體" w:eastAsia="標楷體" w:hAnsi="標楷體"/>
        </w:rPr>
      </w:pPr>
      <w:r w:rsidRPr="00527493">
        <w:rPr>
          <w:rFonts w:ascii="標楷體" w:eastAsia="標楷體" w:hAnsi="標楷體" w:hint="eastAsia"/>
        </w:rPr>
        <w:t>公共交通工具到學校所在地區，每日少於四班，或公共交通工具每日八班以內仍無法配合上下學者。</w:t>
      </w:r>
    </w:p>
    <w:p w:rsidR="0061120C" w:rsidRPr="0061120C" w:rsidRDefault="0061120C" w:rsidP="001676C7">
      <w:pPr>
        <w:pStyle w:val="aff7"/>
        <w:ind w:left="1440"/>
      </w:pPr>
      <w:r w:rsidRPr="0061120C">
        <w:rPr>
          <w:rFonts w:hint="eastAsia"/>
        </w:rPr>
        <w:t>第二項第二款所定師資培育供需現況不足之群科，由各該主管機關認定。</w:t>
      </w:r>
    </w:p>
    <w:p w:rsidR="0061120C" w:rsidRPr="0061120C" w:rsidRDefault="0061120C" w:rsidP="00B2564A">
      <w:pPr>
        <w:pStyle w:val="36"/>
      </w:pPr>
      <w:r w:rsidRPr="0061120C">
        <w:rPr>
          <w:rFonts w:hint="eastAsia"/>
        </w:rPr>
        <w:t>第十一條</w:t>
      </w:r>
      <w:r w:rsidR="00B2564A">
        <w:tab/>
      </w:r>
      <w:r w:rsidRPr="0061120C">
        <w:rPr>
          <w:rFonts w:hint="eastAsia"/>
        </w:rPr>
        <w:t>各該主管機關應就所屬公立學校依本標準規定，訂定組織規程準則；各學校應擬訂員額編制表，報各該主管機關核定。各該主管機關應將組織規程準則及各學校職員員額編制表，分別轉請考試院核備或備查。</w:t>
      </w:r>
    </w:p>
    <w:p w:rsidR="0061120C" w:rsidRPr="0061120C" w:rsidRDefault="0061120C" w:rsidP="00B2564A">
      <w:pPr>
        <w:pStyle w:val="aff7"/>
        <w:ind w:left="1440"/>
      </w:pPr>
      <w:r w:rsidRPr="0061120C">
        <w:rPr>
          <w:rFonts w:hint="eastAsia"/>
        </w:rPr>
        <w:t>私立學校應依本標準規定，擬訂組織規程及員額編制表，報各該主管機關核定。</w:t>
      </w:r>
    </w:p>
    <w:p w:rsidR="0061120C" w:rsidRPr="0061120C" w:rsidRDefault="0061120C" w:rsidP="00B2564A">
      <w:pPr>
        <w:pStyle w:val="36"/>
      </w:pPr>
      <w:r w:rsidRPr="0061120C">
        <w:rPr>
          <w:rFonts w:hint="eastAsia"/>
        </w:rPr>
        <w:t>第十二條</w:t>
      </w:r>
      <w:r w:rsidR="00B2564A">
        <w:tab/>
      </w:r>
      <w:r w:rsidRPr="0061120C">
        <w:rPr>
          <w:rFonts w:hint="eastAsia"/>
        </w:rPr>
        <w:t>學校附設國民中學、國民小學部者，其組織及員額編制，依國民教育法及其相關法規之規定。</w:t>
      </w:r>
    </w:p>
    <w:p w:rsidR="0061120C" w:rsidRPr="0061120C" w:rsidRDefault="0061120C" w:rsidP="00B2564A">
      <w:pPr>
        <w:pStyle w:val="36"/>
      </w:pPr>
      <w:r w:rsidRPr="0061120C">
        <w:rPr>
          <w:rFonts w:hint="eastAsia"/>
        </w:rPr>
        <w:t>第十三條</w:t>
      </w:r>
      <w:r w:rsidR="00B2564A">
        <w:tab/>
      </w:r>
      <w:r w:rsidRPr="0061120C">
        <w:rPr>
          <w:rFonts w:hint="eastAsia"/>
        </w:rPr>
        <w:t>本標準自中華民國一百零三年</w:t>
      </w:r>
      <w:smartTag w:uri="urn:schemas-microsoft-com:office:smarttags" w:element="chsdate">
        <w:smartTagPr>
          <w:attr w:name="Year" w:val="2013"/>
          <w:attr w:name="Month" w:val="8"/>
          <w:attr w:name="Day" w:val="1"/>
          <w:attr w:name="IsLunarDate" w:val="False"/>
          <w:attr w:name="IsROCDate" w:val="False"/>
        </w:smartTagPr>
        <w:r w:rsidRPr="0061120C">
          <w:rPr>
            <w:rFonts w:hint="eastAsia"/>
          </w:rPr>
          <w:t>八月一日</w:t>
        </w:r>
      </w:smartTag>
      <w:r w:rsidRPr="0061120C">
        <w:rPr>
          <w:rFonts w:hint="eastAsia"/>
        </w:rPr>
        <w:t>施行。</w:t>
      </w:r>
    </w:p>
    <w:p w:rsidR="0061120C" w:rsidRPr="0061120C" w:rsidRDefault="0061120C">
      <w:pPr>
        <w:widowControl/>
        <w:rPr>
          <w:rFonts w:eastAsia="標楷體" w:hAnsi="標楷體"/>
          <w:b/>
          <w:color w:val="FF0000"/>
          <w:sz w:val="28"/>
          <w:szCs w:val="28"/>
        </w:rPr>
      </w:pPr>
    </w:p>
    <w:p w:rsidR="008D617B" w:rsidRDefault="008D617B">
      <w:pPr>
        <w:widowControl/>
        <w:rPr>
          <w:rFonts w:eastAsia="標楷體"/>
          <w:b/>
          <w:sz w:val="32"/>
          <w:szCs w:val="32"/>
        </w:rPr>
      </w:pPr>
      <w:r>
        <w:rPr>
          <w:rFonts w:eastAsia="標楷體"/>
          <w:b/>
          <w:sz w:val="32"/>
          <w:szCs w:val="32"/>
        </w:rPr>
        <w:br w:type="page"/>
      </w:r>
    </w:p>
    <w:p w:rsidR="00256D90" w:rsidRDefault="00256D90">
      <w:pPr>
        <w:widowControl/>
        <w:rPr>
          <w:rFonts w:eastAsia="標楷體"/>
          <w:b/>
          <w:sz w:val="32"/>
          <w:szCs w:val="32"/>
        </w:rPr>
      </w:pPr>
      <w:r>
        <w:rPr>
          <w:rFonts w:eastAsia="標楷體"/>
          <w:b/>
          <w:sz w:val="32"/>
          <w:szCs w:val="32"/>
        </w:rPr>
        <w:lastRenderedPageBreak/>
        <w:br w:type="page"/>
      </w:r>
    </w:p>
    <w:p w:rsidR="00465E8D" w:rsidRDefault="00465E8D">
      <w:pPr>
        <w:widowControl/>
        <w:rPr>
          <w:rFonts w:ascii="標楷體" w:eastAsia="標楷體" w:hAnsi="標楷體"/>
          <w:b/>
          <w:sz w:val="32"/>
          <w:szCs w:val="32"/>
        </w:rPr>
      </w:pPr>
    </w:p>
    <w:p w:rsidR="00C91007" w:rsidRPr="0019249B" w:rsidRDefault="00C91007" w:rsidP="00DA3F86">
      <w:pPr>
        <w:pStyle w:val="aff5"/>
        <w:spacing w:before="6000"/>
      </w:pPr>
      <w:bookmarkStart w:id="7" w:name="_Toc430606688"/>
      <w:r w:rsidRPr="0019249B">
        <w:rPr>
          <w:rFonts w:hint="eastAsia"/>
        </w:rPr>
        <w:t>秘書室</w:t>
      </w:r>
      <w:bookmarkEnd w:id="7"/>
    </w:p>
    <w:p w:rsidR="00C91007" w:rsidRPr="0019249B" w:rsidRDefault="00C91007">
      <w:pPr>
        <w:widowControl/>
        <w:rPr>
          <w:rFonts w:ascii="標楷體" w:eastAsia="標楷體" w:hAnsi="標楷體"/>
          <w:b/>
          <w:sz w:val="32"/>
          <w:szCs w:val="32"/>
        </w:rPr>
      </w:pPr>
      <w:r w:rsidRPr="0019249B">
        <w:rPr>
          <w:rFonts w:ascii="標楷體" w:eastAsia="標楷體" w:hAnsi="標楷體"/>
          <w:b/>
          <w:sz w:val="32"/>
          <w:szCs w:val="32"/>
        </w:rPr>
        <w:br w:type="page"/>
      </w:r>
    </w:p>
    <w:p w:rsidR="0061120C" w:rsidRPr="0061120C" w:rsidRDefault="0061120C" w:rsidP="002D2CE2">
      <w:pPr>
        <w:pStyle w:val="afffa"/>
      </w:pPr>
      <w:bookmarkStart w:id="8" w:name="_Toc430606689"/>
      <w:r w:rsidRPr="0061120C">
        <w:rPr>
          <w:rFonts w:hint="eastAsia"/>
        </w:rPr>
        <w:lastRenderedPageBreak/>
        <w:t>高級中等學校學生家長會設置辦法</w:t>
      </w:r>
      <w:bookmarkEnd w:id="8"/>
    </w:p>
    <w:p w:rsidR="0061120C" w:rsidRPr="0061120C" w:rsidRDefault="0061120C" w:rsidP="00B2564A">
      <w:pPr>
        <w:pStyle w:val="36"/>
      </w:pPr>
      <w:r w:rsidRPr="0061120C">
        <w:rPr>
          <w:rFonts w:hint="eastAsia"/>
        </w:rPr>
        <w:t>第一條</w:t>
      </w:r>
      <w:r w:rsidR="00B2564A">
        <w:tab/>
      </w:r>
      <w:r w:rsidRPr="0061120C">
        <w:rPr>
          <w:rFonts w:hint="eastAsia"/>
        </w:rPr>
        <w:t>本辦法依高級中等教育法第二十七條規定訂定之。</w:t>
      </w:r>
    </w:p>
    <w:p w:rsidR="0061120C" w:rsidRPr="0061120C" w:rsidRDefault="0061120C" w:rsidP="00B2564A">
      <w:pPr>
        <w:pStyle w:val="36"/>
      </w:pPr>
      <w:r w:rsidRPr="0061120C">
        <w:rPr>
          <w:rFonts w:hint="eastAsia"/>
        </w:rPr>
        <w:t>第二條</w:t>
      </w:r>
      <w:r w:rsidR="00B2564A">
        <w:tab/>
      </w:r>
      <w:r w:rsidRPr="0061120C">
        <w:rPr>
          <w:rFonts w:hint="eastAsia"/>
        </w:rPr>
        <w:t>本辦法所稱高級中等學校（以下簡稱學校），指教育部主管之高級中等學校。</w:t>
      </w:r>
    </w:p>
    <w:p w:rsidR="0061120C" w:rsidRPr="0061120C" w:rsidRDefault="0061120C" w:rsidP="00B2564A">
      <w:pPr>
        <w:pStyle w:val="36"/>
      </w:pPr>
      <w:r w:rsidRPr="0061120C">
        <w:rPr>
          <w:rFonts w:hint="eastAsia"/>
        </w:rPr>
        <w:t>第三條</w:t>
      </w:r>
      <w:r w:rsidR="00B2564A">
        <w:tab/>
      </w:r>
      <w:r w:rsidRPr="0061120C">
        <w:rPr>
          <w:rFonts w:hint="eastAsia"/>
        </w:rPr>
        <w:t>學校應設學生家長會（以下簡稱家長會），由在學學生之家長為會員組織之。前項所稱家長，指學生之父母</w:t>
      </w:r>
      <w:r w:rsidRPr="0061120C">
        <w:rPr>
          <w:rFonts w:hint="eastAsia"/>
          <w:color w:val="000000"/>
        </w:rPr>
        <w:t>、</w:t>
      </w:r>
      <w:r w:rsidRPr="0061120C">
        <w:rPr>
          <w:rFonts w:hint="eastAsia"/>
        </w:rPr>
        <w:t>法定監護人或其他同居之親屬。學校依個人資料保護法規規定，於每學年第一學期開學後三星期內，經家長同意後，提供家長會有關學生之家長名錄。</w:t>
      </w:r>
    </w:p>
    <w:p w:rsidR="0061120C" w:rsidRPr="0061120C" w:rsidRDefault="0061120C" w:rsidP="00B2564A">
      <w:pPr>
        <w:pStyle w:val="36"/>
      </w:pPr>
      <w:r w:rsidRPr="0061120C">
        <w:rPr>
          <w:rFonts w:hint="eastAsia"/>
        </w:rPr>
        <w:t>第四條</w:t>
      </w:r>
      <w:r w:rsidR="00B2564A">
        <w:tab/>
      </w:r>
      <w:r w:rsidRPr="0061120C">
        <w:rPr>
          <w:rFonts w:hint="eastAsia"/>
        </w:rPr>
        <w:t>家長會應冠以學校名稱，會址設於學校內，學校並得提供家長會辦公室。</w:t>
      </w:r>
    </w:p>
    <w:p w:rsidR="0061120C" w:rsidRPr="0061120C" w:rsidRDefault="0061120C" w:rsidP="00B2564A">
      <w:pPr>
        <w:pStyle w:val="36"/>
      </w:pPr>
      <w:r w:rsidRPr="0061120C">
        <w:rPr>
          <w:rFonts w:hint="eastAsia"/>
        </w:rPr>
        <w:t>第五條</w:t>
      </w:r>
      <w:r w:rsidR="00B2564A">
        <w:tab/>
      </w:r>
      <w:r w:rsidRPr="0061120C">
        <w:rPr>
          <w:rFonts w:hint="eastAsia"/>
        </w:rPr>
        <w:t>家長會應依本辦法規定，訂定組織章程。</w:t>
      </w:r>
    </w:p>
    <w:p w:rsidR="0061120C" w:rsidRPr="0061120C" w:rsidRDefault="0061120C" w:rsidP="00B2564A">
      <w:pPr>
        <w:pStyle w:val="15"/>
        <w:ind w:left="1920" w:hanging="480"/>
      </w:pPr>
      <w:r w:rsidRPr="0061120C">
        <w:rPr>
          <w:rFonts w:hint="eastAsia"/>
        </w:rPr>
        <w:t>前項組織章程應載明下列事項：</w:t>
      </w:r>
    </w:p>
    <w:p w:rsidR="0061120C" w:rsidRPr="0061120C" w:rsidRDefault="0061120C" w:rsidP="00C33ED5">
      <w:pPr>
        <w:pStyle w:val="15"/>
        <w:numPr>
          <w:ilvl w:val="0"/>
          <w:numId w:val="453"/>
        </w:numPr>
        <w:ind w:leftChars="0" w:firstLineChars="0"/>
      </w:pPr>
      <w:r w:rsidRPr="0061120C">
        <w:rPr>
          <w:rFonts w:hint="eastAsia"/>
        </w:rPr>
        <w:t>名稱。</w:t>
      </w:r>
    </w:p>
    <w:p w:rsidR="0061120C" w:rsidRPr="0061120C" w:rsidRDefault="0061120C" w:rsidP="00C33ED5">
      <w:pPr>
        <w:pStyle w:val="15"/>
        <w:numPr>
          <w:ilvl w:val="0"/>
          <w:numId w:val="453"/>
        </w:numPr>
        <w:ind w:leftChars="0" w:firstLineChars="0"/>
      </w:pPr>
      <w:r w:rsidRPr="0061120C">
        <w:rPr>
          <w:rFonts w:hint="eastAsia"/>
        </w:rPr>
        <w:t>宗旨。</w:t>
      </w:r>
    </w:p>
    <w:p w:rsidR="0061120C" w:rsidRPr="0061120C" w:rsidRDefault="0061120C" w:rsidP="00C33ED5">
      <w:pPr>
        <w:pStyle w:val="15"/>
        <w:numPr>
          <w:ilvl w:val="0"/>
          <w:numId w:val="453"/>
        </w:numPr>
        <w:ind w:leftChars="0" w:firstLineChars="0"/>
      </w:pPr>
      <w:r w:rsidRPr="0061120C">
        <w:rPr>
          <w:rFonts w:hint="eastAsia"/>
        </w:rPr>
        <w:t>組織及任務。</w:t>
      </w:r>
    </w:p>
    <w:p w:rsidR="0061120C" w:rsidRPr="0061120C" w:rsidRDefault="0061120C" w:rsidP="00C33ED5">
      <w:pPr>
        <w:pStyle w:val="15"/>
        <w:numPr>
          <w:ilvl w:val="0"/>
          <w:numId w:val="453"/>
        </w:numPr>
        <w:ind w:leftChars="0" w:firstLineChars="0"/>
      </w:pPr>
      <w:r w:rsidRPr="0061120C">
        <w:rPr>
          <w:rFonts w:hint="eastAsia"/>
        </w:rPr>
        <w:t>會員權利及義務。</w:t>
      </w:r>
    </w:p>
    <w:p w:rsidR="0061120C" w:rsidRPr="0061120C" w:rsidRDefault="0061120C" w:rsidP="00C33ED5">
      <w:pPr>
        <w:pStyle w:val="15"/>
        <w:numPr>
          <w:ilvl w:val="0"/>
          <w:numId w:val="453"/>
        </w:numPr>
        <w:ind w:leftChars="0" w:firstLineChars="0"/>
      </w:pPr>
      <w:r w:rsidRPr="0061120C">
        <w:rPr>
          <w:rFonts w:hint="eastAsia"/>
        </w:rPr>
        <w:t>班級代表、委員、常務委員、副會長與會長之職權、任期、選任、解任及罷免。</w:t>
      </w:r>
    </w:p>
    <w:p w:rsidR="0061120C" w:rsidRPr="0061120C" w:rsidRDefault="0061120C" w:rsidP="00C33ED5">
      <w:pPr>
        <w:pStyle w:val="15"/>
        <w:numPr>
          <w:ilvl w:val="0"/>
          <w:numId w:val="453"/>
        </w:numPr>
        <w:ind w:leftChars="0" w:firstLineChars="0"/>
      </w:pPr>
      <w:r w:rsidRPr="0061120C">
        <w:rPr>
          <w:rFonts w:hint="eastAsia"/>
        </w:rPr>
        <w:t>財務委員及監察委員之職權。</w:t>
      </w:r>
    </w:p>
    <w:p w:rsidR="0061120C" w:rsidRPr="0061120C" w:rsidRDefault="0061120C" w:rsidP="00C33ED5">
      <w:pPr>
        <w:pStyle w:val="15"/>
        <w:numPr>
          <w:ilvl w:val="0"/>
          <w:numId w:val="453"/>
        </w:numPr>
        <w:ind w:leftChars="0" w:firstLineChars="0"/>
      </w:pPr>
      <w:r w:rsidRPr="0061120C">
        <w:rPr>
          <w:rFonts w:hint="eastAsia"/>
        </w:rPr>
        <w:t>會議（包括選任、解任及罷免規定）。</w:t>
      </w:r>
    </w:p>
    <w:p w:rsidR="0061120C" w:rsidRPr="0061120C" w:rsidRDefault="0061120C" w:rsidP="00C33ED5">
      <w:pPr>
        <w:pStyle w:val="15"/>
        <w:numPr>
          <w:ilvl w:val="0"/>
          <w:numId w:val="453"/>
        </w:numPr>
        <w:ind w:leftChars="0" w:firstLineChars="0"/>
      </w:pPr>
      <w:r w:rsidRPr="0061120C">
        <w:rPr>
          <w:rFonts w:hint="eastAsia"/>
        </w:rPr>
        <w:t>經費及會計。</w:t>
      </w:r>
    </w:p>
    <w:p w:rsidR="0061120C" w:rsidRPr="0061120C" w:rsidRDefault="0061120C" w:rsidP="00C33ED5">
      <w:pPr>
        <w:pStyle w:val="15"/>
        <w:numPr>
          <w:ilvl w:val="0"/>
          <w:numId w:val="453"/>
        </w:numPr>
        <w:ind w:leftChars="0" w:firstLineChars="0"/>
      </w:pPr>
      <w:r w:rsidRPr="0061120C">
        <w:rPr>
          <w:rFonts w:hint="eastAsia"/>
        </w:rPr>
        <w:t>附則。</w:t>
      </w:r>
    </w:p>
    <w:p w:rsidR="0061120C" w:rsidRPr="0061120C" w:rsidRDefault="0061120C" w:rsidP="00C91007">
      <w:pPr>
        <w:spacing w:line="460" w:lineRule="exact"/>
        <w:rPr>
          <w:rFonts w:ascii="標楷體" w:eastAsia="標楷體" w:hAnsi="標楷體"/>
        </w:rPr>
      </w:pPr>
      <w:r w:rsidRPr="0061120C">
        <w:rPr>
          <w:rFonts w:ascii="標楷體" w:eastAsia="標楷體" w:hAnsi="標楷體" w:hint="eastAsia"/>
        </w:rPr>
        <w:t>第二章</w:t>
      </w:r>
      <w:r w:rsidR="00B2564A">
        <w:rPr>
          <w:rFonts w:ascii="標楷體" w:eastAsia="標楷體" w:hAnsi="標楷體"/>
        </w:rPr>
        <w:tab/>
      </w:r>
      <w:r w:rsidRPr="0061120C">
        <w:rPr>
          <w:rFonts w:ascii="標楷體" w:eastAsia="標楷體" w:hAnsi="標楷體" w:hint="eastAsia"/>
        </w:rPr>
        <w:t>組織</w:t>
      </w:r>
    </w:p>
    <w:p w:rsidR="0061120C" w:rsidRPr="0061120C" w:rsidRDefault="0061120C" w:rsidP="00B2564A">
      <w:pPr>
        <w:pStyle w:val="36"/>
      </w:pPr>
      <w:r w:rsidRPr="0061120C">
        <w:rPr>
          <w:rFonts w:hint="eastAsia"/>
        </w:rPr>
        <w:t>第六條</w:t>
      </w:r>
      <w:r w:rsidR="00B2564A">
        <w:tab/>
      </w:r>
      <w:r w:rsidRPr="0061120C">
        <w:rPr>
          <w:rFonts w:hint="eastAsia"/>
        </w:rPr>
        <w:t>家長會設會員代表大會及家長委員會(以下簡稱委員會)。</w:t>
      </w:r>
    </w:p>
    <w:p w:rsidR="0061120C" w:rsidRPr="0061120C" w:rsidRDefault="0061120C" w:rsidP="00B2564A">
      <w:pPr>
        <w:pStyle w:val="36"/>
      </w:pPr>
      <w:r w:rsidRPr="0061120C">
        <w:rPr>
          <w:rFonts w:hint="eastAsia"/>
        </w:rPr>
        <w:t>第七條</w:t>
      </w:r>
      <w:r w:rsidR="00B2564A">
        <w:tab/>
      </w:r>
      <w:r w:rsidRPr="0061120C">
        <w:rPr>
          <w:rFonts w:hint="eastAsia"/>
        </w:rPr>
        <w:t>會員代表大會，由各班班級代表組成。班級代表應於每學年第一學期開學後四星期內，由各班家長選(推)一人至三人擔任之；其選(推)方式，得採會議或通訊為之。學校有身心障礙學生者，其家長應至少一人為會員代表大會之代表。會員代表任期一年，連選得連任。同一家庭之家長，以一人被選（推）為班級代表為限。</w:t>
      </w:r>
    </w:p>
    <w:p w:rsidR="0061120C" w:rsidRPr="0061120C" w:rsidRDefault="0061120C" w:rsidP="00B2564A">
      <w:pPr>
        <w:pStyle w:val="36"/>
      </w:pPr>
      <w:r w:rsidRPr="0061120C">
        <w:rPr>
          <w:rFonts w:hint="eastAsia"/>
        </w:rPr>
        <w:t>第八條</w:t>
      </w:r>
      <w:r w:rsidR="00B2564A">
        <w:tab/>
      </w:r>
      <w:r w:rsidRPr="0061120C">
        <w:rPr>
          <w:rFonts w:hint="eastAsia"/>
        </w:rPr>
        <w:t>委員會置委員七人至三十一人，由會員代表大會就會員代表中選（推）組成之，均為無給職。但班級數在四十八班以上者，每增加六班，得增置委員三人。學校有身心障礙學生者，前項委員總額內，應至少一人為身心障礙學生家長。</w:t>
      </w:r>
    </w:p>
    <w:p w:rsidR="0061120C" w:rsidRPr="0061120C" w:rsidRDefault="0061120C" w:rsidP="00B2564A">
      <w:pPr>
        <w:pStyle w:val="aff7"/>
        <w:ind w:left="1440"/>
      </w:pPr>
      <w:r w:rsidRPr="0061120C">
        <w:rPr>
          <w:rFonts w:hint="eastAsia"/>
        </w:rPr>
        <w:t>委員每一學年改選一次，連選得連任；其任期自當選之日起，至下屆委員產生之日止，並不得逾隔年十月三十一日。委員會得設若干工作小組，並置顧問若干人。</w:t>
      </w:r>
    </w:p>
    <w:p w:rsidR="0061120C" w:rsidRPr="0061120C" w:rsidRDefault="0061120C" w:rsidP="00B2564A">
      <w:pPr>
        <w:pStyle w:val="36"/>
      </w:pPr>
      <w:r w:rsidRPr="0061120C">
        <w:rPr>
          <w:rFonts w:hint="eastAsia"/>
        </w:rPr>
        <w:t>第九條</w:t>
      </w:r>
      <w:r w:rsidR="00B2564A">
        <w:tab/>
      </w:r>
      <w:r w:rsidRPr="0061120C">
        <w:rPr>
          <w:rFonts w:hint="eastAsia"/>
        </w:rPr>
        <w:t>委員會設常務委員會，置常務委員五人至九人，由委員會或會員代表大會就委員中選（推）之，每學年改選一次，連選得連任。</w:t>
      </w:r>
    </w:p>
    <w:p w:rsidR="0061120C" w:rsidRPr="0061120C" w:rsidRDefault="0061120C" w:rsidP="00B2564A">
      <w:pPr>
        <w:pStyle w:val="aff7"/>
        <w:ind w:left="1440"/>
      </w:pPr>
      <w:r w:rsidRPr="0061120C">
        <w:rPr>
          <w:rFonts w:hint="eastAsia"/>
        </w:rPr>
        <w:t>委員會或會員代表大會應就前項常務委員中選（推）出一人為家長會會長，一人至五人為副會長。家長會會長、副會長每學年改選一次，連選得連任，並以連任一次為限。家長會應選（推）財務委員、監察委員各一人，辦理經費及會務監察事項，由委員互選（推）之。</w:t>
      </w:r>
    </w:p>
    <w:p w:rsidR="0061120C" w:rsidRPr="0061120C" w:rsidRDefault="0061120C" w:rsidP="00B2564A">
      <w:pPr>
        <w:pStyle w:val="aff7"/>
        <w:ind w:left="1440"/>
      </w:pPr>
      <w:r w:rsidRPr="0061120C">
        <w:rPr>
          <w:rFonts w:hint="eastAsia"/>
        </w:rPr>
        <w:t>會長、副會長及常務委員罷免時，應由委員會或會員代表大會三分之一以上提案，三分之二以上人員出席，並經出席人員過半數通過罷免之。</w:t>
      </w:r>
    </w:p>
    <w:p w:rsidR="0061120C" w:rsidRPr="0061120C" w:rsidRDefault="0061120C" w:rsidP="00B2564A">
      <w:pPr>
        <w:pStyle w:val="aff7"/>
        <w:ind w:left="1440"/>
        <w:rPr>
          <w:color w:val="000000"/>
        </w:rPr>
      </w:pPr>
      <w:r w:rsidRPr="0061120C">
        <w:rPr>
          <w:rFonts w:hint="eastAsia"/>
        </w:rPr>
        <w:t>第一項、第二項與前項會長、副會長、常務委員之選（推）任、解任及罷免，由委員會或會員代表大會為之</w:t>
      </w:r>
      <w:r w:rsidRPr="0061120C">
        <w:rPr>
          <w:rFonts w:hint="eastAsia"/>
          <w:color w:val="000000"/>
        </w:rPr>
        <w:t>；其</w:t>
      </w:r>
      <w:r w:rsidRPr="00C91007">
        <w:rPr>
          <w:rFonts w:hint="eastAsia"/>
        </w:rPr>
        <w:t>相關</w:t>
      </w:r>
      <w:r w:rsidRPr="0061120C">
        <w:rPr>
          <w:rFonts w:hint="eastAsia"/>
          <w:color w:val="000000"/>
        </w:rPr>
        <w:t>規定，應定於家長會組織章程。</w:t>
      </w:r>
    </w:p>
    <w:p w:rsidR="0061120C" w:rsidRPr="0061120C" w:rsidRDefault="0061120C" w:rsidP="00B2564A">
      <w:pPr>
        <w:pStyle w:val="36"/>
      </w:pPr>
      <w:r w:rsidRPr="0061120C">
        <w:rPr>
          <w:rFonts w:hint="eastAsia"/>
        </w:rPr>
        <w:t>第十條</w:t>
      </w:r>
      <w:r w:rsidR="00B2564A">
        <w:tab/>
      </w:r>
      <w:r w:rsidRPr="0061120C">
        <w:rPr>
          <w:rFonts w:hint="eastAsia"/>
        </w:rPr>
        <w:t>會長任期一年，連選得連任一次；其配偶被選為次任會長者，視同連任。</w:t>
      </w:r>
    </w:p>
    <w:p w:rsidR="0061120C" w:rsidRPr="0061120C" w:rsidRDefault="0061120C" w:rsidP="00B2564A">
      <w:pPr>
        <w:pStyle w:val="aff7"/>
        <w:ind w:left="1440"/>
      </w:pPr>
      <w:r w:rsidRPr="0061120C">
        <w:rPr>
          <w:rFonts w:hint="eastAsia"/>
        </w:rPr>
        <w:t>會長綜理家長會會務，對外代表家長會。會長因故不能執行職務時，由副會長</w:t>
      </w:r>
      <w:r w:rsidRPr="0061120C">
        <w:rPr>
          <w:rFonts w:hint="eastAsia"/>
        </w:rPr>
        <w:lastRenderedPageBreak/>
        <w:t>互推一人代理之。</w:t>
      </w:r>
    </w:p>
    <w:p w:rsidR="0061120C" w:rsidRPr="0061120C" w:rsidRDefault="0061120C" w:rsidP="00B2564A">
      <w:pPr>
        <w:pStyle w:val="aff7"/>
        <w:ind w:left="1440"/>
      </w:pPr>
      <w:r w:rsidRPr="0061120C">
        <w:rPr>
          <w:rFonts w:hint="eastAsia"/>
        </w:rPr>
        <w:t>會長出缺時，所餘任期由委員就副會長中選舉一人繼任之。會長及全體副會長同時出缺時，應補選之。</w:t>
      </w:r>
    </w:p>
    <w:p w:rsidR="0061120C" w:rsidRPr="0061120C" w:rsidRDefault="0061120C" w:rsidP="00B2564A">
      <w:pPr>
        <w:pStyle w:val="36"/>
      </w:pPr>
      <w:r w:rsidRPr="0061120C">
        <w:rPr>
          <w:rFonts w:hint="eastAsia"/>
        </w:rPr>
        <w:t>第十一條</w:t>
      </w:r>
      <w:r w:rsidR="00B2564A">
        <w:tab/>
      </w:r>
      <w:r w:rsidRPr="0061120C">
        <w:rPr>
          <w:rFonts w:hint="eastAsia"/>
        </w:rPr>
        <w:t>家長會為辦理日常會務，由會長提名家長或學校人員若干人擔任會務人員，經委員會通過後聘任之，均為無給職，並得經委員會同意後給予津貼。家長會得聘顧問，由會長提名經委員會通過後聘任之，其人數不得超過委員人數二分之一，以提供教育諮詢，協助學校發展。顧問均為無給職。</w:t>
      </w:r>
    </w:p>
    <w:p w:rsidR="0061120C" w:rsidRPr="0061120C" w:rsidRDefault="0061120C" w:rsidP="00C91007">
      <w:pPr>
        <w:spacing w:line="460" w:lineRule="exact"/>
        <w:rPr>
          <w:rFonts w:ascii="標楷體" w:eastAsia="標楷體" w:hAnsi="標楷體"/>
        </w:rPr>
      </w:pPr>
      <w:r w:rsidRPr="0061120C">
        <w:rPr>
          <w:rFonts w:ascii="標楷體" w:eastAsia="標楷體" w:hAnsi="標楷體" w:hint="eastAsia"/>
        </w:rPr>
        <w:t>第三章</w:t>
      </w:r>
      <w:r w:rsidR="00B2564A">
        <w:rPr>
          <w:rFonts w:ascii="標楷體" w:eastAsia="標楷體" w:hAnsi="標楷體"/>
        </w:rPr>
        <w:tab/>
      </w:r>
      <w:r w:rsidRPr="0061120C">
        <w:rPr>
          <w:rFonts w:ascii="標楷體" w:eastAsia="標楷體" w:hAnsi="標楷體" w:hint="eastAsia"/>
        </w:rPr>
        <w:t>任務</w:t>
      </w:r>
    </w:p>
    <w:p w:rsidR="0061120C" w:rsidRPr="0061120C" w:rsidRDefault="0061120C" w:rsidP="00B2564A">
      <w:pPr>
        <w:pStyle w:val="36"/>
      </w:pPr>
      <w:r w:rsidRPr="0061120C">
        <w:rPr>
          <w:rFonts w:hint="eastAsia"/>
        </w:rPr>
        <w:t>第十二條</w:t>
      </w:r>
      <w:r w:rsidR="00B2564A">
        <w:tab/>
      </w:r>
      <w:r w:rsidRPr="0061120C">
        <w:rPr>
          <w:rFonts w:hint="eastAsia"/>
        </w:rPr>
        <w:t>會員代表大會任務如下：</w:t>
      </w:r>
    </w:p>
    <w:p w:rsidR="0061120C" w:rsidRPr="0061120C" w:rsidRDefault="0061120C" w:rsidP="00C33ED5">
      <w:pPr>
        <w:pStyle w:val="15"/>
        <w:numPr>
          <w:ilvl w:val="0"/>
          <w:numId w:val="454"/>
        </w:numPr>
        <w:ind w:leftChars="0" w:firstLineChars="0"/>
      </w:pPr>
      <w:r w:rsidRPr="0061120C">
        <w:rPr>
          <w:rFonts w:hint="eastAsia"/>
        </w:rPr>
        <w:t>家長會會務之決策。</w:t>
      </w:r>
    </w:p>
    <w:p w:rsidR="0061120C" w:rsidRPr="0061120C" w:rsidRDefault="0061120C" w:rsidP="00C33ED5">
      <w:pPr>
        <w:pStyle w:val="15"/>
        <w:numPr>
          <w:ilvl w:val="0"/>
          <w:numId w:val="454"/>
        </w:numPr>
        <w:ind w:leftChars="0" w:firstLineChars="0"/>
      </w:pPr>
      <w:r w:rsidRPr="0061120C">
        <w:rPr>
          <w:rFonts w:hint="eastAsia"/>
        </w:rPr>
        <w:t>協助校務推展，提供建議事項。</w:t>
      </w:r>
    </w:p>
    <w:p w:rsidR="0061120C" w:rsidRPr="0061120C" w:rsidRDefault="0061120C" w:rsidP="00C33ED5">
      <w:pPr>
        <w:pStyle w:val="15"/>
        <w:numPr>
          <w:ilvl w:val="0"/>
          <w:numId w:val="454"/>
        </w:numPr>
        <w:ind w:leftChars="0" w:firstLineChars="0"/>
      </w:pPr>
      <w:r w:rsidRPr="0061120C">
        <w:rPr>
          <w:rFonts w:hint="eastAsia"/>
        </w:rPr>
        <w:t>審議家長會組織章程。</w:t>
      </w:r>
    </w:p>
    <w:p w:rsidR="0061120C" w:rsidRPr="0061120C" w:rsidRDefault="0061120C" w:rsidP="00C33ED5">
      <w:pPr>
        <w:pStyle w:val="15"/>
        <w:numPr>
          <w:ilvl w:val="0"/>
          <w:numId w:val="454"/>
        </w:numPr>
        <w:ind w:leftChars="0" w:firstLineChars="0"/>
      </w:pPr>
      <w:r w:rsidRPr="0061120C">
        <w:rPr>
          <w:rFonts w:hint="eastAsia"/>
        </w:rPr>
        <w:t>審議會務計畫及經費收支預算。</w:t>
      </w:r>
    </w:p>
    <w:p w:rsidR="0061120C" w:rsidRPr="0061120C" w:rsidRDefault="0061120C" w:rsidP="00C33ED5">
      <w:pPr>
        <w:pStyle w:val="15"/>
        <w:numPr>
          <w:ilvl w:val="0"/>
          <w:numId w:val="454"/>
        </w:numPr>
        <w:ind w:leftChars="0" w:firstLineChars="0"/>
      </w:pPr>
      <w:r w:rsidRPr="0061120C">
        <w:rPr>
          <w:rFonts w:hint="eastAsia"/>
        </w:rPr>
        <w:t>審議會務報告及決算報表。</w:t>
      </w:r>
    </w:p>
    <w:p w:rsidR="0061120C" w:rsidRPr="0061120C" w:rsidRDefault="0061120C" w:rsidP="00C33ED5">
      <w:pPr>
        <w:pStyle w:val="15"/>
        <w:numPr>
          <w:ilvl w:val="0"/>
          <w:numId w:val="454"/>
        </w:numPr>
        <w:ind w:leftChars="0" w:firstLineChars="0"/>
      </w:pPr>
      <w:r w:rsidRPr="0061120C">
        <w:rPr>
          <w:rFonts w:hint="eastAsia"/>
        </w:rPr>
        <w:t>依組織章程規定，選任、解任及罷免委員會委員、會長、副會長及常務委員。</w:t>
      </w:r>
    </w:p>
    <w:p w:rsidR="0061120C" w:rsidRPr="0061120C" w:rsidRDefault="0061120C" w:rsidP="00C33ED5">
      <w:pPr>
        <w:pStyle w:val="15"/>
        <w:numPr>
          <w:ilvl w:val="0"/>
          <w:numId w:val="454"/>
        </w:numPr>
        <w:ind w:leftChars="0" w:firstLineChars="0"/>
      </w:pPr>
      <w:r w:rsidRPr="0061120C">
        <w:rPr>
          <w:rFonts w:hint="eastAsia"/>
        </w:rPr>
        <w:t>選派代表參與法定應參與之會議。</w:t>
      </w:r>
    </w:p>
    <w:p w:rsidR="0061120C" w:rsidRPr="0061120C" w:rsidRDefault="0061120C" w:rsidP="00C33ED5">
      <w:pPr>
        <w:pStyle w:val="15"/>
        <w:numPr>
          <w:ilvl w:val="0"/>
          <w:numId w:val="454"/>
        </w:numPr>
        <w:ind w:leftChars="0" w:firstLineChars="0"/>
      </w:pPr>
      <w:r w:rsidRPr="0061120C">
        <w:rPr>
          <w:rFonts w:hint="eastAsia"/>
        </w:rPr>
        <w:t>其他有關家長會事項。</w:t>
      </w:r>
    </w:p>
    <w:p w:rsidR="0061120C" w:rsidRPr="0061120C" w:rsidRDefault="0061120C" w:rsidP="00B2564A">
      <w:pPr>
        <w:pStyle w:val="36"/>
      </w:pPr>
      <w:r w:rsidRPr="0061120C">
        <w:rPr>
          <w:rFonts w:hint="eastAsia"/>
        </w:rPr>
        <w:t>第十三條</w:t>
      </w:r>
      <w:r w:rsidR="00B2564A">
        <w:tab/>
      </w:r>
      <w:r w:rsidRPr="0061120C">
        <w:rPr>
          <w:rFonts w:hint="eastAsia"/>
        </w:rPr>
        <w:t>委員會任務如下：</w:t>
      </w:r>
    </w:p>
    <w:p w:rsidR="0061120C" w:rsidRPr="0061120C" w:rsidRDefault="0061120C" w:rsidP="00B2564A">
      <w:pPr>
        <w:pStyle w:val="15"/>
        <w:ind w:left="1920" w:hanging="480"/>
      </w:pPr>
      <w:r w:rsidRPr="0061120C">
        <w:rPr>
          <w:rFonts w:hint="eastAsia"/>
        </w:rPr>
        <w:t>一、執行會員代表大會決議事項。</w:t>
      </w:r>
    </w:p>
    <w:p w:rsidR="0061120C" w:rsidRPr="0061120C" w:rsidRDefault="0061120C" w:rsidP="00B2564A">
      <w:pPr>
        <w:pStyle w:val="15"/>
        <w:ind w:left="1920" w:hanging="480"/>
      </w:pPr>
      <w:r w:rsidRPr="0061120C">
        <w:rPr>
          <w:rFonts w:hint="eastAsia"/>
        </w:rPr>
        <w:t>二、研擬會務計畫及會務報告。</w:t>
      </w:r>
    </w:p>
    <w:p w:rsidR="0061120C" w:rsidRPr="0061120C" w:rsidRDefault="0061120C" w:rsidP="00B2564A">
      <w:pPr>
        <w:pStyle w:val="15"/>
        <w:ind w:left="1920" w:hanging="480"/>
      </w:pPr>
      <w:r w:rsidRPr="0061120C">
        <w:rPr>
          <w:rFonts w:hint="eastAsia"/>
        </w:rPr>
        <w:t>三、編製經費收支預算及決算報表。</w:t>
      </w:r>
    </w:p>
    <w:p w:rsidR="0061120C" w:rsidRPr="0061120C" w:rsidRDefault="0061120C" w:rsidP="00B2564A">
      <w:pPr>
        <w:pStyle w:val="15"/>
        <w:ind w:left="1920" w:hanging="480"/>
      </w:pPr>
      <w:r w:rsidRPr="0061120C">
        <w:rPr>
          <w:rFonts w:hint="eastAsia"/>
        </w:rPr>
        <w:t>四、協助校務發展及提供學校推展教育政策改進建議事項。</w:t>
      </w:r>
    </w:p>
    <w:p w:rsidR="0061120C" w:rsidRPr="0061120C" w:rsidRDefault="0061120C" w:rsidP="00B2564A">
      <w:pPr>
        <w:pStyle w:val="15"/>
        <w:ind w:left="1920" w:hanging="480"/>
      </w:pPr>
      <w:r w:rsidRPr="0061120C">
        <w:rPr>
          <w:rFonts w:hint="eastAsia"/>
        </w:rPr>
        <w:t>五、協助處理重大偶發事件及有關學校、教師、學生、家長間之爭議事項。</w:t>
      </w:r>
    </w:p>
    <w:p w:rsidR="0061120C" w:rsidRPr="0061120C" w:rsidRDefault="0061120C" w:rsidP="00B2564A">
      <w:pPr>
        <w:pStyle w:val="15"/>
        <w:ind w:left="1920" w:hanging="480"/>
      </w:pPr>
      <w:r w:rsidRPr="0061120C">
        <w:rPr>
          <w:rFonts w:hint="eastAsia"/>
        </w:rPr>
        <w:t>六、協助辦理親職教育及親師活動。</w:t>
      </w:r>
    </w:p>
    <w:p w:rsidR="0061120C" w:rsidRPr="0061120C" w:rsidRDefault="0061120C" w:rsidP="00B2564A">
      <w:pPr>
        <w:pStyle w:val="15"/>
        <w:ind w:left="1920" w:hanging="480"/>
      </w:pPr>
      <w:r w:rsidRPr="0061120C">
        <w:rPr>
          <w:rFonts w:hint="eastAsia"/>
        </w:rPr>
        <w:t>七、依組織章程規定，選任、解任與罷免會長、副會長及常務委員。</w:t>
      </w:r>
    </w:p>
    <w:p w:rsidR="0061120C" w:rsidRPr="0061120C" w:rsidRDefault="0061120C" w:rsidP="00B2564A">
      <w:pPr>
        <w:pStyle w:val="15"/>
        <w:ind w:left="1920" w:hanging="480"/>
      </w:pPr>
      <w:r w:rsidRPr="0061120C">
        <w:rPr>
          <w:rFonts w:hint="eastAsia"/>
        </w:rPr>
        <w:t>八、選（推）家長會財務委員及監察委員各一人。</w:t>
      </w:r>
    </w:p>
    <w:p w:rsidR="0061120C" w:rsidRPr="0061120C" w:rsidRDefault="0061120C" w:rsidP="00B2564A">
      <w:pPr>
        <w:pStyle w:val="15"/>
        <w:ind w:left="1920" w:hanging="480"/>
      </w:pPr>
      <w:r w:rsidRPr="0061120C">
        <w:rPr>
          <w:rFonts w:hint="eastAsia"/>
        </w:rPr>
        <w:t>九、審議本會會務人員及顧問之聘任。</w:t>
      </w:r>
    </w:p>
    <w:p w:rsidR="0061120C" w:rsidRPr="0061120C" w:rsidRDefault="0061120C" w:rsidP="00B2564A">
      <w:pPr>
        <w:pStyle w:val="15"/>
        <w:ind w:left="1920" w:hanging="480"/>
      </w:pPr>
      <w:r w:rsidRPr="0061120C">
        <w:rPr>
          <w:rFonts w:hint="eastAsia"/>
        </w:rPr>
        <w:t>十、其他有關委員會會務事項。</w:t>
      </w:r>
    </w:p>
    <w:p w:rsidR="0061120C" w:rsidRPr="0061120C" w:rsidRDefault="0061120C" w:rsidP="00B2564A">
      <w:pPr>
        <w:pStyle w:val="36"/>
      </w:pPr>
      <w:r w:rsidRPr="0061120C">
        <w:rPr>
          <w:rFonts w:hint="eastAsia"/>
        </w:rPr>
        <w:t>第十四條</w:t>
      </w:r>
      <w:r w:rsidR="00B2564A">
        <w:tab/>
      </w:r>
      <w:r w:rsidRPr="0061120C">
        <w:rPr>
          <w:rFonts w:hint="eastAsia"/>
        </w:rPr>
        <w:t>常務委員會於委員會未開會期間，代行委員會之任務。</w:t>
      </w:r>
    </w:p>
    <w:p w:rsidR="0061120C" w:rsidRPr="0061120C" w:rsidRDefault="0061120C" w:rsidP="00C91007">
      <w:pPr>
        <w:spacing w:line="460" w:lineRule="exact"/>
        <w:rPr>
          <w:rFonts w:ascii="標楷體" w:eastAsia="標楷體" w:hAnsi="標楷體"/>
        </w:rPr>
      </w:pPr>
      <w:r w:rsidRPr="0061120C">
        <w:rPr>
          <w:rFonts w:ascii="標楷體" w:eastAsia="標楷體" w:hAnsi="標楷體" w:hint="eastAsia"/>
        </w:rPr>
        <w:t>第四章</w:t>
      </w:r>
      <w:r w:rsidR="00B2564A">
        <w:rPr>
          <w:rFonts w:ascii="標楷體" w:eastAsia="標楷體" w:hAnsi="標楷體"/>
        </w:rPr>
        <w:tab/>
      </w:r>
      <w:r w:rsidRPr="0061120C">
        <w:rPr>
          <w:rFonts w:ascii="標楷體" w:eastAsia="標楷體" w:hAnsi="標楷體" w:hint="eastAsia"/>
        </w:rPr>
        <w:t>權利及義務</w:t>
      </w:r>
    </w:p>
    <w:p w:rsidR="0061120C" w:rsidRPr="0061120C" w:rsidRDefault="0061120C" w:rsidP="00B2564A">
      <w:pPr>
        <w:pStyle w:val="36"/>
      </w:pPr>
      <w:r w:rsidRPr="0061120C">
        <w:rPr>
          <w:rFonts w:hint="eastAsia"/>
        </w:rPr>
        <w:t>第十五條</w:t>
      </w:r>
      <w:r w:rsidR="00B2564A">
        <w:tab/>
      </w:r>
      <w:r w:rsidRPr="0061120C">
        <w:rPr>
          <w:rFonts w:hint="eastAsia"/>
        </w:rPr>
        <w:t>會員權利如下：</w:t>
      </w:r>
    </w:p>
    <w:p w:rsidR="0061120C" w:rsidRPr="0061120C" w:rsidRDefault="0061120C" w:rsidP="00B2564A">
      <w:pPr>
        <w:pStyle w:val="15"/>
        <w:ind w:left="1920" w:hanging="480"/>
      </w:pPr>
      <w:r w:rsidRPr="0061120C">
        <w:rPr>
          <w:rFonts w:hint="eastAsia"/>
        </w:rPr>
        <w:t>一、班級家長座談會出席權、發言權、提案權及表決權。</w:t>
      </w:r>
    </w:p>
    <w:p w:rsidR="0061120C" w:rsidRPr="0061120C" w:rsidRDefault="0061120C" w:rsidP="00B2564A">
      <w:pPr>
        <w:pStyle w:val="15"/>
        <w:ind w:left="1920" w:hanging="480"/>
      </w:pPr>
      <w:r w:rsidRPr="0061120C">
        <w:rPr>
          <w:rFonts w:hint="eastAsia"/>
        </w:rPr>
        <w:t>二、班級代表選（推）舉權、罷免權及被選舉權。</w:t>
      </w:r>
    </w:p>
    <w:p w:rsidR="0061120C" w:rsidRPr="0061120C" w:rsidRDefault="0061120C" w:rsidP="00B2564A">
      <w:pPr>
        <w:pStyle w:val="15"/>
        <w:ind w:left="1920" w:hanging="480"/>
      </w:pPr>
      <w:r w:rsidRPr="0061120C">
        <w:rPr>
          <w:rFonts w:hint="eastAsia"/>
        </w:rPr>
        <w:t>三、參與家長會所舉辦之活動。</w:t>
      </w:r>
    </w:p>
    <w:p w:rsidR="0061120C" w:rsidRPr="0061120C" w:rsidRDefault="0061120C" w:rsidP="00B2564A">
      <w:pPr>
        <w:pStyle w:val="36"/>
      </w:pPr>
      <w:r w:rsidRPr="0061120C">
        <w:rPr>
          <w:rFonts w:hint="eastAsia"/>
        </w:rPr>
        <w:t>第十六條</w:t>
      </w:r>
      <w:r w:rsidR="00B2564A">
        <w:tab/>
      </w:r>
      <w:r w:rsidRPr="0061120C">
        <w:rPr>
          <w:rFonts w:hint="eastAsia"/>
        </w:rPr>
        <w:t>會員義務如下：</w:t>
      </w:r>
    </w:p>
    <w:p w:rsidR="0061120C" w:rsidRPr="0061120C" w:rsidRDefault="0061120C" w:rsidP="00B2564A">
      <w:pPr>
        <w:pStyle w:val="15"/>
        <w:ind w:left="1920" w:hanging="480"/>
      </w:pPr>
      <w:r w:rsidRPr="0061120C">
        <w:rPr>
          <w:rFonts w:hint="eastAsia"/>
        </w:rPr>
        <w:t>一、繳納會費。</w:t>
      </w:r>
    </w:p>
    <w:p w:rsidR="0061120C" w:rsidRPr="0061120C" w:rsidRDefault="0061120C" w:rsidP="00B2564A">
      <w:pPr>
        <w:pStyle w:val="15"/>
        <w:ind w:left="1920" w:hanging="480"/>
      </w:pPr>
      <w:r w:rsidRPr="0061120C">
        <w:rPr>
          <w:rFonts w:hint="eastAsia"/>
        </w:rPr>
        <w:t>二、遵守家長會組織章程及會員代表大會之決議事項。</w:t>
      </w:r>
    </w:p>
    <w:p w:rsidR="0061120C" w:rsidRPr="0061120C" w:rsidRDefault="0061120C" w:rsidP="00C91007">
      <w:pPr>
        <w:spacing w:line="460" w:lineRule="exact"/>
        <w:rPr>
          <w:rFonts w:ascii="標楷體" w:eastAsia="標楷體" w:hAnsi="標楷體"/>
        </w:rPr>
      </w:pPr>
      <w:r w:rsidRPr="0061120C">
        <w:rPr>
          <w:rFonts w:ascii="標楷體" w:eastAsia="標楷體" w:hAnsi="標楷體" w:hint="eastAsia"/>
        </w:rPr>
        <w:t>第五章</w:t>
      </w:r>
      <w:r w:rsidR="00B2564A">
        <w:rPr>
          <w:rFonts w:ascii="標楷體" w:eastAsia="標楷體" w:hAnsi="標楷體"/>
        </w:rPr>
        <w:tab/>
      </w:r>
      <w:r w:rsidRPr="0061120C">
        <w:rPr>
          <w:rFonts w:ascii="標楷體" w:eastAsia="標楷體" w:hAnsi="標楷體" w:hint="eastAsia"/>
        </w:rPr>
        <w:t>會議</w:t>
      </w:r>
    </w:p>
    <w:p w:rsidR="0061120C" w:rsidRPr="0061120C" w:rsidRDefault="0061120C" w:rsidP="00B2564A">
      <w:pPr>
        <w:pStyle w:val="36"/>
      </w:pPr>
      <w:r w:rsidRPr="0061120C">
        <w:rPr>
          <w:rFonts w:hint="eastAsia"/>
        </w:rPr>
        <w:t>第十七條</w:t>
      </w:r>
      <w:r w:rsidR="00B2564A">
        <w:tab/>
      </w:r>
      <w:r w:rsidRPr="0061120C">
        <w:rPr>
          <w:rFonts w:hint="eastAsia"/>
        </w:rPr>
        <w:t>會員代表大會每學年至少召開一次會議。第一次會議應於第一學期開學後六星期內召開，由會長召開並擔任主席。</w:t>
      </w:r>
    </w:p>
    <w:p w:rsidR="0061120C" w:rsidRPr="0061120C" w:rsidRDefault="0061120C" w:rsidP="00B2564A">
      <w:pPr>
        <w:pStyle w:val="aff7"/>
        <w:ind w:left="1440"/>
      </w:pPr>
      <w:r w:rsidRPr="0061120C">
        <w:rPr>
          <w:rFonts w:hint="eastAsia"/>
        </w:rPr>
        <w:t>會員代表大會必要時，得召開臨時會議。經委員會之決議或會員代表五分之一以上之請求，會長應召開臨時會議並擔任主席。</w:t>
      </w:r>
    </w:p>
    <w:p w:rsidR="0061120C" w:rsidRPr="0061120C" w:rsidRDefault="0061120C" w:rsidP="00B2564A">
      <w:pPr>
        <w:pStyle w:val="aff7"/>
        <w:ind w:left="1440"/>
      </w:pPr>
      <w:r w:rsidRPr="0061120C">
        <w:rPr>
          <w:rFonts w:hint="eastAsia"/>
        </w:rPr>
        <w:t>會長因故不能召開或不召開時，其他家長委員得以三分之一以上或家長代表五分之一以上之連署召開之，並由家長委員或家長代表互推一人擔任主席。</w:t>
      </w:r>
    </w:p>
    <w:p w:rsidR="0061120C" w:rsidRPr="0061120C" w:rsidRDefault="0061120C" w:rsidP="00BB267F">
      <w:pPr>
        <w:pStyle w:val="36"/>
      </w:pPr>
      <w:r w:rsidRPr="0061120C">
        <w:rPr>
          <w:rFonts w:hint="eastAsia"/>
        </w:rPr>
        <w:lastRenderedPageBreak/>
        <w:t>第十八條</w:t>
      </w:r>
      <w:r w:rsidR="00B2564A">
        <w:tab/>
      </w:r>
      <w:r w:rsidRPr="0061120C">
        <w:rPr>
          <w:rFonts w:hint="eastAsia"/>
        </w:rPr>
        <w:t>委員會每學期至少召開二次會議，上學期第一次會議應於第一次家長代表大會召開後二星期內召開。</w:t>
      </w:r>
    </w:p>
    <w:p w:rsidR="0061120C" w:rsidRPr="0061120C" w:rsidRDefault="0061120C" w:rsidP="00BB267F">
      <w:pPr>
        <w:pStyle w:val="aff7"/>
        <w:ind w:left="1440"/>
      </w:pPr>
      <w:r w:rsidRPr="0061120C">
        <w:rPr>
          <w:rFonts w:hint="eastAsia"/>
        </w:rPr>
        <w:t>委員會必要時，得召開臨時會議，由會長召開並擔任主席。前二項會議，會長因故不能召開或不召開時，其他家長委員得以三分之一以上之連署召開之，並由家長委員互推一人主持之。</w:t>
      </w:r>
    </w:p>
    <w:p w:rsidR="0061120C" w:rsidRPr="0061120C" w:rsidRDefault="0061120C" w:rsidP="00BB267F">
      <w:pPr>
        <w:pStyle w:val="36"/>
      </w:pPr>
      <w:r w:rsidRPr="0061120C">
        <w:rPr>
          <w:rFonts w:hint="eastAsia"/>
        </w:rPr>
        <w:t>第十九條</w:t>
      </w:r>
      <w:r w:rsidR="00BB267F">
        <w:tab/>
      </w:r>
      <w:r w:rsidRPr="0061120C">
        <w:rPr>
          <w:rFonts w:hint="eastAsia"/>
        </w:rPr>
        <w:t>會員代表大會應有會員代表總數四分之一以上出席，始得開會；並經出席人員過半數通過，始得決議。</w:t>
      </w:r>
    </w:p>
    <w:p w:rsidR="0061120C" w:rsidRPr="0061120C" w:rsidRDefault="0061120C" w:rsidP="00BB267F">
      <w:pPr>
        <w:pStyle w:val="aff7"/>
        <w:ind w:left="1440"/>
      </w:pPr>
      <w:r w:rsidRPr="0061120C">
        <w:rPr>
          <w:rFonts w:hint="eastAsia"/>
        </w:rPr>
        <w:t>委員會應有委員總數二分之一以上出席，始得開會；並經出席人員過半數通過，始得決議。出席人數不足時，得改開座談會，並以出席人員過半數之同意為假決議。假決議應針對同一議程明確訂定下次會議時間，通知應出席人員，並公布於學校(家長會)網頁。議決前項假決議之會議，應達委員總數六分之一以上出席，並經出席人員過半數之同意，假決議視同有效決議。</w:t>
      </w:r>
    </w:p>
    <w:p w:rsidR="0061120C" w:rsidRPr="0061120C" w:rsidRDefault="0061120C" w:rsidP="00BB267F">
      <w:pPr>
        <w:pStyle w:val="36"/>
      </w:pPr>
      <w:r w:rsidRPr="0061120C">
        <w:rPr>
          <w:rFonts w:hint="eastAsia"/>
        </w:rPr>
        <w:t>第二十條</w:t>
      </w:r>
      <w:r w:rsidR="00BB267F">
        <w:tab/>
      </w:r>
      <w:r w:rsidRPr="0061120C">
        <w:rPr>
          <w:rFonts w:hint="eastAsia"/>
        </w:rPr>
        <w:t>會員代表或委員因故不能出席會議時，以配偶，或書面委託其他會員代表或委員為限，代行其職權，每一出席會員代表或委員，以接受一人委託為限。</w:t>
      </w:r>
    </w:p>
    <w:p w:rsidR="0061120C" w:rsidRPr="0061120C" w:rsidRDefault="0061120C" w:rsidP="00BB267F">
      <w:pPr>
        <w:pStyle w:val="36"/>
      </w:pPr>
      <w:r w:rsidRPr="0061120C">
        <w:rPr>
          <w:rFonts w:hint="eastAsia"/>
        </w:rPr>
        <w:t>第二十一條</w:t>
      </w:r>
      <w:r w:rsidR="00BB267F">
        <w:tab/>
      </w:r>
      <w:r w:rsidRPr="0061120C">
        <w:rPr>
          <w:rFonts w:hint="eastAsia"/>
        </w:rPr>
        <w:t>會員代表大會及委員會開會時，得邀請校長及學校行政主管列席。</w:t>
      </w:r>
    </w:p>
    <w:p w:rsidR="0061120C" w:rsidRPr="0061120C" w:rsidRDefault="0061120C" w:rsidP="00C91007">
      <w:pPr>
        <w:spacing w:line="460" w:lineRule="exact"/>
        <w:rPr>
          <w:rFonts w:ascii="標楷體" w:eastAsia="標楷體" w:hAnsi="標楷體"/>
        </w:rPr>
      </w:pPr>
      <w:r w:rsidRPr="0061120C">
        <w:rPr>
          <w:rFonts w:ascii="標楷體" w:eastAsia="標楷體" w:hAnsi="標楷體" w:hint="eastAsia"/>
        </w:rPr>
        <w:t>第六章</w:t>
      </w:r>
      <w:r w:rsidR="00BB267F">
        <w:rPr>
          <w:rFonts w:ascii="標楷體" w:eastAsia="標楷體" w:hAnsi="標楷體"/>
        </w:rPr>
        <w:tab/>
      </w:r>
      <w:r w:rsidRPr="0061120C">
        <w:rPr>
          <w:rFonts w:ascii="標楷體" w:eastAsia="標楷體" w:hAnsi="標楷體" w:hint="eastAsia"/>
        </w:rPr>
        <w:t>經費及會計</w:t>
      </w:r>
    </w:p>
    <w:p w:rsidR="0061120C" w:rsidRPr="0061120C" w:rsidRDefault="0061120C" w:rsidP="00BB267F">
      <w:pPr>
        <w:pStyle w:val="36"/>
      </w:pPr>
      <w:r w:rsidRPr="0061120C">
        <w:rPr>
          <w:rFonts w:hint="eastAsia"/>
        </w:rPr>
        <w:t>第二十二條</w:t>
      </w:r>
      <w:r w:rsidR="00BB267F">
        <w:tab/>
      </w:r>
      <w:r w:rsidRPr="0061120C">
        <w:rPr>
          <w:rFonts w:hint="eastAsia"/>
        </w:rPr>
        <w:t>家長會經費來源如下：</w:t>
      </w:r>
    </w:p>
    <w:p w:rsidR="0061120C" w:rsidRPr="0061120C" w:rsidRDefault="0061120C" w:rsidP="00BB267F">
      <w:pPr>
        <w:pStyle w:val="15"/>
        <w:ind w:left="1920" w:hanging="480"/>
      </w:pPr>
      <w:r w:rsidRPr="0061120C">
        <w:rPr>
          <w:rFonts w:hint="eastAsia"/>
        </w:rPr>
        <w:t>一、家長會費。</w:t>
      </w:r>
    </w:p>
    <w:p w:rsidR="0061120C" w:rsidRPr="0061120C" w:rsidRDefault="0061120C" w:rsidP="00BB267F">
      <w:pPr>
        <w:pStyle w:val="15"/>
        <w:ind w:left="1920" w:hanging="480"/>
      </w:pPr>
      <w:r w:rsidRPr="0061120C">
        <w:rPr>
          <w:rFonts w:hint="eastAsia"/>
        </w:rPr>
        <w:t>二、捐贈收入。</w:t>
      </w:r>
    </w:p>
    <w:p w:rsidR="0061120C" w:rsidRPr="0061120C" w:rsidRDefault="0061120C" w:rsidP="00BB267F">
      <w:pPr>
        <w:pStyle w:val="15"/>
        <w:ind w:left="1920" w:hanging="480"/>
      </w:pPr>
      <w:r w:rsidRPr="0061120C">
        <w:rPr>
          <w:rFonts w:hint="eastAsia"/>
        </w:rPr>
        <w:t>三、經費孳息收入。</w:t>
      </w:r>
    </w:p>
    <w:p w:rsidR="0061120C" w:rsidRPr="0061120C" w:rsidRDefault="0061120C" w:rsidP="00BB267F">
      <w:pPr>
        <w:pStyle w:val="15"/>
        <w:ind w:left="1920" w:hanging="480"/>
      </w:pPr>
      <w:r w:rsidRPr="0061120C">
        <w:rPr>
          <w:rFonts w:hint="eastAsia"/>
        </w:rPr>
        <w:t>四、其他收入。</w:t>
      </w:r>
    </w:p>
    <w:p w:rsidR="0061120C" w:rsidRPr="0061120C" w:rsidRDefault="0061120C" w:rsidP="00BB267F">
      <w:pPr>
        <w:pStyle w:val="aff7"/>
        <w:ind w:left="1440"/>
      </w:pPr>
      <w:r w:rsidRPr="0061120C">
        <w:rPr>
          <w:rFonts w:hint="eastAsia"/>
        </w:rPr>
        <w:t>前項第一款家長會費之收取，以學生家長為單位，每學期收取一次，金額由中央主管機關定之；低收入戶有證明者，免予繳納。第一項第二款捐贈收入，應以自由捐獻方式為之。</w:t>
      </w:r>
    </w:p>
    <w:p w:rsidR="0061120C" w:rsidRPr="0061120C" w:rsidRDefault="0061120C" w:rsidP="00BB267F">
      <w:pPr>
        <w:pStyle w:val="aff7"/>
        <w:ind w:left="1440"/>
      </w:pPr>
      <w:r w:rsidRPr="0061120C">
        <w:rPr>
          <w:rFonts w:hint="eastAsia"/>
        </w:rPr>
        <w:t>家長會費，得委託學校代收。學校代收後，應交家長會管理，於開學後二個月內撥入家長會專戶；其支用，由家長會自行辦理。家長會收支預算之起迄時間，以每年十月一日起至隔年九月三十日止為原則。</w:t>
      </w:r>
    </w:p>
    <w:p w:rsidR="0061120C" w:rsidRPr="0061120C" w:rsidRDefault="0061120C" w:rsidP="00BB267F">
      <w:pPr>
        <w:pStyle w:val="36"/>
      </w:pPr>
      <w:r w:rsidRPr="0061120C">
        <w:rPr>
          <w:rFonts w:hint="eastAsia"/>
        </w:rPr>
        <w:t>第二十三條</w:t>
      </w:r>
      <w:r w:rsidR="00BB267F">
        <w:tab/>
      </w:r>
      <w:r w:rsidRPr="0061120C">
        <w:rPr>
          <w:rFonts w:hint="eastAsia"/>
        </w:rPr>
        <w:t>家長會經費之支出及用途如下：</w:t>
      </w:r>
    </w:p>
    <w:p w:rsidR="0061120C" w:rsidRPr="0061120C" w:rsidRDefault="0061120C" w:rsidP="00BB267F">
      <w:pPr>
        <w:pStyle w:val="15"/>
        <w:ind w:left="1920" w:hanging="480"/>
      </w:pPr>
      <w:r w:rsidRPr="0061120C">
        <w:rPr>
          <w:rFonts w:hint="eastAsia"/>
        </w:rPr>
        <w:t>一、家長會會務支出。</w:t>
      </w:r>
    </w:p>
    <w:p w:rsidR="0061120C" w:rsidRPr="0061120C" w:rsidRDefault="0061120C" w:rsidP="00BB267F">
      <w:pPr>
        <w:pStyle w:val="15"/>
        <w:ind w:left="1920" w:hanging="480"/>
      </w:pPr>
      <w:r w:rsidRPr="0061120C">
        <w:rPr>
          <w:rFonts w:hint="eastAsia"/>
        </w:rPr>
        <w:t>二、協助學校辦理各項教育活動。</w:t>
      </w:r>
    </w:p>
    <w:p w:rsidR="0061120C" w:rsidRPr="0061120C" w:rsidRDefault="0061120C" w:rsidP="00BB267F">
      <w:pPr>
        <w:pStyle w:val="15"/>
        <w:ind w:left="1920" w:hanging="480"/>
      </w:pPr>
      <w:r w:rsidRPr="0061120C">
        <w:rPr>
          <w:rFonts w:hint="eastAsia"/>
        </w:rPr>
        <w:t>三、辦理親職教育及親師活動。</w:t>
      </w:r>
    </w:p>
    <w:p w:rsidR="0061120C" w:rsidRPr="0061120C" w:rsidRDefault="0061120C" w:rsidP="00BB267F">
      <w:pPr>
        <w:pStyle w:val="15"/>
        <w:ind w:left="1920" w:hanging="480"/>
      </w:pPr>
      <w:r w:rsidRPr="0061120C">
        <w:rPr>
          <w:rFonts w:hint="eastAsia"/>
        </w:rPr>
        <w:t>四、支援學校充實教學設備及改善教育環境。</w:t>
      </w:r>
    </w:p>
    <w:p w:rsidR="0061120C" w:rsidRPr="0061120C" w:rsidRDefault="0061120C" w:rsidP="00BB267F">
      <w:pPr>
        <w:pStyle w:val="15"/>
        <w:ind w:left="1920" w:hanging="480"/>
      </w:pPr>
      <w:r w:rsidRPr="0061120C">
        <w:rPr>
          <w:rFonts w:hint="eastAsia"/>
        </w:rPr>
        <w:t>五、獎勵學生及教職員工。</w:t>
      </w:r>
    </w:p>
    <w:p w:rsidR="0061120C" w:rsidRPr="0061120C" w:rsidRDefault="0061120C" w:rsidP="00BB267F">
      <w:pPr>
        <w:pStyle w:val="15"/>
        <w:ind w:left="1920" w:hanging="480"/>
      </w:pPr>
      <w:r w:rsidRPr="0061120C">
        <w:rPr>
          <w:rFonts w:hint="eastAsia"/>
        </w:rPr>
        <w:t>六、其他相關事項。</w:t>
      </w:r>
    </w:p>
    <w:p w:rsidR="0061120C" w:rsidRPr="0061120C" w:rsidRDefault="0061120C" w:rsidP="00BB267F">
      <w:pPr>
        <w:pStyle w:val="36"/>
      </w:pPr>
      <w:r w:rsidRPr="0061120C">
        <w:rPr>
          <w:rFonts w:hint="eastAsia"/>
        </w:rPr>
        <w:t>第二十四條</w:t>
      </w:r>
      <w:r w:rsidR="00BB267F">
        <w:tab/>
      </w:r>
      <w:r w:rsidRPr="0061120C">
        <w:rPr>
          <w:rFonts w:hint="eastAsia"/>
        </w:rPr>
        <w:t>家長會經費，應由會長、財務委員及業務承辦人三人共同具名，於金融機構設立專戶；其收支應設立專帳處理。</w:t>
      </w:r>
    </w:p>
    <w:p w:rsidR="0061120C" w:rsidRPr="0061120C" w:rsidRDefault="0061120C" w:rsidP="00BB267F">
      <w:pPr>
        <w:pStyle w:val="aff7"/>
        <w:ind w:left="1440"/>
      </w:pPr>
      <w:r w:rsidRPr="0061120C">
        <w:rPr>
          <w:rFonts w:hint="eastAsia"/>
        </w:rPr>
        <w:t>家長會之預、決算報表及明細表，應由會長及財務委員共同具名。</w:t>
      </w:r>
    </w:p>
    <w:p w:rsidR="0061120C" w:rsidRPr="0061120C" w:rsidRDefault="0061120C" w:rsidP="00BB267F">
      <w:pPr>
        <w:pStyle w:val="aff7"/>
        <w:ind w:left="1440"/>
      </w:pPr>
      <w:r w:rsidRPr="0061120C">
        <w:rPr>
          <w:rFonts w:hint="eastAsia"/>
        </w:rPr>
        <w:t>每學年結束，委員會應將決算案交監察委員審核後，提下屆家長代表大會審議，並於會長改選後十日內辦理移交。</w:t>
      </w:r>
    </w:p>
    <w:p w:rsidR="0061120C" w:rsidRPr="0061120C" w:rsidRDefault="0061120C" w:rsidP="00BB267F">
      <w:pPr>
        <w:pStyle w:val="aff7"/>
        <w:ind w:left="1440"/>
      </w:pPr>
      <w:r w:rsidRPr="0061120C">
        <w:rPr>
          <w:rFonts w:hint="eastAsia"/>
        </w:rPr>
        <w:t>家長會經費收支帳冊及憑證，教育部國民及學前教育署（以下簡稱國教署）必要時得派員查核；其涉及刑事責任者，移送司法機關辦理。</w:t>
      </w:r>
    </w:p>
    <w:p w:rsidR="0061120C" w:rsidRPr="0061120C" w:rsidRDefault="0061120C" w:rsidP="00BB267F">
      <w:pPr>
        <w:pStyle w:val="36"/>
      </w:pPr>
      <w:r w:rsidRPr="0061120C">
        <w:rPr>
          <w:rFonts w:hint="eastAsia"/>
        </w:rPr>
        <w:t>第二十五條</w:t>
      </w:r>
      <w:r w:rsidR="009C3569">
        <w:rPr>
          <w:rFonts w:hint="eastAsia"/>
        </w:rPr>
        <w:tab/>
      </w:r>
      <w:r w:rsidRPr="0061120C">
        <w:rPr>
          <w:rFonts w:hint="eastAsia"/>
        </w:rPr>
        <w:t>家長會應訂定財務管理規定。</w:t>
      </w:r>
    </w:p>
    <w:p w:rsidR="0061120C" w:rsidRPr="0061120C" w:rsidRDefault="0061120C" w:rsidP="00C91007">
      <w:pPr>
        <w:spacing w:line="460" w:lineRule="exact"/>
        <w:rPr>
          <w:rFonts w:ascii="標楷體" w:eastAsia="標楷體" w:hAnsi="標楷體"/>
        </w:rPr>
      </w:pPr>
      <w:r w:rsidRPr="0061120C">
        <w:rPr>
          <w:rFonts w:ascii="標楷體" w:eastAsia="標楷體" w:hAnsi="標楷體" w:hint="eastAsia"/>
        </w:rPr>
        <w:t>第七章</w:t>
      </w:r>
      <w:r w:rsidR="00BB267F">
        <w:rPr>
          <w:rFonts w:ascii="標楷體" w:eastAsia="標楷體" w:hAnsi="標楷體"/>
        </w:rPr>
        <w:tab/>
      </w:r>
      <w:r w:rsidRPr="0061120C">
        <w:rPr>
          <w:rFonts w:ascii="標楷體" w:eastAsia="標楷體" w:hAnsi="標楷體" w:hint="eastAsia"/>
        </w:rPr>
        <w:t>附則</w:t>
      </w:r>
    </w:p>
    <w:p w:rsidR="0061120C" w:rsidRPr="0061120C" w:rsidRDefault="00547A36" w:rsidP="00BB267F">
      <w:pPr>
        <w:pStyle w:val="36"/>
      </w:pPr>
      <w:r>
        <w:rPr>
          <w:rFonts w:hint="eastAsia"/>
        </w:rPr>
        <w:t>第二十六條</w:t>
      </w:r>
      <w:r w:rsidR="009C3569">
        <w:rPr>
          <w:rFonts w:hint="eastAsia"/>
        </w:rPr>
        <w:tab/>
      </w:r>
      <w:r w:rsidR="0061120C" w:rsidRPr="0061120C">
        <w:rPr>
          <w:rFonts w:hint="eastAsia"/>
        </w:rPr>
        <w:t>家長會成員、決議違反法令規定或有其他不當干預學校行政情事時，經學校報國教署認定屬實後，視情節輕重予以輔導、糾正，或命其限期改善或改組。</w:t>
      </w:r>
    </w:p>
    <w:p w:rsidR="0061120C" w:rsidRPr="0061120C" w:rsidRDefault="0061120C" w:rsidP="00BB267F">
      <w:pPr>
        <w:pStyle w:val="36"/>
      </w:pPr>
      <w:r w:rsidRPr="0061120C">
        <w:rPr>
          <w:rFonts w:hint="eastAsia"/>
        </w:rPr>
        <w:lastRenderedPageBreak/>
        <w:t>第二十七條</w:t>
      </w:r>
      <w:r w:rsidR="00BB267F">
        <w:tab/>
      </w:r>
      <w:r w:rsidRPr="0061120C">
        <w:rPr>
          <w:rFonts w:hint="eastAsia"/>
        </w:rPr>
        <w:t>家長會每屆第一次會員代表大會開會後一個月內，學校應將會議紀錄與會長、副會長、委員會委員及會務人員名冊，報國教署備查，會長異動時，亦同。</w:t>
      </w:r>
    </w:p>
    <w:p w:rsidR="0061120C" w:rsidRPr="0061120C" w:rsidRDefault="0061120C" w:rsidP="00BB267F">
      <w:pPr>
        <w:pStyle w:val="36"/>
      </w:pPr>
      <w:r w:rsidRPr="0061120C">
        <w:rPr>
          <w:rFonts w:hint="eastAsia"/>
        </w:rPr>
        <w:t>第二十八條</w:t>
      </w:r>
      <w:r w:rsidR="00BB267F">
        <w:tab/>
      </w:r>
      <w:r w:rsidRPr="0061120C">
        <w:rPr>
          <w:rFonts w:hint="eastAsia"/>
        </w:rPr>
        <w:t>本辦法之規定，於教育部主管之特殊教育學校準用之。</w:t>
      </w:r>
    </w:p>
    <w:p w:rsidR="0061120C" w:rsidRPr="0061120C" w:rsidRDefault="0061120C" w:rsidP="00BB267F">
      <w:pPr>
        <w:pStyle w:val="36"/>
      </w:pPr>
      <w:r w:rsidRPr="0061120C">
        <w:rPr>
          <w:rFonts w:hint="eastAsia"/>
        </w:rPr>
        <w:t>第二十九條</w:t>
      </w:r>
      <w:r w:rsidR="00BB267F">
        <w:tab/>
      </w:r>
      <w:r w:rsidRPr="0061120C">
        <w:rPr>
          <w:rFonts w:hint="eastAsia"/>
        </w:rPr>
        <w:t>本辦法自</w:t>
      </w:r>
      <w:smartTag w:uri="urn:schemas-microsoft-com:office:smarttags" w:element="chsdate">
        <w:smartTagPr>
          <w:attr w:name="Year" w:val="2014"/>
          <w:attr w:name="Month" w:val="8"/>
          <w:attr w:name="Day" w:val="1"/>
          <w:attr w:name="IsLunarDate" w:val="False"/>
          <w:attr w:name="IsROCDate" w:val="True"/>
        </w:smartTagPr>
        <w:r w:rsidRPr="0061120C">
          <w:rPr>
            <w:rFonts w:hint="eastAsia"/>
          </w:rPr>
          <w:t>中華民國一百零三年八月一日</w:t>
        </w:r>
      </w:smartTag>
      <w:r w:rsidRPr="0061120C">
        <w:rPr>
          <w:rFonts w:hint="eastAsia"/>
        </w:rPr>
        <w:t>施行。</w:t>
      </w:r>
    </w:p>
    <w:p w:rsidR="0061120C" w:rsidRPr="0061120C" w:rsidRDefault="0061120C" w:rsidP="00C91007">
      <w:pPr>
        <w:widowControl/>
        <w:rPr>
          <w:rFonts w:eastAsia="標楷體" w:hAnsi="標楷體"/>
          <w:b/>
          <w:color w:val="FF0000"/>
        </w:rPr>
      </w:pPr>
    </w:p>
    <w:p w:rsidR="00C91007" w:rsidRPr="00C91007" w:rsidRDefault="00C91007" w:rsidP="002D2CE2">
      <w:pPr>
        <w:pStyle w:val="afffa"/>
      </w:pPr>
      <w:r>
        <w:rPr>
          <w:color w:val="FF0000"/>
        </w:rPr>
        <w:br w:type="page"/>
      </w:r>
      <w:bookmarkStart w:id="9" w:name="_Toc430606690"/>
      <w:r w:rsidRPr="00C91007">
        <w:rPr>
          <w:rFonts w:hint="eastAsia"/>
        </w:rPr>
        <w:lastRenderedPageBreak/>
        <w:t>國立恆春高級</w:t>
      </w:r>
      <w:r w:rsidRPr="00C91007">
        <w:rPr>
          <w:rFonts w:hint="eastAsia"/>
          <w:spacing w:val="-3"/>
        </w:rPr>
        <w:t>工商</w:t>
      </w:r>
      <w:r w:rsidRPr="00C91007">
        <w:rPr>
          <w:rFonts w:hint="eastAsia"/>
        </w:rPr>
        <w:t>職業學</w:t>
      </w:r>
      <w:r w:rsidRPr="00C91007">
        <w:rPr>
          <w:rFonts w:hint="eastAsia"/>
          <w:spacing w:val="-3"/>
        </w:rPr>
        <w:t>校</w:t>
      </w:r>
      <w:r w:rsidRPr="00C91007">
        <w:rPr>
          <w:rFonts w:hint="eastAsia"/>
        </w:rPr>
        <w:t>個人</w:t>
      </w:r>
      <w:r w:rsidRPr="00C91007">
        <w:rPr>
          <w:rFonts w:hint="eastAsia"/>
          <w:spacing w:val="-3"/>
        </w:rPr>
        <w:t>資料</w:t>
      </w:r>
      <w:r w:rsidRPr="00C91007">
        <w:rPr>
          <w:rFonts w:hint="eastAsia"/>
        </w:rPr>
        <w:t>安全保</w:t>
      </w:r>
      <w:r w:rsidRPr="00C91007">
        <w:rPr>
          <w:rFonts w:hint="eastAsia"/>
          <w:spacing w:val="-3"/>
        </w:rPr>
        <w:t>護</w:t>
      </w:r>
      <w:r w:rsidRPr="00C91007">
        <w:rPr>
          <w:rFonts w:hint="eastAsia"/>
        </w:rPr>
        <w:t>作業</w:t>
      </w:r>
      <w:r w:rsidRPr="00C91007">
        <w:rPr>
          <w:rFonts w:hint="eastAsia"/>
          <w:spacing w:val="-3"/>
        </w:rPr>
        <w:t>要</w:t>
      </w:r>
      <w:r w:rsidRPr="00C91007">
        <w:rPr>
          <w:rFonts w:hint="eastAsia"/>
        </w:rPr>
        <w:t>點</w:t>
      </w:r>
      <w:bookmarkEnd w:id="9"/>
    </w:p>
    <w:p w:rsidR="00C91007" w:rsidRPr="00C91007" w:rsidRDefault="00C91007" w:rsidP="00C91007">
      <w:pPr>
        <w:tabs>
          <w:tab w:val="left" w:pos="8020"/>
        </w:tabs>
        <w:autoSpaceDE w:val="0"/>
        <w:autoSpaceDN w:val="0"/>
        <w:adjustRightInd w:val="0"/>
        <w:spacing w:line="360" w:lineRule="exact"/>
        <w:ind w:left="6041" w:right="102" w:firstLine="60"/>
        <w:jc w:val="right"/>
        <w:rPr>
          <w:rFonts w:ascii="標楷體" w:eastAsia="標楷體" w:cs="標楷體"/>
          <w:kern w:val="0"/>
          <w:sz w:val="20"/>
          <w:szCs w:val="20"/>
        </w:rPr>
      </w:pPr>
      <w:r w:rsidRPr="00C91007">
        <w:rPr>
          <w:rFonts w:ascii="標楷體" w:eastAsia="標楷體" w:cs="標楷體"/>
          <w:kern w:val="0"/>
          <w:sz w:val="20"/>
          <w:szCs w:val="20"/>
        </w:rPr>
        <w:t xml:space="preserve"> </w:t>
      </w:r>
      <w:r w:rsidRPr="00C91007">
        <w:rPr>
          <w:rFonts w:ascii="標楷體" w:eastAsia="標楷體" w:cs="標楷體" w:hint="eastAsia"/>
          <w:kern w:val="0"/>
          <w:sz w:val="20"/>
          <w:szCs w:val="20"/>
        </w:rPr>
        <w:t>102年10月07日</w:t>
      </w:r>
      <w:r w:rsidRPr="00C91007">
        <w:rPr>
          <w:rFonts w:ascii="標楷體" w:eastAsia="標楷體" w:cs="標楷體"/>
          <w:kern w:val="0"/>
          <w:sz w:val="20"/>
          <w:szCs w:val="20"/>
        </w:rPr>
        <w:t xml:space="preserve"> </w:t>
      </w:r>
      <w:r w:rsidRPr="00C91007">
        <w:rPr>
          <w:rFonts w:ascii="標楷體" w:eastAsia="標楷體" w:cs="標楷體" w:hint="eastAsia"/>
          <w:kern w:val="0"/>
          <w:sz w:val="20"/>
          <w:szCs w:val="20"/>
        </w:rPr>
        <w:t>行政會報通過</w:t>
      </w:r>
      <w:r w:rsidRPr="00C91007">
        <w:rPr>
          <w:rFonts w:ascii="標楷體" w:eastAsia="標楷體" w:cs="標楷體"/>
          <w:kern w:val="0"/>
          <w:sz w:val="20"/>
          <w:szCs w:val="20"/>
        </w:rPr>
        <w:t xml:space="preserve"> </w:t>
      </w:r>
    </w:p>
    <w:p w:rsidR="00C91007" w:rsidRPr="001A3D7F" w:rsidRDefault="00C91007" w:rsidP="0033511A">
      <w:pPr>
        <w:pStyle w:val="af4"/>
        <w:numPr>
          <w:ilvl w:val="0"/>
          <w:numId w:val="97"/>
        </w:numPr>
        <w:autoSpaceDE w:val="0"/>
        <w:autoSpaceDN w:val="0"/>
        <w:adjustRightInd w:val="0"/>
        <w:ind w:leftChars="0" w:left="482" w:hanging="482"/>
        <w:rPr>
          <w:rFonts w:ascii="標楷體" w:eastAsia="標楷體" w:cs="標楷體"/>
          <w:kern w:val="0"/>
        </w:rPr>
      </w:pPr>
      <w:r w:rsidRPr="001A3D7F">
        <w:rPr>
          <w:rFonts w:ascii="標楷體" w:eastAsia="標楷體" w:cs="標楷體" w:hint="eastAsia"/>
          <w:kern w:val="0"/>
        </w:rPr>
        <w:t>依據：</w:t>
      </w:r>
    </w:p>
    <w:p w:rsidR="00C91007" w:rsidRPr="00962CD5" w:rsidRDefault="00C91007" w:rsidP="005327D6">
      <w:pPr>
        <w:pStyle w:val="26"/>
      </w:pPr>
      <w:r w:rsidRPr="00962CD5">
        <w:rPr>
          <w:rFonts w:hint="eastAsia"/>
        </w:rPr>
        <w:t>依據「個人資料保護法」、「個人資料保護法施行細則」、「教育體系資通安全管理規範」、「教育機構個人資料保護工作事項」與「國中、國小資通安全管理系統實施原則」等相關規定為基礎引申訂定之。</w:t>
      </w:r>
    </w:p>
    <w:p w:rsidR="00C91007" w:rsidRDefault="00C91007" w:rsidP="00C91007">
      <w:pPr>
        <w:autoSpaceDE w:val="0"/>
        <w:autoSpaceDN w:val="0"/>
        <w:adjustRightInd w:val="0"/>
        <w:spacing w:line="200" w:lineRule="exact"/>
        <w:rPr>
          <w:rFonts w:ascii="標楷體" w:eastAsia="標楷體" w:cs="標楷體"/>
          <w:kern w:val="0"/>
          <w:sz w:val="20"/>
          <w:szCs w:val="20"/>
        </w:rPr>
      </w:pPr>
    </w:p>
    <w:p w:rsidR="00C91007" w:rsidRDefault="00C91007" w:rsidP="0033511A">
      <w:pPr>
        <w:pStyle w:val="af4"/>
        <w:numPr>
          <w:ilvl w:val="0"/>
          <w:numId w:val="97"/>
        </w:numPr>
        <w:autoSpaceDE w:val="0"/>
        <w:autoSpaceDN w:val="0"/>
        <w:adjustRightInd w:val="0"/>
        <w:spacing w:line="360" w:lineRule="exact"/>
        <w:ind w:leftChars="0" w:left="482" w:hanging="482"/>
        <w:rPr>
          <w:rFonts w:ascii="標楷體" w:eastAsia="標楷體" w:cs="標楷體"/>
          <w:kern w:val="0"/>
        </w:rPr>
      </w:pPr>
      <w:r>
        <w:rPr>
          <w:rFonts w:ascii="標楷體" w:eastAsia="標楷體" w:cs="標楷體" w:hint="eastAsia"/>
          <w:kern w:val="0"/>
        </w:rPr>
        <w:t>目的：</w:t>
      </w:r>
    </w:p>
    <w:p w:rsidR="00C91007" w:rsidRDefault="00C91007" w:rsidP="005327D6">
      <w:pPr>
        <w:pStyle w:val="26"/>
      </w:pPr>
      <w:r>
        <w:rPr>
          <w:rFonts w:hint="eastAsia"/>
        </w:rPr>
        <w:t>為落實本校所屬各單位紙本、電子檔及電腦列印資料等（以下簡稱個人資料）安全管理機制，確保本校個人資料安全，避免被竊取、竄改、毀損</w:t>
      </w:r>
      <w:r>
        <w:rPr>
          <w:rFonts w:hint="eastAsia"/>
          <w:spacing w:val="1"/>
        </w:rPr>
        <w:t>、</w:t>
      </w:r>
      <w:r>
        <w:rPr>
          <w:rFonts w:hint="eastAsia"/>
        </w:rPr>
        <w:t>滅失或洩漏等風險，特訂定「</w:t>
      </w:r>
      <w:r w:rsidRPr="000876F4">
        <w:rPr>
          <w:rFonts w:hint="eastAsia"/>
        </w:rPr>
        <w:t>國立恆春高級工商職業學校個人資料安全保護作業要點」</w:t>
      </w:r>
      <w:r>
        <w:rPr>
          <w:rFonts w:hint="eastAsia"/>
        </w:rPr>
        <w:t>（以下簡稱本要點</w:t>
      </w:r>
      <w:r w:rsidRPr="000876F4">
        <w:rPr>
          <w:rFonts w:hint="eastAsia"/>
        </w:rPr>
        <w:t>）</w:t>
      </w:r>
      <w:r>
        <w:rPr>
          <w:rFonts w:hint="eastAsia"/>
        </w:rPr>
        <w:t>。</w:t>
      </w:r>
    </w:p>
    <w:p w:rsidR="00C91007" w:rsidRDefault="00C91007" w:rsidP="00C91007">
      <w:pPr>
        <w:autoSpaceDE w:val="0"/>
        <w:autoSpaceDN w:val="0"/>
        <w:adjustRightInd w:val="0"/>
        <w:spacing w:line="200" w:lineRule="exact"/>
        <w:rPr>
          <w:rFonts w:ascii="標楷體" w:eastAsia="標楷體" w:cs="標楷體"/>
          <w:kern w:val="0"/>
          <w:sz w:val="20"/>
          <w:szCs w:val="20"/>
        </w:rPr>
      </w:pPr>
    </w:p>
    <w:p w:rsidR="00C91007" w:rsidRDefault="00C91007" w:rsidP="0033511A">
      <w:pPr>
        <w:pStyle w:val="af4"/>
        <w:numPr>
          <w:ilvl w:val="0"/>
          <w:numId w:val="97"/>
        </w:numPr>
        <w:autoSpaceDE w:val="0"/>
        <w:autoSpaceDN w:val="0"/>
        <w:adjustRightInd w:val="0"/>
        <w:spacing w:line="360" w:lineRule="exact"/>
        <w:ind w:leftChars="0" w:left="482" w:hanging="482"/>
        <w:rPr>
          <w:rFonts w:ascii="標楷體" w:eastAsia="標楷體" w:cs="標楷體"/>
          <w:kern w:val="0"/>
        </w:rPr>
      </w:pPr>
      <w:r>
        <w:rPr>
          <w:rFonts w:ascii="標楷體" w:eastAsia="標楷體" w:cs="標楷體" w:hint="eastAsia"/>
          <w:kern w:val="0"/>
        </w:rPr>
        <w:t>適用對象：</w:t>
      </w:r>
    </w:p>
    <w:p w:rsidR="00C91007" w:rsidRDefault="00C91007" w:rsidP="005327D6">
      <w:pPr>
        <w:pStyle w:val="26"/>
      </w:pPr>
      <w:r w:rsidRPr="001A3D7F">
        <w:rPr>
          <w:rFonts w:hint="eastAsia"/>
        </w:rPr>
        <w:t>本校所屬</w:t>
      </w:r>
      <w:r w:rsidRPr="001A3D7F">
        <w:rPr>
          <w:rFonts w:hint="eastAsia"/>
          <w:spacing w:val="-14"/>
        </w:rPr>
        <w:t>專</w:t>
      </w:r>
      <w:r>
        <w:rPr>
          <w:rFonts w:hint="eastAsia"/>
        </w:rPr>
        <w:t>（兼</w:t>
      </w:r>
      <w:r>
        <w:rPr>
          <w:rFonts w:hint="eastAsia"/>
          <w:spacing w:val="-14"/>
        </w:rPr>
        <w:t>）</w:t>
      </w:r>
      <w:r>
        <w:rPr>
          <w:rFonts w:hint="eastAsia"/>
        </w:rPr>
        <w:t>任教</w:t>
      </w:r>
      <w:r>
        <w:rPr>
          <w:rFonts w:hint="eastAsia"/>
          <w:spacing w:val="-7"/>
        </w:rPr>
        <w:t>師、</w:t>
      </w:r>
      <w:r>
        <w:rPr>
          <w:rFonts w:hint="eastAsia"/>
        </w:rPr>
        <w:t>員</w:t>
      </w:r>
      <w:r>
        <w:rPr>
          <w:rFonts w:hint="eastAsia"/>
          <w:spacing w:val="-7"/>
        </w:rPr>
        <w:t>工、</w:t>
      </w:r>
      <w:r>
        <w:rPr>
          <w:rFonts w:hint="eastAsia"/>
        </w:rPr>
        <w:t>約</w:t>
      </w:r>
      <w:r>
        <w:rPr>
          <w:rFonts w:hint="eastAsia"/>
          <w:spacing w:val="-14"/>
        </w:rPr>
        <w:t>聘</w:t>
      </w:r>
      <w:r>
        <w:rPr>
          <w:rFonts w:hint="eastAsia"/>
        </w:rPr>
        <w:t>（雇</w:t>
      </w:r>
      <w:r>
        <w:rPr>
          <w:rFonts w:hint="eastAsia"/>
          <w:spacing w:val="-14"/>
        </w:rPr>
        <w:t>）</w:t>
      </w:r>
      <w:r>
        <w:rPr>
          <w:rFonts w:hint="eastAsia"/>
        </w:rPr>
        <w:t>人</w:t>
      </w:r>
      <w:r>
        <w:rPr>
          <w:rFonts w:hint="eastAsia"/>
          <w:spacing w:val="-7"/>
        </w:rPr>
        <w:t>員、</w:t>
      </w:r>
      <w:r>
        <w:rPr>
          <w:rFonts w:hint="eastAsia"/>
        </w:rPr>
        <w:t>工讀</w:t>
      </w:r>
      <w:r>
        <w:rPr>
          <w:rFonts w:hint="eastAsia"/>
          <w:spacing w:val="-5"/>
        </w:rPr>
        <w:t>生、</w:t>
      </w:r>
      <w:r>
        <w:rPr>
          <w:rFonts w:hint="eastAsia"/>
          <w:spacing w:val="2"/>
        </w:rPr>
        <w:t>學生及</w:t>
      </w:r>
      <w:r>
        <w:rPr>
          <w:rFonts w:hint="eastAsia"/>
          <w:spacing w:val="5"/>
        </w:rPr>
        <w:t>各</w:t>
      </w:r>
      <w:r>
        <w:rPr>
          <w:rFonts w:hint="eastAsia"/>
          <w:spacing w:val="2"/>
        </w:rPr>
        <w:t>業務委外服務之廠商人員。</w:t>
      </w:r>
    </w:p>
    <w:p w:rsidR="00C91007" w:rsidRDefault="00C91007" w:rsidP="00C91007">
      <w:pPr>
        <w:autoSpaceDE w:val="0"/>
        <w:autoSpaceDN w:val="0"/>
        <w:adjustRightInd w:val="0"/>
        <w:spacing w:line="200" w:lineRule="exact"/>
        <w:rPr>
          <w:rFonts w:ascii="標楷體" w:eastAsia="標楷體" w:cs="標楷體"/>
          <w:kern w:val="0"/>
          <w:sz w:val="20"/>
          <w:szCs w:val="20"/>
        </w:rPr>
      </w:pPr>
    </w:p>
    <w:p w:rsidR="00C91007" w:rsidRDefault="00C91007" w:rsidP="0033511A">
      <w:pPr>
        <w:pStyle w:val="af4"/>
        <w:numPr>
          <w:ilvl w:val="0"/>
          <w:numId w:val="97"/>
        </w:numPr>
        <w:autoSpaceDE w:val="0"/>
        <w:autoSpaceDN w:val="0"/>
        <w:adjustRightInd w:val="0"/>
        <w:spacing w:line="360" w:lineRule="exact"/>
        <w:ind w:leftChars="0" w:left="482" w:hanging="482"/>
        <w:rPr>
          <w:rFonts w:ascii="標楷體" w:eastAsia="標楷體" w:cs="標楷體"/>
          <w:kern w:val="0"/>
        </w:rPr>
      </w:pPr>
      <w:r>
        <w:rPr>
          <w:rFonts w:ascii="標楷體" w:eastAsia="標楷體" w:cs="標楷體" w:hint="eastAsia"/>
          <w:kern w:val="0"/>
        </w:rPr>
        <w:t>人員安全管理與訓練：</w:t>
      </w:r>
      <w:r>
        <w:rPr>
          <w:rFonts w:ascii="標楷體" w:eastAsia="標楷體" w:cs="標楷體"/>
          <w:kern w:val="0"/>
        </w:rPr>
        <w:t xml:space="preserve"> </w:t>
      </w:r>
    </w:p>
    <w:p w:rsidR="00C91007" w:rsidRPr="00520A5C" w:rsidRDefault="00C91007" w:rsidP="00C33ED5">
      <w:pPr>
        <w:pStyle w:val="aff9"/>
        <w:numPr>
          <w:ilvl w:val="0"/>
          <w:numId w:val="455"/>
        </w:numPr>
        <w:ind w:leftChars="0" w:firstLineChars="0"/>
      </w:pPr>
      <w:r w:rsidRPr="00520A5C">
        <w:rPr>
          <w:rFonts w:hint="eastAsia"/>
        </w:rPr>
        <w:t>新進人員於報到時，需依照規定填寫到職單，並簽署保密切結書。保密切結書涵蓋期間包括從業期間與離職後，均應有保密之責任，任何因未遵守本管理規範導致之資料安全意外事件將依</w:t>
      </w:r>
      <w:r w:rsidRPr="00520A5C">
        <w:t xml:space="preserve"> </w:t>
      </w:r>
      <w:r w:rsidRPr="00520A5C">
        <w:rPr>
          <w:rFonts w:hint="eastAsia"/>
        </w:rPr>
        <w:t>相關規定處理。</w:t>
      </w:r>
    </w:p>
    <w:p w:rsidR="00C91007" w:rsidRPr="00520A5C" w:rsidRDefault="00C91007" w:rsidP="00C33ED5">
      <w:pPr>
        <w:pStyle w:val="aff9"/>
        <w:numPr>
          <w:ilvl w:val="0"/>
          <w:numId w:val="455"/>
        </w:numPr>
        <w:ind w:leftChars="0" w:firstLineChars="0"/>
      </w:pPr>
      <w:r w:rsidRPr="00520A5C">
        <w:rPr>
          <w:rFonts w:hint="eastAsia"/>
        </w:rPr>
        <w:t>資訊業務委外服務之廠商人員，必須簽署專屬切結書切結遵守本要點規定。</w:t>
      </w:r>
      <w:r w:rsidRPr="00520A5C">
        <w:t xml:space="preserve"> </w:t>
      </w:r>
    </w:p>
    <w:p w:rsidR="00C91007" w:rsidRPr="00520A5C" w:rsidRDefault="00C91007" w:rsidP="00C33ED5">
      <w:pPr>
        <w:pStyle w:val="aff9"/>
        <w:numPr>
          <w:ilvl w:val="0"/>
          <w:numId w:val="455"/>
        </w:numPr>
        <w:ind w:leftChars="0" w:firstLineChars="0"/>
      </w:pPr>
      <w:r w:rsidRPr="00520A5C">
        <w:rPr>
          <w:rFonts w:hint="eastAsia"/>
        </w:rPr>
        <w:t>各單位員工離職時，須依照規定填寫離職單，並辦妥移交作業（含儲存媒體及資料）。</w:t>
      </w:r>
      <w:r w:rsidRPr="00520A5C">
        <w:t xml:space="preserve"> </w:t>
      </w:r>
    </w:p>
    <w:p w:rsidR="00C91007" w:rsidRPr="00520A5C" w:rsidRDefault="00C91007" w:rsidP="00C33ED5">
      <w:pPr>
        <w:pStyle w:val="aff9"/>
        <w:numPr>
          <w:ilvl w:val="0"/>
          <w:numId w:val="455"/>
        </w:numPr>
        <w:ind w:leftChars="0" w:firstLineChars="0"/>
      </w:pPr>
      <w:r w:rsidRPr="00520A5C">
        <w:rPr>
          <w:rFonts w:hint="eastAsia"/>
        </w:rPr>
        <w:t>新進人員應由業務單位施以適當的系統操作訓練，避免資訊不當之誤用等狀況。</w:t>
      </w:r>
      <w:r w:rsidRPr="00520A5C">
        <w:t xml:space="preserve"> </w:t>
      </w:r>
    </w:p>
    <w:p w:rsidR="00C91007" w:rsidRPr="00520A5C" w:rsidRDefault="00C91007" w:rsidP="00C33ED5">
      <w:pPr>
        <w:pStyle w:val="aff9"/>
        <w:numPr>
          <w:ilvl w:val="0"/>
          <w:numId w:val="455"/>
        </w:numPr>
        <w:ind w:leftChars="0" w:firstLineChars="0"/>
      </w:pPr>
      <w:r w:rsidRPr="00520A5C">
        <w:rPr>
          <w:rFonts w:hint="eastAsia"/>
        </w:rPr>
        <w:t>處理個人資料檔案之人員，其職務如有異動，應將所保管之儲存媒體及有關資料列冊移交，接辦人員除應於相關系統重置通行碼外，應視需要更換使用者識別帳號。</w:t>
      </w:r>
      <w:r w:rsidRPr="00520A5C">
        <w:t xml:space="preserve"> </w:t>
      </w:r>
    </w:p>
    <w:p w:rsidR="00C91007" w:rsidRPr="00520A5C" w:rsidRDefault="00C91007" w:rsidP="00C33ED5">
      <w:pPr>
        <w:pStyle w:val="aff9"/>
        <w:numPr>
          <w:ilvl w:val="0"/>
          <w:numId w:val="455"/>
        </w:numPr>
        <w:ind w:leftChars="0" w:firstLineChars="0"/>
      </w:pPr>
      <w:r w:rsidRPr="00520A5C">
        <w:rPr>
          <w:rFonts w:hint="eastAsia"/>
        </w:rPr>
        <w:t>每年度由學校對員工施以個人資料保護法、國家機密保護法及相關法令等之宣導、訓練或講習，</w:t>
      </w:r>
      <w:r w:rsidRPr="00520A5C">
        <w:rPr>
          <w:rFonts w:hint="eastAsia"/>
          <w:position w:val="-2"/>
        </w:rPr>
        <w:t>以提昇其法治觀念。</w:t>
      </w:r>
    </w:p>
    <w:p w:rsidR="00C91007" w:rsidRDefault="00C91007" w:rsidP="00C91007">
      <w:pPr>
        <w:autoSpaceDE w:val="0"/>
        <w:autoSpaceDN w:val="0"/>
        <w:adjustRightInd w:val="0"/>
        <w:spacing w:line="200" w:lineRule="exact"/>
        <w:rPr>
          <w:rFonts w:ascii="標楷體" w:eastAsia="標楷體" w:cs="標楷體"/>
          <w:kern w:val="0"/>
          <w:sz w:val="20"/>
          <w:szCs w:val="20"/>
        </w:rPr>
      </w:pPr>
    </w:p>
    <w:p w:rsidR="00C91007" w:rsidRDefault="00C91007" w:rsidP="0033511A">
      <w:pPr>
        <w:pStyle w:val="af4"/>
        <w:numPr>
          <w:ilvl w:val="0"/>
          <w:numId w:val="97"/>
        </w:numPr>
        <w:autoSpaceDE w:val="0"/>
        <w:autoSpaceDN w:val="0"/>
        <w:adjustRightInd w:val="0"/>
        <w:spacing w:line="360" w:lineRule="exact"/>
        <w:ind w:leftChars="0" w:left="482" w:hanging="482"/>
        <w:rPr>
          <w:rFonts w:ascii="標楷體" w:eastAsia="標楷體" w:cs="標楷體"/>
          <w:kern w:val="0"/>
        </w:rPr>
      </w:pPr>
      <w:r>
        <w:rPr>
          <w:rFonts w:ascii="標楷體" w:eastAsia="標楷體" w:cs="標楷體" w:hint="eastAsia"/>
          <w:kern w:val="0"/>
        </w:rPr>
        <w:t>檔案資料之安全管理：</w:t>
      </w:r>
      <w:r>
        <w:rPr>
          <w:rFonts w:ascii="標楷體" w:eastAsia="標楷體" w:cs="標楷體"/>
          <w:kern w:val="0"/>
        </w:rPr>
        <w:t xml:space="preserve"> </w:t>
      </w:r>
    </w:p>
    <w:p w:rsidR="00C91007" w:rsidRPr="00520A5C" w:rsidRDefault="00C91007" w:rsidP="00C33ED5">
      <w:pPr>
        <w:pStyle w:val="aff9"/>
        <w:numPr>
          <w:ilvl w:val="0"/>
          <w:numId w:val="456"/>
        </w:numPr>
        <w:ind w:leftChars="0" w:firstLineChars="0"/>
      </w:pPr>
      <w:r w:rsidRPr="00520A5C">
        <w:rPr>
          <w:rFonts w:hint="eastAsia"/>
        </w:rPr>
        <w:t>各單位處理含個人資料時，應依據「個人資料保護法」及相關規定審慎處理，不得私自蒐集或洩漏業務資訊，非公務用途嚴禁調閱使用。</w:t>
      </w:r>
      <w:r w:rsidRPr="00520A5C">
        <w:t xml:space="preserve"> </w:t>
      </w:r>
    </w:p>
    <w:p w:rsidR="00C91007" w:rsidRPr="00520A5C" w:rsidRDefault="00C91007" w:rsidP="00C33ED5">
      <w:pPr>
        <w:pStyle w:val="aff9"/>
        <w:numPr>
          <w:ilvl w:val="0"/>
          <w:numId w:val="456"/>
        </w:numPr>
        <w:ind w:leftChars="0" w:firstLineChars="0"/>
      </w:pPr>
      <w:r w:rsidRPr="00520A5C">
        <w:rPr>
          <w:rFonts w:hint="eastAsia"/>
        </w:rPr>
        <w:t>各單位個人資料檔案，應指定專人負責，以為防止個人資料被竊取、竄改、毀損、滅失或洩漏。</w:t>
      </w:r>
      <w:r w:rsidRPr="00520A5C">
        <w:t xml:space="preserve"> </w:t>
      </w:r>
    </w:p>
    <w:p w:rsidR="00C91007" w:rsidRPr="00520A5C" w:rsidRDefault="00C91007" w:rsidP="00C33ED5">
      <w:pPr>
        <w:pStyle w:val="aff9"/>
        <w:numPr>
          <w:ilvl w:val="0"/>
          <w:numId w:val="456"/>
        </w:numPr>
        <w:ind w:leftChars="0" w:firstLineChars="0"/>
      </w:pPr>
      <w:r w:rsidRPr="00520A5C">
        <w:rPr>
          <w:rFonts w:hint="eastAsia"/>
        </w:rPr>
        <w:t>個人資料或儲存資訊設備應置於實體安全區域（如：抽屜上鎖、門禁控管之辦公區域、機房），避免有心人士或非授權人員存取。</w:t>
      </w:r>
      <w:r w:rsidRPr="00520A5C">
        <w:t xml:space="preserve"> </w:t>
      </w:r>
    </w:p>
    <w:p w:rsidR="00C91007" w:rsidRPr="00520A5C" w:rsidRDefault="00C91007" w:rsidP="00C33ED5">
      <w:pPr>
        <w:pStyle w:val="aff9"/>
        <w:numPr>
          <w:ilvl w:val="0"/>
          <w:numId w:val="456"/>
        </w:numPr>
        <w:ind w:leftChars="0" w:firstLineChars="0"/>
      </w:pPr>
      <w:r w:rsidRPr="00520A5C">
        <w:rPr>
          <w:rFonts w:hint="eastAsia"/>
        </w:rPr>
        <w:t>本校以外其他機關或個人索取資料應有正式公文，主管單位應依據「個人資料保護法」及相關規定予以審查，並簽奉本校首長核准後始可提供資料。</w:t>
      </w:r>
      <w:r w:rsidRPr="00520A5C">
        <w:t xml:space="preserve"> </w:t>
      </w:r>
    </w:p>
    <w:p w:rsidR="00C91007" w:rsidRPr="00520A5C" w:rsidRDefault="00C91007" w:rsidP="00C33ED5">
      <w:pPr>
        <w:pStyle w:val="aff9"/>
        <w:numPr>
          <w:ilvl w:val="0"/>
          <w:numId w:val="456"/>
        </w:numPr>
        <w:ind w:leftChars="0" w:firstLineChars="0"/>
      </w:pPr>
      <w:r w:rsidRPr="00520A5C">
        <w:rPr>
          <w:rFonts w:hint="eastAsia"/>
        </w:rPr>
        <w:t>依前款所提供之電腦資料，應做成紀錄，並應請該機關確實依照「個人資料保護法」及相關規</w:t>
      </w:r>
      <w:r w:rsidRPr="00520A5C">
        <w:rPr>
          <w:rFonts w:hint="eastAsia"/>
          <w:position w:val="-2"/>
        </w:rPr>
        <w:t>定，審慎應用處理取得之資料；另提供電腦列印之資料者，應於所提供之資料上須有「本資料</w:t>
      </w:r>
      <w:r w:rsidRPr="00520A5C">
        <w:rPr>
          <w:rFonts w:hint="eastAsia"/>
        </w:rPr>
        <w:t>僅供○○參考，請妥慎保管，嚴禁外流」等字樣。</w:t>
      </w:r>
      <w:r w:rsidRPr="00520A5C">
        <w:t xml:space="preserve"> </w:t>
      </w:r>
    </w:p>
    <w:p w:rsidR="00C91007" w:rsidRPr="00520A5C" w:rsidRDefault="00C91007" w:rsidP="00C33ED5">
      <w:pPr>
        <w:pStyle w:val="aff9"/>
        <w:numPr>
          <w:ilvl w:val="0"/>
          <w:numId w:val="456"/>
        </w:numPr>
        <w:ind w:leftChars="0" w:firstLineChars="0"/>
      </w:pPr>
      <w:r w:rsidRPr="00520A5C">
        <w:rPr>
          <w:rFonts w:hint="eastAsia"/>
        </w:rPr>
        <w:t>網路公告時，應避免公告當事人全名或其敏感資料，引用資料亦同。</w:t>
      </w:r>
    </w:p>
    <w:p w:rsidR="00C91007" w:rsidRDefault="00C91007" w:rsidP="00C91007">
      <w:pPr>
        <w:autoSpaceDE w:val="0"/>
        <w:autoSpaceDN w:val="0"/>
        <w:adjustRightInd w:val="0"/>
        <w:spacing w:line="200" w:lineRule="exact"/>
        <w:rPr>
          <w:rFonts w:ascii="標楷體" w:eastAsia="標楷體" w:cs="標楷體"/>
          <w:kern w:val="0"/>
          <w:sz w:val="20"/>
          <w:szCs w:val="20"/>
        </w:rPr>
      </w:pPr>
    </w:p>
    <w:p w:rsidR="00C91007" w:rsidRDefault="00C91007" w:rsidP="0033511A">
      <w:pPr>
        <w:pStyle w:val="af4"/>
        <w:numPr>
          <w:ilvl w:val="0"/>
          <w:numId w:val="97"/>
        </w:numPr>
        <w:autoSpaceDE w:val="0"/>
        <w:autoSpaceDN w:val="0"/>
        <w:adjustRightInd w:val="0"/>
        <w:spacing w:line="360" w:lineRule="exact"/>
        <w:ind w:leftChars="0" w:left="482" w:hanging="482"/>
        <w:rPr>
          <w:rFonts w:ascii="標楷體" w:eastAsia="標楷體" w:cs="標楷體"/>
          <w:kern w:val="0"/>
        </w:rPr>
      </w:pPr>
      <w:r>
        <w:rPr>
          <w:rFonts w:ascii="標楷體" w:eastAsia="標楷體" w:cs="標楷體" w:hint="eastAsia"/>
          <w:kern w:val="0"/>
        </w:rPr>
        <w:t>電腦媒體之安全管理：</w:t>
      </w:r>
      <w:r>
        <w:rPr>
          <w:rFonts w:ascii="標楷體" w:eastAsia="標楷體" w:cs="標楷體"/>
          <w:kern w:val="0"/>
        </w:rPr>
        <w:t xml:space="preserve"> </w:t>
      </w:r>
    </w:p>
    <w:p w:rsidR="00C91007" w:rsidRPr="00520A5C" w:rsidRDefault="00C91007" w:rsidP="00C33ED5">
      <w:pPr>
        <w:pStyle w:val="aff9"/>
        <w:numPr>
          <w:ilvl w:val="0"/>
          <w:numId w:val="457"/>
        </w:numPr>
        <w:ind w:leftChars="0" w:firstLineChars="0"/>
      </w:pPr>
      <w:r w:rsidRPr="00520A5C">
        <w:rPr>
          <w:rFonts w:hint="eastAsia"/>
        </w:rPr>
        <w:lastRenderedPageBreak/>
        <w:t>應納入管理之電腦媒體包括儲存公務上應保密資料之可攜帶移動的磁帶、磁碟、光碟及其他儲存裝置、電腦列印之各式資料等。</w:t>
      </w:r>
      <w:r w:rsidRPr="00520A5C">
        <w:t xml:space="preserve"> </w:t>
      </w:r>
    </w:p>
    <w:p w:rsidR="00C91007" w:rsidRPr="00520A5C" w:rsidRDefault="00C91007" w:rsidP="00C33ED5">
      <w:pPr>
        <w:pStyle w:val="aff9"/>
        <w:numPr>
          <w:ilvl w:val="0"/>
          <w:numId w:val="457"/>
        </w:numPr>
        <w:ind w:leftChars="0" w:firstLineChars="0"/>
      </w:pPr>
      <w:r w:rsidRPr="00520A5C">
        <w:rPr>
          <w:rFonts w:hint="eastAsia"/>
        </w:rPr>
        <w:t>電腦媒體應依保存規格要求，存放在安全的環境，非經簽奉核准，不得攜離辦公場所。</w:t>
      </w:r>
      <w:r w:rsidRPr="00520A5C">
        <w:t xml:space="preserve"> </w:t>
      </w:r>
    </w:p>
    <w:p w:rsidR="00C91007" w:rsidRPr="00520A5C" w:rsidRDefault="00C91007" w:rsidP="00C33ED5">
      <w:pPr>
        <w:pStyle w:val="aff9"/>
        <w:numPr>
          <w:ilvl w:val="0"/>
          <w:numId w:val="457"/>
        </w:numPr>
        <w:ind w:leftChars="0" w:firstLineChars="0"/>
      </w:pPr>
      <w:r w:rsidRPr="00520A5C">
        <w:rPr>
          <w:rFonts w:hint="eastAsia"/>
        </w:rPr>
        <w:t>媒體儲存的資料，不再繼續使用或逾保存年限時，應將儲存的內容消除；報廢時，應由專人以安全的方式處理，例如：燒毀、以碎紙機處理，或將資料從媒體中完全清除至無法解讀之程度，</w:t>
      </w:r>
      <w:r w:rsidRPr="00520A5C">
        <w:t xml:space="preserve"> </w:t>
      </w:r>
      <w:r w:rsidRPr="00520A5C">
        <w:rPr>
          <w:rFonts w:hint="eastAsia"/>
        </w:rPr>
        <w:t>例如：硬碟敲毀、低階格式化。</w:t>
      </w:r>
    </w:p>
    <w:p w:rsidR="00C91007" w:rsidRPr="00520A5C" w:rsidRDefault="00C91007" w:rsidP="00C33ED5">
      <w:pPr>
        <w:pStyle w:val="aff9"/>
        <w:numPr>
          <w:ilvl w:val="0"/>
          <w:numId w:val="457"/>
        </w:numPr>
        <w:ind w:leftChars="0" w:firstLineChars="0"/>
      </w:pPr>
      <w:r w:rsidRPr="00520A5C">
        <w:rPr>
          <w:rFonts w:hint="eastAsia"/>
          <w:position w:val="-2"/>
        </w:rPr>
        <w:t>電腦資料需經加密作業處理後才得以電子郵件的方式傳送。</w:t>
      </w:r>
    </w:p>
    <w:p w:rsidR="00C91007" w:rsidRPr="00520A5C" w:rsidRDefault="00C91007" w:rsidP="00C33ED5">
      <w:pPr>
        <w:pStyle w:val="aff9"/>
        <w:numPr>
          <w:ilvl w:val="0"/>
          <w:numId w:val="457"/>
        </w:numPr>
        <w:ind w:leftChars="0" w:firstLineChars="0"/>
      </w:pPr>
      <w:r w:rsidRPr="00520A5C">
        <w:rPr>
          <w:rFonts w:hint="eastAsia"/>
        </w:rPr>
        <w:t>電腦媒體運送過程，應有妥善的安全措施，以防止資料遭竄改破壞、誤用或未經授權的取用。</w:t>
      </w:r>
      <w:r w:rsidRPr="00520A5C">
        <w:t xml:space="preserve"> </w:t>
      </w:r>
    </w:p>
    <w:p w:rsidR="00C91007" w:rsidRPr="00520A5C" w:rsidRDefault="00C91007" w:rsidP="00C33ED5">
      <w:pPr>
        <w:pStyle w:val="aff9"/>
        <w:numPr>
          <w:ilvl w:val="0"/>
          <w:numId w:val="457"/>
        </w:numPr>
        <w:ind w:leftChars="0" w:firstLineChars="0"/>
      </w:pPr>
      <w:r w:rsidRPr="00520A5C">
        <w:rPr>
          <w:rFonts w:hint="eastAsia"/>
        </w:rPr>
        <w:t>電腦媒體運送，應慎選安全及可信賴的運送機構或人員，對於機密及敏感性的資料，應採取特別相關安全保護措施，必要時加派人員運送。</w:t>
      </w:r>
    </w:p>
    <w:p w:rsidR="00C91007" w:rsidRDefault="00C91007" w:rsidP="0033511A">
      <w:pPr>
        <w:pStyle w:val="af4"/>
        <w:numPr>
          <w:ilvl w:val="0"/>
          <w:numId w:val="97"/>
        </w:numPr>
        <w:autoSpaceDE w:val="0"/>
        <w:autoSpaceDN w:val="0"/>
        <w:adjustRightInd w:val="0"/>
        <w:spacing w:line="360" w:lineRule="exact"/>
        <w:ind w:leftChars="0" w:left="482" w:hanging="482"/>
        <w:rPr>
          <w:rFonts w:ascii="標楷體" w:eastAsia="標楷體" w:cs="標楷體"/>
          <w:kern w:val="0"/>
        </w:rPr>
      </w:pPr>
      <w:r>
        <w:rPr>
          <w:rFonts w:ascii="標楷體" w:eastAsia="標楷體" w:cs="標楷體" w:hint="eastAsia"/>
          <w:kern w:val="0"/>
        </w:rPr>
        <w:t>委外作業之安全管理：</w:t>
      </w:r>
      <w:r>
        <w:rPr>
          <w:rFonts w:ascii="標楷體" w:eastAsia="標楷體" w:cs="標楷體"/>
          <w:kern w:val="0"/>
        </w:rPr>
        <w:t xml:space="preserve"> </w:t>
      </w:r>
    </w:p>
    <w:p w:rsidR="00C91007" w:rsidRPr="00520A5C" w:rsidRDefault="00C91007" w:rsidP="00520A5C">
      <w:pPr>
        <w:pStyle w:val="aff9"/>
        <w:ind w:left="960" w:hanging="480"/>
      </w:pPr>
      <w:r w:rsidRPr="00520A5C">
        <w:rPr>
          <w:rFonts w:hint="eastAsia"/>
        </w:rPr>
        <w:t>一、資訊業務委外時，應於事前審慎評估可能的潛在安全風險（如資料被竊取等），需與廠商簽定適當的資訊安全協定（如</w:t>
      </w:r>
      <w:r w:rsidRPr="00520A5C">
        <w:t xml:space="preserve"> OWASP </w:t>
      </w:r>
      <w:r w:rsidRPr="00520A5C">
        <w:rPr>
          <w:rFonts w:hint="eastAsia"/>
        </w:rPr>
        <w:t>開放</w:t>
      </w:r>
      <w:r w:rsidRPr="00520A5C">
        <w:t xml:space="preserve"> Web </w:t>
      </w:r>
      <w:r w:rsidRPr="00520A5C">
        <w:rPr>
          <w:rFonts w:hint="eastAsia"/>
        </w:rPr>
        <w:t>軟體安全計畫），及規範相關的安全管理責任，並納</w:t>
      </w:r>
      <w:r w:rsidRPr="00520A5C">
        <w:t xml:space="preserve"> </w:t>
      </w:r>
      <w:r w:rsidRPr="00520A5C">
        <w:rPr>
          <w:rFonts w:hint="eastAsia"/>
        </w:rPr>
        <w:t>入契約條款中。</w:t>
      </w:r>
    </w:p>
    <w:p w:rsidR="00C91007" w:rsidRPr="00520A5C" w:rsidRDefault="00C91007" w:rsidP="00520A5C">
      <w:pPr>
        <w:pStyle w:val="aff9"/>
        <w:ind w:left="960" w:hanging="480"/>
      </w:pPr>
      <w:r w:rsidRPr="00520A5C">
        <w:rPr>
          <w:rFonts w:hint="eastAsia"/>
          <w:position w:val="-2"/>
        </w:rPr>
        <w:t>二、委外作業承包之工作人員，如需進入相關系統作業，由委外業務之主管單位依規定申請使用者</w:t>
      </w:r>
      <w:r w:rsidRPr="00520A5C">
        <w:rPr>
          <w:rFonts w:hint="eastAsia"/>
        </w:rPr>
        <w:t>代碼，並於委外業務完成後立刻依規定撤銷。</w:t>
      </w:r>
      <w:r w:rsidRPr="00520A5C">
        <w:t xml:space="preserve"> </w:t>
      </w:r>
    </w:p>
    <w:p w:rsidR="00C91007" w:rsidRPr="00520A5C" w:rsidRDefault="00C91007" w:rsidP="00520A5C">
      <w:pPr>
        <w:pStyle w:val="aff9"/>
        <w:ind w:left="960" w:hanging="480"/>
      </w:pPr>
      <w:r w:rsidRPr="00520A5C">
        <w:rPr>
          <w:rFonts w:hint="eastAsia"/>
        </w:rPr>
        <w:t>三、委外作業鍵入之資料由主管單位指派專人核對以確保資料之正確性，委外資訊除安全管理責任外，尚應落實保密作為。</w:t>
      </w:r>
      <w:r w:rsidRPr="00520A5C">
        <w:t xml:space="preserve"> </w:t>
      </w:r>
    </w:p>
    <w:p w:rsidR="00C91007" w:rsidRPr="00520A5C" w:rsidRDefault="00C91007" w:rsidP="00520A5C">
      <w:pPr>
        <w:pStyle w:val="aff9"/>
        <w:ind w:left="960" w:hanging="480"/>
      </w:pPr>
      <w:r w:rsidRPr="00520A5C">
        <w:rPr>
          <w:rFonts w:hint="eastAsia"/>
        </w:rPr>
        <w:t>四、資訊支援或維護服務人員需由資訊人員或電腦管理員陪同或經授權並登記，始得進出管制區域。</w:t>
      </w:r>
    </w:p>
    <w:p w:rsidR="00C91007" w:rsidRDefault="00C91007" w:rsidP="0033511A">
      <w:pPr>
        <w:pStyle w:val="af4"/>
        <w:numPr>
          <w:ilvl w:val="0"/>
          <w:numId w:val="97"/>
        </w:numPr>
        <w:autoSpaceDE w:val="0"/>
        <w:autoSpaceDN w:val="0"/>
        <w:adjustRightInd w:val="0"/>
        <w:spacing w:line="360" w:lineRule="exact"/>
        <w:ind w:leftChars="0" w:left="482" w:hanging="482"/>
        <w:rPr>
          <w:rFonts w:ascii="標楷體" w:eastAsia="標楷體" w:cs="標楷體"/>
          <w:kern w:val="0"/>
        </w:rPr>
      </w:pPr>
      <w:r>
        <w:rPr>
          <w:rFonts w:ascii="標楷體" w:eastAsia="標楷體" w:cs="標楷體" w:hint="eastAsia"/>
          <w:kern w:val="0"/>
        </w:rPr>
        <w:t>資訊作業安全守則：</w:t>
      </w:r>
      <w:r>
        <w:rPr>
          <w:rFonts w:ascii="標楷體" w:eastAsia="標楷體" w:cs="標楷體"/>
          <w:kern w:val="0"/>
        </w:rPr>
        <w:t xml:space="preserve"> </w:t>
      </w:r>
    </w:p>
    <w:p w:rsidR="00C91007" w:rsidRPr="00520A5C" w:rsidRDefault="00C91007" w:rsidP="00520A5C">
      <w:pPr>
        <w:pStyle w:val="aff9"/>
        <w:ind w:left="960" w:hanging="480"/>
      </w:pPr>
      <w:r w:rsidRPr="00520A5C">
        <w:rPr>
          <w:rFonts w:hint="eastAsia"/>
        </w:rPr>
        <w:t>一、電腦應設定密碼確實保密。</w:t>
      </w:r>
      <w:r w:rsidRPr="00520A5C">
        <w:t xml:space="preserve"> </w:t>
      </w:r>
    </w:p>
    <w:p w:rsidR="00C91007" w:rsidRPr="00520A5C" w:rsidRDefault="00C91007" w:rsidP="00520A5C">
      <w:pPr>
        <w:pStyle w:val="aff9"/>
        <w:ind w:left="960" w:hanging="480"/>
      </w:pPr>
      <w:r w:rsidRPr="00520A5C">
        <w:rPr>
          <w:rFonts w:hint="eastAsia"/>
        </w:rPr>
        <w:t>二、電腦應設定螢幕保護程式（啟動時間設定為</w:t>
      </w:r>
      <w:r w:rsidRPr="00520A5C">
        <w:t xml:space="preserve"> 15 </w:t>
      </w:r>
      <w:r w:rsidRPr="00520A5C">
        <w:rPr>
          <w:rFonts w:hint="eastAsia"/>
        </w:rPr>
        <w:t>分鐘內）並設定密碼保護。</w:t>
      </w:r>
      <w:r w:rsidRPr="00520A5C">
        <w:t xml:space="preserve"> </w:t>
      </w:r>
    </w:p>
    <w:p w:rsidR="00C91007" w:rsidRPr="00520A5C" w:rsidRDefault="00C91007" w:rsidP="00520A5C">
      <w:pPr>
        <w:pStyle w:val="aff9"/>
        <w:ind w:left="960" w:hanging="480"/>
      </w:pPr>
      <w:r w:rsidRPr="00520A5C">
        <w:rPr>
          <w:rFonts w:hint="eastAsia"/>
        </w:rPr>
        <w:t>三、電腦之作業系統漏洞應即時更新修補。</w:t>
      </w:r>
      <w:r w:rsidRPr="00520A5C">
        <w:t xml:space="preserve"> </w:t>
      </w:r>
    </w:p>
    <w:p w:rsidR="00C91007" w:rsidRPr="00520A5C" w:rsidRDefault="00C91007" w:rsidP="00520A5C">
      <w:pPr>
        <w:pStyle w:val="aff9"/>
        <w:ind w:left="960" w:hanging="480"/>
      </w:pPr>
      <w:r w:rsidRPr="00520A5C">
        <w:rPr>
          <w:rFonts w:hint="eastAsia"/>
        </w:rPr>
        <w:t>四、電腦應安裝防毒軟體並即時更新病毒碼。</w:t>
      </w:r>
    </w:p>
    <w:p w:rsidR="00C91007" w:rsidRPr="00520A5C" w:rsidRDefault="00C91007" w:rsidP="00520A5C">
      <w:pPr>
        <w:pStyle w:val="aff9"/>
        <w:ind w:left="960" w:hanging="480"/>
      </w:pPr>
      <w:r w:rsidRPr="00520A5C">
        <w:rPr>
          <w:rFonts w:hint="eastAsia"/>
        </w:rPr>
        <w:t>五、應定期將重要資料備份存放。除管理需求及經授權外，禁止使用密碼破解、網路監聽工具軟體，</w:t>
      </w:r>
      <w:r w:rsidRPr="00520A5C">
        <w:t xml:space="preserve"> </w:t>
      </w:r>
      <w:r w:rsidRPr="00520A5C">
        <w:rPr>
          <w:rFonts w:hint="eastAsia"/>
        </w:rPr>
        <w:t>並不得突破他人帳號，中斷系統服務。</w:t>
      </w:r>
    </w:p>
    <w:p w:rsidR="00C91007" w:rsidRPr="00520A5C" w:rsidRDefault="00C91007" w:rsidP="00520A5C">
      <w:pPr>
        <w:pStyle w:val="aff9"/>
        <w:ind w:left="960" w:hanging="480"/>
      </w:pPr>
      <w:r w:rsidRPr="00520A5C">
        <w:rPr>
          <w:rFonts w:hint="eastAsia"/>
        </w:rPr>
        <w:t>六、不得在任何公開的新聞群組、論壇、或公佈欄中透露任何有關本校資訊細節。</w:t>
      </w:r>
      <w:r w:rsidRPr="00520A5C">
        <w:t xml:space="preserve"> </w:t>
      </w:r>
    </w:p>
    <w:p w:rsidR="00C91007" w:rsidRPr="00520A5C" w:rsidRDefault="00C91007" w:rsidP="00520A5C">
      <w:pPr>
        <w:pStyle w:val="aff9"/>
        <w:ind w:left="960" w:hanging="480"/>
      </w:pPr>
      <w:r w:rsidRPr="00520A5C">
        <w:rPr>
          <w:rFonts w:hint="eastAsia"/>
        </w:rPr>
        <w:t>七、開啟來路不明之電子郵件及其附件時應謹慎小心，以防電腦中毒。</w:t>
      </w:r>
      <w:r w:rsidRPr="00520A5C">
        <w:t xml:space="preserve"> </w:t>
      </w:r>
    </w:p>
    <w:p w:rsidR="00C91007" w:rsidRPr="00520A5C" w:rsidRDefault="00C91007" w:rsidP="00520A5C">
      <w:pPr>
        <w:pStyle w:val="aff9"/>
        <w:ind w:left="960" w:hanging="480"/>
      </w:pPr>
      <w:r w:rsidRPr="00520A5C">
        <w:rPr>
          <w:rFonts w:hint="eastAsia"/>
        </w:rPr>
        <w:t>八、當有跡象顯示系統可能中毒時，應儘速通知相關人員。</w:t>
      </w:r>
      <w:r w:rsidRPr="00520A5C">
        <w:t xml:space="preserve"> </w:t>
      </w:r>
    </w:p>
    <w:p w:rsidR="00C91007" w:rsidRPr="00520A5C" w:rsidRDefault="00C91007" w:rsidP="00520A5C">
      <w:pPr>
        <w:pStyle w:val="aff9"/>
        <w:ind w:left="960" w:hanging="480"/>
      </w:pPr>
      <w:r w:rsidRPr="00520A5C">
        <w:rPr>
          <w:rFonts w:hint="eastAsia"/>
        </w:rPr>
        <w:t>九、禁止濫用系統及網路資源，複製與下載非法軟體。</w:t>
      </w:r>
      <w:r w:rsidRPr="00520A5C">
        <w:t xml:space="preserve"> </w:t>
      </w:r>
    </w:p>
    <w:p w:rsidR="00C91007" w:rsidRPr="00520A5C" w:rsidRDefault="00C91007" w:rsidP="00520A5C">
      <w:pPr>
        <w:pStyle w:val="aff9"/>
        <w:ind w:left="960" w:hanging="480"/>
      </w:pPr>
      <w:r w:rsidRPr="00520A5C">
        <w:rPr>
          <w:rFonts w:hint="eastAsia"/>
        </w:rPr>
        <w:t>十、嚴禁開啟網路芳鄰分享目錄與檔案。</w:t>
      </w:r>
    </w:p>
    <w:p w:rsidR="00C91007" w:rsidRPr="00520A5C" w:rsidRDefault="00C91007" w:rsidP="00520A5C">
      <w:pPr>
        <w:pStyle w:val="aff9"/>
        <w:ind w:left="960" w:hanging="480"/>
      </w:pPr>
      <w:r w:rsidRPr="00520A5C">
        <w:rPr>
          <w:rFonts w:hint="eastAsia"/>
        </w:rPr>
        <w:t>十一、嚴禁使用即時通訊軟體傳輸個人資料檔案。</w:t>
      </w:r>
      <w:r w:rsidRPr="00520A5C">
        <w:t xml:space="preserve"> </w:t>
      </w:r>
    </w:p>
    <w:p w:rsidR="00C91007" w:rsidRPr="00520A5C" w:rsidRDefault="00C91007" w:rsidP="00520A5C">
      <w:pPr>
        <w:pStyle w:val="aff9"/>
        <w:ind w:left="960" w:hanging="480"/>
      </w:pPr>
      <w:r w:rsidRPr="00520A5C">
        <w:rPr>
          <w:rFonts w:hint="eastAsia"/>
        </w:rPr>
        <w:t>十二、嚴禁使用作業系統</w:t>
      </w:r>
      <w:r w:rsidRPr="00520A5C">
        <w:t xml:space="preserve"> Guest </w:t>
      </w:r>
      <w:r w:rsidRPr="00520A5C">
        <w:rPr>
          <w:rFonts w:hint="eastAsia"/>
        </w:rPr>
        <w:t>帳號，無使用帳號應立即停用。</w:t>
      </w:r>
      <w:r w:rsidRPr="00520A5C">
        <w:t xml:space="preserve"> </w:t>
      </w:r>
    </w:p>
    <w:p w:rsidR="00C91007" w:rsidRPr="00520A5C" w:rsidRDefault="00C91007" w:rsidP="00520A5C">
      <w:pPr>
        <w:pStyle w:val="aff9"/>
        <w:ind w:left="960" w:hanging="480"/>
      </w:pPr>
      <w:r w:rsidRPr="00520A5C">
        <w:rPr>
          <w:rFonts w:hint="eastAsia"/>
        </w:rPr>
        <w:t>十三、嚴禁使用非公務網頁式電子郵件傳輸個人資料檔案。</w:t>
      </w:r>
    </w:p>
    <w:p w:rsidR="00C91007" w:rsidRDefault="00C91007" w:rsidP="0033511A">
      <w:pPr>
        <w:pStyle w:val="af4"/>
        <w:numPr>
          <w:ilvl w:val="0"/>
          <w:numId w:val="97"/>
        </w:numPr>
        <w:autoSpaceDE w:val="0"/>
        <w:autoSpaceDN w:val="0"/>
        <w:adjustRightInd w:val="0"/>
        <w:spacing w:line="360" w:lineRule="exact"/>
        <w:ind w:leftChars="0" w:left="482" w:hanging="482"/>
        <w:rPr>
          <w:rFonts w:ascii="標楷體" w:eastAsia="標楷體" w:cs="標楷體"/>
          <w:kern w:val="0"/>
        </w:rPr>
      </w:pPr>
      <w:r w:rsidRPr="00520A5C">
        <w:rPr>
          <w:rFonts w:ascii="標楷體" w:eastAsia="標楷體" w:cs="標楷體" w:hint="eastAsia"/>
          <w:kern w:val="0"/>
        </w:rPr>
        <w:t>密碼設置安全守則：</w:t>
      </w:r>
    </w:p>
    <w:p w:rsidR="00C91007" w:rsidRPr="00527493" w:rsidRDefault="00C91007" w:rsidP="00C33ED5">
      <w:pPr>
        <w:pStyle w:val="af4"/>
        <w:numPr>
          <w:ilvl w:val="0"/>
          <w:numId w:val="458"/>
        </w:numPr>
        <w:autoSpaceDE w:val="0"/>
        <w:autoSpaceDN w:val="0"/>
        <w:adjustRightInd w:val="0"/>
        <w:spacing w:line="360" w:lineRule="exact"/>
        <w:ind w:leftChars="0" w:right="101"/>
        <w:rPr>
          <w:rFonts w:ascii="標楷體" w:eastAsia="標楷體" w:cs="標楷體"/>
          <w:kern w:val="0"/>
        </w:rPr>
      </w:pPr>
      <w:r w:rsidRPr="00527493">
        <w:rPr>
          <w:rFonts w:ascii="標楷體" w:eastAsia="標楷體" w:cs="標楷體" w:hint="eastAsia"/>
          <w:kern w:val="0"/>
        </w:rPr>
        <w:t>應保護密</w:t>
      </w:r>
      <w:r w:rsidRPr="00527493">
        <w:rPr>
          <w:rFonts w:ascii="標楷體" w:eastAsia="標楷體" w:cs="標楷體" w:hint="eastAsia"/>
          <w:spacing w:val="-10"/>
          <w:kern w:val="0"/>
        </w:rPr>
        <w:t>碼，</w:t>
      </w:r>
      <w:r w:rsidRPr="00527493">
        <w:rPr>
          <w:rFonts w:ascii="標楷體" w:eastAsia="標楷體" w:cs="標楷體" w:hint="eastAsia"/>
          <w:kern w:val="0"/>
        </w:rPr>
        <w:t>維持密碼的機密</w:t>
      </w:r>
      <w:r w:rsidRPr="00527493">
        <w:rPr>
          <w:rFonts w:ascii="標楷體" w:eastAsia="標楷體" w:cs="標楷體" w:hint="eastAsia"/>
          <w:spacing w:val="-10"/>
          <w:kern w:val="0"/>
        </w:rPr>
        <w:t>性，</w:t>
      </w:r>
      <w:r w:rsidRPr="00527493">
        <w:rPr>
          <w:rFonts w:ascii="標楷體" w:eastAsia="標楷體" w:cs="標楷體" w:hint="eastAsia"/>
          <w:kern w:val="0"/>
        </w:rPr>
        <w:t>使用者應至少每</w:t>
      </w:r>
      <w:r w:rsidRPr="00527493">
        <w:rPr>
          <w:rFonts w:ascii="標楷體" w:eastAsia="標楷體" w:cs="標楷體"/>
          <w:spacing w:val="-59"/>
          <w:kern w:val="0"/>
        </w:rPr>
        <w:t xml:space="preserve"> </w:t>
      </w:r>
      <w:r w:rsidRPr="00527493">
        <w:rPr>
          <w:rFonts w:ascii="標楷體" w:eastAsia="標楷體" w:cs="標楷體"/>
          <w:kern w:val="0"/>
        </w:rPr>
        <w:t>6</w:t>
      </w:r>
      <w:r w:rsidRPr="00527493">
        <w:rPr>
          <w:rFonts w:ascii="標楷體" w:eastAsia="標楷體" w:cs="標楷體"/>
          <w:spacing w:val="-60"/>
          <w:kern w:val="0"/>
        </w:rPr>
        <w:t xml:space="preserve"> </w:t>
      </w:r>
      <w:r w:rsidRPr="00527493">
        <w:rPr>
          <w:rFonts w:ascii="標楷體" w:eastAsia="標楷體" w:cs="標楷體" w:hint="eastAsia"/>
          <w:kern w:val="0"/>
        </w:rPr>
        <w:t>個月更換密碼一</w:t>
      </w:r>
      <w:r w:rsidRPr="00527493">
        <w:rPr>
          <w:rFonts w:ascii="標楷體" w:eastAsia="標楷體" w:cs="標楷體" w:hint="eastAsia"/>
          <w:spacing w:val="-10"/>
          <w:kern w:val="0"/>
        </w:rPr>
        <w:t>次，</w:t>
      </w:r>
      <w:r w:rsidRPr="00527493">
        <w:rPr>
          <w:rFonts w:ascii="標楷體" w:eastAsia="標楷體" w:cs="標楷體" w:hint="eastAsia"/>
          <w:kern w:val="0"/>
        </w:rPr>
        <w:t>並禁止重複使用相同</w:t>
      </w:r>
      <w:r w:rsidRPr="00527493">
        <w:rPr>
          <w:rFonts w:ascii="標楷體" w:eastAsia="標楷體" w:cs="標楷體"/>
          <w:kern w:val="0"/>
        </w:rPr>
        <w:t xml:space="preserve"> </w:t>
      </w:r>
      <w:r w:rsidRPr="00527493">
        <w:rPr>
          <w:rFonts w:ascii="標楷體" w:eastAsia="標楷體" w:cs="標楷體" w:hint="eastAsia"/>
          <w:kern w:val="0"/>
        </w:rPr>
        <w:t>的密碼。</w:t>
      </w:r>
    </w:p>
    <w:p w:rsidR="00C91007" w:rsidRPr="00527493" w:rsidRDefault="00C91007" w:rsidP="00C33ED5">
      <w:pPr>
        <w:pStyle w:val="af4"/>
        <w:numPr>
          <w:ilvl w:val="0"/>
          <w:numId w:val="458"/>
        </w:numPr>
        <w:autoSpaceDE w:val="0"/>
        <w:autoSpaceDN w:val="0"/>
        <w:adjustRightInd w:val="0"/>
        <w:spacing w:line="360" w:lineRule="exact"/>
        <w:ind w:leftChars="0" w:right="101"/>
        <w:rPr>
          <w:rFonts w:ascii="標楷體" w:eastAsia="標楷體" w:cs="標楷體"/>
          <w:kern w:val="0"/>
        </w:rPr>
      </w:pPr>
      <w:r w:rsidRPr="00527493">
        <w:rPr>
          <w:rFonts w:ascii="標楷體" w:eastAsia="標楷體" w:cs="標楷體" w:hint="eastAsia"/>
          <w:kern w:val="0"/>
        </w:rPr>
        <w:t>應避免將密碼記錄在書面上，或張貼於個人電腦、螢幕或其它容易洩漏秘密之場所。</w:t>
      </w:r>
      <w:r w:rsidRPr="00527493">
        <w:rPr>
          <w:rFonts w:ascii="標楷體" w:eastAsia="標楷體" w:cs="標楷體"/>
          <w:kern w:val="0"/>
        </w:rPr>
        <w:t xml:space="preserve"> </w:t>
      </w:r>
    </w:p>
    <w:p w:rsidR="00C91007" w:rsidRPr="00527493" w:rsidRDefault="00C91007" w:rsidP="00C33ED5">
      <w:pPr>
        <w:pStyle w:val="af4"/>
        <w:numPr>
          <w:ilvl w:val="0"/>
          <w:numId w:val="458"/>
        </w:numPr>
        <w:autoSpaceDE w:val="0"/>
        <w:autoSpaceDN w:val="0"/>
        <w:adjustRightInd w:val="0"/>
        <w:spacing w:line="360" w:lineRule="exact"/>
        <w:ind w:leftChars="0" w:right="101"/>
        <w:rPr>
          <w:rFonts w:ascii="標楷體" w:eastAsia="標楷體" w:cs="標楷體"/>
          <w:kern w:val="0"/>
        </w:rPr>
      </w:pPr>
      <w:r w:rsidRPr="00527493">
        <w:rPr>
          <w:rFonts w:ascii="標楷體" w:eastAsia="標楷體" w:cs="標楷體" w:hint="eastAsia"/>
          <w:kern w:val="0"/>
        </w:rPr>
        <w:t>當有跡象顯示系統及密碼可能遭破解時，應立即更改密碼。</w:t>
      </w:r>
    </w:p>
    <w:p w:rsidR="00C91007" w:rsidRPr="00527493" w:rsidRDefault="00C91007" w:rsidP="00C33ED5">
      <w:pPr>
        <w:pStyle w:val="af4"/>
        <w:numPr>
          <w:ilvl w:val="0"/>
          <w:numId w:val="458"/>
        </w:numPr>
        <w:autoSpaceDE w:val="0"/>
        <w:autoSpaceDN w:val="0"/>
        <w:adjustRightInd w:val="0"/>
        <w:spacing w:line="360" w:lineRule="exact"/>
        <w:ind w:leftChars="0" w:right="101"/>
        <w:rPr>
          <w:rFonts w:ascii="標楷體" w:eastAsia="標楷體" w:cs="標楷體"/>
          <w:kern w:val="0"/>
        </w:rPr>
      </w:pPr>
      <w:r w:rsidRPr="00527493">
        <w:rPr>
          <w:rFonts w:ascii="標楷體" w:eastAsia="標楷體" w:cs="標楷體" w:hint="eastAsia"/>
          <w:kern w:val="0"/>
        </w:rPr>
        <w:t>密碼的長度最少應有</w:t>
      </w:r>
      <w:r w:rsidRPr="00527493">
        <w:rPr>
          <w:rFonts w:ascii="標楷體" w:eastAsia="標楷體" w:cs="標楷體"/>
          <w:spacing w:val="-59"/>
          <w:kern w:val="0"/>
        </w:rPr>
        <w:t xml:space="preserve"> </w:t>
      </w:r>
      <w:r w:rsidRPr="00527493">
        <w:rPr>
          <w:rFonts w:ascii="標楷體" w:eastAsia="標楷體" w:cs="標楷體"/>
          <w:kern w:val="0"/>
        </w:rPr>
        <w:t>8</w:t>
      </w:r>
      <w:r w:rsidRPr="00527493">
        <w:rPr>
          <w:rFonts w:ascii="標楷體" w:eastAsia="標楷體" w:cs="標楷體"/>
          <w:spacing w:val="-60"/>
          <w:kern w:val="0"/>
        </w:rPr>
        <w:t xml:space="preserve"> </w:t>
      </w:r>
      <w:r w:rsidRPr="00527493">
        <w:rPr>
          <w:rFonts w:ascii="標楷體" w:eastAsia="標楷體" w:cs="標楷體" w:hint="eastAsia"/>
          <w:kern w:val="0"/>
        </w:rPr>
        <w:t>位長度，且應符合密碼設置原則。</w:t>
      </w:r>
      <w:r w:rsidRPr="00527493">
        <w:rPr>
          <w:rFonts w:ascii="標楷體" w:eastAsia="標楷體" w:cs="標楷體"/>
          <w:kern w:val="0"/>
        </w:rPr>
        <w:t xml:space="preserve"> </w:t>
      </w:r>
    </w:p>
    <w:p w:rsidR="00C91007" w:rsidRPr="00527493" w:rsidRDefault="00C91007" w:rsidP="00C33ED5">
      <w:pPr>
        <w:pStyle w:val="af4"/>
        <w:numPr>
          <w:ilvl w:val="0"/>
          <w:numId w:val="458"/>
        </w:numPr>
        <w:autoSpaceDE w:val="0"/>
        <w:autoSpaceDN w:val="0"/>
        <w:adjustRightInd w:val="0"/>
        <w:spacing w:line="360" w:lineRule="exact"/>
        <w:ind w:leftChars="0" w:right="101"/>
        <w:rPr>
          <w:rFonts w:ascii="標楷體" w:eastAsia="標楷體" w:cs="標楷體"/>
          <w:kern w:val="0"/>
        </w:rPr>
      </w:pPr>
      <w:r w:rsidRPr="00527493">
        <w:rPr>
          <w:rFonts w:ascii="標楷體" w:eastAsia="標楷體" w:cs="標楷體" w:hint="eastAsia"/>
          <w:kern w:val="0"/>
        </w:rPr>
        <w:t>密碼設置原</w:t>
      </w:r>
      <w:r w:rsidRPr="00527493">
        <w:rPr>
          <w:rFonts w:ascii="標楷體" w:eastAsia="標楷體" w:cs="標楷體" w:hint="eastAsia"/>
          <w:spacing w:val="-14"/>
          <w:kern w:val="0"/>
        </w:rPr>
        <w:t>則</w:t>
      </w:r>
      <w:r w:rsidRPr="00527493">
        <w:rPr>
          <w:rFonts w:ascii="標楷體" w:eastAsia="標楷體" w:cs="標楷體" w:hint="eastAsia"/>
          <w:spacing w:val="-12"/>
          <w:kern w:val="0"/>
        </w:rPr>
        <w:t>，</w:t>
      </w:r>
      <w:r w:rsidRPr="00527493">
        <w:rPr>
          <w:rFonts w:ascii="標楷體" w:eastAsia="標楷體" w:cs="標楷體" w:hint="eastAsia"/>
          <w:spacing w:val="-2"/>
          <w:kern w:val="0"/>
        </w:rPr>
        <w:t>應</w:t>
      </w:r>
      <w:r w:rsidRPr="00527493">
        <w:rPr>
          <w:rFonts w:ascii="標楷體" w:eastAsia="標楷體" w:cs="標楷體" w:hint="eastAsia"/>
          <w:kern w:val="0"/>
        </w:rPr>
        <w:t>儘量避免使用易猜測或公開資訊為密碼</w:t>
      </w:r>
      <w:r w:rsidRPr="00527493">
        <w:rPr>
          <w:rFonts w:ascii="標楷體" w:eastAsia="標楷體" w:cs="標楷體" w:hint="eastAsia"/>
          <w:spacing w:val="1"/>
          <w:kern w:val="0"/>
        </w:rPr>
        <w:t>設</w:t>
      </w:r>
      <w:r w:rsidRPr="00527493">
        <w:rPr>
          <w:rFonts w:ascii="標楷體" w:eastAsia="標楷體" w:cs="標楷體" w:hint="eastAsia"/>
          <w:kern w:val="0"/>
        </w:rPr>
        <w:t>定基</w:t>
      </w:r>
      <w:r w:rsidRPr="00527493">
        <w:rPr>
          <w:rFonts w:ascii="標楷體" w:eastAsia="標楷體" w:cs="標楷體" w:hint="eastAsia"/>
          <w:spacing w:val="-12"/>
          <w:kern w:val="0"/>
        </w:rPr>
        <w:t>礎，</w:t>
      </w:r>
      <w:r w:rsidRPr="00527493">
        <w:rPr>
          <w:rFonts w:ascii="標楷體" w:eastAsia="標楷體" w:cs="標楷體" w:hint="eastAsia"/>
          <w:kern w:val="0"/>
        </w:rPr>
        <w:t>建議須包含英</w:t>
      </w:r>
      <w:r w:rsidRPr="00527493">
        <w:rPr>
          <w:rFonts w:ascii="標楷體" w:eastAsia="標楷體" w:cs="標楷體" w:hint="eastAsia"/>
          <w:kern w:val="0"/>
        </w:rPr>
        <w:lastRenderedPageBreak/>
        <w:t>文</w:t>
      </w:r>
      <w:r w:rsidRPr="00527493">
        <w:rPr>
          <w:rFonts w:ascii="標楷體" w:eastAsia="標楷體" w:cs="標楷體" w:hint="eastAsia"/>
          <w:spacing w:val="-2"/>
          <w:kern w:val="0"/>
        </w:rPr>
        <w:t>字</w:t>
      </w:r>
      <w:r w:rsidRPr="00527493">
        <w:rPr>
          <w:rFonts w:ascii="標楷體" w:eastAsia="標楷體" w:cs="標楷體" w:hint="eastAsia"/>
          <w:kern w:val="0"/>
        </w:rPr>
        <w:t>母及數</w:t>
      </w:r>
      <w:r w:rsidRPr="00527493">
        <w:rPr>
          <w:rFonts w:ascii="標楷體" w:eastAsia="標楷體" w:cs="標楷體" w:hint="eastAsia"/>
          <w:kern w:val="0"/>
          <w:position w:val="-2"/>
        </w:rPr>
        <w:t>字混合而成。</w:t>
      </w:r>
    </w:p>
    <w:p w:rsidR="00C91007" w:rsidRDefault="00C91007" w:rsidP="0033511A">
      <w:pPr>
        <w:pStyle w:val="af4"/>
        <w:numPr>
          <w:ilvl w:val="0"/>
          <w:numId w:val="97"/>
        </w:numPr>
        <w:autoSpaceDE w:val="0"/>
        <w:autoSpaceDN w:val="0"/>
        <w:adjustRightInd w:val="0"/>
        <w:spacing w:line="360" w:lineRule="exact"/>
        <w:ind w:leftChars="0" w:left="482" w:hanging="482"/>
        <w:rPr>
          <w:rFonts w:ascii="標楷體" w:eastAsia="標楷體" w:cs="標楷體"/>
          <w:kern w:val="0"/>
        </w:rPr>
      </w:pPr>
      <w:r>
        <w:rPr>
          <w:rFonts w:ascii="標楷體" w:eastAsia="標楷體" w:cs="標楷體" w:hint="eastAsia"/>
          <w:kern w:val="0"/>
        </w:rPr>
        <w:t>通報處理機制：</w:t>
      </w:r>
      <w:r>
        <w:rPr>
          <w:rFonts w:ascii="標楷體" w:eastAsia="標楷體" w:cs="標楷體"/>
          <w:kern w:val="0"/>
        </w:rPr>
        <w:t xml:space="preserve"> </w:t>
      </w:r>
    </w:p>
    <w:p w:rsidR="00C91007" w:rsidRPr="00527493" w:rsidRDefault="00C91007" w:rsidP="00C33ED5">
      <w:pPr>
        <w:pStyle w:val="af4"/>
        <w:numPr>
          <w:ilvl w:val="0"/>
          <w:numId w:val="459"/>
        </w:numPr>
        <w:autoSpaceDE w:val="0"/>
        <w:autoSpaceDN w:val="0"/>
        <w:adjustRightInd w:val="0"/>
        <w:spacing w:line="360" w:lineRule="exact"/>
        <w:ind w:leftChars="300" w:left="1202" w:right="102" w:hanging="482"/>
        <w:jc w:val="both"/>
        <w:rPr>
          <w:rFonts w:ascii="標楷體" w:eastAsia="標楷體" w:cs="標楷體"/>
          <w:kern w:val="0"/>
        </w:rPr>
      </w:pPr>
      <w:r w:rsidRPr="00527493">
        <w:rPr>
          <w:rFonts w:ascii="標楷體" w:eastAsia="標楷體" w:cs="標楷體" w:hint="eastAsia"/>
          <w:kern w:val="0"/>
        </w:rPr>
        <w:t>設置校長為個資隱私業務之機關召集人。</w:t>
      </w:r>
      <w:r w:rsidRPr="00527493">
        <w:rPr>
          <w:rFonts w:ascii="標楷體" w:eastAsia="標楷體" w:cs="標楷體"/>
          <w:kern w:val="0"/>
        </w:rPr>
        <w:t xml:space="preserve"> </w:t>
      </w:r>
    </w:p>
    <w:p w:rsidR="00C91007" w:rsidRPr="00527493" w:rsidRDefault="00C91007" w:rsidP="00C33ED5">
      <w:pPr>
        <w:pStyle w:val="af4"/>
        <w:numPr>
          <w:ilvl w:val="0"/>
          <w:numId w:val="459"/>
        </w:numPr>
        <w:autoSpaceDE w:val="0"/>
        <w:autoSpaceDN w:val="0"/>
        <w:adjustRightInd w:val="0"/>
        <w:spacing w:line="360" w:lineRule="exact"/>
        <w:ind w:leftChars="300" w:left="1202" w:right="102" w:hanging="482"/>
        <w:jc w:val="both"/>
        <w:rPr>
          <w:rFonts w:ascii="標楷體" w:eastAsia="標楷體" w:cs="標楷體"/>
          <w:kern w:val="0"/>
        </w:rPr>
      </w:pPr>
      <w:r w:rsidRPr="00527493">
        <w:rPr>
          <w:rFonts w:ascii="標楷體" w:eastAsia="標楷體" w:cs="標楷體" w:hint="eastAsia"/>
          <w:kern w:val="0"/>
        </w:rPr>
        <w:t>設置個人資料保護窗口負責人為秘書，並應將「個資保護聯絡窗口」之聯繫方式（如：電話、</w:t>
      </w:r>
      <w:r w:rsidRPr="00527493">
        <w:rPr>
          <w:rFonts w:ascii="標楷體" w:eastAsia="標楷體" w:cs="標楷體"/>
          <w:kern w:val="0"/>
        </w:rPr>
        <w:t>email</w:t>
      </w:r>
      <w:r w:rsidRPr="00527493">
        <w:rPr>
          <w:rFonts w:ascii="標楷體" w:eastAsia="標楷體" w:cs="標楷體" w:hint="eastAsia"/>
          <w:kern w:val="0"/>
        </w:rPr>
        <w:t>）置於單位網站，以便利民眾提出申訴與救濟。</w:t>
      </w:r>
      <w:r w:rsidRPr="00527493">
        <w:rPr>
          <w:rFonts w:ascii="標楷體" w:eastAsia="標楷體" w:cs="標楷體"/>
          <w:kern w:val="0"/>
        </w:rPr>
        <w:t xml:space="preserve"> </w:t>
      </w:r>
    </w:p>
    <w:p w:rsidR="00C91007" w:rsidRPr="00527493" w:rsidRDefault="00C91007" w:rsidP="00C33ED5">
      <w:pPr>
        <w:pStyle w:val="af4"/>
        <w:numPr>
          <w:ilvl w:val="0"/>
          <w:numId w:val="459"/>
        </w:numPr>
        <w:autoSpaceDE w:val="0"/>
        <w:autoSpaceDN w:val="0"/>
        <w:adjustRightInd w:val="0"/>
        <w:spacing w:line="360" w:lineRule="exact"/>
        <w:ind w:leftChars="300" w:left="1202" w:right="102" w:hanging="482"/>
        <w:jc w:val="both"/>
        <w:rPr>
          <w:rFonts w:ascii="標楷體" w:eastAsia="標楷體" w:cs="標楷體"/>
          <w:kern w:val="0"/>
        </w:rPr>
      </w:pPr>
      <w:r w:rsidRPr="00527493">
        <w:rPr>
          <w:rFonts w:ascii="標楷體" w:eastAsia="標楷體" w:cs="標楷體" w:hint="eastAsia"/>
          <w:kern w:val="0"/>
        </w:rPr>
        <w:t>各處室需指派乙名主管擔任「個資管理代表」，辦理安全維護及保管事項，個資之調閱需由調閱人員向該處室提出申請，經該單位之個資管理代表核可後方能調閱。</w:t>
      </w:r>
      <w:r w:rsidRPr="00527493">
        <w:rPr>
          <w:rFonts w:ascii="標楷體" w:eastAsia="標楷體" w:cs="標楷體"/>
          <w:kern w:val="0"/>
        </w:rPr>
        <w:t xml:space="preserve"> </w:t>
      </w:r>
    </w:p>
    <w:p w:rsidR="00C91007" w:rsidRPr="00527493" w:rsidRDefault="00C91007" w:rsidP="00C33ED5">
      <w:pPr>
        <w:pStyle w:val="af4"/>
        <w:numPr>
          <w:ilvl w:val="0"/>
          <w:numId w:val="459"/>
        </w:numPr>
        <w:autoSpaceDE w:val="0"/>
        <w:autoSpaceDN w:val="0"/>
        <w:adjustRightInd w:val="0"/>
        <w:spacing w:line="360" w:lineRule="exact"/>
        <w:ind w:leftChars="300" w:left="1202" w:right="102" w:hanging="482"/>
        <w:jc w:val="both"/>
        <w:rPr>
          <w:rFonts w:ascii="標楷體" w:eastAsia="標楷體" w:cs="標楷體"/>
          <w:kern w:val="0"/>
        </w:rPr>
      </w:pPr>
      <w:r w:rsidRPr="00527493">
        <w:rPr>
          <w:rFonts w:ascii="標楷體" w:eastAsia="標楷體" w:cs="標楷體" w:hint="eastAsia"/>
          <w:kern w:val="0"/>
        </w:rPr>
        <w:t>各單位人員發現有資料洩漏或違反本要點及「個人資料保護法」等事件時，應迅速通報單位個資管理代表、人事主任及窗口聯絡人處理。</w:t>
      </w:r>
      <w:r w:rsidRPr="00527493">
        <w:rPr>
          <w:rFonts w:ascii="標楷體" w:eastAsia="標楷體" w:cs="標楷體"/>
          <w:kern w:val="0"/>
        </w:rPr>
        <w:t xml:space="preserve"> </w:t>
      </w:r>
    </w:p>
    <w:p w:rsidR="00C91007" w:rsidRPr="00527493" w:rsidRDefault="00C91007" w:rsidP="00C33ED5">
      <w:pPr>
        <w:pStyle w:val="af4"/>
        <w:numPr>
          <w:ilvl w:val="0"/>
          <w:numId w:val="459"/>
        </w:numPr>
        <w:autoSpaceDE w:val="0"/>
        <w:autoSpaceDN w:val="0"/>
        <w:adjustRightInd w:val="0"/>
        <w:spacing w:line="360" w:lineRule="exact"/>
        <w:ind w:leftChars="300" w:left="1202" w:right="102" w:hanging="482"/>
        <w:jc w:val="both"/>
        <w:rPr>
          <w:rFonts w:ascii="標楷體" w:eastAsia="標楷體" w:cs="標楷體"/>
          <w:kern w:val="0"/>
        </w:rPr>
      </w:pPr>
      <w:r w:rsidRPr="00527493">
        <w:rPr>
          <w:rFonts w:ascii="標楷體" w:eastAsia="標楷體" w:cs="標楷體" w:hint="eastAsia"/>
          <w:kern w:val="0"/>
        </w:rPr>
        <w:t>資料洩漏者之行為若觸犯法律規定，並構成犯罪事實時，由人事室、本校個人資料管理代表成</w:t>
      </w:r>
      <w:r w:rsidRPr="00527493">
        <w:rPr>
          <w:rFonts w:ascii="標楷體" w:eastAsia="標楷體" w:cs="標楷體" w:hint="eastAsia"/>
          <w:kern w:val="0"/>
          <w:position w:val="-2"/>
        </w:rPr>
        <w:t>員進行查處。</w:t>
      </w:r>
    </w:p>
    <w:p w:rsidR="00C91007" w:rsidRDefault="00C91007" w:rsidP="0033511A">
      <w:pPr>
        <w:pStyle w:val="af4"/>
        <w:numPr>
          <w:ilvl w:val="0"/>
          <w:numId w:val="97"/>
        </w:numPr>
        <w:autoSpaceDE w:val="0"/>
        <w:autoSpaceDN w:val="0"/>
        <w:adjustRightInd w:val="0"/>
        <w:spacing w:line="360" w:lineRule="exact"/>
        <w:ind w:leftChars="0" w:left="482" w:hanging="482"/>
        <w:rPr>
          <w:rFonts w:ascii="標楷體" w:eastAsia="標楷體" w:cs="標楷體"/>
          <w:kern w:val="0"/>
        </w:rPr>
      </w:pPr>
      <w:r>
        <w:rPr>
          <w:rFonts w:ascii="標楷體" w:eastAsia="標楷體" w:cs="標楷體" w:hint="eastAsia"/>
          <w:kern w:val="0"/>
        </w:rPr>
        <w:t>安全稽核：</w:t>
      </w:r>
      <w:r>
        <w:rPr>
          <w:rFonts w:ascii="標楷體" w:eastAsia="標楷體" w:cs="標楷體"/>
          <w:kern w:val="0"/>
        </w:rPr>
        <w:t xml:space="preserve"> </w:t>
      </w:r>
    </w:p>
    <w:p w:rsidR="00C91007" w:rsidRDefault="00C91007" w:rsidP="00527493">
      <w:pPr>
        <w:autoSpaceDE w:val="0"/>
        <w:autoSpaceDN w:val="0"/>
        <w:adjustRightInd w:val="0"/>
        <w:spacing w:line="360" w:lineRule="exact"/>
        <w:ind w:leftChars="400" w:left="1442" w:rightChars="42" w:right="101" w:hanging="482"/>
        <w:jc w:val="both"/>
        <w:rPr>
          <w:rFonts w:ascii="標楷體" w:eastAsia="標楷體" w:cs="標楷體"/>
          <w:kern w:val="0"/>
        </w:rPr>
      </w:pPr>
      <w:r>
        <w:rPr>
          <w:rFonts w:ascii="標楷體" w:eastAsia="標楷體" w:cs="標楷體" w:hint="eastAsia"/>
          <w:kern w:val="0"/>
        </w:rPr>
        <w:t>一、每年得辦理電腦系統資料安全管制稽核作業，查核是否按本要點之規定辦理。</w:t>
      </w:r>
      <w:r>
        <w:rPr>
          <w:rFonts w:ascii="標楷體" w:eastAsia="標楷體" w:cs="標楷體"/>
          <w:kern w:val="0"/>
        </w:rPr>
        <w:t xml:space="preserve"> </w:t>
      </w:r>
    </w:p>
    <w:p w:rsidR="00C91007" w:rsidRDefault="00C91007" w:rsidP="00527493">
      <w:pPr>
        <w:autoSpaceDE w:val="0"/>
        <w:autoSpaceDN w:val="0"/>
        <w:adjustRightInd w:val="0"/>
        <w:spacing w:line="360" w:lineRule="exact"/>
        <w:ind w:leftChars="400" w:left="1442" w:rightChars="42" w:right="101" w:hanging="482"/>
        <w:jc w:val="both"/>
        <w:rPr>
          <w:rFonts w:ascii="標楷體" w:eastAsia="標楷體" w:cs="標楷體"/>
          <w:kern w:val="0"/>
        </w:rPr>
      </w:pPr>
      <w:r>
        <w:rPr>
          <w:rFonts w:ascii="標楷體" w:eastAsia="標楷體" w:cs="標楷體" w:hint="eastAsia"/>
          <w:kern w:val="0"/>
        </w:rPr>
        <w:t>二、前款稽核作業事宜，由人事主</w:t>
      </w:r>
      <w:r>
        <w:rPr>
          <w:rFonts w:ascii="標楷體" w:eastAsia="標楷體" w:cs="標楷體" w:hint="eastAsia"/>
          <w:spacing w:val="1"/>
          <w:kern w:val="0"/>
        </w:rPr>
        <w:t>任</w:t>
      </w:r>
      <w:r>
        <w:rPr>
          <w:rFonts w:ascii="標楷體" w:eastAsia="標楷體" w:cs="標楷體"/>
          <w:kern w:val="0"/>
        </w:rPr>
        <w:t>(</w:t>
      </w:r>
      <w:r>
        <w:rPr>
          <w:rFonts w:ascii="標楷體" w:eastAsia="標楷體" w:cs="標楷體" w:hint="eastAsia"/>
          <w:kern w:val="0"/>
        </w:rPr>
        <w:t>會同設備組</w:t>
      </w:r>
      <w:r>
        <w:rPr>
          <w:rFonts w:ascii="標楷體" w:eastAsia="標楷體" w:cs="標楷體"/>
          <w:kern w:val="0"/>
        </w:rPr>
        <w:t>)</w:t>
      </w:r>
      <w:r>
        <w:rPr>
          <w:rFonts w:ascii="標楷體" w:eastAsia="標楷體" w:cs="標楷體" w:hint="eastAsia"/>
          <w:kern w:val="0"/>
        </w:rPr>
        <w:t>執行，並得併同年度資訊安全稽核工作辦理。</w:t>
      </w:r>
      <w:r>
        <w:rPr>
          <w:rFonts w:ascii="標楷體" w:eastAsia="標楷體" w:cs="標楷體"/>
          <w:kern w:val="0"/>
        </w:rPr>
        <w:t xml:space="preserve"> </w:t>
      </w:r>
    </w:p>
    <w:p w:rsidR="00C91007" w:rsidRDefault="00C91007" w:rsidP="00527493">
      <w:pPr>
        <w:autoSpaceDE w:val="0"/>
        <w:autoSpaceDN w:val="0"/>
        <w:adjustRightInd w:val="0"/>
        <w:spacing w:line="360" w:lineRule="exact"/>
        <w:ind w:leftChars="400" w:left="1442" w:rightChars="42" w:right="101" w:hanging="482"/>
        <w:jc w:val="both"/>
        <w:rPr>
          <w:rFonts w:ascii="標楷體" w:eastAsia="標楷體" w:cs="標楷體"/>
          <w:kern w:val="0"/>
        </w:rPr>
      </w:pPr>
      <w:r>
        <w:rPr>
          <w:rFonts w:ascii="標楷體" w:eastAsia="標楷體" w:cs="標楷體" w:hint="eastAsia"/>
          <w:spacing w:val="-10"/>
          <w:kern w:val="0"/>
        </w:rPr>
        <w:t>三、</w:t>
      </w:r>
      <w:r>
        <w:rPr>
          <w:rFonts w:ascii="標楷體" w:eastAsia="標楷體" w:cs="標楷體" w:hint="eastAsia"/>
          <w:kern w:val="0"/>
        </w:rPr>
        <w:t>為因應突發</w:t>
      </w:r>
      <w:r>
        <w:rPr>
          <w:rFonts w:ascii="標楷體" w:eastAsia="標楷體" w:cs="標楷體" w:hint="eastAsia"/>
          <w:spacing w:val="-10"/>
          <w:kern w:val="0"/>
        </w:rPr>
        <w:t>性、</w:t>
      </w:r>
      <w:r>
        <w:rPr>
          <w:rFonts w:ascii="標楷體" w:eastAsia="標楷體" w:cs="標楷體" w:hint="eastAsia"/>
          <w:kern w:val="0"/>
        </w:rPr>
        <w:t>專案性或特殊性之需</w:t>
      </w:r>
      <w:r>
        <w:rPr>
          <w:rFonts w:ascii="標楷體" w:eastAsia="標楷體" w:cs="標楷體" w:hint="eastAsia"/>
          <w:spacing w:val="-10"/>
          <w:kern w:val="0"/>
        </w:rPr>
        <w:t>要，</w:t>
      </w:r>
      <w:r>
        <w:rPr>
          <w:rFonts w:ascii="標楷體" w:eastAsia="標楷體" w:cs="標楷體" w:hint="eastAsia"/>
          <w:kern w:val="0"/>
        </w:rPr>
        <w:t>得不定期針對特定目的之項</w:t>
      </w:r>
      <w:r>
        <w:rPr>
          <w:rFonts w:ascii="標楷體" w:eastAsia="標楷體" w:cs="標楷體" w:hint="eastAsia"/>
          <w:spacing w:val="-10"/>
          <w:kern w:val="0"/>
        </w:rPr>
        <w:t>目、</w:t>
      </w:r>
      <w:r>
        <w:rPr>
          <w:rFonts w:ascii="標楷體" w:eastAsia="標楷體" w:cs="標楷體" w:hint="eastAsia"/>
          <w:kern w:val="0"/>
        </w:rPr>
        <w:t>單位或人員進行專案稽核工作。</w:t>
      </w:r>
      <w:r>
        <w:rPr>
          <w:rFonts w:ascii="標楷體" w:eastAsia="標楷體" w:cs="標楷體"/>
          <w:kern w:val="0"/>
        </w:rPr>
        <w:t xml:space="preserve"> </w:t>
      </w:r>
    </w:p>
    <w:p w:rsidR="00C91007" w:rsidRPr="00C91007" w:rsidRDefault="00C91007" w:rsidP="00527493">
      <w:pPr>
        <w:autoSpaceDE w:val="0"/>
        <w:autoSpaceDN w:val="0"/>
        <w:adjustRightInd w:val="0"/>
        <w:spacing w:line="360" w:lineRule="exact"/>
        <w:ind w:leftChars="400" w:left="1442" w:rightChars="42" w:right="101" w:hanging="482"/>
        <w:jc w:val="both"/>
        <w:rPr>
          <w:rFonts w:ascii="標楷體" w:eastAsia="標楷體" w:cs="標楷體"/>
          <w:kern w:val="0"/>
        </w:rPr>
      </w:pPr>
      <w:r>
        <w:rPr>
          <w:rFonts w:ascii="標楷體" w:eastAsia="標楷體" w:cs="標楷體" w:hint="eastAsia"/>
          <w:spacing w:val="-19"/>
          <w:kern w:val="0"/>
        </w:rPr>
        <w:t>四、</w:t>
      </w:r>
      <w:r>
        <w:rPr>
          <w:rFonts w:ascii="標楷體" w:eastAsia="標楷體" w:cs="標楷體" w:hint="eastAsia"/>
          <w:kern w:val="0"/>
        </w:rPr>
        <w:t>稽核作業至少每年稽核乙</w:t>
      </w:r>
      <w:r>
        <w:rPr>
          <w:rFonts w:ascii="標楷體" w:eastAsia="標楷體" w:cs="標楷體" w:hint="eastAsia"/>
          <w:spacing w:val="-19"/>
          <w:kern w:val="0"/>
        </w:rPr>
        <w:t>次，</w:t>
      </w:r>
      <w:r>
        <w:rPr>
          <w:rFonts w:ascii="標楷體" w:eastAsia="標楷體" w:cs="標楷體" w:hint="eastAsia"/>
          <w:kern w:val="0"/>
        </w:rPr>
        <w:t>稽核完之個人資料保護檢核表需交予人事室留存以備政風單位查</w:t>
      </w:r>
      <w:r>
        <w:rPr>
          <w:rFonts w:ascii="標楷體" w:eastAsia="標楷體" w:cs="標楷體" w:hint="eastAsia"/>
          <w:kern w:val="0"/>
          <w:position w:val="-2"/>
        </w:rPr>
        <w:t>驗。</w:t>
      </w:r>
    </w:p>
    <w:p w:rsidR="00C91007" w:rsidRPr="00C91007" w:rsidRDefault="00C91007" w:rsidP="0033511A">
      <w:pPr>
        <w:pStyle w:val="af4"/>
        <w:numPr>
          <w:ilvl w:val="0"/>
          <w:numId w:val="97"/>
        </w:numPr>
        <w:autoSpaceDE w:val="0"/>
        <w:autoSpaceDN w:val="0"/>
        <w:adjustRightInd w:val="0"/>
        <w:spacing w:line="360" w:lineRule="exact"/>
        <w:ind w:leftChars="0" w:left="993" w:hanging="993"/>
        <w:rPr>
          <w:rFonts w:ascii="標楷體" w:eastAsia="標楷體" w:cs="標楷體"/>
          <w:kern w:val="0"/>
        </w:rPr>
      </w:pPr>
      <w:r>
        <w:rPr>
          <w:rFonts w:ascii="標楷體" w:eastAsia="標楷體" w:cs="標楷體" w:hint="eastAsia"/>
          <w:kern w:val="0"/>
        </w:rPr>
        <w:t>各單位教職員工、約</w:t>
      </w:r>
      <w:r w:rsidRPr="00520A5C">
        <w:rPr>
          <w:rFonts w:ascii="標楷體" w:eastAsia="標楷體" w:cs="標楷體" w:hint="eastAsia"/>
          <w:kern w:val="0"/>
        </w:rPr>
        <w:t>聘</w:t>
      </w:r>
      <w:r>
        <w:rPr>
          <w:rFonts w:ascii="標楷體" w:eastAsia="標楷體" w:cs="標楷體" w:hint="eastAsia"/>
          <w:kern w:val="0"/>
        </w:rPr>
        <w:t>（雇）人員、工讀生、學生及委外服務人員違反本要點規定者，視其情</w:t>
      </w:r>
      <w:r>
        <w:rPr>
          <w:rFonts w:ascii="標楷體" w:eastAsia="標楷體" w:cs="標楷體"/>
          <w:kern w:val="0"/>
        </w:rPr>
        <w:t xml:space="preserve"> </w:t>
      </w:r>
      <w:r>
        <w:rPr>
          <w:rFonts w:ascii="標楷體" w:eastAsia="標楷體" w:cs="標楷體" w:hint="eastAsia"/>
          <w:kern w:val="0"/>
        </w:rPr>
        <w:t>節輕重，依相關規定予以處分，或依法追究其民、刑事責任。</w:t>
      </w:r>
    </w:p>
    <w:p w:rsidR="00C91007" w:rsidRDefault="00C91007" w:rsidP="0033511A">
      <w:pPr>
        <w:pStyle w:val="af4"/>
        <w:numPr>
          <w:ilvl w:val="0"/>
          <w:numId w:val="97"/>
        </w:numPr>
        <w:autoSpaceDE w:val="0"/>
        <w:autoSpaceDN w:val="0"/>
        <w:adjustRightInd w:val="0"/>
        <w:spacing w:line="360" w:lineRule="exact"/>
        <w:ind w:leftChars="0" w:left="482" w:hanging="482"/>
        <w:rPr>
          <w:rFonts w:ascii="標楷體" w:eastAsia="標楷體" w:cs="標楷體"/>
          <w:kern w:val="0"/>
        </w:rPr>
      </w:pPr>
      <w:r>
        <w:rPr>
          <w:rFonts w:ascii="標楷體" w:eastAsia="標楷體" w:cs="標楷體" w:hint="eastAsia"/>
          <w:kern w:val="0"/>
        </w:rPr>
        <w:t>學校應於法律允許之範圍內提供資料當事人下列權利：</w:t>
      </w:r>
    </w:p>
    <w:p w:rsidR="00C91007" w:rsidRDefault="00C91007" w:rsidP="00527493">
      <w:pPr>
        <w:autoSpaceDE w:val="0"/>
        <w:autoSpaceDN w:val="0"/>
        <w:adjustRightInd w:val="0"/>
        <w:spacing w:line="360" w:lineRule="exact"/>
        <w:ind w:leftChars="436" w:left="1490" w:rightChars="42" w:right="101" w:hangingChars="185" w:hanging="444"/>
        <w:rPr>
          <w:rFonts w:ascii="標楷體" w:eastAsia="標楷體" w:cs="標楷體"/>
          <w:kern w:val="0"/>
        </w:rPr>
      </w:pPr>
      <w:r>
        <w:rPr>
          <w:rFonts w:ascii="標楷體" w:eastAsia="標楷體" w:cs="標楷體" w:hint="eastAsia"/>
          <w:kern w:val="0"/>
        </w:rPr>
        <w:t>一、查詢或請求閱覽。</w:t>
      </w:r>
    </w:p>
    <w:p w:rsidR="00C91007" w:rsidRDefault="00C91007" w:rsidP="00527493">
      <w:pPr>
        <w:autoSpaceDE w:val="0"/>
        <w:autoSpaceDN w:val="0"/>
        <w:adjustRightInd w:val="0"/>
        <w:spacing w:line="360" w:lineRule="exact"/>
        <w:ind w:leftChars="436" w:left="1490" w:rightChars="42" w:right="101" w:hangingChars="185" w:hanging="444"/>
        <w:rPr>
          <w:rFonts w:ascii="標楷體" w:eastAsia="標楷體" w:cs="標楷體"/>
          <w:kern w:val="0"/>
        </w:rPr>
      </w:pPr>
      <w:r>
        <w:rPr>
          <w:rFonts w:ascii="標楷體" w:eastAsia="標楷體" w:cs="標楷體" w:hint="eastAsia"/>
          <w:kern w:val="0"/>
        </w:rPr>
        <w:t>二、請求製給複製本。</w:t>
      </w:r>
      <w:r>
        <w:rPr>
          <w:rFonts w:ascii="標楷體" w:eastAsia="標楷體" w:cs="標楷體"/>
          <w:kern w:val="0"/>
        </w:rPr>
        <w:t xml:space="preserve"> </w:t>
      </w:r>
    </w:p>
    <w:p w:rsidR="00C91007" w:rsidRDefault="00C91007" w:rsidP="00527493">
      <w:pPr>
        <w:autoSpaceDE w:val="0"/>
        <w:autoSpaceDN w:val="0"/>
        <w:adjustRightInd w:val="0"/>
        <w:spacing w:line="360" w:lineRule="exact"/>
        <w:ind w:leftChars="436" w:left="1490" w:rightChars="42" w:right="101" w:hangingChars="185" w:hanging="444"/>
        <w:rPr>
          <w:rFonts w:ascii="標楷體" w:eastAsia="標楷體" w:cs="標楷體"/>
          <w:kern w:val="0"/>
        </w:rPr>
      </w:pPr>
      <w:r>
        <w:rPr>
          <w:rFonts w:ascii="標楷體" w:eastAsia="標楷體" w:cs="標楷體" w:hint="eastAsia"/>
          <w:kern w:val="0"/>
        </w:rPr>
        <w:t>三、請求補充或更正。</w:t>
      </w:r>
      <w:r>
        <w:rPr>
          <w:rFonts w:ascii="標楷體" w:eastAsia="標楷體" w:cs="標楷體"/>
          <w:kern w:val="0"/>
        </w:rPr>
        <w:t xml:space="preserve"> </w:t>
      </w:r>
    </w:p>
    <w:p w:rsidR="00C91007" w:rsidRDefault="00C91007" w:rsidP="00527493">
      <w:pPr>
        <w:autoSpaceDE w:val="0"/>
        <w:autoSpaceDN w:val="0"/>
        <w:adjustRightInd w:val="0"/>
        <w:spacing w:line="360" w:lineRule="exact"/>
        <w:ind w:leftChars="436" w:left="1490" w:rightChars="42" w:right="101" w:hangingChars="185" w:hanging="444"/>
        <w:rPr>
          <w:rFonts w:ascii="標楷體" w:eastAsia="標楷體" w:cs="標楷體"/>
          <w:kern w:val="0"/>
        </w:rPr>
      </w:pPr>
      <w:r>
        <w:rPr>
          <w:rFonts w:ascii="標楷體" w:eastAsia="標楷體" w:cs="標楷體" w:hint="eastAsia"/>
          <w:kern w:val="0"/>
        </w:rPr>
        <w:t>四、請求停止蒐集、處理或利用。</w:t>
      </w:r>
      <w:r>
        <w:rPr>
          <w:rFonts w:ascii="標楷體" w:eastAsia="標楷體" w:cs="標楷體"/>
          <w:kern w:val="0"/>
        </w:rPr>
        <w:t xml:space="preserve"> </w:t>
      </w:r>
    </w:p>
    <w:p w:rsidR="00C91007" w:rsidRDefault="00C91007" w:rsidP="00527493">
      <w:pPr>
        <w:autoSpaceDE w:val="0"/>
        <w:autoSpaceDN w:val="0"/>
        <w:adjustRightInd w:val="0"/>
        <w:spacing w:line="360" w:lineRule="exact"/>
        <w:ind w:leftChars="436" w:left="1490" w:rightChars="42" w:right="101" w:hangingChars="185" w:hanging="444"/>
        <w:rPr>
          <w:rFonts w:ascii="標楷體" w:eastAsia="標楷體" w:cs="標楷體"/>
          <w:kern w:val="0"/>
        </w:rPr>
      </w:pPr>
      <w:r>
        <w:rPr>
          <w:rFonts w:ascii="標楷體" w:eastAsia="標楷體" w:cs="標楷體" w:hint="eastAsia"/>
          <w:kern w:val="0"/>
        </w:rPr>
        <w:t>五、請求刪除。</w:t>
      </w:r>
    </w:p>
    <w:p w:rsidR="001561A4" w:rsidRDefault="00C91007" w:rsidP="0033511A">
      <w:pPr>
        <w:pStyle w:val="af4"/>
        <w:numPr>
          <w:ilvl w:val="0"/>
          <w:numId w:val="97"/>
        </w:numPr>
        <w:autoSpaceDE w:val="0"/>
        <w:autoSpaceDN w:val="0"/>
        <w:adjustRightInd w:val="0"/>
        <w:spacing w:line="360" w:lineRule="exact"/>
        <w:ind w:leftChars="0" w:left="993" w:hanging="993"/>
        <w:rPr>
          <w:rFonts w:ascii="標楷體" w:eastAsia="標楷體" w:cs="標楷體"/>
          <w:kern w:val="0"/>
        </w:rPr>
      </w:pPr>
      <w:r>
        <w:rPr>
          <w:rFonts w:ascii="標楷體" w:eastAsia="標楷體" w:cs="標楷體" w:hint="eastAsia"/>
          <w:kern w:val="0"/>
        </w:rPr>
        <w:t>本要點如有未盡事宜，悉依相關法令之規定辦理。</w:t>
      </w:r>
      <w:r>
        <w:rPr>
          <w:rFonts w:ascii="標楷體" w:eastAsia="標楷體" w:cs="標楷體"/>
          <w:kern w:val="0"/>
        </w:rPr>
        <w:t xml:space="preserve"> </w:t>
      </w:r>
      <w:r>
        <w:rPr>
          <w:rFonts w:ascii="標楷體" w:eastAsia="標楷體" w:cs="標楷體" w:hint="eastAsia"/>
          <w:kern w:val="0"/>
        </w:rPr>
        <w:t>拾伍、本要點經行政會報通過後，陳請校長核定後實施。</w:t>
      </w:r>
      <w:r w:rsidR="001561A4">
        <w:rPr>
          <w:rFonts w:ascii="標楷體" w:eastAsia="標楷體" w:cs="標楷體"/>
          <w:kern w:val="0"/>
        </w:rPr>
        <w:br w:type="page"/>
      </w:r>
    </w:p>
    <w:p w:rsidR="00C91007" w:rsidRPr="00C91007" w:rsidRDefault="00C91007" w:rsidP="002D2CE2">
      <w:pPr>
        <w:pStyle w:val="afffa"/>
      </w:pPr>
      <w:bookmarkStart w:id="10" w:name="_Toc430606691"/>
      <w:r w:rsidRPr="00C91007">
        <w:rPr>
          <w:rFonts w:hint="eastAsia"/>
        </w:rPr>
        <w:lastRenderedPageBreak/>
        <w:t>國立恆春高級工商職業學校個人資料保護組織設置要點</w:t>
      </w:r>
      <w:bookmarkEnd w:id="10"/>
    </w:p>
    <w:p w:rsidR="00C91007" w:rsidRPr="00C91007" w:rsidRDefault="00C91007" w:rsidP="00C91007">
      <w:pPr>
        <w:pStyle w:val="Default"/>
        <w:jc w:val="right"/>
        <w:rPr>
          <w:rFonts w:ascii="標楷體" w:eastAsia="標楷體" w:hAnsi="標楷體"/>
          <w:sz w:val="23"/>
          <w:szCs w:val="23"/>
        </w:rPr>
      </w:pPr>
      <w:r w:rsidRPr="00C91007">
        <w:rPr>
          <w:rFonts w:ascii="標楷體" w:eastAsia="標楷體" w:hAnsi="標楷體"/>
          <w:sz w:val="23"/>
          <w:szCs w:val="23"/>
        </w:rPr>
        <w:t>2013</w:t>
      </w:r>
      <w:r w:rsidRPr="00C91007">
        <w:rPr>
          <w:rFonts w:ascii="標楷體" w:eastAsia="標楷體" w:hAnsi="標楷體" w:hint="eastAsia"/>
          <w:sz w:val="23"/>
          <w:szCs w:val="23"/>
        </w:rPr>
        <w:t>年10月07日 主管會報通過</w:t>
      </w:r>
      <w:r w:rsidRPr="00C91007">
        <w:rPr>
          <w:rFonts w:ascii="標楷體" w:eastAsia="標楷體" w:hAnsi="標楷體"/>
          <w:sz w:val="23"/>
          <w:szCs w:val="23"/>
        </w:rPr>
        <w:t xml:space="preserve"> </w:t>
      </w:r>
    </w:p>
    <w:p w:rsidR="00C91007" w:rsidRPr="00C91007" w:rsidRDefault="00C91007" w:rsidP="009C3569">
      <w:pPr>
        <w:pStyle w:val="a1"/>
      </w:pPr>
      <w:r w:rsidRPr="00C91007">
        <w:rPr>
          <w:rFonts w:hint="eastAsia"/>
        </w:rPr>
        <w:t>組織：</w:t>
      </w:r>
      <w:r w:rsidRPr="00C91007">
        <w:t xml:space="preserve"> </w:t>
      </w:r>
    </w:p>
    <w:p w:rsidR="00C91007" w:rsidRPr="00C91007" w:rsidRDefault="00C91007" w:rsidP="005327D6">
      <w:pPr>
        <w:pStyle w:val="26"/>
      </w:pPr>
      <w:r w:rsidRPr="00C91007">
        <w:rPr>
          <w:rFonts w:hint="eastAsia"/>
        </w:rPr>
        <w:t>本校根據個人資料安全保護作業要點中第拾與第拾壹點設個資召集人乙名，窗口聯絡人乙名，與內部稽核人乙名，共三名業務成員，內部稽核小組成員及各單位個資管理代表共十八名，合計個資人員共十九名。</w:t>
      </w:r>
      <w:r w:rsidRPr="00C91007">
        <w:t xml:space="preserve"> </w:t>
      </w:r>
    </w:p>
    <w:p w:rsidR="00C91007" w:rsidRPr="00C91007" w:rsidRDefault="00C91007" w:rsidP="009C3569">
      <w:pPr>
        <w:pStyle w:val="a1"/>
      </w:pPr>
      <w:r w:rsidRPr="00C91007">
        <w:rPr>
          <w:rFonts w:hint="eastAsia"/>
        </w:rPr>
        <w:t>人員清冊：</w:t>
      </w:r>
      <w:r w:rsidRPr="00C91007">
        <w:t xml:space="preserve"> </w:t>
      </w:r>
    </w:p>
    <w:p w:rsidR="00C91007" w:rsidRPr="00C91007" w:rsidRDefault="00C91007" w:rsidP="00C91007">
      <w:pPr>
        <w:adjustRightInd w:val="0"/>
        <w:snapToGrid w:val="0"/>
        <w:ind w:firstLineChars="185" w:firstLine="444"/>
        <w:rPr>
          <w:rFonts w:ascii="標楷體" w:eastAsia="標楷體" w:hAnsi="標楷體" w:cs="新細明體"/>
          <w:color w:val="000000"/>
          <w:kern w:val="0"/>
        </w:rPr>
      </w:pPr>
      <w:r w:rsidRPr="00C91007">
        <w:rPr>
          <w:rFonts w:ascii="標楷體" w:eastAsia="標楷體" w:hAnsi="標楷體" w:hint="eastAsia"/>
        </w:rPr>
        <w:t>個資召集人：</w:t>
      </w:r>
      <w:r w:rsidRPr="00C91007">
        <w:rPr>
          <w:rFonts w:ascii="標楷體" w:eastAsia="標楷體" w:hAnsi="標楷體"/>
        </w:rPr>
        <w:t xml:space="preserve"> </w:t>
      </w:r>
      <w:r w:rsidRPr="00C91007">
        <w:rPr>
          <w:rFonts w:ascii="標楷體" w:eastAsia="標楷體" w:hAnsi="標楷體" w:hint="eastAsia"/>
        </w:rPr>
        <w:t>校長</w:t>
      </w:r>
      <w:r w:rsidRPr="00C91007">
        <w:rPr>
          <w:rFonts w:ascii="標楷體" w:eastAsia="標楷體" w:hAnsi="標楷體"/>
        </w:rPr>
        <w:t xml:space="preserve">  </w:t>
      </w:r>
      <w:r w:rsidRPr="00C91007">
        <w:rPr>
          <w:rFonts w:ascii="標楷體" w:eastAsia="標楷體" w:hAnsi="標楷體" w:cs="新細明體" w:hint="eastAsia"/>
          <w:color w:val="000000"/>
          <w:kern w:val="0"/>
        </w:rPr>
        <w:t>陳琨義</w:t>
      </w:r>
    </w:p>
    <w:p w:rsidR="00C91007" w:rsidRPr="00C91007" w:rsidRDefault="00C91007" w:rsidP="00C91007">
      <w:pPr>
        <w:adjustRightInd w:val="0"/>
        <w:snapToGrid w:val="0"/>
        <w:ind w:firstLineChars="185" w:firstLine="444"/>
        <w:rPr>
          <w:rFonts w:ascii="標楷體" w:eastAsia="標楷體" w:hAnsi="標楷體" w:cs="新細明體"/>
          <w:color w:val="000000"/>
          <w:kern w:val="0"/>
        </w:rPr>
      </w:pPr>
      <w:r w:rsidRPr="00C91007">
        <w:rPr>
          <w:rFonts w:ascii="標楷體" w:eastAsia="標楷體" w:hAnsi="標楷體" w:hint="eastAsia"/>
        </w:rPr>
        <w:t>窗口聯絡人：</w:t>
      </w:r>
      <w:r w:rsidRPr="00C91007">
        <w:rPr>
          <w:rFonts w:ascii="標楷體" w:eastAsia="標楷體" w:hAnsi="標楷體"/>
        </w:rPr>
        <w:t xml:space="preserve"> </w:t>
      </w:r>
      <w:r w:rsidRPr="00C91007">
        <w:rPr>
          <w:rFonts w:ascii="標楷體" w:eastAsia="標楷體" w:hAnsi="標楷體" w:hint="eastAsia"/>
        </w:rPr>
        <w:t>秘書</w:t>
      </w:r>
      <w:r w:rsidRPr="00C91007">
        <w:rPr>
          <w:rFonts w:ascii="標楷體" w:eastAsia="標楷體" w:hAnsi="標楷體"/>
        </w:rPr>
        <w:t xml:space="preserve"> </w:t>
      </w:r>
      <w:r w:rsidRPr="00C91007">
        <w:rPr>
          <w:rFonts w:ascii="標楷體" w:eastAsia="標楷體" w:hAnsi="標楷體" w:hint="eastAsia"/>
        </w:rPr>
        <w:t xml:space="preserve"> </w:t>
      </w:r>
      <w:r w:rsidRPr="00C91007">
        <w:rPr>
          <w:rFonts w:ascii="標楷體" w:eastAsia="標楷體" w:hAnsi="標楷體" w:cs="新細明體" w:hint="eastAsia"/>
          <w:color w:val="000000"/>
          <w:kern w:val="0"/>
        </w:rPr>
        <w:t>楊東衡</w:t>
      </w:r>
      <w:r w:rsidRPr="00C91007">
        <w:rPr>
          <w:rFonts w:ascii="標楷體" w:eastAsia="標楷體" w:hAnsi="標楷體"/>
        </w:rPr>
        <w:t xml:space="preserve"> </w:t>
      </w:r>
    </w:p>
    <w:p w:rsidR="00C91007" w:rsidRPr="00C91007" w:rsidRDefault="00C91007" w:rsidP="00C91007">
      <w:pPr>
        <w:adjustRightInd w:val="0"/>
        <w:snapToGrid w:val="0"/>
        <w:ind w:firstLineChars="185" w:firstLine="444"/>
        <w:rPr>
          <w:rFonts w:ascii="標楷體" w:eastAsia="標楷體" w:hAnsi="標楷體" w:cs="新細明體"/>
          <w:color w:val="000000"/>
          <w:kern w:val="0"/>
        </w:rPr>
      </w:pPr>
      <w:r w:rsidRPr="00C91007">
        <w:rPr>
          <w:rFonts w:ascii="標楷體" w:eastAsia="標楷體" w:hAnsi="標楷體" w:hint="eastAsia"/>
        </w:rPr>
        <w:t>內部稽核人：</w:t>
      </w:r>
      <w:r w:rsidRPr="00C91007">
        <w:rPr>
          <w:rFonts w:ascii="標楷體" w:eastAsia="標楷體" w:hAnsi="標楷體"/>
        </w:rPr>
        <w:t xml:space="preserve"> </w:t>
      </w:r>
      <w:r w:rsidRPr="00C91007">
        <w:rPr>
          <w:rFonts w:ascii="標楷體" w:eastAsia="標楷體" w:hAnsi="標楷體" w:hint="eastAsia"/>
        </w:rPr>
        <w:t>人事主任</w:t>
      </w:r>
      <w:r w:rsidRPr="00C91007">
        <w:rPr>
          <w:rFonts w:ascii="標楷體" w:eastAsia="標楷體" w:hAnsi="標楷體"/>
        </w:rPr>
        <w:t xml:space="preserve"> </w:t>
      </w:r>
      <w:r w:rsidRPr="00C91007">
        <w:rPr>
          <w:rFonts w:ascii="標楷體" w:eastAsia="標楷體" w:hAnsi="標楷體" w:cs="新細明體" w:hint="eastAsia"/>
          <w:color w:val="000000"/>
          <w:kern w:val="0"/>
        </w:rPr>
        <w:t>陳虹妙</w:t>
      </w:r>
    </w:p>
    <w:p w:rsidR="00C91007" w:rsidRPr="00C91007" w:rsidRDefault="00C91007" w:rsidP="00C91007">
      <w:pPr>
        <w:adjustRightInd w:val="0"/>
        <w:snapToGrid w:val="0"/>
        <w:ind w:firstLineChars="185" w:firstLine="444"/>
        <w:rPr>
          <w:rFonts w:ascii="標楷體" w:eastAsia="標楷體" w:hAnsi="標楷體" w:cs="新細明體"/>
          <w:kern w:val="0"/>
        </w:rPr>
      </w:pPr>
      <w:r w:rsidRPr="00C91007">
        <w:rPr>
          <w:rFonts w:ascii="標楷體" w:eastAsia="標楷體" w:hAnsi="標楷體"/>
        </w:rPr>
        <w:t>(</w:t>
      </w:r>
      <w:r w:rsidRPr="00C91007">
        <w:rPr>
          <w:rFonts w:ascii="標楷體" w:eastAsia="標楷體" w:hAnsi="標楷體" w:hint="eastAsia"/>
        </w:rPr>
        <w:t>內部稽核小組成員：設備組長</w:t>
      </w:r>
      <w:r w:rsidRPr="00C91007">
        <w:rPr>
          <w:rFonts w:ascii="標楷體" w:eastAsia="標楷體" w:hAnsi="標楷體"/>
        </w:rPr>
        <w:t xml:space="preserve"> </w:t>
      </w:r>
      <w:r w:rsidRPr="00C91007">
        <w:rPr>
          <w:rFonts w:ascii="標楷體" w:eastAsia="標楷體" w:hAnsi="標楷體" w:cs="新細明體" w:hint="eastAsia"/>
          <w:color w:val="000000"/>
          <w:kern w:val="0"/>
        </w:rPr>
        <w:t>許斐惇</w:t>
      </w:r>
      <w:r w:rsidRPr="00C91007">
        <w:rPr>
          <w:rFonts w:ascii="標楷體" w:eastAsia="標楷體" w:hAnsi="標楷體" w:hint="eastAsia"/>
        </w:rPr>
        <w:t xml:space="preserve">、人事室職員 </w:t>
      </w:r>
      <w:r w:rsidRPr="00C91007">
        <w:rPr>
          <w:rFonts w:ascii="標楷體" w:eastAsia="標楷體" w:hAnsi="標楷體" w:cs="新細明體" w:hint="eastAsia"/>
          <w:kern w:val="0"/>
        </w:rPr>
        <w:t>郭維芳</w:t>
      </w:r>
      <w:r w:rsidRPr="00C91007">
        <w:rPr>
          <w:rFonts w:ascii="標楷體" w:eastAsia="標楷體" w:hAnsi="標楷體"/>
        </w:rPr>
        <w:t xml:space="preserve">) </w:t>
      </w:r>
    </w:p>
    <w:p w:rsidR="00C91007" w:rsidRPr="00C91007" w:rsidRDefault="00C91007" w:rsidP="00C91007">
      <w:pPr>
        <w:pStyle w:val="Default"/>
        <w:snapToGrid w:val="0"/>
        <w:spacing w:line="240" w:lineRule="exact"/>
        <w:ind w:firstLineChars="185" w:firstLine="444"/>
        <w:rPr>
          <w:rFonts w:ascii="標楷體" w:eastAsia="標楷體" w:hAnsi="標楷體"/>
        </w:rPr>
      </w:pPr>
    </w:p>
    <w:p w:rsidR="00C91007" w:rsidRPr="00C91007" w:rsidRDefault="00C91007" w:rsidP="00BB1D02">
      <w:pPr>
        <w:pStyle w:val="Default"/>
        <w:snapToGrid w:val="0"/>
        <w:spacing w:beforeLines="15" w:before="36" w:afterLines="15" w:after="36"/>
        <w:ind w:firstLineChars="185" w:firstLine="444"/>
        <w:rPr>
          <w:rFonts w:ascii="標楷體" w:eastAsia="標楷體" w:hAnsi="標楷體"/>
        </w:rPr>
      </w:pPr>
      <w:r w:rsidRPr="00C91007">
        <w:rPr>
          <w:rFonts w:ascii="標楷體" w:eastAsia="標楷體" w:hAnsi="標楷體" w:hint="eastAsia"/>
        </w:rPr>
        <w:t>各單位個資管理代表：</w:t>
      </w:r>
      <w:r w:rsidRPr="00C91007">
        <w:rPr>
          <w:rFonts w:ascii="標楷體" w:eastAsia="標楷體" w:hAnsi="標楷體"/>
        </w:rPr>
        <w:t xml:space="preserve"> </w:t>
      </w:r>
    </w:p>
    <w:p w:rsidR="00C91007" w:rsidRPr="00C91007" w:rsidRDefault="00C91007" w:rsidP="00BB1D02">
      <w:pPr>
        <w:pStyle w:val="Default"/>
        <w:snapToGrid w:val="0"/>
        <w:spacing w:beforeLines="15" w:before="36" w:afterLines="15" w:after="36"/>
        <w:ind w:firstLineChars="185" w:firstLine="444"/>
        <w:rPr>
          <w:rFonts w:ascii="標楷體" w:eastAsia="標楷體" w:hAnsi="標楷體"/>
        </w:rPr>
      </w:pPr>
      <w:r w:rsidRPr="00C91007">
        <w:rPr>
          <w:rFonts w:ascii="標楷體" w:eastAsia="標楷體" w:hAnsi="標楷體" w:hint="eastAsia"/>
        </w:rPr>
        <w:t xml:space="preserve">校長室：秘書 </w:t>
      </w:r>
      <w:r w:rsidRPr="00C91007">
        <w:rPr>
          <w:rFonts w:ascii="標楷體" w:eastAsia="標楷體" w:hAnsi="標楷體" w:cs="新細明體" w:hint="eastAsia"/>
        </w:rPr>
        <w:t>楊東衡</w:t>
      </w:r>
      <w:r w:rsidRPr="00C91007">
        <w:rPr>
          <w:rFonts w:ascii="標楷體" w:eastAsia="標楷體" w:hAnsi="標楷體"/>
        </w:rPr>
        <w:t>(</w:t>
      </w:r>
      <w:r w:rsidRPr="00C91007">
        <w:rPr>
          <w:rFonts w:ascii="標楷體" w:eastAsia="標楷體" w:hAnsi="標楷體" w:hint="eastAsia"/>
        </w:rPr>
        <w:t>含家長會</w:t>
      </w:r>
      <w:r w:rsidRPr="00C91007">
        <w:rPr>
          <w:rFonts w:ascii="標楷體" w:eastAsia="標楷體" w:hAnsi="標楷體"/>
        </w:rPr>
        <w:t>)</w:t>
      </w:r>
    </w:p>
    <w:p w:rsidR="00C91007" w:rsidRPr="00C91007" w:rsidRDefault="00C91007" w:rsidP="00BB1D02">
      <w:pPr>
        <w:pStyle w:val="Default"/>
        <w:snapToGrid w:val="0"/>
        <w:spacing w:beforeLines="15" w:before="36" w:afterLines="15" w:after="36"/>
        <w:ind w:firstLineChars="185" w:firstLine="444"/>
        <w:rPr>
          <w:rFonts w:ascii="標楷體" w:eastAsia="標楷體" w:hAnsi="標楷體"/>
        </w:rPr>
      </w:pPr>
      <w:r w:rsidRPr="00C91007">
        <w:rPr>
          <w:rFonts w:ascii="標楷體" w:eastAsia="標楷體" w:hAnsi="標楷體" w:hint="eastAsia"/>
        </w:rPr>
        <w:t>教務處：教務主任 戴保安</w:t>
      </w:r>
      <w:r w:rsidRPr="00C91007">
        <w:rPr>
          <w:rFonts w:ascii="標楷體" w:eastAsia="標楷體" w:hAnsi="標楷體"/>
        </w:rPr>
        <w:t>(</w:t>
      </w:r>
      <w:r w:rsidRPr="00C91007">
        <w:rPr>
          <w:rFonts w:ascii="標楷體" w:eastAsia="標楷體" w:hAnsi="標楷體" w:hint="eastAsia"/>
        </w:rPr>
        <w:t>含共同科目教學研究會</w:t>
      </w:r>
      <w:r w:rsidRPr="00C91007">
        <w:rPr>
          <w:rFonts w:ascii="標楷體" w:eastAsia="標楷體" w:hAnsi="標楷體"/>
        </w:rPr>
        <w:t xml:space="preserve">) </w:t>
      </w:r>
    </w:p>
    <w:p w:rsidR="00C91007" w:rsidRPr="00C91007" w:rsidRDefault="00C91007" w:rsidP="00BB1D02">
      <w:pPr>
        <w:adjustRightInd w:val="0"/>
        <w:snapToGrid w:val="0"/>
        <w:spacing w:beforeLines="15" w:before="36" w:afterLines="15" w:after="36"/>
        <w:ind w:firstLineChars="185" w:firstLine="444"/>
        <w:rPr>
          <w:rFonts w:ascii="標楷體" w:eastAsia="標楷體" w:hAnsi="標楷體" w:cs="新細明體"/>
          <w:color w:val="000000"/>
          <w:kern w:val="0"/>
        </w:rPr>
      </w:pPr>
      <w:r w:rsidRPr="00C91007">
        <w:rPr>
          <w:rFonts w:ascii="標楷體" w:eastAsia="標楷體" w:hAnsi="標楷體" w:hint="eastAsia"/>
        </w:rPr>
        <w:t xml:space="preserve">學務處：學務主任 </w:t>
      </w:r>
      <w:r w:rsidRPr="00C91007">
        <w:rPr>
          <w:rFonts w:ascii="標楷體" w:eastAsia="標楷體" w:hAnsi="標楷體" w:cs="新細明體" w:hint="eastAsia"/>
          <w:color w:val="000000"/>
          <w:kern w:val="0"/>
        </w:rPr>
        <w:t>邵克強</w:t>
      </w:r>
      <w:r w:rsidRPr="00C91007">
        <w:rPr>
          <w:rFonts w:ascii="標楷體" w:eastAsia="標楷體" w:hAnsi="標楷體"/>
        </w:rPr>
        <w:t xml:space="preserve"> </w:t>
      </w:r>
    </w:p>
    <w:p w:rsidR="00C91007" w:rsidRPr="00C91007" w:rsidRDefault="00C91007" w:rsidP="00BB1D02">
      <w:pPr>
        <w:adjustRightInd w:val="0"/>
        <w:snapToGrid w:val="0"/>
        <w:spacing w:beforeLines="15" w:before="36" w:afterLines="15" w:after="36"/>
        <w:ind w:firstLineChars="185" w:firstLine="444"/>
        <w:rPr>
          <w:rFonts w:ascii="標楷體" w:eastAsia="標楷體" w:hAnsi="標楷體" w:cs="新細明體"/>
          <w:color w:val="000000"/>
          <w:kern w:val="0"/>
        </w:rPr>
      </w:pPr>
      <w:r w:rsidRPr="00C91007">
        <w:rPr>
          <w:rFonts w:ascii="標楷體" w:eastAsia="標楷體" w:hAnsi="標楷體" w:hint="eastAsia"/>
        </w:rPr>
        <w:t xml:space="preserve">總務處：總務主任 </w:t>
      </w:r>
      <w:r w:rsidRPr="00C91007">
        <w:rPr>
          <w:rFonts w:ascii="標楷體" w:eastAsia="標楷體" w:hAnsi="標楷體" w:cs="新細明體" w:hint="eastAsia"/>
          <w:color w:val="000000"/>
          <w:kern w:val="0"/>
        </w:rPr>
        <w:t>趙利揚</w:t>
      </w:r>
      <w:r w:rsidRPr="00C91007">
        <w:rPr>
          <w:rFonts w:ascii="標楷體" w:eastAsia="標楷體" w:hAnsi="標楷體"/>
        </w:rPr>
        <w:t xml:space="preserve"> </w:t>
      </w:r>
    </w:p>
    <w:p w:rsidR="00C91007" w:rsidRPr="00C91007" w:rsidRDefault="00C91007" w:rsidP="00BB1D02">
      <w:pPr>
        <w:adjustRightInd w:val="0"/>
        <w:snapToGrid w:val="0"/>
        <w:spacing w:beforeLines="15" w:before="36" w:afterLines="15" w:after="36"/>
        <w:ind w:firstLineChars="185" w:firstLine="444"/>
        <w:rPr>
          <w:rFonts w:ascii="標楷體" w:eastAsia="標楷體" w:hAnsi="標楷體" w:cs="新細明體"/>
          <w:color w:val="000000"/>
          <w:kern w:val="0"/>
        </w:rPr>
      </w:pPr>
      <w:r w:rsidRPr="00C91007">
        <w:rPr>
          <w:rFonts w:ascii="標楷體" w:eastAsia="標楷體" w:hAnsi="標楷體" w:hint="eastAsia"/>
        </w:rPr>
        <w:t xml:space="preserve">實習處：實習主任 </w:t>
      </w:r>
      <w:r w:rsidRPr="00C91007">
        <w:rPr>
          <w:rFonts w:ascii="標楷體" w:eastAsia="標楷體" w:hAnsi="標楷體" w:cs="新細明體" w:hint="eastAsia"/>
          <w:color w:val="000000"/>
          <w:kern w:val="0"/>
        </w:rPr>
        <w:t>林漢銘</w:t>
      </w:r>
      <w:r w:rsidRPr="00C91007">
        <w:rPr>
          <w:rFonts w:ascii="標楷體" w:eastAsia="標楷體" w:hAnsi="標楷體"/>
        </w:rPr>
        <w:t xml:space="preserve"> </w:t>
      </w:r>
    </w:p>
    <w:p w:rsidR="00C91007" w:rsidRPr="00C91007" w:rsidRDefault="00C91007" w:rsidP="00BB1D02">
      <w:pPr>
        <w:adjustRightInd w:val="0"/>
        <w:snapToGrid w:val="0"/>
        <w:spacing w:beforeLines="15" w:before="36" w:afterLines="15" w:after="36"/>
        <w:ind w:firstLineChars="185" w:firstLine="444"/>
        <w:rPr>
          <w:rFonts w:ascii="標楷體" w:eastAsia="標楷體" w:hAnsi="標楷體" w:cs="新細明體"/>
          <w:color w:val="000000"/>
          <w:kern w:val="0"/>
        </w:rPr>
      </w:pPr>
      <w:r w:rsidRPr="00C91007">
        <w:rPr>
          <w:rFonts w:ascii="標楷體" w:eastAsia="標楷體" w:hAnsi="標楷體" w:hint="eastAsia"/>
        </w:rPr>
        <w:t xml:space="preserve">輔導室：輔導主任 </w:t>
      </w:r>
      <w:r w:rsidRPr="00C91007">
        <w:rPr>
          <w:rFonts w:ascii="標楷體" w:eastAsia="標楷體" w:hAnsi="標楷體" w:cs="新細明體" w:hint="eastAsia"/>
          <w:color w:val="000000"/>
          <w:kern w:val="0"/>
        </w:rPr>
        <w:t>謝銀旺</w:t>
      </w:r>
      <w:r w:rsidRPr="00C91007">
        <w:rPr>
          <w:rFonts w:ascii="標楷體" w:eastAsia="標楷體" w:hAnsi="標楷體"/>
        </w:rPr>
        <w:t xml:space="preserve"> </w:t>
      </w:r>
    </w:p>
    <w:p w:rsidR="00C91007" w:rsidRPr="00C91007" w:rsidRDefault="00C91007" w:rsidP="00BB1D02">
      <w:pPr>
        <w:adjustRightInd w:val="0"/>
        <w:snapToGrid w:val="0"/>
        <w:spacing w:beforeLines="15" w:before="36" w:afterLines="15" w:after="36"/>
        <w:ind w:firstLineChars="185" w:firstLine="444"/>
        <w:rPr>
          <w:rFonts w:ascii="標楷體" w:eastAsia="標楷體" w:hAnsi="標楷體" w:cs="新細明體"/>
          <w:color w:val="000000"/>
          <w:kern w:val="0"/>
        </w:rPr>
      </w:pPr>
      <w:r w:rsidRPr="00C91007">
        <w:rPr>
          <w:rFonts w:ascii="標楷體" w:eastAsia="標楷體" w:hAnsi="標楷體" w:hint="eastAsia"/>
        </w:rPr>
        <w:t xml:space="preserve">圖書館：圖書館主任 </w:t>
      </w:r>
      <w:r w:rsidRPr="00C91007">
        <w:rPr>
          <w:rFonts w:ascii="標楷體" w:eastAsia="標楷體" w:hAnsi="標楷體" w:cs="新細明體" w:hint="eastAsia"/>
          <w:color w:val="000000"/>
          <w:kern w:val="0"/>
        </w:rPr>
        <w:t>李幼珍</w:t>
      </w:r>
      <w:r w:rsidRPr="00C91007">
        <w:rPr>
          <w:rFonts w:ascii="標楷體" w:eastAsia="標楷體" w:hAnsi="標楷體"/>
        </w:rPr>
        <w:t xml:space="preserve"> </w:t>
      </w:r>
    </w:p>
    <w:p w:rsidR="00C91007" w:rsidRPr="00C91007" w:rsidRDefault="00C91007" w:rsidP="00BB1D02">
      <w:pPr>
        <w:adjustRightInd w:val="0"/>
        <w:snapToGrid w:val="0"/>
        <w:spacing w:beforeLines="15" w:before="36" w:afterLines="15" w:after="36"/>
        <w:ind w:firstLineChars="185" w:firstLine="444"/>
        <w:rPr>
          <w:rFonts w:ascii="標楷體" w:eastAsia="標楷體" w:hAnsi="標楷體" w:cs="新細明體"/>
          <w:color w:val="000000"/>
          <w:kern w:val="0"/>
        </w:rPr>
      </w:pPr>
      <w:r w:rsidRPr="00C91007">
        <w:rPr>
          <w:rFonts w:ascii="標楷體" w:eastAsia="標楷體" w:hAnsi="標楷體" w:hint="eastAsia"/>
        </w:rPr>
        <w:t xml:space="preserve">進修學校：進校主任 </w:t>
      </w:r>
      <w:r w:rsidRPr="00C91007">
        <w:rPr>
          <w:rFonts w:ascii="標楷體" w:eastAsia="標楷體" w:hAnsi="標楷體" w:cs="新細明體" w:hint="eastAsia"/>
          <w:color w:val="000000"/>
          <w:kern w:val="0"/>
        </w:rPr>
        <w:t>唐禮祥</w:t>
      </w:r>
      <w:r w:rsidRPr="00C91007">
        <w:rPr>
          <w:rFonts w:ascii="標楷體" w:eastAsia="標楷體" w:hAnsi="標楷體"/>
        </w:rPr>
        <w:t xml:space="preserve"> </w:t>
      </w:r>
    </w:p>
    <w:p w:rsidR="00C91007" w:rsidRPr="00C91007" w:rsidRDefault="00C91007" w:rsidP="00BB1D02">
      <w:pPr>
        <w:pStyle w:val="Default"/>
        <w:snapToGrid w:val="0"/>
        <w:spacing w:beforeLines="15" w:before="36" w:afterLines="15" w:after="36"/>
        <w:ind w:firstLineChars="185" w:firstLine="444"/>
        <w:rPr>
          <w:rFonts w:ascii="標楷體" w:eastAsia="標楷體" w:hAnsi="標楷體"/>
        </w:rPr>
      </w:pPr>
      <w:r w:rsidRPr="00C91007">
        <w:rPr>
          <w:rFonts w:ascii="標楷體" w:eastAsia="標楷體" w:hAnsi="標楷體" w:hint="eastAsia"/>
        </w:rPr>
        <w:t xml:space="preserve">人事室：人事主任 </w:t>
      </w:r>
      <w:r w:rsidRPr="00C91007">
        <w:rPr>
          <w:rFonts w:ascii="標楷體" w:eastAsia="標楷體" w:hAnsi="標楷體" w:cs="新細明體" w:hint="eastAsia"/>
        </w:rPr>
        <w:t>陳虹妙</w:t>
      </w:r>
    </w:p>
    <w:p w:rsidR="00C91007" w:rsidRPr="00C91007" w:rsidRDefault="00C91007" w:rsidP="00BB1D02">
      <w:pPr>
        <w:adjustRightInd w:val="0"/>
        <w:snapToGrid w:val="0"/>
        <w:spacing w:beforeLines="15" w:before="36" w:afterLines="15" w:after="36"/>
        <w:ind w:firstLineChars="185" w:firstLine="444"/>
        <w:rPr>
          <w:rFonts w:ascii="標楷體" w:eastAsia="標楷體" w:hAnsi="標楷體" w:cs="新細明體"/>
          <w:color w:val="000000"/>
          <w:kern w:val="0"/>
        </w:rPr>
      </w:pPr>
      <w:r w:rsidRPr="00C91007">
        <w:rPr>
          <w:rFonts w:ascii="標楷體" w:eastAsia="標楷體" w:hAnsi="標楷體" w:hint="eastAsia"/>
        </w:rPr>
        <w:t xml:space="preserve">主計室：主計主任 </w:t>
      </w:r>
      <w:r w:rsidRPr="00C91007">
        <w:rPr>
          <w:rFonts w:ascii="標楷體" w:eastAsia="標楷體" w:hAnsi="標楷體" w:cs="新細明體" w:hint="eastAsia"/>
          <w:color w:val="000000"/>
          <w:kern w:val="0"/>
        </w:rPr>
        <w:t>蘇仁香</w:t>
      </w:r>
      <w:r w:rsidRPr="00C91007">
        <w:rPr>
          <w:rFonts w:ascii="標楷體" w:eastAsia="標楷體" w:hAnsi="標楷體"/>
        </w:rPr>
        <w:t xml:space="preserve"> </w:t>
      </w:r>
    </w:p>
    <w:p w:rsidR="00C91007" w:rsidRPr="00C91007" w:rsidRDefault="00C91007" w:rsidP="00BB1D02">
      <w:pPr>
        <w:pStyle w:val="Default"/>
        <w:snapToGrid w:val="0"/>
        <w:spacing w:beforeLines="15" w:before="36" w:afterLines="15" w:after="36"/>
        <w:ind w:firstLineChars="185" w:firstLine="444"/>
        <w:rPr>
          <w:rFonts w:ascii="標楷體" w:eastAsia="標楷體" w:hAnsi="標楷體"/>
        </w:rPr>
      </w:pPr>
      <w:r w:rsidRPr="00C91007">
        <w:rPr>
          <w:rFonts w:ascii="標楷體" w:eastAsia="標楷體" w:hAnsi="標楷體" w:hint="eastAsia"/>
        </w:rPr>
        <w:t>教官室：主任教官 董志鵬</w:t>
      </w:r>
      <w:r w:rsidRPr="00C91007">
        <w:rPr>
          <w:rFonts w:ascii="標楷體" w:eastAsia="標楷體" w:hAnsi="標楷體"/>
        </w:rPr>
        <w:t>(</w:t>
      </w:r>
      <w:r w:rsidRPr="00C91007">
        <w:rPr>
          <w:rFonts w:ascii="標楷體" w:eastAsia="標楷體" w:hAnsi="標楷體" w:hint="eastAsia"/>
        </w:rPr>
        <w:t>含全校學生</w:t>
      </w:r>
      <w:r w:rsidRPr="00C91007">
        <w:rPr>
          <w:rFonts w:ascii="標楷體" w:eastAsia="標楷體" w:hAnsi="標楷體"/>
        </w:rPr>
        <w:t xml:space="preserve">) </w:t>
      </w:r>
    </w:p>
    <w:p w:rsidR="00C91007" w:rsidRPr="00C91007" w:rsidRDefault="00C91007" w:rsidP="00BB1D02">
      <w:pPr>
        <w:pStyle w:val="Default"/>
        <w:snapToGrid w:val="0"/>
        <w:spacing w:beforeLines="15" w:before="36" w:afterLines="15" w:after="36"/>
        <w:ind w:firstLineChars="185" w:firstLine="444"/>
        <w:rPr>
          <w:rFonts w:ascii="標楷體" w:eastAsia="標楷體" w:hAnsi="標楷體"/>
        </w:rPr>
      </w:pPr>
      <w:r w:rsidRPr="00C91007">
        <w:rPr>
          <w:rFonts w:ascii="標楷體" w:eastAsia="標楷體" w:hAnsi="標楷體" w:hint="eastAsia"/>
        </w:rPr>
        <w:t>合作社：合作社主席</w:t>
      </w:r>
      <w:r w:rsidRPr="00C91007">
        <w:rPr>
          <w:rFonts w:ascii="標楷體" w:eastAsia="標楷體" w:hAnsi="標楷體"/>
        </w:rPr>
        <w:t xml:space="preserve"> </w:t>
      </w:r>
    </w:p>
    <w:p w:rsidR="00C91007" w:rsidRPr="00C91007" w:rsidRDefault="00C91007" w:rsidP="00BB1D02">
      <w:pPr>
        <w:adjustRightInd w:val="0"/>
        <w:snapToGrid w:val="0"/>
        <w:spacing w:beforeLines="15" w:before="36" w:afterLines="15" w:after="36"/>
        <w:ind w:firstLineChars="185" w:firstLine="444"/>
        <w:rPr>
          <w:rFonts w:ascii="標楷體" w:eastAsia="標楷體" w:hAnsi="標楷體" w:cs="新細明體"/>
          <w:color w:val="000000"/>
          <w:kern w:val="0"/>
        </w:rPr>
      </w:pPr>
      <w:r w:rsidRPr="00C91007">
        <w:rPr>
          <w:rFonts w:ascii="標楷體" w:eastAsia="標楷體" w:hAnsi="標楷體" w:hint="eastAsia"/>
        </w:rPr>
        <w:t>電機科：</w:t>
      </w:r>
      <w:r w:rsidRPr="00C91007">
        <w:rPr>
          <w:rFonts w:ascii="標楷體" w:eastAsia="標楷體" w:hAnsi="標楷體" w:cs="新細明體" w:hint="eastAsia"/>
          <w:color w:val="000000"/>
          <w:kern w:val="0"/>
        </w:rPr>
        <w:t>尹維祥</w:t>
      </w:r>
      <w:r w:rsidRPr="00C91007">
        <w:rPr>
          <w:rFonts w:ascii="標楷體" w:eastAsia="標楷體" w:hAnsi="標楷體"/>
        </w:rPr>
        <w:t xml:space="preserve"> </w:t>
      </w:r>
      <w:r w:rsidRPr="00C91007">
        <w:rPr>
          <w:rFonts w:ascii="標楷體" w:eastAsia="標楷體" w:hAnsi="標楷體" w:hint="eastAsia"/>
        </w:rPr>
        <w:t>主任</w:t>
      </w:r>
      <w:r w:rsidRPr="00C91007">
        <w:rPr>
          <w:rFonts w:ascii="標楷體" w:eastAsia="標楷體" w:hAnsi="標楷體"/>
        </w:rPr>
        <w:t xml:space="preserve"> </w:t>
      </w:r>
    </w:p>
    <w:p w:rsidR="00C91007" w:rsidRPr="00C91007" w:rsidRDefault="00C91007" w:rsidP="00BB1D02">
      <w:pPr>
        <w:adjustRightInd w:val="0"/>
        <w:snapToGrid w:val="0"/>
        <w:spacing w:beforeLines="15" w:before="36" w:afterLines="15" w:after="36"/>
        <w:ind w:firstLineChars="185" w:firstLine="444"/>
        <w:rPr>
          <w:rFonts w:ascii="標楷體" w:eastAsia="標楷體" w:hAnsi="標楷體" w:cs="新細明體"/>
          <w:color w:val="000000"/>
          <w:kern w:val="0"/>
        </w:rPr>
      </w:pPr>
      <w:r w:rsidRPr="00C91007">
        <w:rPr>
          <w:rFonts w:ascii="標楷體" w:eastAsia="標楷體" w:hAnsi="標楷體" w:hint="eastAsia"/>
        </w:rPr>
        <w:t>電子科：</w:t>
      </w:r>
      <w:r w:rsidRPr="00C91007">
        <w:rPr>
          <w:rFonts w:ascii="標楷體" w:eastAsia="標楷體" w:hAnsi="標楷體" w:cs="新細明體" w:hint="eastAsia"/>
          <w:color w:val="000000"/>
          <w:kern w:val="0"/>
        </w:rPr>
        <w:t>林維寬</w:t>
      </w:r>
      <w:r w:rsidRPr="00C91007">
        <w:rPr>
          <w:rFonts w:ascii="標楷體" w:eastAsia="標楷體" w:hAnsi="標楷體"/>
        </w:rPr>
        <w:t xml:space="preserve"> </w:t>
      </w:r>
      <w:r w:rsidRPr="00C91007">
        <w:rPr>
          <w:rFonts w:ascii="標楷體" w:eastAsia="標楷體" w:hAnsi="標楷體" w:hint="eastAsia"/>
        </w:rPr>
        <w:t>主任</w:t>
      </w:r>
      <w:r w:rsidRPr="00C91007">
        <w:rPr>
          <w:rFonts w:ascii="標楷體" w:eastAsia="標楷體" w:hAnsi="標楷體"/>
        </w:rPr>
        <w:t xml:space="preserve"> </w:t>
      </w:r>
    </w:p>
    <w:p w:rsidR="00C91007" w:rsidRPr="00C91007" w:rsidRDefault="00C91007" w:rsidP="00BB1D02">
      <w:pPr>
        <w:pStyle w:val="Default"/>
        <w:snapToGrid w:val="0"/>
        <w:spacing w:beforeLines="15" w:before="36" w:afterLines="15" w:after="36"/>
        <w:ind w:firstLineChars="185" w:firstLine="444"/>
        <w:rPr>
          <w:rFonts w:ascii="標楷體" w:eastAsia="標楷體" w:hAnsi="標楷體"/>
        </w:rPr>
      </w:pPr>
      <w:r w:rsidRPr="00C91007">
        <w:rPr>
          <w:rFonts w:ascii="標楷體" w:eastAsia="標楷體" w:hAnsi="標楷體" w:hint="eastAsia"/>
        </w:rPr>
        <w:t>資訊科：</w:t>
      </w:r>
      <w:r w:rsidRPr="00C91007">
        <w:rPr>
          <w:rFonts w:ascii="標楷體" w:eastAsia="標楷體" w:hAnsi="標楷體" w:cs="新細明體" w:hint="eastAsia"/>
        </w:rPr>
        <w:t xml:space="preserve">林維寬 </w:t>
      </w:r>
      <w:r w:rsidRPr="00C91007">
        <w:rPr>
          <w:rFonts w:ascii="標楷體" w:eastAsia="標楷體" w:hAnsi="標楷體" w:hint="eastAsia"/>
        </w:rPr>
        <w:t>主任</w:t>
      </w:r>
      <w:r w:rsidRPr="00C91007">
        <w:rPr>
          <w:rFonts w:ascii="標楷體" w:eastAsia="標楷體" w:hAnsi="標楷體"/>
        </w:rPr>
        <w:t xml:space="preserve"> </w:t>
      </w:r>
    </w:p>
    <w:p w:rsidR="00C91007" w:rsidRPr="00C91007" w:rsidRDefault="00C91007" w:rsidP="00BB1D02">
      <w:pPr>
        <w:adjustRightInd w:val="0"/>
        <w:snapToGrid w:val="0"/>
        <w:spacing w:beforeLines="15" w:before="36" w:afterLines="15" w:after="36"/>
        <w:ind w:firstLineChars="185" w:firstLine="444"/>
        <w:rPr>
          <w:rFonts w:ascii="標楷體" w:eastAsia="標楷體" w:hAnsi="標楷體" w:cs="新細明體"/>
          <w:kern w:val="0"/>
        </w:rPr>
      </w:pPr>
      <w:r w:rsidRPr="00C91007">
        <w:rPr>
          <w:rFonts w:ascii="標楷體" w:eastAsia="標楷體" w:hAnsi="標楷體" w:hint="eastAsia"/>
        </w:rPr>
        <w:t>觀光科：</w:t>
      </w:r>
      <w:r w:rsidRPr="00C91007">
        <w:rPr>
          <w:rFonts w:ascii="標楷體" w:eastAsia="標楷體" w:hAnsi="標楷體" w:cs="新細明體" w:hint="eastAsia"/>
          <w:kern w:val="0"/>
        </w:rPr>
        <w:t>李國祿</w:t>
      </w:r>
      <w:r w:rsidRPr="00C91007">
        <w:rPr>
          <w:rFonts w:ascii="標楷體" w:eastAsia="標楷體" w:hAnsi="標楷體"/>
        </w:rPr>
        <w:t xml:space="preserve"> </w:t>
      </w:r>
      <w:r w:rsidRPr="00C91007">
        <w:rPr>
          <w:rFonts w:ascii="標楷體" w:eastAsia="標楷體" w:hAnsi="標楷體" w:hint="eastAsia"/>
        </w:rPr>
        <w:t>主任</w:t>
      </w:r>
      <w:r w:rsidRPr="00C91007">
        <w:rPr>
          <w:rFonts w:ascii="標楷體" w:eastAsia="標楷體" w:hAnsi="標楷體"/>
        </w:rPr>
        <w:t xml:space="preserve"> </w:t>
      </w:r>
    </w:p>
    <w:p w:rsidR="00C91007" w:rsidRPr="00C91007" w:rsidRDefault="00C91007" w:rsidP="00BB1D02">
      <w:pPr>
        <w:adjustRightInd w:val="0"/>
        <w:snapToGrid w:val="0"/>
        <w:spacing w:beforeLines="15" w:before="36" w:afterLines="15" w:after="36"/>
        <w:ind w:firstLineChars="185" w:firstLine="444"/>
        <w:rPr>
          <w:rFonts w:ascii="標楷體" w:eastAsia="標楷體" w:hAnsi="標楷體" w:cs="新細明體"/>
          <w:kern w:val="0"/>
        </w:rPr>
      </w:pPr>
      <w:r w:rsidRPr="00C91007">
        <w:rPr>
          <w:rFonts w:ascii="標楷體" w:eastAsia="標楷體" w:hAnsi="標楷體" w:hint="eastAsia"/>
        </w:rPr>
        <w:t>餐管科：</w:t>
      </w:r>
      <w:r w:rsidRPr="00C91007">
        <w:rPr>
          <w:rFonts w:ascii="標楷體" w:eastAsia="標楷體" w:hAnsi="標楷體" w:cs="新細明體" w:hint="eastAsia"/>
          <w:kern w:val="0"/>
        </w:rPr>
        <w:t>許育菁</w:t>
      </w:r>
      <w:r w:rsidRPr="00C91007">
        <w:rPr>
          <w:rFonts w:ascii="標楷體" w:eastAsia="標楷體" w:hAnsi="標楷體"/>
        </w:rPr>
        <w:t xml:space="preserve"> </w:t>
      </w:r>
      <w:r w:rsidRPr="00C91007">
        <w:rPr>
          <w:rFonts w:ascii="標楷體" w:eastAsia="標楷體" w:hAnsi="標楷體" w:hint="eastAsia"/>
        </w:rPr>
        <w:t>主任</w:t>
      </w:r>
      <w:r w:rsidRPr="00C91007">
        <w:rPr>
          <w:rFonts w:ascii="標楷體" w:eastAsia="標楷體" w:hAnsi="標楷體"/>
        </w:rPr>
        <w:t xml:space="preserve"> </w:t>
      </w:r>
    </w:p>
    <w:p w:rsidR="00C91007" w:rsidRPr="00C91007" w:rsidRDefault="00C91007" w:rsidP="00BB1D02">
      <w:pPr>
        <w:adjustRightInd w:val="0"/>
        <w:snapToGrid w:val="0"/>
        <w:spacing w:beforeLines="15" w:before="36" w:afterLines="15" w:after="36"/>
        <w:ind w:firstLineChars="185" w:firstLine="444"/>
        <w:rPr>
          <w:rFonts w:ascii="標楷體" w:eastAsia="標楷體" w:hAnsi="標楷體" w:cs="新細明體"/>
          <w:color w:val="000000"/>
          <w:kern w:val="0"/>
        </w:rPr>
      </w:pPr>
      <w:r w:rsidRPr="00C91007">
        <w:rPr>
          <w:rFonts w:ascii="標楷體" w:eastAsia="標楷體" w:hAnsi="標楷體" w:hint="eastAsia"/>
        </w:rPr>
        <w:t>資處科：</w:t>
      </w:r>
      <w:r w:rsidRPr="00C91007">
        <w:rPr>
          <w:rFonts w:ascii="標楷體" w:eastAsia="標楷體" w:hAnsi="標楷體" w:cs="新細明體" w:hint="eastAsia"/>
          <w:color w:val="000000"/>
          <w:kern w:val="0"/>
        </w:rPr>
        <w:t>李純琇</w:t>
      </w:r>
      <w:r w:rsidRPr="00C91007">
        <w:rPr>
          <w:rFonts w:ascii="標楷體" w:eastAsia="標楷體" w:hAnsi="標楷體"/>
        </w:rPr>
        <w:t xml:space="preserve"> </w:t>
      </w:r>
      <w:r w:rsidRPr="00C91007">
        <w:rPr>
          <w:rFonts w:ascii="標楷體" w:eastAsia="標楷體" w:hAnsi="標楷體" w:hint="eastAsia"/>
        </w:rPr>
        <w:t>主任</w:t>
      </w:r>
      <w:r w:rsidRPr="00C91007">
        <w:rPr>
          <w:rFonts w:ascii="標楷體" w:eastAsia="標楷體" w:hAnsi="標楷體"/>
        </w:rPr>
        <w:t xml:space="preserve"> </w:t>
      </w:r>
    </w:p>
    <w:p w:rsidR="00C91007" w:rsidRPr="00C91007" w:rsidRDefault="00C91007" w:rsidP="009C3569">
      <w:pPr>
        <w:pStyle w:val="a1"/>
      </w:pPr>
      <w:r w:rsidRPr="00C91007">
        <w:rPr>
          <w:rFonts w:hint="eastAsia"/>
        </w:rPr>
        <w:t>資安通報聯絡方式：</w:t>
      </w:r>
      <w:r w:rsidRPr="00C91007">
        <w:t xml:space="preserve"> </w:t>
      </w:r>
    </w:p>
    <w:p w:rsidR="00C91007" w:rsidRPr="00C91007" w:rsidRDefault="00C91007" w:rsidP="00BB1D02">
      <w:pPr>
        <w:pStyle w:val="Default"/>
        <w:snapToGrid w:val="0"/>
        <w:spacing w:beforeLines="20" w:before="48" w:afterLines="20" w:after="48"/>
        <w:ind w:firstLineChars="185" w:firstLine="444"/>
        <w:rPr>
          <w:rFonts w:ascii="標楷體" w:eastAsia="標楷體" w:hAnsi="標楷體"/>
        </w:rPr>
      </w:pPr>
      <w:r w:rsidRPr="00C91007">
        <w:rPr>
          <w:rFonts w:ascii="標楷體" w:eastAsia="標楷體" w:hAnsi="標楷體" w:hint="eastAsia"/>
        </w:rPr>
        <w:t>廣告信檢舉</w:t>
      </w:r>
      <w:r w:rsidRPr="00C91007">
        <w:rPr>
          <w:rFonts w:ascii="標楷體" w:eastAsia="標楷體" w:hAnsi="標楷體"/>
        </w:rPr>
        <w:t>(abuse)</w:t>
      </w:r>
      <w:r w:rsidRPr="00C91007">
        <w:rPr>
          <w:rFonts w:ascii="標楷體" w:eastAsia="標楷體" w:hAnsi="標楷體" w:hint="eastAsia"/>
        </w:rPr>
        <w:t>：</w:t>
      </w:r>
      <w:hyperlink r:id="rId26" w:history="1">
        <w:r w:rsidRPr="00C91007">
          <w:rPr>
            <w:rStyle w:val="ae"/>
            <w:rFonts w:ascii="標楷體" w:eastAsia="標楷體" w:hAnsi="標楷體"/>
            <w:i/>
          </w:rPr>
          <w:t>abuse</w:t>
        </w:r>
        <w:r w:rsidRPr="00C91007">
          <w:rPr>
            <w:rStyle w:val="ae"/>
            <w:rFonts w:ascii="標楷體" w:eastAsia="標楷體" w:hAnsi="標楷體"/>
          </w:rPr>
          <w:t>@</w:t>
        </w:r>
        <w:r w:rsidRPr="00C91007">
          <w:rPr>
            <w:rStyle w:val="ae"/>
            <w:rFonts w:ascii="標楷體" w:eastAsia="標楷體" w:hAnsi="標楷體" w:hint="eastAsia"/>
          </w:rPr>
          <w:t>hcvs</w:t>
        </w:r>
        <w:r w:rsidRPr="00C91007">
          <w:rPr>
            <w:rStyle w:val="ae"/>
            <w:rFonts w:ascii="標楷體" w:eastAsia="標楷體" w:hAnsi="標楷體"/>
          </w:rPr>
          <w:t>.edu.</w:t>
        </w:r>
        <w:r w:rsidRPr="00C91007">
          <w:rPr>
            <w:rStyle w:val="ae"/>
            <w:rFonts w:ascii="標楷體" w:eastAsia="標楷體" w:hAnsi="標楷體" w:hint="eastAsia"/>
          </w:rPr>
          <w:t>com.</w:t>
        </w:r>
        <w:r w:rsidRPr="00C91007">
          <w:rPr>
            <w:rStyle w:val="ae"/>
            <w:rFonts w:ascii="標楷體" w:eastAsia="標楷體" w:hAnsi="標楷體"/>
          </w:rPr>
          <w:t>tw</w:t>
        </w:r>
      </w:hyperlink>
    </w:p>
    <w:p w:rsidR="00C91007" w:rsidRPr="00C91007" w:rsidRDefault="00C91007" w:rsidP="00BB1D02">
      <w:pPr>
        <w:pStyle w:val="Default"/>
        <w:snapToGrid w:val="0"/>
        <w:spacing w:beforeLines="20" w:before="48" w:afterLines="20" w:after="48"/>
        <w:ind w:firstLineChars="185" w:firstLine="444"/>
        <w:rPr>
          <w:rFonts w:ascii="標楷體" w:eastAsia="標楷體" w:hAnsi="標楷體"/>
        </w:rPr>
      </w:pPr>
      <w:r w:rsidRPr="00C91007">
        <w:rPr>
          <w:rFonts w:ascii="標楷體" w:eastAsia="標楷體" w:hAnsi="標楷體" w:hint="eastAsia"/>
        </w:rPr>
        <w:t>資安通報</w:t>
      </w:r>
      <w:r w:rsidRPr="00C91007">
        <w:rPr>
          <w:rFonts w:ascii="標楷體" w:eastAsia="標楷體" w:hAnsi="標楷體"/>
        </w:rPr>
        <w:t>(security)</w:t>
      </w:r>
      <w:r w:rsidRPr="00C91007">
        <w:rPr>
          <w:rFonts w:ascii="標楷體" w:eastAsia="標楷體" w:hAnsi="標楷體" w:hint="eastAsia"/>
        </w:rPr>
        <w:t>：</w:t>
      </w:r>
      <w:r w:rsidRPr="00C91007">
        <w:rPr>
          <w:rFonts w:ascii="標楷體" w:eastAsia="標楷體" w:hAnsi="標楷體"/>
        </w:rPr>
        <w:t>security@</w:t>
      </w:r>
      <w:r w:rsidRPr="00C91007">
        <w:rPr>
          <w:rFonts w:ascii="標楷體" w:eastAsia="標楷體" w:hAnsi="標楷體" w:hint="eastAsia"/>
        </w:rPr>
        <w:t>hcvs</w:t>
      </w:r>
      <w:r w:rsidRPr="00C91007">
        <w:rPr>
          <w:rFonts w:ascii="標楷體" w:eastAsia="標楷體" w:hAnsi="標楷體"/>
        </w:rPr>
        <w:t>.</w:t>
      </w:r>
      <w:r w:rsidRPr="00C91007">
        <w:rPr>
          <w:rFonts w:ascii="標楷體" w:eastAsia="標楷體" w:hAnsi="標楷體" w:hint="eastAsia"/>
        </w:rPr>
        <w:t>ptc.</w:t>
      </w:r>
      <w:r w:rsidRPr="00C91007">
        <w:rPr>
          <w:rFonts w:ascii="標楷體" w:eastAsia="標楷體" w:hAnsi="標楷體"/>
        </w:rPr>
        <w:t>edu.tw</w:t>
      </w:r>
    </w:p>
    <w:p w:rsidR="00C91007" w:rsidRPr="00C91007" w:rsidRDefault="00C91007" w:rsidP="00BB1D02">
      <w:pPr>
        <w:pStyle w:val="Default"/>
        <w:snapToGrid w:val="0"/>
        <w:spacing w:beforeLines="20" w:before="48" w:afterLines="20" w:after="48"/>
        <w:ind w:firstLineChars="185" w:firstLine="444"/>
        <w:rPr>
          <w:rFonts w:ascii="標楷體" w:eastAsia="標楷體" w:hAnsi="標楷體"/>
        </w:rPr>
      </w:pPr>
      <w:r w:rsidRPr="00C91007">
        <w:rPr>
          <w:rFonts w:ascii="標楷體" w:eastAsia="標楷體" w:hAnsi="標楷體" w:hint="eastAsia"/>
        </w:rPr>
        <w:t>個資外洩通報</w:t>
      </w:r>
      <w:r w:rsidR="00881A51">
        <w:rPr>
          <w:rFonts w:ascii="標楷體" w:eastAsia="標楷體" w:hAnsi="標楷體"/>
        </w:rPr>
        <w:t>：</w:t>
      </w:r>
      <w:r w:rsidRPr="00C91007">
        <w:rPr>
          <w:rFonts w:ascii="標楷體" w:eastAsia="標楷體" w:hAnsi="標楷體"/>
        </w:rPr>
        <w:t xml:space="preserve"> personal@</w:t>
      </w:r>
      <w:r w:rsidRPr="00C91007">
        <w:rPr>
          <w:rFonts w:ascii="標楷體" w:eastAsia="標楷體" w:hAnsi="標楷體" w:hint="eastAsia"/>
        </w:rPr>
        <w:t>hcvs</w:t>
      </w:r>
      <w:r w:rsidRPr="00C91007">
        <w:rPr>
          <w:rFonts w:ascii="標楷體" w:eastAsia="標楷體" w:hAnsi="標楷體"/>
        </w:rPr>
        <w:t>.</w:t>
      </w:r>
      <w:r w:rsidRPr="00C91007">
        <w:rPr>
          <w:rFonts w:ascii="標楷體" w:eastAsia="標楷體" w:hAnsi="標楷體" w:hint="eastAsia"/>
        </w:rPr>
        <w:t>ptc.</w:t>
      </w:r>
      <w:r w:rsidRPr="00C91007">
        <w:rPr>
          <w:rFonts w:ascii="標楷體" w:eastAsia="標楷體" w:hAnsi="標楷體"/>
        </w:rPr>
        <w:t xml:space="preserve">edu.tw </w:t>
      </w:r>
    </w:p>
    <w:p w:rsidR="00C91007" w:rsidRPr="00C91007" w:rsidRDefault="00C91007" w:rsidP="00BB1D02">
      <w:pPr>
        <w:pStyle w:val="Default"/>
        <w:snapToGrid w:val="0"/>
        <w:spacing w:beforeLines="20" w:before="48" w:afterLines="20" w:after="48"/>
        <w:ind w:firstLineChars="185" w:firstLine="444"/>
        <w:rPr>
          <w:rFonts w:ascii="標楷體" w:eastAsia="標楷體" w:hAnsi="標楷體"/>
        </w:rPr>
      </w:pPr>
      <w:r w:rsidRPr="00C91007">
        <w:rPr>
          <w:rFonts w:ascii="標楷體" w:eastAsia="標楷體" w:hAnsi="標楷體" w:hint="eastAsia"/>
        </w:rPr>
        <w:t>個資聯絡窗口</w:t>
      </w:r>
      <w:r w:rsidR="00881A51">
        <w:rPr>
          <w:rFonts w:ascii="標楷體" w:eastAsia="標楷體" w:hAnsi="標楷體"/>
        </w:rPr>
        <w:t>：</w:t>
      </w:r>
      <w:r w:rsidRPr="00C91007">
        <w:rPr>
          <w:rFonts w:ascii="標楷體" w:eastAsia="標楷體" w:hAnsi="標楷體"/>
        </w:rPr>
        <w:t xml:space="preserve"> (0</w:t>
      </w:r>
      <w:r w:rsidRPr="00C91007">
        <w:rPr>
          <w:rFonts w:ascii="標楷體" w:eastAsia="標楷體" w:hAnsi="標楷體" w:hint="eastAsia"/>
        </w:rPr>
        <w:t>8</w:t>
      </w:r>
      <w:r w:rsidRPr="00C91007">
        <w:rPr>
          <w:rFonts w:ascii="標楷體" w:eastAsia="標楷體" w:hAnsi="標楷體"/>
        </w:rPr>
        <w:t>)</w:t>
      </w:r>
      <w:r w:rsidRPr="00C91007">
        <w:rPr>
          <w:rFonts w:ascii="標楷體" w:eastAsia="標楷體" w:hAnsi="標楷體" w:hint="eastAsia"/>
        </w:rPr>
        <w:t>8892010</w:t>
      </w:r>
      <w:r w:rsidRPr="00C91007">
        <w:rPr>
          <w:rFonts w:ascii="標楷體" w:eastAsia="標楷體" w:hAnsi="標楷體"/>
        </w:rPr>
        <w:t xml:space="preserve"> </w:t>
      </w:r>
      <w:r w:rsidRPr="00C91007">
        <w:rPr>
          <w:rFonts w:ascii="標楷體" w:eastAsia="標楷體" w:hAnsi="標楷體" w:hint="eastAsia"/>
        </w:rPr>
        <w:t>轉</w:t>
      </w:r>
      <w:r w:rsidRPr="00C91007">
        <w:rPr>
          <w:rFonts w:ascii="標楷體" w:eastAsia="標楷體" w:hAnsi="標楷體"/>
        </w:rPr>
        <w:t>2</w:t>
      </w:r>
      <w:r w:rsidRPr="00C91007">
        <w:rPr>
          <w:rFonts w:ascii="標楷體" w:eastAsia="標楷體" w:hAnsi="標楷體" w:hint="eastAsia"/>
        </w:rPr>
        <w:t>01</w:t>
      </w:r>
      <w:r w:rsidRPr="00C91007">
        <w:rPr>
          <w:rFonts w:ascii="標楷體" w:eastAsia="標楷體" w:hAnsi="標楷體"/>
        </w:rPr>
        <w:t xml:space="preserve"> (</w:t>
      </w:r>
      <w:r w:rsidRPr="00C91007">
        <w:rPr>
          <w:rFonts w:ascii="標楷體" w:eastAsia="標楷體" w:hAnsi="標楷體" w:hint="eastAsia"/>
        </w:rPr>
        <w:t>秘書</w:t>
      </w:r>
      <w:r w:rsidRPr="00C91007">
        <w:rPr>
          <w:rFonts w:ascii="標楷體" w:eastAsia="標楷體" w:hAnsi="標楷體"/>
        </w:rPr>
        <w:t>) (0</w:t>
      </w:r>
      <w:r w:rsidRPr="00C91007">
        <w:rPr>
          <w:rFonts w:ascii="標楷體" w:eastAsia="標楷體" w:hAnsi="標楷體" w:hint="eastAsia"/>
        </w:rPr>
        <w:t>8</w:t>
      </w:r>
      <w:r w:rsidRPr="00C91007">
        <w:rPr>
          <w:rFonts w:ascii="標楷體" w:eastAsia="標楷體" w:hAnsi="標楷體"/>
        </w:rPr>
        <w:t>)</w:t>
      </w:r>
      <w:r w:rsidRPr="00C91007">
        <w:rPr>
          <w:rFonts w:ascii="標楷體" w:eastAsia="標楷體" w:hAnsi="標楷體" w:hint="eastAsia"/>
        </w:rPr>
        <w:t>8892010</w:t>
      </w:r>
      <w:r w:rsidRPr="00C91007">
        <w:rPr>
          <w:rFonts w:ascii="標楷體" w:eastAsia="標楷體" w:hAnsi="標楷體"/>
        </w:rPr>
        <w:t xml:space="preserve"> </w:t>
      </w:r>
      <w:r w:rsidRPr="00C91007">
        <w:rPr>
          <w:rFonts w:ascii="標楷體" w:eastAsia="標楷體" w:hAnsi="標楷體" w:hint="eastAsia"/>
        </w:rPr>
        <w:t>轉</w:t>
      </w:r>
      <w:r w:rsidRPr="00C91007">
        <w:rPr>
          <w:rFonts w:ascii="標楷體" w:eastAsia="標楷體" w:hAnsi="標楷體"/>
        </w:rPr>
        <w:t>2</w:t>
      </w:r>
      <w:r w:rsidRPr="00C91007">
        <w:rPr>
          <w:rFonts w:ascii="標楷體" w:eastAsia="標楷體" w:hAnsi="標楷體" w:hint="eastAsia"/>
        </w:rPr>
        <w:t>13</w:t>
      </w:r>
      <w:r w:rsidRPr="00C91007">
        <w:rPr>
          <w:rFonts w:ascii="標楷體" w:eastAsia="標楷體" w:hAnsi="標楷體"/>
        </w:rPr>
        <w:t>(</w:t>
      </w:r>
      <w:r w:rsidRPr="00C91007">
        <w:rPr>
          <w:rFonts w:ascii="標楷體" w:eastAsia="標楷體" w:hAnsi="標楷體" w:hint="eastAsia"/>
        </w:rPr>
        <w:t>設備組長</w:t>
      </w:r>
      <w:r w:rsidRPr="00C91007">
        <w:rPr>
          <w:rFonts w:ascii="標楷體" w:eastAsia="標楷體" w:hAnsi="標楷體"/>
        </w:rPr>
        <w:t xml:space="preserve">) </w:t>
      </w:r>
    </w:p>
    <w:p w:rsidR="008D617B" w:rsidRDefault="00C91007">
      <w:pPr>
        <w:widowControl/>
        <w:rPr>
          <w:rFonts w:eastAsia="標楷體" w:hAnsi="標楷體"/>
          <w:b/>
          <w:color w:val="FF0000"/>
          <w:kern w:val="0"/>
          <w:sz w:val="28"/>
          <w:szCs w:val="28"/>
        </w:rPr>
      </w:pPr>
      <w:r w:rsidRPr="00C91007">
        <w:rPr>
          <w:rFonts w:ascii="標楷體" w:eastAsia="標楷體" w:hAnsi="標楷體" w:hint="eastAsia"/>
        </w:rPr>
        <w:t>※日後人事若有異動，則以該單位新人事為主。</w:t>
      </w:r>
      <w:r w:rsidR="001561A4">
        <w:rPr>
          <w:rFonts w:eastAsia="標楷體" w:hAnsi="標楷體"/>
          <w:b/>
          <w:color w:val="FF0000"/>
          <w:sz w:val="28"/>
          <w:szCs w:val="28"/>
        </w:rPr>
        <w:br w:type="page"/>
      </w:r>
      <w:r w:rsidR="008D617B">
        <w:rPr>
          <w:rFonts w:eastAsia="標楷體" w:hAnsi="標楷體"/>
          <w:b/>
          <w:color w:val="FF0000"/>
          <w:sz w:val="28"/>
          <w:szCs w:val="28"/>
        </w:rPr>
        <w:lastRenderedPageBreak/>
        <w:br w:type="page"/>
      </w:r>
    </w:p>
    <w:p w:rsidR="001561A4" w:rsidRDefault="001561A4" w:rsidP="009C3569">
      <w:pPr>
        <w:pStyle w:val="Default"/>
        <w:snapToGrid w:val="0"/>
        <w:spacing w:beforeLines="20" w:before="48" w:afterLines="20" w:after="48"/>
        <w:ind w:firstLineChars="185" w:firstLine="519"/>
        <w:rPr>
          <w:rFonts w:eastAsia="標楷體" w:hAnsi="標楷體"/>
          <w:b/>
          <w:color w:val="FF0000"/>
          <w:sz w:val="28"/>
          <w:szCs w:val="28"/>
        </w:rPr>
      </w:pPr>
    </w:p>
    <w:p w:rsidR="00C225AC" w:rsidRPr="005B7C6A" w:rsidRDefault="00C225AC" w:rsidP="001561A4">
      <w:pPr>
        <w:pStyle w:val="aff5"/>
        <w:spacing w:before="6000"/>
      </w:pPr>
      <w:bookmarkStart w:id="11" w:name="_Toc430606692"/>
      <w:r w:rsidRPr="005B7C6A">
        <w:rPr>
          <w:rFonts w:hint="eastAsia"/>
        </w:rPr>
        <w:t>教務處篇</w:t>
      </w:r>
      <w:bookmarkEnd w:id="11"/>
    </w:p>
    <w:p w:rsidR="00C225AC" w:rsidRDefault="00C225AC">
      <w:pPr>
        <w:widowControl/>
        <w:rPr>
          <w:rFonts w:eastAsia="標楷體" w:hAnsi="標楷體"/>
          <w:b/>
          <w:color w:val="000000"/>
          <w:sz w:val="28"/>
          <w:szCs w:val="28"/>
        </w:rPr>
      </w:pPr>
      <w:r>
        <w:rPr>
          <w:rFonts w:eastAsia="標楷體" w:hAnsi="標楷體"/>
          <w:b/>
          <w:color w:val="000000"/>
          <w:sz w:val="28"/>
          <w:szCs w:val="28"/>
        </w:rPr>
        <w:br w:type="page"/>
      </w:r>
    </w:p>
    <w:p w:rsidR="005F7D3B" w:rsidRDefault="004752AB" w:rsidP="002D2CE2">
      <w:pPr>
        <w:pStyle w:val="afffa"/>
      </w:pPr>
      <w:bookmarkStart w:id="12" w:name="_Toc430606693"/>
      <w:r w:rsidRPr="00C72A67">
        <w:lastRenderedPageBreak/>
        <w:t>高級中學學生成績考查辦法</w:t>
      </w:r>
      <w:bookmarkEnd w:id="12"/>
    </w:p>
    <w:p w:rsidR="004752AB" w:rsidRPr="00C72A67" w:rsidRDefault="004752AB" w:rsidP="005F7D3B">
      <w:pPr>
        <w:ind w:leftChars="-50" w:left="-20" w:hangingChars="50" w:hanging="100"/>
        <w:jc w:val="center"/>
        <w:rPr>
          <w:rFonts w:eastAsia="標楷體" w:hAnsi="標楷體"/>
          <w:b/>
          <w:color w:val="000000"/>
          <w:sz w:val="28"/>
          <w:szCs w:val="28"/>
        </w:rPr>
      </w:pPr>
      <w:r w:rsidRPr="00C72A67">
        <w:rPr>
          <w:rFonts w:eastAsia="標楷體" w:hAnsi="標楷體" w:hint="eastAsia"/>
          <w:color w:val="000000"/>
          <w:sz w:val="20"/>
          <w:szCs w:val="20"/>
        </w:rPr>
        <w:t>(</w:t>
      </w:r>
      <w:r>
        <w:rPr>
          <w:rFonts w:eastAsia="標楷體" w:hAnsi="標楷體" w:hint="eastAsia"/>
          <w:color w:val="000000"/>
          <w:sz w:val="20"/>
          <w:szCs w:val="20"/>
        </w:rPr>
        <w:t>102</w:t>
      </w:r>
      <w:r w:rsidRPr="00C72A67">
        <w:rPr>
          <w:rFonts w:eastAsia="標楷體" w:hAnsi="標楷體" w:hint="eastAsia"/>
          <w:color w:val="000000"/>
          <w:sz w:val="20"/>
          <w:szCs w:val="20"/>
        </w:rPr>
        <w:t>學年度以後入學</w:t>
      </w:r>
      <w:r>
        <w:rPr>
          <w:rFonts w:eastAsia="標楷體" w:hAnsi="標楷體" w:hint="eastAsia"/>
          <w:color w:val="000000"/>
          <w:sz w:val="20"/>
          <w:szCs w:val="20"/>
        </w:rPr>
        <w:t>普通科、</w:t>
      </w:r>
      <w:r w:rsidRPr="00C72A67">
        <w:rPr>
          <w:rFonts w:eastAsia="標楷體" w:hAnsi="標楷體" w:hint="eastAsia"/>
          <w:color w:val="000000"/>
          <w:sz w:val="20"/>
          <w:szCs w:val="20"/>
        </w:rPr>
        <w:t>綜合高中適用</w:t>
      </w:r>
      <w:r w:rsidRPr="00C72A67">
        <w:rPr>
          <w:rFonts w:eastAsia="標楷體" w:hAnsi="標楷體" w:hint="eastAsia"/>
          <w:color w:val="000000"/>
          <w:sz w:val="20"/>
          <w:szCs w:val="20"/>
        </w:rPr>
        <w:t>)</w:t>
      </w:r>
    </w:p>
    <w:p w:rsidR="004752AB" w:rsidRPr="00C72A67" w:rsidRDefault="004752AB" w:rsidP="00B73591">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第1條</w:t>
      </w:r>
      <w:r w:rsidR="00837BBD">
        <w:rPr>
          <w:rFonts w:ascii="標楷體" w:eastAsia="標楷體" w:hAnsi="標楷體" w:hint="eastAsia"/>
          <w:color w:val="000000"/>
        </w:rPr>
        <w:tab/>
      </w:r>
      <w:r w:rsidRPr="00C72A67">
        <w:rPr>
          <w:rFonts w:ascii="標楷體" w:eastAsia="標楷體" w:hAnsi="標楷體" w:hint="eastAsia"/>
          <w:color w:val="000000"/>
        </w:rPr>
        <w:t>本辦法依高級中學法第四條第二項規定訂定之。</w:t>
      </w:r>
    </w:p>
    <w:p w:rsidR="004752AB" w:rsidRPr="00C72A67" w:rsidRDefault="004752AB" w:rsidP="00B73591">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第2條</w:t>
      </w:r>
      <w:r w:rsidR="00837BBD">
        <w:rPr>
          <w:rFonts w:ascii="標楷體" w:eastAsia="標楷體" w:hAnsi="標楷體" w:hint="eastAsia"/>
          <w:color w:val="000000"/>
        </w:rPr>
        <w:tab/>
      </w:r>
      <w:r w:rsidRPr="00C72A67">
        <w:rPr>
          <w:rFonts w:ascii="標楷體" w:eastAsia="標楷體" w:hAnsi="標楷體" w:hint="eastAsia"/>
          <w:color w:val="000000"/>
        </w:rPr>
        <w:t>高級中學學生成績考查，包括下列二類：</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一、學業成績：採百分制評定。</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二、德行評量：依行為事實綜合評量，不評定分數及等第；其項目如下：</w:t>
      </w:r>
    </w:p>
    <w:p w:rsidR="004752AB" w:rsidRPr="00837BBD" w:rsidRDefault="004752AB" w:rsidP="00C33ED5">
      <w:pPr>
        <w:pStyle w:val="affb"/>
        <w:numPr>
          <w:ilvl w:val="0"/>
          <w:numId w:val="460"/>
        </w:numPr>
        <w:ind w:leftChars="0" w:firstLineChars="0"/>
      </w:pPr>
      <w:r w:rsidRPr="00837BBD">
        <w:rPr>
          <w:rFonts w:hint="eastAsia"/>
        </w:rPr>
        <w:t>日常生活綜合表現與校內外特殊表現：考量學生之待人誠信、整潔習慣、禮節、班級服務、社團活動、參與校內外競賽情形及對學校聲譽之影響等。</w:t>
      </w:r>
    </w:p>
    <w:p w:rsidR="004752AB" w:rsidRPr="00837BBD" w:rsidRDefault="004752AB" w:rsidP="00C33ED5">
      <w:pPr>
        <w:pStyle w:val="affb"/>
        <w:numPr>
          <w:ilvl w:val="0"/>
          <w:numId w:val="460"/>
        </w:numPr>
        <w:ind w:leftChars="0" w:firstLineChars="0"/>
      </w:pPr>
      <w:r w:rsidRPr="00837BBD">
        <w:rPr>
          <w:rFonts w:hint="eastAsia"/>
        </w:rPr>
        <w:t>服務學習：考量學生尊重生命價值、規劃生涯發展、提升生活素養、體驗社區實際需求，具備公民意識及責任感等。</w:t>
      </w:r>
    </w:p>
    <w:p w:rsidR="004752AB" w:rsidRPr="00837BBD" w:rsidRDefault="004752AB" w:rsidP="00C33ED5">
      <w:pPr>
        <w:pStyle w:val="affb"/>
        <w:numPr>
          <w:ilvl w:val="0"/>
          <w:numId w:val="460"/>
        </w:numPr>
        <w:ind w:leftChars="0" w:firstLineChars="0"/>
      </w:pPr>
      <w:r w:rsidRPr="00837BBD">
        <w:rPr>
          <w:rFonts w:hint="eastAsia"/>
        </w:rPr>
        <w:t>獎懲紀錄。</w:t>
      </w:r>
    </w:p>
    <w:p w:rsidR="004752AB" w:rsidRPr="00837BBD" w:rsidRDefault="004752AB" w:rsidP="00C33ED5">
      <w:pPr>
        <w:pStyle w:val="affb"/>
        <w:numPr>
          <w:ilvl w:val="0"/>
          <w:numId w:val="460"/>
        </w:numPr>
        <w:ind w:leftChars="0" w:firstLineChars="0"/>
      </w:pPr>
      <w:r w:rsidRPr="00837BBD">
        <w:rPr>
          <w:rFonts w:hint="eastAsia"/>
        </w:rPr>
        <w:t>出缺席紀錄。</w:t>
      </w:r>
    </w:p>
    <w:p w:rsidR="004752AB" w:rsidRPr="00837BBD" w:rsidRDefault="004752AB" w:rsidP="00C33ED5">
      <w:pPr>
        <w:pStyle w:val="affb"/>
        <w:numPr>
          <w:ilvl w:val="0"/>
          <w:numId w:val="460"/>
        </w:numPr>
        <w:ind w:leftChars="0" w:firstLineChars="0"/>
      </w:pPr>
      <w:r w:rsidRPr="00837BBD">
        <w:rPr>
          <w:rFonts w:hint="eastAsia"/>
        </w:rPr>
        <w:t>具體建議。</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第3條</w:t>
      </w:r>
      <w:r w:rsidR="00837BBD">
        <w:rPr>
          <w:rFonts w:ascii="標楷體" w:eastAsia="標楷體" w:hAnsi="標楷體" w:hint="eastAsia"/>
          <w:color w:val="000000"/>
        </w:rPr>
        <w:tab/>
      </w:r>
      <w:r w:rsidRPr="00C72A67">
        <w:rPr>
          <w:rFonts w:ascii="標楷體" w:eastAsia="標楷體" w:hAnsi="標楷體" w:hint="eastAsia"/>
          <w:color w:val="000000"/>
        </w:rPr>
        <w:t>學業成績考查之科目，依教育部所定課程規定辦理。每一科目學分之計算，以每學期每週授課一節，或總授課節數達十八節，為一學分。</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第4條</w:t>
      </w:r>
      <w:r w:rsidR="00837BBD">
        <w:rPr>
          <w:rFonts w:ascii="標楷體" w:eastAsia="標楷體" w:hAnsi="標楷體" w:hint="eastAsia"/>
          <w:color w:val="000000"/>
        </w:rPr>
        <w:tab/>
      </w:r>
      <w:r w:rsidRPr="00C72A67">
        <w:rPr>
          <w:rFonts w:ascii="標楷體" w:eastAsia="標楷體" w:hAnsi="標楷體" w:hint="eastAsia"/>
          <w:color w:val="000000"/>
        </w:rPr>
        <w:t>學業成績考查應參照學生身心發展與個別差異，並依學科及活動之性質，兼顧認知、技能及情意等學習結果，採擇多元及適當之方法，於日常及定期為之，其日常及定期考查方式，除本辦法另有規定外，由各校定之。</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第5條</w:t>
      </w:r>
      <w:r w:rsidR="00837BBD">
        <w:rPr>
          <w:rFonts w:ascii="標楷體" w:eastAsia="標楷體" w:hAnsi="標楷體" w:hint="eastAsia"/>
          <w:color w:val="000000"/>
        </w:rPr>
        <w:tab/>
      </w:r>
      <w:r w:rsidRPr="00C72A67">
        <w:rPr>
          <w:rFonts w:ascii="標楷體" w:eastAsia="標楷體" w:hAnsi="標楷體" w:hint="eastAsia"/>
          <w:color w:val="000000"/>
        </w:rPr>
        <w:t>學期學業總平均成績之計算，為各科目學期成績乘以各該科目學分數所得之總和，再以總學分數除之。</w:t>
      </w:r>
    </w:p>
    <w:p w:rsidR="004752AB" w:rsidRPr="00C72A67" w:rsidRDefault="004752AB" w:rsidP="00837BBD">
      <w:pPr>
        <w:pStyle w:val="41"/>
        <w:ind w:leftChars="450" w:left="1080"/>
      </w:pPr>
      <w:r w:rsidRPr="00C72A67">
        <w:rPr>
          <w:rFonts w:hint="eastAsia"/>
        </w:rPr>
        <w:t>學年學業總平均成績，以該學年度各學期學業總平均成績平均計算之。</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第6條</w:t>
      </w:r>
      <w:r w:rsidR="00837BBD">
        <w:rPr>
          <w:rFonts w:ascii="標楷體" w:eastAsia="標楷體" w:hAnsi="標楷體" w:hint="eastAsia"/>
          <w:color w:val="000000"/>
        </w:rPr>
        <w:tab/>
      </w:r>
      <w:r w:rsidRPr="00C72A67">
        <w:rPr>
          <w:rFonts w:ascii="標楷體" w:eastAsia="標楷體" w:hAnsi="標楷體" w:hint="eastAsia"/>
          <w:color w:val="000000"/>
        </w:rPr>
        <w:t>學業成績以一百分為滿分，其及格基準規定如下：</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一、一般學生：均以六十分為及格。</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二、依各</w:t>
      </w:r>
      <w:r>
        <w:rPr>
          <w:rFonts w:ascii="標楷體" w:eastAsia="標楷體" w:hAnsi="標楷體" w:hint="eastAsia"/>
          <w:color w:val="000000"/>
        </w:rPr>
        <w:t>種升學優待辦法入學之政府派赴國外工作人員子女、退伍軍人、僑生、</w:t>
      </w:r>
      <w:r w:rsidRPr="00C72A67">
        <w:rPr>
          <w:rFonts w:ascii="標楷體" w:eastAsia="標楷體" w:hAnsi="標楷體" w:hint="eastAsia"/>
          <w:color w:val="000000"/>
        </w:rPr>
        <w:t>藏學生、外國學生、重大災害地區學生、原住民學生及境外優秀科技人才子女：初入學第一年以四十分為及格，第二年以五十分為及格，第三年以後以六十分為及格。</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三、依中等以上學校運動成績優良升學輔導辦法規定入學之運動成績優良學生：初入學第一年、第二年以四十分為及格，第三年以後以五十分為及格。</w:t>
      </w:r>
    </w:p>
    <w:p w:rsidR="004752AB" w:rsidRPr="00C72A67" w:rsidRDefault="004752AB" w:rsidP="00837BBD">
      <w:pPr>
        <w:pStyle w:val="41"/>
        <w:ind w:leftChars="450" w:left="1080"/>
        <w:rPr>
          <w:color w:val="000000"/>
        </w:rPr>
      </w:pPr>
      <w:r w:rsidRPr="00C72A67">
        <w:rPr>
          <w:rFonts w:hint="eastAsia"/>
          <w:color w:val="000000"/>
        </w:rPr>
        <w:t>前項各款學生</w:t>
      </w:r>
      <w:r w:rsidRPr="00837BBD">
        <w:rPr>
          <w:rFonts w:hint="eastAsia"/>
        </w:rPr>
        <w:t>學業</w:t>
      </w:r>
      <w:r w:rsidRPr="00C72A67">
        <w:rPr>
          <w:rFonts w:hint="eastAsia"/>
          <w:color w:val="000000"/>
        </w:rPr>
        <w:t>成績不及格之科目，其成績達下列基準者，</w:t>
      </w:r>
      <w:r>
        <w:rPr>
          <w:rFonts w:hint="eastAsia"/>
          <w:color w:val="000000"/>
        </w:rPr>
        <w:t>應</w:t>
      </w:r>
      <w:r w:rsidRPr="00C72A67">
        <w:rPr>
          <w:rFonts w:hint="eastAsia"/>
          <w:color w:val="000000"/>
        </w:rPr>
        <w:t>予補考：</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一、一般學生：四十分。</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二、前項第二款、第三款學生：</w:t>
      </w:r>
    </w:p>
    <w:p w:rsidR="004752AB" w:rsidRPr="00C72A67" w:rsidRDefault="004752AB" w:rsidP="00C33ED5">
      <w:pPr>
        <w:pStyle w:val="affb"/>
        <w:numPr>
          <w:ilvl w:val="0"/>
          <w:numId w:val="461"/>
        </w:numPr>
        <w:ind w:leftChars="0" w:firstLineChars="0"/>
      </w:pPr>
      <w:r w:rsidRPr="00C72A67">
        <w:rPr>
          <w:rFonts w:hint="eastAsia"/>
        </w:rPr>
        <w:t>及格分數為四十分者：三十分。</w:t>
      </w:r>
    </w:p>
    <w:p w:rsidR="004752AB" w:rsidRPr="00C72A67" w:rsidRDefault="004752AB" w:rsidP="00C33ED5">
      <w:pPr>
        <w:pStyle w:val="affb"/>
        <w:numPr>
          <w:ilvl w:val="0"/>
          <w:numId w:val="461"/>
        </w:numPr>
        <w:ind w:leftChars="0" w:firstLineChars="0"/>
      </w:pPr>
      <w:r w:rsidRPr="00C72A67">
        <w:rPr>
          <w:rFonts w:hint="eastAsia"/>
        </w:rPr>
        <w:t>及格分數為五十分或六十分者：四十分。</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三、前二款學生遭遇特殊事故者：由各校定之。</w:t>
      </w:r>
    </w:p>
    <w:p w:rsidR="004752AB" w:rsidRPr="00C72A67" w:rsidRDefault="004752AB" w:rsidP="00837BBD">
      <w:pPr>
        <w:pStyle w:val="41"/>
        <w:ind w:leftChars="450" w:left="1080"/>
        <w:rPr>
          <w:color w:val="000000"/>
        </w:rPr>
      </w:pPr>
      <w:r w:rsidRPr="00C72A67">
        <w:rPr>
          <w:rFonts w:hint="eastAsia"/>
          <w:color w:val="000000"/>
        </w:rPr>
        <w:t>前項</w:t>
      </w:r>
      <w:r w:rsidRPr="00837BBD">
        <w:rPr>
          <w:rFonts w:hint="eastAsia"/>
        </w:rPr>
        <w:t>補考</w:t>
      </w:r>
      <w:r w:rsidRPr="00C72A67">
        <w:rPr>
          <w:rFonts w:hint="eastAsia"/>
          <w:color w:val="000000"/>
        </w:rPr>
        <w:t>之成績，依下列規定採計：</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一、補考及格者，授予學分，並以第一項所定及格分數計。</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二、補考不及格者，不授予學分，該科目成績就補考成績或原成績擇優登錄。</w:t>
      </w:r>
    </w:p>
    <w:p w:rsidR="004752AB" w:rsidRPr="00C72A67" w:rsidRDefault="004752AB" w:rsidP="00837BBD">
      <w:pPr>
        <w:pStyle w:val="41"/>
        <w:ind w:leftChars="450" w:left="1080"/>
        <w:rPr>
          <w:color w:val="000000"/>
        </w:rPr>
      </w:pPr>
      <w:r w:rsidRPr="00C72A67">
        <w:rPr>
          <w:rFonts w:hint="eastAsia"/>
          <w:color w:val="000000"/>
        </w:rPr>
        <w:t>身心</w:t>
      </w:r>
      <w:r w:rsidRPr="00837BBD">
        <w:rPr>
          <w:rFonts w:hint="eastAsia"/>
        </w:rPr>
        <w:t>障礙</w:t>
      </w:r>
      <w:r w:rsidRPr="00C72A67">
        <w:rPr>
          <w:rFonts w:hint="eastAsia"/>
          <w:color w:val="000000"/>
        </w:rPr>
        <w:t>學生之學業成績考查，由學校於依特殊教育法第二十</w:t>
      </w:r>
      <w:r>
        <w:rPr>
          <w:rFonts w:hint="eastAsia"/>
          <w:color w:val="000000"/>
        </w:rPr>
        <w:t>八</w:t>
      </w:r>
      <w:r w:rsidRPr="00C72A67">
        <w:rPr>
          <w:rFonts w:hint="eastAsia"/>
          <w:color w:val="000000"/>
        </w:rPr>
        <w:t>條所定個別化教育計畫之評量方式定之。</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第7條</w:t>
      </w:r>
      <w:r w:rsidR="00837BBD">
        <w:rPr>
          <w:rFonts w:ascii="標楷體" w:eastAsia="標楷體" w:hAnsi="標楷體" w:hint="eastAsia"/>
          <w:color w:val="000000"/>
        </w:rPr>
        <w:tab/>
      </w:r>
      <w:r w:rsidRPr="00C72A67">
        <w:rPr>
          <w:rFonts w:ascii="標楷體" w:eastAsia="標楷體" w:hAnsi="標楷體" w:hint="eastAsia"/>
          <w:color w:val="000000"/>
        </w:rPr>
        <w:t>各科目學年成績，以該學年度該科目各學期成績平均計算。</w:t>
      </w:r>
    </w:p>
    <w:p w:rsidR="004752AB" w:rsidRPr="00C72A67" w:rsidRDefault="004752AB" w:rsidP="00837BBD">
      <w:pPr>
        <w:pStyle w:val="41"/>
        <w:ind w:leftChars="450" w:left="1080"/>
        <w:rPr>
          <w:color w:val="000000"/>
        </w:rPr>
      </w:pPr>
      <w:r w:rsidRPr="00C72A67">
        <w:rPr>
          <w:rFonts w:hint="eastAsia"/>
          <w:color w:val="000000"/>
        </w:rPr>
        <w:t>學年成績及格之科目，該學年度各學期均授予學分。</w:t>
      </w:r>
    </w:p>
    <w:p w:rsidR="004752AB" w:rsidRPr="00C72A67" w:rsidRDefault="004752AB" w:rsidP="00837BBD">
      <w:pPr>
        <w:pStyle w:val="41"/>
        <w:ind w:leftChars="450" w:left="1080"/>
        <w:rPr>
          <w:color w:val="000000"/>
        </w:rPr>
      </w:pPr>
      <w:r w:rsidRPr="00C72A67">
        <w:rPr>
          <w:rFonts w:hint="eastAsia"/>
          <w:color w:val="000000"/>
        </w:rPr>
        <w:t>學年</w:t>
      </w:r>
      <w:r w:rsidRPr="00837BBD">
        <w:rPr>
          <w:rFonts w:hint="eastAsia"/>
        </w:rPr>
        <w:t>成績</w:t>
      </w:r>
      <w:r w:rsidRPr="00C72A67">
        <w:rPr>
          <w:rFonts w:hint="eastAsia"/>
          <w:color w:val="000000"/>
        </w:rPr>
        <w:t>不及格之科目，得申請重修；其重修得按下列方式順序為之：</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一、專班重修：重修學生人數達十五人以上者，由學校開設專門班級，讓學生重新</w:t>
      </w:r>
      <w:r w:rsidRPr="00C72A67">
        <w:rPr>
          <w:rFonts w:ascii="標楷體" w:eastAsia="標楷體" w:hAnsi="標楷體" w:hint="eastAsia"/>
          <w:color w:val="000000"/>
        </w:rPr>
        <w:lastRenderedPageBreak/>
        <w:t>修讀。</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二、自學輔導：重修學生未達前款所定人數者，由教師指定教材，供學生自行修讀，並安排面授指導，每一學分不得少於三節。</w:t>
      </w:r>
    </w:p>
    <w:p w:rsidR="004752AB" w:rsidRPr="00837BBD" w:rsidRDefault="004752AB" w:rsidP="00837BBD">
      <w:pPr>
        <w:pStyle w:val="41"/>
        <w:ind w:leftChars="450" w:left="1080"/>
      </w:pPr>
      <w:r w:rsidRPr="00C72A67">
        <w:rPr>
          <w:rFonts w:hint="eastAsia"/>
          <w:color w:val="000000"/>
        </w:rPr>
        <w:t>前項各</w:t>
      </w:r>
      <w:r w:rsidRPr="00837BBD">
        <w:rPr>
          <w:rFonts w:hint="eastAsia"/>
        </w:rPr>
        <w:t>款辦理方式，由各該主管教育行政機關定之。</w:t>
      </w:r>
    </w:p>
    <w:p w:rsidR="004752AB" w:rsidRPr="00C72A67" w:rsidRDefault="004752AB" w:rsidP="00837BBD">
      <w:pPr>
        <w:pStyle w:val="41"/>
        <w:ind w:leftChars="450" w:left="1080"/>
        <w:rPr>
          <w:color w:val="000000"/>
        </w:rPr>
      </w:pPr>
      <w:r w:rsidRPr="00837BBD">
        <w:rPr>
          <w:rFonts w:hint="eastAsia"/>
        </w:rPr>
        <w:t>第三項</w:t>
      </w:r>
      <w:r w:rsidRPr="00C72A67">
        <w:rPr>
          <w:rFonts w:hint="eastAsia"/>
          <w:color w:val="000000"/>
        </w:rPr>
        <w:t>各款重修之成績，其採計方式如下︰</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一、重修後成績及格之科目，該學年度各學期均授予學分。</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二、重修後成績及格之科目，其成績依前條第一項各款所定及格分數登錄。</w:t>
      </w:r>
    </w:p>
    <w:p w:rsidR="004752AB" w:rsidRPr="00C72A67" w:rsidRDefault="004752AB" w:rsidP="00837BBD">
      <w:pPr>
        <w:pStyle w:val="41"/>
        <w:ind w:leftChars="450" w:left="1080"/>
        <w:rPr>
          <w:color w:val="000000"/>
        </w:rPr>
      </w:pPr>
      <w:r w:rsidRPr="00C72A67">
        <w:rPr>
          <w:rFonts w:hint="eastAsia"/>
          <w:color w:val="000000"/>
        </w:rPr>
        <w:t>三、重修後成績不及格之科目，僅就重修前及格之學期授予學分，並以原成績登錄。重修後不及格科目之學期成績，得就重修前後成績擇優登錄。</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第8條</w:t>
      </w:r>
      <w:r w:rsidR="00837BBD">
        <w:rPr>
          <w:rFonts w:ascii="標楷體" w:eastAsia="標楷體" w:hAnsi="標楷體" w:hint="eastAsia"/>
          <w:color w:val="000000"/>
        </w:rPr>
        <w:tab/>
      </w:r>
      <w:r w:rsidRPr="00C72A67">
        <w:rPr>
          <w:rFonts w:ascii="標楷體" w:eastAsia="標楷體" w:hAnsi="標楷體" w:hint="eastAsia"/>
          <w:color w:val="000000"/>
        </w:rPr>
        <w:t>學生學業成績於定期考查時，因故不能參加全部科目或部分科目之考試，經學校核准給假者，准予補行考試或採其他方式考查之；其成績考查方式及計算，由各校定之。</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第9條</w:t>
      </w:r>
      <w:r w:rsidR="00837BBD">
        <w:rPr>
          <w:rFonts w:ascii="標楷體" w:eastAsia="標楷體" w:hAnsi="標楷體" w:hint="eastAsia"/>
          <w:color w:val="000000"/>
        </w:rPr>
        <w:tab/>
      </w:r>
      <w:r w:rsidRPr="00C72A67">
        <w:rPr>
          <w:rFonts w:ascii="標楷體" w:eastAsia="標楷體" w:hAnsi="標楷體" w:hint="eastAsia"/>
          <w:color w:val="000000"/>
        </w:rPr>
        <w:t>學生各學年度上學期學業成績不及格科目之學分數，達該學期修習總學分數二分之一者，下學期得由學校輔導其減修或補修學分；其減修、補修之相關規定，由各校定之。</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第10條</w:t>
      </w:r>
      <w:r w:rsidR="00837BBD">
        <w:rPr>
          <w:rFonts w:ascii="標楷體" w:eastAsia="標楷體" w:hAnsi="標楷體" w:hint="eastAsia"/>
          <w:color w:val="000000"/>
        </w:rPr>
        <w:tab/>
      </w:r>
      <w:r w:rsidRPr="00C72A67">
        <w:rPr>
          <w:rFonts w:ascii="標楷體" w:eastAsia="標楷體" w:hAnsi="標楷體" w:hint="eastAsia"/>
          <w:color w:val="000000"/>
        </w:rPr>
        <w:t>學生學年成績不及格科目學分數，逾當學年學分數二分之一者，應重讀；其成績以重讀之分數採計。</w:t>
      </w:r>
    </w:p>
    <w:p w:rsidR="004752AB" w:rsidRPr="00C72A67" w:rsidRDefault="004752AB" w:rsidP="00837BBD">
      <w:pPr>
        <w:pStyle w:val="41"/>
        <w:ind w:leftChars="450" w:left="1080"/>
        <w:rPr>
          <w:color w:val="000000"/>
        </w:rPr>
      </w:pPr>
      <w:r w:rsidRPr="00C72A67">
        <w:rPr>
          <w:rFonts w:hint="eastAsia"/>
          <w:color w:val="000000"/>
        </w:rPr>
        <w:t>前項學年成績不及格科目學分數之計算，應包括下列學分數：</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一、補考後不及格科目之學分數。</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二、未達補考標準之不及格科目學分數。</w:t>
      </w:r>
    </w:p>
    <w:p w:rsidR="004752AB" w:rsidRPr="00837BBD" w:rsidRDefault="004752AB" w:rsidP="00837BBD">
      <w:pPr>
        <w:pStyle w:val="41"/>
        <w:ind w:leftChars="450" w:left="1080"/>
      </w:pPr>
      <w:r w:rsidRPr="00C72A67">
        <w:rPr>
          <w:rFonts w:hint="eastAsia"/>
          <w:color w:val="000000"/>
        </w:rPr>
        <w:t>重讀時</w:t>
      </w:r>
      <w:r w:rsidRPr="00837BBD">
        <w:rPr>
          <w:rFonts w:hint="eastAsia"/>
        </w:rPr>
        <w:t>，學生對於已修習及格之科目申請免修者，學校應准予免修，該科目原成績列入重讀學期之成績一併計算。</w:t>
      </w:r>
    </w:p>
    <w:p w:rsidR="004752AB" w:rsidRPr="00837BBD" w:rsidRDefault="004752AB" w:rsidP="00837BBD">
      <w:pPr>
        <w:pStyle w:val="41"/>
        <w:ind w:leftChars="450" w:left="1080"/>
      </w:pPr>
      <w:r w:rsidRPr="00837BBD">
        <w:rPr>
          <w:rFonts w:hint="eastAsia"/>
        </w:rPr>
        <w:t>學生於重讀時，對於已修習及格之科目，自願申請再次選讀者，該科目成績，就再次選讀之成績或原成績擇優登錄，不受第一項規定之限制。</w:t>
      </w:r>
    </w:p>
    <w:p w:rsidR="004752AB" w:rsidRPr="00C72A67" w:rsidRDefault="004752AB" w:rsidP="00837BBD">
      <w:pPr>
        <w:pStyle w:val="41"/>
        <w:ind w:leftChars="450" w:left="1080"/>
        <w:rPr>
          <w:color w:val="000000"/>
        </w:rPr>
      </w:pPr>
      <w:r w:rsidRPr="00837BBD">
        <w:rPr>
          <w:rFonts w:hint="eastAsia"/>
        </w:rPr>
        <w:t>對於重讀</w:t>
      </w:r>
      <w:r w:rsidRPr="00C72A67">
        <w:rPr>
          <w:rFonts w:hint="eastAsia"/>
          <w:color w:val="000000"/>
        </w:rPr>
        <w:t>之學生，學校應給予適當之輔導。</w:t>
      </w:r>
    </w:p>
    <w:p w:rsidR="004752AB" w:rsidRPr="00201E98" w:rsidRDefault="004752AB" w:rsidP="00837BBD">
      <w:pPr>
        <w:ind w:left="1080" w:hangingChars="450" w:hanging="1080"/>
        <w:jc w:val="both"/>
        <w:rPr>
          <w:rFonts w:ascii="標楷體" w:eastAsia="標楷體" w:hAnsi="標楷體"/>
        </w:rPr>
      </w:pPr>
      <w:r w:rsidRPr="00C72A67">
        <w:rPr>
          <w:rFonts w:ascii="標楷體" w:eastAsia="標楷體" w:hAnsi="標楷體" w:hint="eastAsia"/>
          <w:color w:val="000000"/>
        </w:rPr>
        <w:t>第11條</w:t>
      </w:r>
      <w:r w:rsidR="00837BBD">
        <w:rPr>
          <w:rFonts w:ascii="標楷體" w:eastAsia="標楷體" w:hAnsi="標楷體" w:hint="eastAsia"/>
          <w:color w:val="000000"/>
        </w:rPr>
        <w:tab/>
      </w:r>
      <w:r w:rsidRPr="00201E98">
        <w:rPr>
          <w:rFonts w:ascii="標楷體" w:eastAsia="標楷體" w:hAnsi="標楷體" w:hint="eastAsia"/>
        </w:rPr>
        <w:t>新生與轉學生入學前、轉科生轉科前及休學生復學前，已修習及格之科目及學分，經審查符合課程要求，或經甄試及格者，得列抵免修；其審查、甄試及學分抵免規定，由各校定之。</w:t>
      </w:r>
    </w:p>
    <w:p w:rsidR="004752AB" w:rsidRPr="00837BBD" w:rsidRDefault="004752AB" w:rsidP="00837BBD">
      <w:pPr>
        <w:pStyle w:val="41"/>
        <w:ind w:leftChars="450" w:left="1080"/>
      </w:pPr>
      <w:r w:rsidRPr="004752AB">
        <w:rPr>
          <w:rFonts w:hint="eastAsia"/>
          <w:color w:val="000000"/>
        </w:rPr>
        <w:t>學生</w:t>
      </w:r>
      <w:r w:rsidRPr="00837BBD">
        <w:rPr>
          <w:rFonts w:hint="eastAsia"/>
        </w:rPr>
        <w:t>不及格或未修習之科目學分，得申請重修或補修；其重修或補修之辦理方式，準用第七條第三項至第五項規定。但未修習之科目學分，屬教育部部定必修者，均應補修。</w:t>
      </w:r>
    </w:p>
    <w:p w:rsidR="004752AB" w:rsidRPr="004752AB" w:rsidRDefault="004752AB" w:rsidP="00837BBD">
      <w:pPr>
        <w:pStyle w:val="41"/>
        <w:ind w:leftChars="450" w:left="1080"/>
        <w:rPr>
          <w:color w:val="000000"/>
        </w:rPr>
      </w:pPr>
      <w:r w:rsidRPr="00837BBD">
        <w:rPr>
          <w:rFonts w:hint="eastAsia"/>
        </w:rPr>
        <w:t>轉學生、轉科生有前條第一項規定之情事者，學校應視該學生學習狀況，編入適當之年</w:t>
      </w:r>
      <w:r w:rsidRPr="004752AB">
        <w:rPr>
          <w:rFonts w:hint="eastAsia"/>
          <w:color w:val="000000"/>
        </w:rPr>
        <w:t>級就讀。</w:t>
      </w:r>
    </w:p>
    <w:p w:rsidR="004752AB"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第12條</w:t>
      </w:r>
      <w:r w:rsidR="00837BBD">
        <w:rPr>
          <w:rFonts w:ascii="標楷體" w:eastAsia="標楷體" w:hAnsi="標楷體" w:hint="eastAsia"/>
          <w:color w:val="000000"/>
        </w:rPr>
        <w:tab/>
      </w:r>
      <w:r w:rsidRPr="00C72A67">
        <w:rPr>
          <w:rFonts w:ascii="標楷體" w:eastAsia="標楷體" w:hAnsi="標楷體" w:hint="eastAsia"/>
          <w:color w:val="000000"/>
        </w:rPr>
        <w:t>學校對於資賦優異學生，得由學校辦理學科免修鑑定。經鑑定合格者，得免修該學科該學期或學年有關之課程或科目，其學科成績以鑑定之分數登錄之；其學科鑑定規定，由各校定之。</w:t>
      </w:r>
    </w:p>
    <w:p w:rsidR="004752AB" w:rsidRPr="00201E98" w:rsidRDefault="004752AB" w:rsidP="00837BBD">
      <w:pPr>
        <w:ind w:left="1440" w:hangingChars="600" w:hanging="1440"/>
        <w:jc w:val="both"/>
        <w:rPr>
          <w:rFonts w:ascii="標楷體" w:eastAsia="標楷體" w:hAnsi="標楷體"/>
        </w:rPr>
      </w:pPr>
      <w:r w:rsidRPr="00201E98">
        <w:rPr>
          <w:rFonts w:ascii="標楷體" w:eastAsia="標楷體" w:hAnsi="標楷體" w:hint="eastAsia"/>
        </w:rPr>
        <w:t>第12條之1</w:t>
      </w:r>
      <w:r w:rsidR="00837BBD">
        <w:rPr>
          <w:rFonts w:ascii="標楷體" w:eastAsia="標楷體" w:hAnsi="標楷體" w:hint="eastAsia"/>
        </w:rPr>
        <w:tab/>
      </w:r>
      <w:r w:rsidRPr="00201E98">
        <w:rPr>
          <w:rFonts w:ascii="標楷體" w:eastAsia="標楷體" w:hAnsi="標楷體" w:hint="eastAsia"/>
        </w:rPr>
        <w:t>學校應依學業成績考查結果進行分析，作為實施差異化及補救教學之依據，並輔導學生適性學習，發揮學生潛能。</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第13條</w:t>
      </w:r>
      <w:r w:rsidR="00837BBD">
        <w:rPr>
          <w:rFonts w:ascii="標楷體" w:eastAsia="標楷體" w:hAnsi="標楷體" w:hint="eastAsia"/>
          <w:color w:val="000000"/>
        </w:rPr>
        <w:tab/>
      </w:r>
      <w:r w:rsidRPr="00C72A67">
        <w:rPr>
          <w:rFonts w:ascii="標楷體" w:eastAsia="標楷體" w:hAnsi="標楷體" w:hint="eastAsia"/>
          <w:color w:val="000000"/>
        </w:rPr>
        <w:t>學生取得經我國駐外使領館、代表處、辦事處或其他經外交部授權機構查證認定相當於國內高級中學教育階段之正式合格國外學歷，其在國外所修之科目學分，經審查符合課程要求，或經甄試及格者，得列抵免修或升級。</w:t>
      </w:r>
    </w:p>
    <w:p w:rsidR="00837BBD" w:rsidRDefault="004752AB" w:rsidP="00837BBD">
      <w:pPr>
        <w:pStyle w:val="41"/>
        <w:ind w:leftChars="450" w:left="1080"/>
      </w:pPr>
      <w:r w:rsidRPr="00C72A67">
        <w:rPr>
          <w:rFonts w:hint="eastAsia"/>
          <w:color w:val="000000"/>
        </w:rPr>
        <w:t>學生</w:t>
      </w:r>
      <w:r w:rsidRPr="00837BBD">
        <w:rPr>
          <w:rFonts w:hint="eastAsia"/>
        </w:rPr>
        <w:t>經學校核准後，赴國外或國內其他高級中等以上學校進修或學習，取得學分證明、學習成就或教育訓練，經學校審查符合課程要求者，得列抵免修或升級。</w:t>
      </w:r>
    </w:p>
    <w:p w:rsidR="004752AB" w:rsidRPr="00C72A67" w:rsidRDefault="004752AB" w:rsidP="00837BBD">
      <w:pPr>
        <w:pStyle w:val="41"/>
        <w:ind w:leftChars="450" w:left="1080"/>
        <w:rPr>
          <w:color w:val="000000"/>
        </w:rPr>
      </w:pPr>
      <w:r w:rsidRPr="00837BBD">
        <w:rPr>
          <w:rFonts w:hint="eastAsia"/>
        </w:rPr>
        <w:lastRenderedPageBreak/>
        <w:t>前二項學生學歷、學分證明、學習成就或教育訓練之審查、甄試、學分採計及赴國外或</w:t>
      </w:r>
      <w:r w:rsidRPr="00C72A67">
        <w:rPr>
          <w:rFonts w:hint="eastAsia"/>
          <w:color w:val="000000"/>
        </w:rPr>
        <w:t>國內其他高級中等以上學校學習期間之相關規定，由各該主管教育行政機關定之。</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第14條</w:t>
      </w:r>
      <w:r w:rsidR="00837BBD">
        <w:rPr>
          <w:rFonts w:ascii="標楷體" w:eastAsia="標楷體" w:hAnsi="標楷體" w:hint="eastAsia"/>
          <w:color w:val="000000"/>
        </w:rPr>
        <w:tab/>
      </w:r>
      <w:r w:rsidRPr="00C72A67">
        <w:rPr>
          <w:rFonts w:ascii="標楷體" w:eastAsia="標楷體" w:hAnsi="標楷體" w:hint="eastAsia"/>
          <w:color w:val="000000"/>
        </w:rPr>
        <w:t>學生缺課除因公假、病假、產前假、娩假、流產假、育嬰假、生理假、喪假或其他特殊事故，經學校核准給假外，其缺課節數達該科目全學期教學總節數三分之一者，該科目成績以零分計算。</w:t>
      </w:r>
    </w:p>
    <w:p w:rsidR="004752AB" w:rsidRPr="00C72A67" w:rsidRDefault="004752AB" w:rsidP="00837BBD">
      <w:pPr>
        <w:pStyle w:val="41"/>
        <w:ind w:leftChars="450" w:left="1080"/>
        <w:rPr>
          <w:color w:val="000000"/>
        </w:rPr>
      </w:pPr>
      <w:r w:rsidRPr="00C72A67">
        <w:rPr>
          <w:rFonts w:hint="eastAsia"/>
          <w:color w:val="000000"/>
        </w:rPr>
        <w:t>學生缺課致影響課業時，學校應視其情形給予個別輔導。</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第15條</w:t>
      </w:r>
      <w:r w:rsidR="00837BBD">
        <w:rPr>
          <w:rFonts w:ascii="標楷體" w:eastAsia="標楷體" w:hAnsi="標楷體" w:hint="eastAsia"/>
          <w:color w:val="000000"/>
        </w:rPr>
        <w:tab/>
      </w:r>
      <w:r w:rsidRPr="00C72A67">
        <w:rPr>
          <w:rFonts w:ascii="標楷體" w:eastAsia="標楷體" w:hAnsi="標楷體" w:hint="eastAsia"/>
          <w:color w:val="000000"/>
        </w:rPr>
        <w:t>德行評量之獎懲，依下列規定辦理：</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一、獎勵：分為嘉獎、小功及大功。</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二、懲處：分為警告、小過、大過及留校察看。</w:t>
      </w:r>
    </w:p>
    <w:p w:rsidR="004752AB" w:rsidRPr="00837BBD" w:rsidRDefault="004752AB" w:rsidP="00837BBD">
      <w:pPr>
        <w:pStyle w:val="41"/>
        <w:ind w:leftChars="450" w:left="1080"/>
      </w:pPr>
      <w:r w:rsidRPr="00C72A67">
        <w:rPr>
          <w:rFonts w:hint="eastAsia"/>
          <w:color w:val="000000"/>
        </w:rPr>
        <w:t>學生</w:t>
      </w:r>
      <w:r w:rsidRPr="00837BBD">
        <w:rPr>
          <w:rFonts w:hint="eastAsia"/>
        </w:rPr>
        <w:t>之獎懲，除應通知學生、導師、家長或監護人外，於學期結束時列入德行評量。</w:t>
      </w:r>
    </w:p>
    <w:p w:rsidR="004752AB" w:rsidRPr="00C72A67" w:rsidRDefault="004752AB" w:rsidP="00837BBD">
      <w:pPr>
        <w:pStyle w:val="41"/>
        <w:ind w:leftChars="450" w:left="1080"/>
        <w:rPr>
          <w:color w:val="000000"/>
        </w:rPr>
      </w:pPr>
      <w:r w:rsidRPr="00837BBD">
        <w:rPr>
          <w:rFonts w:hint="eastAsia"/>
        </w:rPr>
        <w:t>第一項</w:t>
      </w:r>
      <w:r w:rsidRPr="00C72A67">
        <w:rPr>
          <w:rFonts w:hint="eastAsia"/>
          <w:color w:val="000000"/>
        </w:rPr>
        <w:t>之獎懲項目、事由、程序、獎懲相抵及銷過之相關規定，由各校定之。</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第16條</w:t>
      </w:r>
      <w:r w:rsidR="00837BBD">
        <w:rPr>
          <w:rFonts w:ascii="標楷體" w:eastAsia="標楷體" w:hAnsi="標楷體" w:hint="eastAsia"/>
          <w:color w:val="000000"/>
        </w:rPr>
        <w:tab/>
      </w:r>
      <w:r w:rsidRPr="00C72A67">
        <w:rPr>
          <w:rFonts w:ascii="標楷體" w:eastAsia="標楷體" w:hAnsi="標楷體" w:hint="eastAsia"/>
          <w:color w:val="000000"/>
        </w:rPr>
        <w:t>學生請假別，分為公假、事假、病假、產前假、娩假、流產假、育嬰假、生理假及喪假；其請假規定，由各校定之。</w:t>
      </w:r>
    </w:p>
    <w:p w:rsidR="004752AB" w:rsidRPr="00C72A67" w:rsidRDefault="004752AB" w:rsidP="00837BBD">
      <w:pPr>
        <w:pStyle w:val="41"/>
        <w:ind w:leftChars="450" w:left="1080"/>
        <w:rPr>
          <w:color w:val="000000"/>
        </w:rPr>
      </w:pPr>
      <w:r w:rsidRPr="00C72A67">
        <w:rPr>
          <w:rFonts w:hint="eastAsia"/>
          <w:color w:val="000000"/>
        </w:rPr>
        <w:t>德行</w:t>
      </w:r>
      <w:r w:rsidRPr="00837BBD">
        <w:rPr>
          <w:rFonts w:hint="eastAsia"/>
        </w:rPr>
        <w:t>評量</w:t>
      </w:r>
      <w:r w:rsidRPr="00C72A67">
        <w:rPr>
          <w:rFonts w:hint="eastAsia"/>
          <w:color w:val="000000"/>
        </w:rPr>
        <w:t>之出缺席紀錄，依學生請假規定辦理。</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第17條</w:t>
      </w:r>
      <w:r w:rsidR="00837BBD">
        <w:rPr>
          <w:rFonts w:ascii="標楷體" w:eastAsia="標楷體" w:hAnsi="標楷體" w:hint="eastAsia"/>
          <w:color w:val="000000"/>
        </w:rPr>
        <w:tab/>
      </w:r>
      <w:r w:rsidRPr="00C72A67">
        <w:rPr>
          <w:rFonts w:ascii="標楷體" w:eastAsia="標楷體" w:hAnsi="標楷體" w:hint="eastAsia"/>
          <w:color w:val="000000"/>
        </w:rPr>
        <w:t>德行評量以學期為單位由導師依第二條第二款各目規定，參考各科任課教師及相關行政單位提供之意見，依行為事實記錄，並視需要提出具體建議，作為學生輔導及其他適性教育安置之依據。</w:t>
      </w:r>
    </w:p>
    <w:p w:rsidR="004752AB" w:rsidRPr="00C72A67" w:rsidRDefault="004752AB" w:rsidP="00837BBD">
      <w:pPr>
        <w:pStyle w:val="41"/>
        <w:ind w:leftChars="450" w:left="1080"/>
        <w:rPr>
          <w:color w:val="000000"/>
        </w:rPr>
      </w:pPr>
      <w:r w:rsidRPr="00C72A67">
        <w:rPr>
          <w:rFonts w:hint="eastAsia"/>
          <w:color w:val="000000"/>
        </w:rPr>
        <w:t>重、補修學生及延修學生之德行評量，由學校依其修課情形並參酌一般學生之規定定之。</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第18條</w:t>
      </w:r>
      <w:r w:rsidR="00837BBD">
        <w:rPr>
          <w:rFonts w:ascii="標楷體" w:eastAsia="標楷體" w:hAnsi="標楷體" w:hint="eastAsia"/>
          <w:color w:val="000000"/>
        </w:rPr>
        <w:tab/>
      </w:r>
      <w:r w:rsidRPr="00C72A67">
        <w:rPr>
          <w:rFonts w:ascii="標楷體" w:eastAsia="標楷體" w:hAnsi="標楷體" w:hint="eastAsia"/>
          <w:color w:val="000000"/>
        </w:rPr>
        <w:t>學生除公假外，全學期缺課達教學總日數二分之一者，應辦理休學。</w:t>
      </w:r>
    </w:p>
    <w:p w:rsidR="004752AB" w:rsidRPr="00C72A67" w:rsidRDefault="004752AB" w:rsidP="00837BBD">
      <w:pPr>
        <w:pStyle w:val="41"/>
        <w:ind w:leftChars="450" w:left="1080"/>
        <w:rPr>
          <w:color w:val="000000"/>
        </w:rPr>
      </w:pPr>
      <w:r w:rsidRPr="00C72A67">
        <w:rPr>
          <w:rFonts w:hint="eastAsia"/>
          <w:color w:val="000000"/>
        </w:rPr>
        <w:t>學生</w:t>
      </w:r>
      <w:r w:rsidRPr="00837BBD">
        <w:rPr>
          <w:rFonts w:hint="eastAsia"/>
        </w:rPr>
        <w:t>曠課</w:t>
      </w:r>
      <w:r w:rsidRPr="00C72A67">
        <w:rPr>
          <w:rFonts w:hint="eastAsia"/>
          <w:color w:val="000000"/>
        </w:rPr>
        <w:t>累積達四十二節，經提學生事務會議通過後，應依據各校學生獎懲規定與相關程序輔導及安置。</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第19條</w:t>
      </w:r>
      <w:r w:rsidR="00837BBD">
        <w:rPr>
          <w:rFonts w:ascii="標楷體" w:eastAsia="標楷體" w:hAnsi="標楷體" w:hint="eastAsia"/>
          <w:color w:val="000000"/>
        </w:rPr>
        <w:tab/>
      </w:r>
      <w:r w:rsidRPr="00C72A67">
        <w:rPr>
          <w:rFonts w:ascii="標楷體" w:eastAsia="標楷體" w:hAnsi="標楷體" w:hint="eastAsia"/>
          <w:color w:val="000000"/>
        </w:rPr>
        <w:t>學生成績考查結果，依下列規定處理：</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一、符合下列情形者，准予畢業，並發給畢業證書：</w:t>
      </w:r>
    </w:p>
    <w:p w:rsidR="004752AB" w:rsidRPr="00C72A67" w:rsidRDefault="004752AB" w:rsidP="00C33ED5">
      <w:pPr>
        <w:pStyle w:val="affb"/>
        <w:numPr>
          <w:ilvl w:val="0"/>
          <w:numId w:val="462"/>
        </w:numPr>
        <w:ind w:leftChars="0" w:firstLineChars="0"/>
      </w:pPr>
      <w:r w:rsidRPr="00C72A67">
        <w:rPr>
          <w:rFonts w:hint="eastAsia"/>
        </w:rPr>
        <w:t>依教育部所定課程規定修業期滿，已修畢一百六十個畢業應修學分數，每學年學業總平均成績及格。</w:t>
      </w:r>
    </w:p>
    <w:p w:rsidR="004752AB" w:rsidRPr="00C72A67" w:rsidRDefault="004752AB" w:rsidP="00C33ED5">
      <w:pPr>
        <w:pStyle w:val="affb"/>
        <w:numPr>
          <w:ilvl w:val="0"/>
          <w:numId w:val="462"/>
        </w:numPr>
        <w:ind w:leftChars="0" w:firstLineChars="0"/>
      </w:pPr>
      <w:r w:rsidRPr="00C72A67">
        <w:rPr>
          <w:rFonts w:hint="eastAsia"/>
        </w:rPr>
        <w:t>修業期間德行評量之獎懲紀錄相抵後未滿三大過者。</w:t>
      </w:r>
    </w:p>
    <w:p w:rsidR="004752AB" w:rsidRPr="00C72A67" w:rsidRDefault="004752AB" w:rsidP="00837BBD">
      <w:pPr>
        <w:ind w:leftChars="450" w:left="1560" w:hangingChars="200" w:hanging="480"/>
        <w:jc w:val="both"/>
        <w:rPr>
          <w:rFonts w:ascii="標楷體" w:eastAsia="標楷體" w:hAnsi="標楷體"/>
          <w:color w:val="000000"/>
        </w:rPr>
      </w:pPr>
      <w:r w:rsidRPr="00C72A67">
        <w:rPr>
          <w:rFonts w:ascii="標楷體" w:eastAsia="標楷體" w:hAnsi="標楷體" w:hint="eastAsia"/>
          <w:color w:val="000000"/>
        </w:rPr>
        <w:t>二、依教育部所定課程規定修業期滿，已修畢一百二十個畢業應修學分數，而未符合前款規定者，發給修業證明書。</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第20條</w:t>
      </w:r>
      <w:r w:rsidR="00837BBD">
        <w:rPr>
          <w:rFonts w:ascii="標楷體" w:eastAsia="標楷體" w:hAnsi="標楷體" w:hint="eastAsia"/>
          <w:color w:val="000000"/>
        </w:rPr>
        <w:tab/>
      </w:r>
      <w:r w:rsidRPr="00C72A67">
        <w:rPr>
          <w:rFonts w:ascii="標楷體" w:eastAsia="標楷體" w:hAnsi="標楷體" w:hint="eastAsia"/>
          <w:color w:val="000000"/>
        </w:rPr>
        <w:t>各校依本辦法所定之規定，或為適應實際需要自行訂定之成績考查補充規定，應提校務會議通過後，報各該主管教育行政機關備查。</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第21條</w:t>
      </w:r>
      <w:r w:rsidR="00837BBD">
        <w:rPr>
          <w:rFonts w:ascii="標楷體" w:eastAsia="標楷體" w:hAnsi="標楷體" w:hint="eastAsia"/>
          <w:color w:val="000000"/>
        </w:rPr>
        <w:tab/>
      </w:r>
      <w:r w:rsidRPr="00C72A67">
        <w:rPr>
          <w:rFonts w:ascii="標楷體" w:eastAsia="標楷體" w:hAnsi="標楷體" w:hint="eastAsia"/>
          <w:color w:val="000000"/>
        </w:rPr>
        <w:t>高級中學附設職業類科學生之成績考查，適用職業學校學生成績考查辦法規定。</w:t>
      </w:r>
    </w:p>
    <w:p w:rsidR="004752AB" w:rsidRPr="00C72A67" w:rsidRDefault="004752AB" w:rsidP="00837BBD">
      <w:pPr>
        <w:ind w:left="1080" w:hangingChars="450" w:hanging="1080"/>
        <w:jc w:val="both"/>
        <w:rPr>
          <w:rFonts w:ascii="標楷體" w:eastAsia="標楷體" w:hAnsi="標楷體"/>
          <w:color w:val="000000"/>
        </w:rPr>
      </w:pPr>
      <w:r w:rsidRPr="00C72A67">
        <w:rPr>
          <w:rFonts w:ascii="標楷體" w:eastAsia="標楷體" w:hAnsi="標楷體" w:hint="eastAsia"/>
          <w:color w:val="000000"/>
        </w:rPr>
        <w:t>第22條</w:t>
      </w:r>
      <w:r w:rsidR="00B73591">
        <w:rPr>
          <w:rFonts w:ascii="標楷體" w:eastAsia="標楷體" w:hAnsi="標楷體" w:hint="eastAsia"/>
          <w:color w:val="000000"/>
        </w:rPr>
        <w:tab/>
      </w:r>
      <w:smartTag w:uri="urn:schemas-microsoft-com:office:smarttags" w:element="chsdate">
        <w:smartTagPr>
          <w:attr w:name="Year" w:val="2008"/>
          <w:attr w:name="Month" w:val="6"/>
          <w:attr w:name="Day" w:val="26"/>
          <w:attr w:name="IsLunarDate" w:val="False"/>
          <w:attr w:name="IsROCDate" w:val="True"/>
        </w:smartTagPr>
        <w:r w:rsidRPr="00C72A67">
          <w:rPr>
            <w:rFonts w:ascii="標楷體" w:eastAsia="標楷體" w:hAnsi="標楷體" w:hint="eastAsia"/>
            <w:color w:val="000000"/>
          </w:rPr>
          <w:t>中華民國九十七年六月二十六日</w:t>
        </w:r>
      </w:smartTag>
      <w:r w:rsidRPr="00C72A67">
        <w:rPr>
          <w:rFonts w:ascii="標楷體" w:eastAsia="標楷體" w:hAnsi="標楷體" w:hint="eastAsia"/>
          <w:color w:val="000000"/>
        </w:rPr>
        <w:t>修正發布之第二條、第十五條、第十六條第二項、第十七條、第十九條至前條，自九十七年八月一日施行。</w:t>
      </w:r>
    </w:p>
    <w:p w:rsidR="004752AB" w:rsidRPr="00837BBD" w:rsidRDefault="004752AB" w:rsidP="00837BBD">
      <w:pPr>
        <w:pStyle w:val="41"/>
        <w:ind w:leftChars="450" w:left="1080"/>
      </w:pPr>
      <w:r w:rsidRPr="00C72A67">
        <w:rPr>
          <w:rFonts w:hint="eastAsia"/>
          <w:color w:val="000000"/>
        </w:rPr>
        <w:t>九十</w:t>
      </w:r>
      <w:r w:rsidRPr="00837BBD">
        <w:rPr>
          <w:rFonts w:hint="eastAsia"/>
        </w:rPr>
        <w:t>八年十月二十六日修正發布之第七條、第十條及第十九條，自九十九年八月一日施行。</w:t>
      </w:r>
    </w:p>
    <w:p w:rsidR="004752AB" w:rsidRPr="00C72A67" w:rsidRDefault="004752AB" w:rsidP="00837BBD">
      <w:pPr>
        <w:pStyle w:val="41"/>
        <w:ind w:leftChars="450" w:left="1080"/>
        <w:rPr>
          <w:color w:val="000000"/>
        </w:rPr>
      </w:pPr>
      <w:r w:rsidRPr="00837BBD">
        <w:rPr>
          <w:rFonts w:hint="eastAsia"/>
        </w:rPr>
        <w:t>前二</w:t>
      </w:r>
      <w:r w:rsidRPr="00C72A67">
        <w:rPr>
          <w:rFonts w:hint="eastAsia"/>
          <w:color w:val="000000"/>
        </w:rPr>
        <w:t>項各條規定，以適用於前二項施行日期入學之高級中學一年級學生為限，並逐年實施。</w:t>
      </w:r>
    </w:p>
    <w:p w:rsidR="004752AB" w:rsidRDefault="004752AB" w:rsidP="002D4998">
      <w:pPr>
        <w:ind w:leftChars="50" w:left="1200" w:hangingChars="450" w:hanging="1080"/>
        <w:jc w:val="both"/>
        <w:rPr>
          <w:rFonts w:ascii="標楷體" w:eastAsia="標楷體" w:hAnsi="標楷體"/>
          <w:color w:val="000000"/>
        </w:rPr>
      </w:pPr>
      <w:r w:rsidRPr="00C72A67">
        <w:rPr>
          <w:rFonts w:ascii="標楷體" w:eastAsia="標楷體" w:hAnsi="標楷體" w:hint="eastAsia"/>
          <w:color w:val="000000"/>
        </w:rPr>
        <w:t>第23條</w:t>
      </w:r>
      <w:r w:rsidR="00B73591">
        <w:rPr>
          <w:rFonts w:ascii="標楷體" w:eastAsia="標楷體" w:hAnsi="標楷體" w:hint="eastAsia"/>
          <w:color w:val="000000"/>
        </w:rPr>
        <w:tab/>
      </w:r>
      <w:r w:rsidRPr="00C72A67">
        <w:rPr>
          <w:rFonts w:ascii="標楷體" w:eastAsia="標楷體" w:hAnsi="標楷體" w:hint="eastAsia"/>
          <w:color w:val="000000"/>
        </w:rPr>
        <w:t>本辦法除另定施行日期者外，自發布日施行。</w:t>
      </w:r>
    </w:p>
    <w:p w:rsidR="004752AB" w:rsidRDefault="004752AB" w:rsidP="004752AB">
      <w:pPr>
        <w:ind w:leftChars="150" w:left="1440" w:hangingChars="450" w:hanging="1080"/>
        <w:jc w:val="both"/>
        <w:rPr>
          <w:rFonts w:ascii="標楷體" w:eastAsia="標楷體" w:hAnsi="標楷體"/>
          <w:color w:val="000000"/>
        </w:rPr>
      </w:pPr>
    </w:p>
    <w:p w:rsidR="004752AB" w:rsidRDefault="004752AB">
      <w:pPr>
        <w:widowControl/>
        <w:rPr>
          <w:rFonts w:ascii="標楷體" w:eastAsia="標楷體" w:hAnsi="標楷體"/>
          <w:color w:val="000000"/>
        </w:rPr>
      </w:pPr>
      <w:r>
        <w:rPr>
          <w:rFonts w:ascii="標楷體" w:eastAsia="標楷體" w:hAnsi="標楷體"/>
          <w:color w:val="000000"/>
        </w:rPr>
        <w:br w:type="page"/>
      </w:r>
    </w:p>
    <w:p w:rsidR="005F7D3B" w:rsidRDefault="004752AB" w:rsidP="002D2CE2">
      <w:pPr>
        <w:pStyle w:val="afffa"/>
      </w:pPr>
      <w:bookmarkStart w:id="13" w:name="_Toc430606694"/>
      <w:r w:rsidRPr="00977824">
        <w:lastRenderedPageBreak/>
        <w:t>職業學校學生成績考查辦法</w:t>
      </w:r>
      <w:bookmarkEnd w:id="13"/>
    </w:p>
    <w:p w:rsidR="004752AB" w:rsidRPr="005F7D3B" w:rsidRDefault="004752AB" w:rsidP="005B7C6A">
      <w:pPr>
        <w:jc w:val="center"/>
        <w:rPr>
          <w:rFonts w:ascii="標楷體" w:eastAsia="標楷體" w:hAnsi="標楷體"/>
          <w:b/>
          <w:color w:val="000000"/>
        </w:rPr>
      </w:pPr>
      <w:r w:rsidRPr="005F7D3B">
        <w:rPr>
          <w:rFonts w:ascii="標楷體" w:eastAsia="標楷體" w:hAnsi="標楷體" w:hint="eastAsia"/>
          <w:b/>
          <w:color w:val="000000"/>
        </w:rPr>
        <w:t>(102學年度以後入學職業科適用)</w:t>
      </w:r>
    </w:p>
    <w:p w:rsidR="004752AB" w:rsidRPr="005F78C1" w:rsidRDefault="004752AB" w:rsidP="002D4998">
      <w:pPr>
        <w:pStyle w:val="36"/>
      </w:pPr>
      <w:r w:rsidRPr="005F78C1">
        <w:rPr>
          <w:rFonts w:hint="eastAsia"/>
        </w:rPr>
        <w:t>第 1 條 本辦法依職業學校法第四條第四項規定訂定之。</w:t>
      </w:r>
      <w:r w:rsidRPr="005F78C1">
        <w:t xml:space="preserve"> </w:t>
      </w:r>
    </w:p>
    <w:p w:rsidR="004752AB" w:rsidRPr="005F78C1" w:rsidRDefault="004752AB" w:rsidP="002D4998">
      <w:pPr>
        <w:ind w:left="991" w:hangingChars="413" w:hanging="991"/>
        <w:jc w:val="both"/>
        <w:rPr>
          <w:rFonts w:ascii="標楷體" w:eastAsia="標楷體" w:hAnsi="標楷體"/>
          <w:color w:val="000000"/>
        </w:rPr>
      </w:pPr>
      <w:r w:rsidRPr="005F78C1">
        <w:rPr>
          <w:rFonts w:ascii="標楷體" w:eastAsia="標楷體" w:hAnsi="標楷體" w:hint="eastAsia"/>
          <w:color w:val="000000"/>
        </w:rPr>
        <w:t>第 2 條 本辦法適用於職業學校日、夜間部各職業類科、高級中學附設職業類科、實用技能學程學生。</w:t>
      </w:r>
    </w:p>
    <w:p w:rsidR="004752AB" w:rsidRPr="00AC2E21" w:rsidRDefault="004752AB" w:rsidP="00AC2E21">
      <w:pPr>
        <w:ind w:leftChars="420" w:left="1200" w:hangingChars="80" w:hanging="192"/>
        <w:jc w:val="both"/>
        <w:rPr>
          <w:rFonts w:ascii="標楷體" w:eastAsia="標楷體" w:hAnsi="標楷體"/>
          <w:color w:val="000000"/>
        </w:rPr>
      </w:pPr>
      <w:r w:rsidRPr="00AC2E21">
        <w:rPr>
          <w:rFonts w:ascii="標楷體" w:eastAsia="標楷體" w:hAnsi="標楷體" w:hint="eastAsia"/>
          <w:color w:val="000000"/>
        </w:rPr>
        <w:t>職業學校附設普通科學生之成績考查，適用高級中學學生成績考查辦法規定。</w:t>
      </w:r>
      <w:r w:rsidRPr="00AC2E21">
        <w:rPr>
          <w:rFonts w:ascii="標楷體" w:eastAsia="標楷體" w:hAnsi="標楷體"/>
          <w:color w:val="000000"/>
        </w:rPr>
        <w:t xml:space="preserve"> </w:t>
      </w:r>
    </w:p>
    <w:p w:rsidR="004752AB" w:rsidRPr="005F78C1" w:rsidRDefault="004752AB" w:rsidP="002D4998">
      <w:pPr>
        <w:ind w:left="1320" w:hangingChars="550" w:hanging="1320"/>
        <w:jc w:val="both"/>
        <w:rPr>
          <w:rFonts w:ascii="標楷體" w:eastAsia="標楷體" w:hAnsi="標楷體"/>
          <w:color w:val="000000"/>
        </w:rPr>
      </w:pPr>
      <w:r w:rsidRPr="005F78C1">
        <w:rPr>
          <w:rFonts w:ascii="標楷體" w:eastAsia="標楷體" w:hAnsi="標楷體" w:hint="eastAsia"/>
          <w:color w:val="000000"/>
        </w:rPr>
        <w:t>第 3 條 職業學校學生成績考查，包括下列二類：</w:t>
      </w:r>
    </w:p>
    <w:p w:rsidR="004752AB" w:rsidRPr="005F78C1" w:rsidRDefault="004752AB" w:rsidP="00AC2E21">
      <w:pPr>
        <w:ind w:leftChars="414" w:left="1080" w:hangingChars="36" w:hanging="86"/>
        <w:jc w:val="both"/>
        <w:rPr>
          <w:rFonts w:ascii="標楷體" w:eastAsia="標楷體" w:hAnsi="標楷體"/>
          <w:color w:val="000000"/>
        </w:rPr>
      </w:pPr>
      <w:r w:rsidRPr="005F78C1">
        <w:rPr>
          <w:rFonts w:ascii="標楷體" w:eastAsia="標楷體" w:hAnsi="標楷體" w:hint="eastAsia"/>
          <w:color w:val="000000"/>
        </w:rPr>
        <w:t>一、學業成績：採百分制評定。</w:t>
      </w:r>
    </w:p>
    <w:p w:rsidR="004752AB" w:rsidRPr="005F78C1" w:rsidRDefault="004752AB" w:rsidP="00AC2E21">
      <w:pPr>
        <w:ind w:leftChars="414" w:left="1080" w:hangingChars="36" w:hanging="86"/>
        <w:jc w:val="both"/>
        <w:rPr>
          <w:rFonts w:ascii="標楷體" w:eastAsia="標楷體" w:hAnsi="標楷體"/>
          <w:color w:val="000000"/>
        </w:rPr>
      </w:pPr>
      <w:r w:rsidRPr="005F78C1">
        <w:rPr>
          <w:rFonts w:ascii="標楷體" w:eastAsia="標楷體" w:hAnsi="標楷體" w:hint="eastAsia"/>
          <w:color w:val="000000"/>
        </w:rPr>
        <w:t>二、德行評量：依行為事實綜合評量，不評定分數及等第；其項目如下：</w:t>
      </w:r>
    </w:p>
    <w:p w:rsidR="004752AB" w:rsidRPr="005F78C1" w:rsidRDefault="004752AB" w:rsidP="00C33ED5">
      <w:pPr>
        <w:pStyle w:val="affb"/>
        <w:numPr>
          <w:ilvl w:val="0"/>
          <w:numId w:val="463"/>
        </w:numPr>
        <w:ind w:leftChars="0" w:firstLineChars="0"/>
      </w:pPr>
      <w:r w:rsidRPr="005F78C1">
        <w:rPr>
          <w:rFonts w:hint="eastAsia"/>
        </w:rPr>
        <w:t>日常生活綜合表現與校內外特殊表現：考量學生之待人誠信、整潔習慣、禮節、社團活動、參與校內外競賽情形及對學校聲譽之影響等。</w:t>
      </w:r>
    </w:p>
    <w:p w:rsidR="004752AB" w:rsidRPr="005F78C1" w:rsidRDefault="004752AB" w:rsidP="00C33ED5">
      <w:pPr>
        <w:pStyle w:val="affb"/>
        <w:numPr>
          <w:ilvl w:val="0"/>
          <w:numId w:val="463"/>
        </w:numPr>
        <w:ind w:leftChars="0" w:firstLineChars="0"/>
      </w:pPr>
      <w:r w:rsidRPr="005F78C1">
        <w:rPr>
          <w:rFonts w:hint="eastAsia"/>
        </w:rPr>
        <w:t>服務學習：考量學生之班級服務、尊重生命價值、規劃生涯發展、提升生活素養、體驗社區實際需求，具備公民意識及責任感等。</w:t>
      </w:r>
    </w:p>
    <w:p w:rsidR="004752AB" w:rsidRPr="005F78C1" w:rsidRDefault="004752AB" w:rsidP="00C33ED5">
      <w:pPr>
        <w:pStyle w:val="affb"/>
        <w:numPr>
          <w:ilvl w:val="0"/>
          <w:numId w:val="463"/>
        </w:numPr>
        <w:ind w:leftChars="0" w:firstLineChars="0"/>
      </w:pPr>
      <w:r w:rsidRPr="005F78C1">
        <w:rPr>
          <w:rFonts w:hint="eastAsia"/>
        </w:rPr>
        <w:t>獎懲紀錄。</w:t>
      </w:r>
    </w:p>
    <w:p w:rsidR="004752AB" w:rsidRPr="005F78C1" w:rsidRDefault="004752AB" w:rsidP="00C33ED5">
      <w:pPr>
        <w:pStyle w:val="affb"/>
        <w:numPr>
          <w:ilvl w:val="0"/>
          <w:numId w:val="463"/>
        </w:numPr>
        <w:ind w:leftChars="0" w:firstLineChars="0"/>
      </w:pPr>
      <w:r w:rsidRPr="005F78C1">
        <w:rPr>
          <w:rFonts w:hint="eastAsia"/>
        </w:rPr>
        <w:t>出缺席紀錄。</w:t>
      </w:r>
    </w:p>
    <w:p w:rsidR="004752AB" w:rsidRPr="005F78C1" w:rsidRDefault="004752AB" w:rsidP="00C33ED5">
      <w:pPr>
        <w:pStyle w:val="affb"/>
        <w:numPr>
          <w:ilvl w:val="0"/>
          <w:numId w:val="463"/>
        </w:numPr>
        <w:ind w:leftChars="0" w:firstLineChars="0"/>
      </w:pPr>
      <w:r w:rsidRPr="005F78C1">
        <w:rPr>
          <w:rFonts w:hint="eastAsia"/>
        </w:rPr>
        <w:t>具體建議。</w:t>
      </w:r>
      <w:r w:rsidRPr="005F78C1">
        <w:t xml:space="preserve"> </w:t>
      </w:r>
    </w:p>
    <w:p w:rsidR="004752AB" w:rsidRPr="005F78C1" w:rsidRDefault="004752AB" w:rsidP="00AC2E21">
      <w:pPr>
        <w:ind w:left="991" w:hangingChars="413" w:hanging="991"/>
        <w:jc w:val="both"/>
        <w:rPr>
          <w:rFonts w:ascii="標楷體" w:eastAsia="標楷體" w:hAnsi="標楷體"/>
          <w:color w:val="000000"/>
        </w:rPr>
      </w:pPr>
      <w:r w:rsidRPr="005F78C1">
        <w:rPr>
          <w:rFonts w:ascii="標楷體" w:eastAsia="標楷體" w:hAnsi="標楷體" w:hint="eastAsia"/>
          <w:color w:val="000000"/>
        </w:rPr>
        <w:t>第 4 條 學業成績考查之科目，依教育部所定課程規定辦理。每一科目學分之計算，以每學期每週授課一節，或總授課節數達十八節，為一學分。</w:t>
      </w:r>
      <w:r w:rsidRPr="005F78C1">
        <w:rPr>
          <w:rFonts w:ascii="標楷體" w:eastAsia="標楷體" w:hAnsi="標楷體"/>
          <w:color w:val="000000"/>
        </w:rPr>
        <w:t xml:space="preserve"> </w:t>
      </w:r>
    </w:p>
    <w:p w:rsidR="004752AB" w:rsidRPr="005F78C1" w:rsidRDefault="004752AB" w:rsidP="00AC2E21">
      <w:pPr>
        <w:pStyle w:val="afff2"/>
      </w:pPr>
      <w:r w:rsidRPr="005F78C1">
        <w:rPr>
          <w:rFonts w:hint="eastAsia"/>
        </w:rPr>
        <w:t>第 5 條 學業成績考查應參照學生身心發展與個別差異，並依學科及活動之性質，兼顧認知、技能及情意等學習結果，採擇多元及適當之方法，於日常及定期為之，其日常及定期考查方式，除本辦法另有規定外，由各校定之。</w:t>
      </w:r>
    </w:p>
    <w:p w:rsidR="004752AB" w:rsidRPr="005F78C1" w:rsidRDefault="004752AB" w:rsidP="00AC2E21">
      <w:pPr>
        <w:ind w:left="991" w:hangingChars="413" w:hanging="991"/>
        <w:jc w:val="both"/>
        <w:rPr>
          <w:rFonts w:ascii="標楷體" w:eastAsia="標楷體" w:hAnsi="標楷體"/>
          <w:color w:val="000000"/>
        </w:rPr>
      </w:pPr>
      <w:r w:rsidRPr="005F78C1">
        <w:rPr>
          <w:rFonts w:ascii="標楷體" w:eastAsia="標楷體" w:hAnsi="標楷體" w:hint="eastAsia"/>
          <w:color w:val="000000"/>
        </w:rPr>
        <w:t>第 6 條 學期學業總平均成績之計算，為各科目學期成績乘以各該科目學分數所得之總和，再以總學分數除之。</w:t>
      </w:r>
    </w:p>
    <w:p w:rsidR="004752AB" w:rsidRPr="005F78C1" w:rsidRDefault="004752AB" w:rsidP="002D4998">
      <w:pPr>
        <w:ind w:left="1320" w:hangingChars="550" w:hanging="1320"/>
        <w:jc w:val="both"/>
        <w:rPr>
          <w:rFonts w:ascii="標楷體" w:eastAsia="標楷體" w:hAnsi="標楷體"/>
        </w:rPr>
      </w:pPr>
      <w:r w:rsidRPr="005F78C1">
        <w:rPr>
          <w:rFonts w:ascii="標楷體" w:eastAsia="標楷體" w:hAnsi="標楷體" w:hint="eastAsia"/>
          <w:color w:val="000000"/>
        </w:rPr>
        <w:t xml:space="preserve">第 7 條 </w:t>
      </w:r>
      <w:r w:rsidRPr="005F78C1">
        <w:rPr>
          <w:rFonts w:ascii="標楷體" w:eastAsia="標楷體" w:hAnsi="標楷體" w:hint="eastAsia"/>
        </w:rPr>
        <w:t>學業成績以一百分為滿分，其及格基準規定如下：</w:t>
      </w:r>
    </w:p>
    <w:p w:rsidR="004752AB" w:rsidRPr="00AC2E21" w:rsidRDefault="004752AB" w:rsidP="00AC2E21">
      <w:pPr>
        <w:pStyle w:val="15"/>
        <w:ind w:leftChars="400" w:left="1440" w:hanging="480"/>
      </w:pPr>
      <w:r w:rsidRPr="00AC2E21">
        <w:rPr>
          <w:rFonts w:hint="eastAsia"/>
        </w:rPr>
        <w:t>一、一般學生：均以六十分為及格。</w:t>
      </w:r>
    </w:p>
    <w:p w:rsidR="004752AB" w:rsidRPr="00AC2E21" w:rsidRDefault="004752AB" w:rsidP="00AC2E21">
      <w:pPr>
        <w:pStyle w:val="15"/>
        <w:ind w:leftChars="400" w:left="1440" w:hanging="480"/>
      </w:pPr>
      <w:r w:rsidRPr="00AC2E21">
        <w:rPr>
          <w:rFonts w:hint="eastAsia"/>
        </w:rPr>
        <w:t>二</w:t>
      </w:r>
      <w:r w:rsidR="006374A8" w:rsidRPr="00AC2E21">
        <w:rPr>
          <w:rFonts w:hint="eastAsia"/>
        </w:rPr>
        <w:t>、</w:t>
      </w:r>
      <w:r w:rsidRPr="00AC2E21">
        <w:rPr>
          <w:rFonts w:hint="eastAsia"/>
        </w:rPr>
        <w:t>依各種升學優待辦法入學之政府派赴國外工作人員子女</w:t>
      </w:r>
      <w:r w:rsidR="006374A8" w:rsidRPr="00AC2E21">
        <w:rPr>
          <w:rFonts w:hint="eastAsia"/>
        </w:rPr>
        <w:t>、</w:t>
      </w:r>
      <w:r w:rsidRPr="00AC2E21">
        <w:rPr>
          <w:rFonts w:hint="eastAsia"/>
        </w:rPr>
        <w:t>退伍軍人</w:t>
      </w:r>
      <w:r w:rsidR="006374A8" w:rsidRPr="00AC2E21">
        <w:rPr>
          <w:rFonts w:hint="eastAsia"/>
        </w:rPr>
        <w:t>、</w:t>
      </w:r>
      <w:r w:rsidRPr="00AC2E21">
        <w:rPr>
          <w:rFonts w:hint="eastAsia"/>
        </w:rPr>
        <w:t>僑生、蒙藏學生、外國學生、重大災害地區學生、原住民學生及境外優秀科技人才子女：初入學第一年以四十分為及格，第二年以五十分為及格，第三年以後以六十分為及格。</w:t>
      </w:r>
    </w:p>
    <w:p w:rsidR="004752AB" w:rsidRPr="00AC2E21" w:rsidRDefault="004752AB" w:rsidP="00AC2E21">
      <w:pPr>
        <w:pStyle w:val="15"/>
        <w:ind w:leftChars="400" w:left="1440" w:hanging="480"/>
      </w:pPr>
      <w:r w:rsidRPr="00AC2E21">
        <w:rPr>
          <w:rFonts w:hint="eastAsia"/>
        </w:rPr>
        <w:t>三、依中等以上學校運動成績優良升學輔導辦法規定入學之運動成績優良學生：初入學第一年、第二年以四十分為及格，第三年以後以五十分為及格。</w:t>
      </w:r>
    </w:p>
    <w:p w:rsidR="004752AB" w:rsidRPr="00AC2E21" w:rsidRDefault="004752AB" w:rsidP="00AC2E21">
      <w:pPr>
        <w:pStyle w:val="15"/>
        <w:ind w:leftChars="400" w:left="1440" w:hanging="480"/>
      </w:pPr>
      <w:r w:rsidRPr="00AC2E21">
        <w:rPr>
          <w:rFonts w:hint="eastAsia"/>
        </w:rPr>
        <w:t>四、依中等以上學校技藝技能優良學生甄審及保送入學辦法規定，入學之國民中學之學生：初入學第一年、第二年以五十分為及格，第三年以後以六十分為及格。</w:t>
      </w:r>
    </w:p>
    <w:p w:rsidR="004752AB" w:rsidRPr="004752AB" w:rsidRDefault="004752AB" w:rsidP="00AC2E21">
      <w:pPr>
        <w:pStyle w:val="aff7"/>
        <w:ind w:leftChars="400" w:left="1440" w:hangingChars="200" w:hanging="480"/>
      </w:pPr>
      <w:r w:rsidRPr="004752AB">
        <w:rPr>
          <w:rFonts w:hint="eastAsia"/>
        </w:rPr>
        <w:t>前項各款學生學業成績不及格之科目，其成績達下列基準者，應予補考：</w:t>
      </w:r>
    </w:p>
    <w:p w:rsidR="004752AB" w:rsidRPr="005F78C1" w:rsidRDefault="004752AB" w:rsidP="00AC2E21">
      <w:pPr>
        <w:pStyle w:val="affb"/>
        <w:ind w:left="1440" w:hanging="480"/>
      </w:pPr>
      <w:r w:rsidRPr="005F78C1">
        <w:rPr>
          <w:rFonts w:hint="eastAsia"/>
        </w:rPr>
        <w:t>一、一般學生：四十分。</w:t>
      </w:r>
    </w:p>
    <w:p w:rsidR="004752AB" w:rsidRPr="005F78C1" w:rsidRDefault="004752AB" w:rsidP="00AC2E21">
      <w:pPr>
        <w:pStyle w:val="affb"/>
        <w:ind w:left="1440" w:hanging="480"/>
      </w:pPr>
      <w:r w:rsidRPr="005F78C1">
        <w:rPr>
          <w:rFonts w:hint="eastAsia"/>
        </w:rPr>
        <w:t>二、前項第二款至第四款學生：</w:t>
      </w:r>
    </w:p>
    <w:p w:rsidR="004752AB" w:rsidRPr="005F78C1" w:rsidRDefault="004752AB" w:rsidP="00C33ED5">
      <w:pPr>
        <w:pStyle w:val="15"/>
        <w:numPr>
          <w:ilvl w:val="0"/>
          <w:numId w:val="464"/>
        </w:numPr>
        <w:ind w:leftChars="0" w:firstLineChars="0"/>
      </w:pPr>
      <w:r w:rsidRPr="005F78C1">
        <w:rPr>
          <w:rFonts w:hint="eastAsia"/>
        </w:rPr>
        <w:t>及格分數為四十分者：三十分。</w:t>
      </w:r>
    </w:p>
    <w:p w:rsidR="004752AB" w:rsidRPr="005F78C1" w:rsidRDefault="004752AB" w:rsidP="00C33ED5">
      <w:pPr>
        <w:pStyle w:val="15"/>
        <w:numPr>
          <w:ilvl w:val="0"/>
          <w:numId w:val="464"/>
        </w:numPr>
        <w:ind w:leftChars="0" w:firstLineChars="0"/>
      </w:pPr>
      <w:r w:rsidRPr="005F78C1">
        <w:rPr>
          <w:rFonts w:hint="eastAsia"/>
        </w:rPr>
        <w:t>及格分數為五十分或六十分者：四十分。</w:t>
      </w:r>
    </w:p>
    <w:p w:rsidR="004752AB" w:rsidRPr="005F78C1" w:rsidRDefault="004752AB" w:rsidP="00AC2E21">
      <w:pPr>
        <w:pStyle w:val="affb"/>
        <w:ind w:left="1440" w:hanging="480"/>
      </w:pPr>
      <w:r w:rsidRPr="005F78C1">
        <w:rPr>
          <w:rFonts w:hint="eastAsia"/>
        </w:rPr>
        <w:t>三、前二款學生遭遇特殊事故者：由各校定之。</w:t>
      </w:r>
    </w:p>
    <w:p w:rsidR="004752AB" w:rsidRPr="005F78C1" w:rsidRDefault="004752AB" w:rsidP="00AC2E21">
      <w:pPr>
        <w:pStyle w:val="affb"/>
        <w:ind w:left="1440" w:hanging="480"/>
      </w:pPr>
      <w:r w:rsidRPr="005F78C1">
        <w:rPr>
          <w:rFonts w:hint="eastAsia"/>
        </w:rPr>
        <w:t>前項補考之成績，依下列規定採計：</w:t>
      </w:r>
    </w:p>
    <w:p w:rsidR="004752AB" w:rsidRPr="005F78C1" w:rsidRDefault="004752AB" w:rsidP="00AC2E21">
      <w:pPr>
        <w:pStyle w:val="affb"/>
        <w:ind w:left="1440" w:hanging="480"/>
      </w:pPr>
      <w:r w:rsidRPr="005F78C1">
        <w:rPr>
          <w:rFonts w:hint="eastAsia"/>
        </w:rPr>
        <w:t>一、補考及格者，授予學分，並以第一項所定及格分數計。</w:t>
      </w:r>
    </w:p>
    <w:p w:rsidR="004752AB" w:rsidRPr="005F78C1" w:rsidRDefault="004752AB" w:rsidP="00AC2E21">
      <w:pPr>
        <w:pStyle w:val="affb"/>
        <w:ind w:left="1440" w:hanging="480"/>
      </w:pPr>
      <w:r w:rsidRPr="005F78C1">
        <w:rPr>
          <w:rFonts w:hint="eastAsia"/>
        </w:rPr>
        <w:t>二、補考不及格者，不授予學分，該科目成績就補考成績或原成績擇優登錄。</w:t>
      </w:r>
    </w:p>
    <w:p w:rsidR="004752AB" w:rsidRPr="005F78C1" w:rsidRDefault="004752AB" w:rsidP="00AC2E21">
      <w:pPr>
        <w:pStyle w:val="aff7"/>
        <w:ind w:leftChars="400" w:left="960"/>
      </w:pPr>
      <w:r w:rsidRPr="005F78C1">
        <w:rPr>
          <w:rFonts w:hint="eastAsia"/>
        </w:rPr>
        <w:t>身心障礙學生之學業成績考查，由學校依特殊教育法第二十八條所定個別化教育計畫之評量方式定之。</w:t>
      </w:r>
    </w:p>
    <w:p w:rsidR="004752AB" w:rsidRPr="005F78C1" w:rsidRDefault="004752AB" w:rsidP="00AC2E21">
      <w:pPr>
        <w:ind w:left="1320" w:hangingChars="550" w:hanging="1320"/>
        <w:jc w:val="both"/>
        <w:rPr>
          <w:rFonts w:ascii="標楷體" w:eastAsia="標楷體" w:hAnsi="標楷體"/>
          <w:color w:val="000000"/>
        </w:rPr>
      </w:pPr>
      <w:r w:rsidRPr="005F78C1">
        <w:rPr>
          <w:rFonts w:ascii="標楷體" w:eastAsia="標楷體" w:hAnsi="標楷體" w:hint="eastAsia"/>
          <w:color w:val="000000"/>
        </w:rPr>
        <w:t>第 8 條 學期成績及格之科目，授予學分。學期成績不及格之科目，得申請重修；</w:t>
      </w:r>
    </w:p>
    <w:p w:rsidR="004752AB" w:rsidRPr="005F78C1" w:rsidRDefault="004752AB" w:rsidP="00AC2E21">
      <w:pPr>
        <w:pStyle w:val="472"/>
        <w:ind w:leftChars="372" w:left="893" w:firstLineChars="24" w:firstLine="58"/>
      </w:pPr>
      <w:r w:rsidRPr="005F78C1">
        <w:rPr>
          <w:rFonts w:hint="eastAsia"/>
        </w:rPr>
        <w:lastRenderedPageBreak/>
        <w:t>其重修方式如下：</w:t>
      </w:r>
    </w:p>
    <w:p w:rsidR="004752AB" w:rsidRPr="00AC2E21" w:rsidRDefault="004752AB" w:rsidP="00AC2E21">
      <w:pPr>
        <w:pStyle w:val="15"/>
        <w:ind w:leftChars="400" w:left="1440" w:hanging="480"/>
      </w:pPr>
      <w:r w:rsidRPr="00AC2E21">
        <w:rPr>
          <w:rFonts w:hint="eastAsia"/>
        </w:rPr>
        <w:t>一、專班重修：重修學生人數達十五人以上者，由學校開設專門班級，讓學生重新修讀，每一學分不得少於六節。</w:t>
      </w:r>
    </w:p>
    <w:p w:rsidR="004752AB" w:rsidRPr="00AC2E21" w:rsidRDefault="004752AB" w:rsidP="00AC2E21">
      <w:pPr>
        <w:pStyle w:val="15"/>
        <w:ind w:leftChars="400" w:left="1440" w:hanging="480"/>
      </w:pPr>
      <w:r w:rsidRPr="00AC2E21">
        <w:rPr>
          <w:rFonts w:hint="eastAsia"/>
        </w:rPr>
        <w:t>二、自學輔導：重修學生未達前款所定人數者，由教師指定教材，供學生自行修讀並安排面授指導，每一學分不得少於三節。</w:t>
      </w:r>
    </w:p>
    <w:p w:rsidR="004752AB" w:rsidRPr="00AC2E21" w:rsidRDefault="004752AB" w:rsidP="00AC2E21">
      <w:pPr>
        <w:pStyle w:val="15"/>
        <w:ind w:leftChars="400" w:left="1440" w:hanging="480"/>
      </w:pPr>
      <w:r w:rsidRPr="00AC2E21">
        <w:rPr>
          <w:rFonts w:hint="eastAsia"/>
        </w:rPr>
        <w:t>三、隨班修讀：學生得於修業期限內隨其他班級課程修讀。</w:t>
      </w:r>
    </w:p>
    <w:p w:rsidR="004752AB" w:rsidRPr="005F78C1" w:rsidRDefault="004752AB" w:rsidP="00AC2E21">
      <w:pPr>
        <w:pStyle w:val="aff7"/>
        <w:ind w:leftChars="400" w:left="960"/>
      </w:pPr>
      <w:r w:rsidRPr="005F78C1">
        <w:rPr>
          <w:rFonts w:hint="eastAsia"/>
        </w:rPr>
        <w:t>前項各款辦理方式，由各該主管教育行政機關定之。</w:t>
      </w:r>
    </w:p>
    <w:p w:rsidR="004752AB" w:rsidRPr="005F78C1" w:rsidRDefault="004752AB" w:rsidP="00AC2E21">
      <w:pPr>
        <w:pStyle w:val="aff7"/>
        <w:ind w:leftChars="400" w:left="960"/>
      </w:pPr>
      <w:r w:rsidRPr="005F78C1">
        <w:rPr>
          <w:rFonts w:hint="eastAsia"/>
        </w:rPr>
        <w:t>第一項各款重修之成績，其採計方式如下︰</w:t>
      </w:r>
    </w:p>
    <w:p w:rsidR="004752AB" w:rsidRPr="00AC2E21" w:rsidRDefault="004752AB" w:rsidP="00AC2E21">
      <w:pPr>
        <w:pStyle w:val="15"/>
        <w:ind w:leftChars="400" w:left="1440" w:hanging="480"/>
      </w:pPr>
      <w:r w:rsidRPr="00AC2E21">
        <w:rPr>
          <w:rFonts w:hint="eastAsia"/>
        </w:rPr>
        <w:t>一、重修後成績及格之科目，授予學分，其成績依前條第一項各款所定及格分數登錄。</w:t>
      </w:r>
    </w:p>
    <w:p w:rsidR="004752AB" w:rsidRPr="00AC2E21" w:rsidRDefault="004752AB" w:rsidP="00AC2E21">
      <w:pPr>
        <w:pStyle w:val="15"/>
        <w:ind w:leftChars="400" w:left="1440" w:hanging="480"/>
      </w:pPr>
      <w:r w:rsidRPr="00AC2E21">
        <w:rPr>
          <w:rFonts w:hint="eastAsia"/>
        </w:rPr>
        <w:t>二、重修後成績不及格之科目，不授予學分，其成績得就重修前後成績擇優登錄。</w:t>
      </w:r>
    </w:p>
    <w:p w:rsidR="004752AB" w:rsidRPr="005F78C1" w:rsidRDefault="004752AB" w:rsidP="00AC2E21">
      <w:pPr>
        <w:pStyle w:val="afff2"/>
      </w:pPr>
      <w:r w:rsidRPr="005F78C1">
        <w:rPr>
          <w:rFonts w:hint="eastAsia"/>
        </w:rPr>
        <w:t>第 9 條 學生學業成績於定期考查時，因故不能參加全部科目或部分科目之考試，經學校核准給假者，准予補行考試或採其他方式考查之；其成績考查方式及計算，由各校定之。</w:t>
      </w:r>
      <w:r w:rsidRPr="005F78C1">
        <w:t xml:space="preserve"> </w:t>
      </w:r>
    </w:p>
    <w:p w:rsidR="004752AB" w:rsidRPr="005F78C1" w:rsidRDefault="004752AB" w:rsidP="00AC2E21">
      <w:pPr>
        <w:pStyle w:val="afff4"/>
      </w:pPr>
      <w:r w:rsidRPr="005F78C1">
        <w:rPr>
          <w:rFonts w:hint="eastAsia"/>
        </w:rPr>
        <w:t>第 10 條 學生各學期學業成績不及格科目之學分數，達該學期修習總學分數二分之一者，次一學期得由學校輔導其減修或補修學分；其減修、補修之相關規定，由各校定之。</w:t>
      </w:r>
    </w:p>
    <w:p w:rsidR="004752AB" w:rsidRPr="005F78C1" w:rsidRDefault="004752AB" w:rsidP="00AC2E21">
      <w:pPr>
        <w:pStyle w:val="afff4"/>
      </w:pPr>
      <w:r w:rsidRPr="005F78C1">
        <w:rPr>
          <w:rFonts w:hint="eastAsia"/>
        </w:rPr>
        <w:t>第 11 條 學生學年成績不及格科目學分數，逾當學年學分數二分之一者，應重讀；其成績以重讀之分數採計。</w:t>
      </w:r>
    </w:p>
    <w:p w:rsidR="004752AB" w:rsidRPr="005F78C1" w:rsidRDefault="004752AB" w:rsidP="00AC2E21">
      <w:pPr>
        <w:pStyle w:val="aff7"/>
        <w:ind w:leftChars="436" w:left="1046"/>
      </w:pPr>
      <w:r w:rsidRPr="005F78C1">
        <w:rPr>
          <w:rFonts w:hint="eastAsia"/>
        </w:rPr>
        <w:t>前項學年成績不及格科目學分數之計算，應包括下列學分數：</w:t>
      </w:r>
    </w:p>
    <w:p w:rsidR="004752AB" w:rsidRPr="005F78C1" w:rsidRDefault="004752AB" w:rsidP="00AC2E21">
      <w:pPr>
        <w:pStyle w:val="aff7"/>
        <w:ind w:leftChars="436" w:left="1046"/>
      </w:pPr>
      <w:r w:rsidRPr="005F78C1">
        <w:rPr>
          <w:rFonts w:hint="eastAsia"/>
        </w:rPr>
        <w:t>一、</w:t>
      </w:r>
      <w:r w:rsidRPr="00AC2E21">
        <w:rPr>
          <w:rFonts w:hint="eastAsia"/>
          <w:color w:val="000000"/>
        </w:rPr>
        <w:t>補考</w:t>
      </w:r>
      <w:r w:rsidRPr="005F78C1">
        <w:rPr>
          <w:rFonts w:hint="eastAsia"/>
        </w:rPr>
        <w:t>後不及格科目之學分數。</w:t>
      </w:r>
    </w:p>
    <w:p w:rsidR="004752AB" w:rsidRPr="005F78C1" w:rsidRDefault="004752AB" w:rsidP="00AC2E21">
      <w:pPr>
        <w:pStyle w:val="aff7"/>
        <w:ind w:leftChars="436" w:left="1046"/>
      </w:pPr>
      <w:r w:rsidRPr="005F78C1">
        <w:rPr>
          <w:rFonts w:hint="eastAsia"/>
        </w:rPr>
        <w:t>二、未達補考標準之不及格科目學分數。</w:t>
      </w:r>
    </w:p>
    <w:p w:rsidR="004752AB" w:rsidRPr="005F78C1" w:rsidRDefault="004752AB" w:rsidP="00837BBD">
      <w:pPr>
        <w:pStyle w:val="aff7"/>
        <w:ind w:leftChars="450" w:left="1080"/>
      </w:pPr>
      <w:r w:rsidRPr="005F78C1">
        <w:rPr>
          <w:rFonts w:hint="eastAsia"/>
        </w:rPr>
        <w:t>重讀時，學生對於已修習及格之科目申請免修者，學校應准予免修，該科目原成績列入重讀學期之成績一併計算。</w:t>
      </w:r>
    </w:p>
    <w:p w:rsidR="004752AB" w:rsidRPr="005F78C1" w:rsidRDefault="004752AB" w:rsidP="00837BBD">
      <w:pPr>
        <w:pStyle w:val="aff7"/>
        <w:ind w:leftChars="450" w:left="1080"/>
      </w:pPr>
      <w:r w:rsidRPr="005F78C1">
        <w:rPr>
          <w:rFonts w:hint="eastAsia"/>
        </w:rPr>
        <w:t>學生於重讀時，對於已修習及格之科目，自願申請再次選讀者，該科目成績，就再次選讀之成績或原成績擇優登錄，不受第一項規定之限制。</w:t>
      </w:r>
    </w:p>
    <w:p w:rsidR="004752AB" w:rsidRPr="005F78C1" w:rsidRDefault="004752AB" w:rsidP="00837BBD">
      <w:pPr>
        <w:pStyle w:val="aff7"/>
        <w:ind w:leftChars="450" w:left="1080"/>
      </w:pPr>
      <w:r w:rsidRPr="005F78C1">
        <w:rPr>
          <w:rFonts w:hint="eastAsia"/>
        </w:rPr>
        <w:t>對於重讀之學生，學校應給予適當之輔導。</w:t>
      </w:r>
    </w:p>
    <w:p w:rsidR="004752AB" w:rsidRPr="005F78C1" w:rsidRDefault="004752AB" w:rsidP="00AC2E21">
      <w:pPr>
        <w:pStyle w:val="afff4"/>
      </w:pPr>
      <w:r w:rsidRPr="005F78C1">
        <w:rPr>
          <w:rFonts w:hint="eastAsia"/>
        </w:rPr>
        <w:t>第 12 條 新生與轉學生入學前、轉科生轉科前及休學生復學前，已修習及格之科目及學分，經審查符合課程要求，或經甄試及格者，得列抵免修；其審查、甄試及學分抵免規定，由各校定之。</w:t>
      </w:r>
    </w:p>
    <w:p w:rsidR="004752AB" w:rsidRPr="006374A8" w:rsidRDefault="004752AB" w:rsidP="00837BBD">
      <w:pPr>
        <w:pStyle w:val="aff7"/>
        <w:ind w:leftChars="450" w:left="1080"/>
        <w:rPr>
          <w:color w:val="000000"/>
        </w:rPr>
      </w:pPr>
      <w:r w:rsidRPr="006374A8">
        <w:rPr>
          <w:rFonts w:hint="eastAsia"/>
          <w:color w:val="000000"/>
        </w:rPr>
        <w:t>學生不</w:t>
      </w:r>
      <w:r w:rsidRPr="00AC2E21">
        <w:rPr>
          <w:rFonts w:hint="eastAsia"/>
        </w:rPr>
        <w:t>及格</w:t>
      </w:r>
      <w:r w:rsidRPr="006374A8">
        <w:rPr>
          <w:rFonts w:hint="eastAsia"/>
          <w:color w:val="000000"/>
        </w:rPr>
        <w:t>或未修習之科目學分，得申請重修或補修；其重修或補修之辦理方式，準用第八條規定。但未修習之科目學分，屬教育部部定必修者，均應補修。</w:t>
      </w:r>
    </w:p>
    <w:p w:rsidR="004752AB" w:rsidRPr="006374A8" w:rsidRDefault="004752AB" w:rsidP="00837BBD">
      <w:pPr>
        <w:pStyle w:val="aff7"/>
        <w:ind w:leftChars="450" w:left="1080"/>
        <w:rPr>
          <w:color w:val="000000"/>
        </w:rPr>
      </w:pPr>
      <w:r w:rsidRPr="006374A8">
        <w:rPr>
          <w:rFonts w:hint="eastAsia"/>
          <w:color w:val="000000"/>
        </w:rPr>
        <w:t>轉</w:t>
      </w:r>
      <w:r w:rsidRPr="00AC2E21">
        <w:rPr>
          <w:rFonts w:hint="eastAsia"/>
        </w:rPr>
        <w:t>學生</w:t>
      </w:r>
      <w:r w:rsidRPr="006374A8">
        <w:rPr>
          <w:rFonts w:hint="eastAsia"/>
          <w:color w:val="000000"/>
        </w:rPr>
        <w:t>、轉科生有前條第一項規定之情事者，學校應視該學生學習狀 況，編入適當之年級就讀。</w:t>
      </w:r>
    </w:p>
    <w:p w:rsidR="004752AB" w:rsidRPr="005F78C1" w:rsidRDefault="004752AB" w:rsidP="00AC2E21">
      <w:pPr>
        <w:pStyle w:val="afff4"/>
      </w:pPr>
      <w:r w:rsidRPr="005F78C1">
        <w:rPr>
          <w:rFonts w:hint="eastAsia"/>
        </w:rPr>
        <w:t>第 13 條 學校對於資賦優異學生，得由學校辦理學科免修鑑定。經鑑定合格者，得免修該學科該學期或學年有關之課程或科目，並授予學分，其學科成績以鑑定之分數登錄之；其學科鑑定規定，由各校定之。</w:t>
      </w:r>
    </w:p>
    <w:p w:rsidR="004752AB" w:rsidRPr="005F78C1" w:rsidRDefault="004752AB" w:rsidP="00AC2E21">
      <w:pPr>
        <w:pStyle w:val="afff2"/>
        <w:ind w:left="1469" w:hangingChars="612" w:hanging="1469"/>
      </w:pPr>
      <w:r w:rsidRPr="005F78C1">
        <w:rPr>
          <w:rFonts w:hint="eastAsia"/>
        </w:rPr>
        <w:t>第13條之1 學校應依學業成績考查結果進行分析，作為實施差異化及補救教學之依據，並輔導學生適性學習，發揮學生潛能。</w:t>
      </w:r>
    </w:p>
    <w:p w:rsidR="004752AB" w:rsidRPr="005F78C1" w:rsidRDefault="004752AB" w:rsidP="00AC2E21">
      <w:pPr>
        <w:pStyle w:val="afff4"/>
      </w:pPr>
      <w:r w:rsidRPr="00AC2E21">
        <w:rPr>
          <w:rStyle w:val="afff3"/>
          <w:rFonts w:hint="eastAsia"/>
        </w:rPr>
        <w:t>第 14 條 學生取得經我國駐外使領館、代表處、辦事處或其他經外交部授權機構查證認</w:t>
      </w:r>
      <w:r w:rsidRPr="005F78C1">
        <w:rPr>
          <w:rFonts w:hint="eastAsia"/>
        </w:rPr>
        <w:t>定相當於國內高級中學教育階段之正式合格國外學歷，其在國外所修之科目學分，經學校審查符合課程要求，或經甄試及格者，得列抵免修或升級。</w:t>
      </w:r>
    </w:p>
    <w:p w:rsidR="004752AB" w:rsidRPr="005F78C1" w:rsidRDefault="004752AB" w:rsidP="00837BBD">
      <w:pPr>
        <w:pStyle w:val="aff7"/>
        <w:ind w:leftChars="450" w:left="1080"/>
      </w:pPr>
      <w:r w:rsidRPr="005F78C1">
        <w:rPr>
          <w:rFonts w:hint="eastAsia"/>
        </w:rPr>
        <w:t>學生經學校核准後，赴國外或國內其他高級中等以上學校進修或學習，取得學分證明、學習成就或教育訓練，經學校審查符合課程要求者，得列抵免修或升級。</w:t>
      </w:r>
    </w:p>
    <w:p w:rsidR="004752AB" w:rsidRPr="005F78C1" w:rsidRDefault="004752AB" w:rsidP="00837BBD">
      <w:pPr>
        <w:pStyle w:val="aff7"/>
        <w:ind w:leftChars="450" w:left="1080"/>
      </w:pPr>
      <w:r w:rsidRPr="005F78C1">
        <w:rPr>
          <w:rFonts w:hint="eastAsia"/>
        </w:rPr>
        <w:t>前二項學生學歷、學分證明、學習成就或教育訓練之審查、甄試、學分採計及赴國外或國內其他高級中等以上學校學習期間之相關規定，由各該主管教育行政機關定之。</w:t>
      </w:r>
    </w:p>
    <w:p w:rsidR="004752AB" w:rsidRPr="005F78C1" w:rsidRDefault="004752AB" w:rsidP="00AC2E21">
      <w:pPr>
        <w:pStyle w:val="afff4"/>
      </w:pPr>
      <w:r w:rsidRPr="005F78C1">
        <w:rPr>
          <w:rFonts w:hint="eastAsia"/>
        </w:rPr>
        <w:lastRenderedPageBreak/>
        <w:t>第</w:t>
      </w:r>
      <w:r w:rsidRPr="00AC2E21">
        <w:rPr>
          <w:rStyle w:val="afff5"/>
          <w:rFonts w:hint="eastAsia"/>
        </w:rPr>
        <w:t xml:space="preserve"> </w:t>
      </w:r>
      <w:r w:rsidRPr="005F78C1">
        <w:rPr>
          <w:rFonts w:hint="eastAsia"/>
        </w:rPr>
        <w:t>15 條 學校得推薦學生赴專科以上學校預修進階專業課程；其辦理方式及成績考查，由各校協調專科以上學校定之。</w:t>
      </w:r>
    </w:p>
    <w:p w:rsidR="004752AB" w:rsidRPr="005F78C1" w:rsidRDefault="004752AB" w:rsidP="00AC2E21">
      <w:pPr>
        <w:pStyle w:val="afff4"/>
      </w:pPr>
      <w:r w:rsidRPr="005F78C1">
        <w:rPr>
          <w:rFonts w:hint="eastAsia"/>
        </w:rPr>
        <w:t>第 16 條 學生缺課除因公假、病假、產前假、娩假、流產假、育嬰假、生理假、喪假或其他特殊事故，經學校核准給假外，其缺課節數達該科目全學期教學總節數三分之一者，該科目成績以零分計算。</w:t>
      </w:r>
    </w:p>
    <w:p w:rsidR="004752AB" w:rsidRPr="005F78C1" w:rsidRDefault="004752AB" w:rsidP="00837BBD">
      <w:pPr>
        <w:pStyle w:val="aff7"/>
        <w:ind w:leftChars="450" w:left="1080"/>
      </w:pPr>
      <w:r w:rsidRPr="005F78C1">
        <w:rPr>
          <w:rFonts w:hint="eastAsia"/>
        </w:rPr>
        <w:t>學生缺課致影響課業時，學校應視其情形給予個別輔導。</w:t>
      </w:r>
    </w:p>
    <w:p w:rsidR="004752AB" w:rsidRPr="005F78C1" w:rsidRDefault="004752AB" w:rsidP="00AC2E21">
      <w:pPr>
        <w:pStyle w:val="afff4"/>
      </w:pPr>
      <w:r w:rsidRPr="005F78C1">
        <w:rPr>
          <w:rFonts w:hint="eastAsia"/>
        </w:rPr>
        <w:t>第 17 條 德行評量之獎懲，依下列規定辦理：</w:t>
      </w:r>
    </w:p>
    <w:p w:rsidR="004752AB" w:rsidRPr="005F78C1" w:rsidRDefault="004752AB" w:rsidP="00AC2E21">
      <w:pPr>
        <w:pStyle w:val="aff7"/>
        <w:ind w:leftChars="436" w:left="1046"/>
      </w:pPr>
      <w:r w:rsidRPr="005F78C1">
        <w:rPr>
          <w:rFonts w:hint="eastAsia"/>
        </w:rPr>
        <w:t>一、獎勵：分為嘉獎、小功及大功。</w:t>
      </w:r>
    </w:p>
    <w:p w:rsidR="004752AB" w:rsidRPr="005F78C1" w:rsidRDefault="004752AB" w:rsidP="00AC2E21">
      <w:pPr>
        <w:pStyle w:val="aff7"/>
        <w:ind w:leftChars="436" w:left="1046"/>
      </w:pPr>
      <w:r w:rsidRPr="005F78C1">
        <w:rPr>
          <w:rFonts w:hint="eastAsia"/>
        </w:rPr>
        <w:t>二、懲處：分為警告、小過、大過及留校察看。</w:t>
      </w:r>
    </w:p>
    <w:p w:rsidR="004752AB" w:rsidRPr="005F78C1" w:rsidRDefault="004752AB" w:rsidP="00837BBD">
      <w:pPr>
        <w:pStyle w:val="aff7"/>
        <w:ind w:leftChars="450" w:left="1080"/>
      </w:pPr>
      <w:r w:rsidRPr="005F78C1">
        <w:rPr>
          <w:rFonts w:hint="eastAsia"/>
        </w:rPr>
        <w:t>學生之獎懲，除應通知學生、導師、家長或監護人外，於學期結束時列入德行評量。</w:t>
      </w:r>
    </w:p>
    <w:p w:rsidR="004752AB" w:rsidRPr="005F78C1" w:rsidRDefault="004752AB" w:rsidP="00837BBD">
      <w:pPr>
        <w:pStyle w:val="aff7"/>
        <w:ind w:leftChars="450" w:left="1080"/>
      </w:pPr>
      <w:r w:rsidRPr="005F78C1">
        <w:rPr>
          <w:rFonts w:hint="eastAsia"/>
        </w:rPr>
        <w:t>第一項之獎懲項目、事由、程序、獎懲相抵及銷過之相關規定，由各校定之。</w:t>
      </w:r>
    </w:p>
    <w:p w:rsidR="004752AB" w:rsidRPr="005F78C1" w:rsidRDefault="004752AB" w:rsidP="00AC2E21">
      <w:pPr>
        <w:pStyle w:val="afff4"/>
      </w:pPr>
      <w:r w:rsidRPr="005F78C1">
        <w:rPr>
          <w:rFonts w:hint="eastAsia"/>
        </w:rPr>
        <w:t>第 18 條 學生請假別，分為公假、事假、病假、產前假、娩假、流產假、育嬰假、生理假及喪假；其請假規定，由各校定之。</w:t>
      </w:r>
    </w:p>
    <w:p w:rsidR="004752AB" w:rsidRPr="005F78C1" w:rsidRDefault="004752AB" w:rsidP="00837BBD">
      <w:pPr>
        <w:pStyle w:val="aff7"/>
        <w:ind w:leftChars="450" w:left="1080"/>
      </w:pPr>
      <w:r w:rsidRPr="005F78C1">
        <w:rPr>
          <w:rFonts w:hint="eastAsia"/>
        </w:rPr>
        <w:t>德行評量之出缺席紀錄，依學生請假規定辦理。</w:t>
      </w:r>
    </w:p>
    <w:p w:rsidR="004752AB" w:rsidRPr="005F78C1" w:rsidRDefault="004752AB" w:rsidP="00AC2E21">
      <w:pPr>
        <w:pStyle w:val="afff4"/>
      </w:pPr>
      <w:r w:rsidRPr="005F78C1">
        <w:rPr>
          <w:rFonts w:hint="eastAsia"/>
        </w:rPr>
        <w:t>第 19 條 德行評量以學期為單位由導師依第三條第二款各目規定，參考各科任課教師及相關行政單位提供之意見，依行為事實記錄，並視需要提出具體建議，作為學生輔導及其他適性教育安置之依據。</w:t>
      </w:r>
    </w:p>
    <w:p w:rsidR="004752AB" w:rsidRPr="005F78C1" w:rsidRDefault="004752AB" w:rsidP="00837BBD">
      <w:pPr>
        <w:pStyle w:val="aff7"/>
        <w:ind w:leftChars="450" w:left="1080"/>
      </w:pPr>
      <w:r w:rsidRPr="005F78C1">
        <w:rPr>
          <w:rFonts w:hint="eastAsia"/>
        </w:rPr>
        <w:t>重、補修學生及延修學生之德行評量，由學校依其修課情形並參酌一般學生之規定定之。</w:t>
      </w:r>
    </w:p>
    <w:p w:rsidR="004752AB" w:rsidRPr="005F78C1" w:rsidRDefault="004752AB" w:rsidP="00AC2E21">
      <w:pPr>
        <w:pStyle w:val="afff4"/>
      </w:pPr>
      <w:r w:rsidRPr="005F78C1">
        <w:rPr>
          <w:rFonts w:hint="eastAsia"/>
        </w:rPr>
        <w:t>第 20 條 學生除公假外，全學期缺課達教學總日數二分之一者，應辦理休學。</w:t>
      </w:r>
    </w:p>
    <w:p w:rsidR="004752AB" w:rsidRPr="005F78C1" w:rsidRDefault="004752AB" w:rsidP="00837BBD">
      <w:pPr>
        <w:pStyle w:val="aff7"/>
        <w:ind w:leftChars="450" w:left="1080"/>
      </w:pPr>
      <w:r w:rsidRPr="005F78C1">
        <w:rPr>
          <w:rFonts w:hint="eastAsia"/>
        </w:rPr>
        <w:t>學生曠課累積達四十二節，經提學生事務會議通過後，應依據各校學生獎懲規定與相關程序輔導及安置。</w:t>
      </w:r>
    </w:p>
    <w:p w:rsidR="004752AB" w:rsidRPr="005F78C1" w:rsidRDefault="004752AB" w:rsidP="00AC2E21">
      <w:pPr>
        <w:pStyle w:val="afff4"/>
      </w:pPr>
      <w:r w:rsidRPr="005F78C1">
        <w:rPr>
          <w:rFonts w:hint="eastAsia"/>
        </w:rPr>
        <w:t>第 21 條 學生成績考查結果，依下列規定處理：</w:t>
      </w:r>
    </w:p>
    <w:p w:rsidR="004752AB" w:rsidRPr="005F78C1" w:rsidRDefault="004752AB" w:rsidP="00AC2E21">
      <w:pPr>
        <w:pStyle w:val="472"/>
      </w:pPr>
      <w:r w:rsidRPr="005F78C1">
        <w:rPr>
          <w:rFonts w:hint="eastAsia"/>
        </w:rPr>
        <w:t>一、符合下列情形者，准予畢業，並發給畢業證書：</w:t>
      </w:r>
    </w:p>
    <w:p w:rsidR="004752AB" w:rsidRPr="005F78C1" w:rsidRDefault="004752AB" w:rsidP="00B24109">
      <w:pPr>
        <w:pStyle w:val="affb"/>
        <w:ind w:leftChars="650" w:left="2268" w:hangingChars="295" w:hanging="708"/>
      </w:pPr>
      <w:r w:rsidRPr="005F78C1">
        <w:rPr>
          <w:rFonts w:hint="eastAsia"/>
        </w:rPr>
        <w:t>（一）依教育部所定課程規定修業期滿（修業年限日間部以三年為原則、夜間部以四年為原則，得延長二年），已修畢應修課程及學分。</w:t>
      </w:r>
    </w:p>
    <w:p w:rsidR="004752AB" w:rsidRPr="005F78C1" w:rsidRDefault="004752AB" w:rsidP="00B24109">
      <w:pPr>
        <w:pStyle w:val="affb"/>
        <w:ind w:leftChars="650" w:left="2268" w:hangingChars="295" w:hanging="708"/>
      </w:pPr>
      <w:r w:rsidRPr="005F78C1">
        <w:rPr>
          <w:rFonts w:hint="eastAsia"/>
        </w:rPr>
        <w:t>（二）修業期間德行評量之獎懲紀錄相抵後未滿三大過者。</w:t>
      </w:r>
    </w:p>
    <w:p w:rsidR="004752AB" w:rsidRPr="005F78C1" w:rsidRDefault="004752AB" w:rsidP="00AC2E21">
      <w:pPr>
        <w:pStyle w:val="15"/>
        <w:ind w:leftChars="500" w:left="1680" w:hanging="480"/>
      </w:pPr>
      <w:r w:rsidRPr="005F78C1">
        <w:rPr>
          <w:rFonts w:hint="eastAsia"/>
        </w:rPr>
        <w:t>二、依教育部所定課程規定修業期滿，已修畢一百二十個畢業應修學分數，而未符合前款規定者，發給修業證明書。</w:t>
      </w:r>
    </w:p>
    <w:p w:rsidR="004752AB" w:rsidRPr="005F78C1" w:rsidRDefault="004752AB" w:rsidP="00837BBD">
      <w:pPr>
        <w:ind w:leftChars="450" w:left="1080"/>
        <w:rPr>
          <w:rFonts w:ascii="標楷體" w:eastAsia="標楷體" w:hAnsi="標楷體"/>
          <w:color w:val="000000"/>
        </w:rPr>
      </w:pPr>
      <w:r w:rsidRPr="005F78C1">
        <w:rPr>
          <w:rFonts w:ascii="標楷體" w:eastAsia="標楷體" w:hAnsi="標楷體" w:hint="eastAsia"/>
          <w:color w:val="000000"/>
        </w:rPr>
        <w:t>前項學生修畢實用技能學程分段課程，成績及格，另發給分段課程修業證明書。</w:t>
      </w:r>
    </w:p>
    <w:p w:rsidR="004752AB" w:rsidRPr="005F78C1" w:rsidRDefault="004752AB" w:rsidP="003A32CF">
      <w:pPr>
        <w:pStyle w:val="afff4"/>
      </w:pPr>
      <w:r w:rsidRPr="005F78C1">
        <w:rPr>
          <w:rFonts w:hint="eastAsia"/>
        </w:rPr>
        <w:t>第 22 條 各校依本辦法所定之規定，或為適應實際需要自行訂定之成績考查補充規定，應提校務會議通過，並報各該主管教育行政機關備查。</w:t>
      </w:r>
    </w:p>
    <w:p w:rsidR="004752AB" w:rsidRPr="005F78C1" w:rsidRDefault="004752AB" w:rsidP="003A32CF">
      <w:pPr>
        <w:pStyle w:val="afff4"/>
      </w:pPr>
      <w:r w:rsidRPr="005F78C1">
        <w:rPr>
          <w:rFonts w:hint="eastAsia"/>
        </w:rPr>
        <w:t>第 23 條 中華民國九十七年十一月二十七日修正發布之第三條、第十七條、第十八條第二項、第十九條、第二十一條及前條規定，自中華民國九十七年八月一日施行。</w:t>
      </w:r>
    </w:p>
    <w:p w:rsidR="004752AB" w:rsidRPr="003A32CF" w:rsidRDefault="004752AB" w:rsidP="00837BBD">
      <w:pPr>
        <w:pStyle w:val="aff7"/>
        <w:ind w:leftChars="450" w:left="1080"/>
      </w:pPr>
      <w:r w:rsidRPr="003A32CF">
        <w:rPr>
          <w:rFonts w:hint="eastAsia"/>
        </w:rPr>
        <w:t>九十八年十一月四日修正發布之第八條第三項、第十一條及第二十一條，自九十九年八月一日施行。</w:t>
      </w:r>
    </w:p>
    <w:p w:rsidR="004752AB" w:rsidRPr="003A32CF" w:rsidRDefault="004752AB" w:rsidP="00837BBD">
      <w:pPr>
        <w:pStyle w:val="aff7"/>
        <w:ind w:leftChars="450" w:left="1080"/>
        <w:rPr>
          <w:color w:val="000000"/>
        </w:rPr>
      </w:pPr>
      <w:r w:rsidRPr="003A32CF">
        <w:rPr>
          <w:rFonts w:hint="eastAsia"/>
        </w:rPr>
        <w:t>前二項各條規定，以適用於前二項施行日期入學之職業學校一年級學生為限，並逐年實施</w:t>
      </w:r>
      <w:r w:rsidRPr="003A32CF">
        <w:rPr>
          <w:rFonts w:hint="eastAsia"/>
          <w:color w:val="000000"/>
        </w:rPr>
        <w:t>。</w:t>
      </w:r>
    </w:p>
    <w:p w:rsidR="004752AB" w:rsidRPr="005F78C1" w:rsidRDefault="004752AB" w:rsidP="003A32CF">
      <w:pPr>
        <w:pStyle w:val="afff4"/>
      </w:pPr>
      <w:r w:rsidRPr="005F78C1">
        <w:rPr>
          <w:rFonts w:hint="eastAsia"/>
        </w:rPr>
        <w:t>第 24 條 本辦法除另定施行日期者外，自發布日施行。</w:t>
      </w:r>
    </w:p>
    <w:p w:rsidR="004752AB" w:rsidRDefault="004752AB" w:rsidP="004752AB">
      <w:pPr>
        <w:ind w:leftChars="150" w:left="1440" w:hangingChars="450" w:hanging="1080"/>
        <w:jc w:val="both"/>
        <w:rPr>
          <w:rFonts w:ascii="標楷體" w:eastAsia="標楷體" w:hAnsi="標楷體"/>
        </w:rPr>
      </w:pPr>
      <w:r w:rsidRPr="001377FC">
        <w:rPr>
          <w:rFonts w:ascii="標楷體" w:eastAsia="標楷體" w:hAnsi="標楷體"/>
          <w:color w:val="000000"/>
        </w:rPr>
        <w:br w:type="page"/>
      </w:r>
    </w:p>
    <w:p w:rsidR="002022A3" w:rsidRPr="00EA2317" w:rsidRDefault="002022A3" w:rsidP="002D2CE2">
      <w:pPr>
        <w:pStyle w:val="afffa"/>
      </w:pPr>
      <w:bookmarkStart w:id="14" w:name="_Toc430606695"/>
      <w:r w:rsidRPr="00EA2317">
        <w:rPr>
          <w:rFonts w:hint="eastAsia"/>
        </w:rPr>
        <w:lastRenderedPageBreak/>
        <w:t>國立恆春高級工商職業學校綜合高中學生成績考查補充規定</w:t>
      </w:r>
      <w:bookmarkEnd w:id="14"/>
    </w:p>
    <w:p w:rsidR="002022A3" w:rsidRDefault="002022A3" w:rsidP="002022A3">
      <w:pPr>
        <w:pStyle w:val="Default"/>
        <w:adjustRightInd/>
        <w:snapToGrid w:val="0"/>
        <w:ind w:left="600" w:hangingChars="300" w:hanging="600"/>
        <w:jc w:val="right"/>
        <w:rPr>
          <w:rFonts w:ascii="標楷體" w:eastAsia="標楷體" w:hAnsi="標楷體"/>
          <w:sz w:val="20"/>
          <w:szCs w:val="20"/>
        </w:rPr>
      </w:pPr>
      <w:r w:rsidRPr="00A73B2F">
        <w:rPr>
          <w:rFonts w:ascii="標楷體" w:eastAsia="標楷體" w:hAnsi="標楷體" w:hint="eastAsia"/>
          <w:sz w:val="20"/>
          <w:szCs w:val="20"/>
        </w:rPr>
        <w:t>99學年度以後入學綜合高中適用</w:t>
      </w:r>
    </w:p>
    <w:p w:rsidR="002022A3" w:rsidRPr="00A73B2F" w:rsidRDefault="00633658" w:rsidP="002022A3">
      <w:pPr>
        <w:pStyle w:val="Default"/>
        <w:snapToGrid w:val="0"/>
        <w:ind w:left="600" w:hangingChars="300" w:hanging="600"/>
        <w:jc w:val="right"/>
        <w:rPr>
          <w:rStyle w:val="ab"/>
          <w:rFonts w:ascii="標楷體" w:eastAsia="標楷體" w:hAnsi="標楷體"/>
          <w:b w:val="0"/>
          <w:sz w:val="20"/>
          <w:szCs w:val="20"/>
        </w:rPr>
      </w:pPr>
      <w:r>
        <w:rPr>
          <w:rStyle w:val="ab"/>
          <w:rFonts w:ascii="標楷體" w:eastAsia="標楷體" w:hAnsi="標楷體" w:hint="eastAsia"/>
          <w:b w:val="0"/>
          <w:sz w:val="20"/>
          <w:szCs w:val="20"/>
        </w:rPr>
        <w:tab/>
        <w:t>99年</w:t>
      </w:r>
      <w:r w:rsidR="002022A3" w:rsidRPr="00A73B2F">
        <w:rPr>
          <w:rStyle w:val="ab"/>
          <w:rFonts w:ascii="標楷體" w:eastAsia="標楷體" w:hAnsi="標楷體" w:hint="eastAsia"/>
          <w:b w:val="0"/>
          <w:sz w:val="20"/>
          <w:szCs w:val="20"/>
        </w:rPr>
        <w:t>08</w:t>
      </w:r>
      <w:r>
        <w:rPr>
          <w:rStyle w:val="ab"/>
          <w:rFonts w:ascii="標楷體" w:eastAsia="標楷體" w:hAnsi="標楷體" w:hint="eastAsia"/>
          <w:b w:val="0"/>
          <w:sz w:val="20"/>
          <w:szCs w:val="20"/>
        </w:rPr>
        <w:t>月</w:t>
      </w:r>
      <w:r w:rsidR="002022A3" w:rsidRPr="00A73B2F">
        <w:rPr>
          <w:rStyle w:val="ab"/>
          <w:rFonts w:ascii="標楷體" w:eastAsia="標楷體" w:hAnsi="標楷體" w:hint="eastAsia"/>
          <w:b w:val="0"/>
          <w:sz w:val="20"/>
          <w:szCs w:val="20"/>
        </w:rPr>
        <w:t>30</w:t>
      </w:r>
      <w:r>
        <w:rPr>
          <w:rStyle w:val="ab"/>
          <w:rFonts w:ascii="標楷體" w:eastAsia="標楷體" w:hAnsi="標楷體" w:hint="eastAsia"/>
          <w:b w:val="0"/>
          <w:sz w:val="20"/>
          <w:szCs w:val="20"/>
        </w:rPr>
        <w:t>日校務會議</w:t>
      </w:r>
      <w:r w:rsidR="002022A3" w:rsidRPr="00A73B2F">
        <w:rPr>
          <w:rStyle w:val="ab"/>
          <w:rFonts w:ascii="標楷體" w:eastAsia="標楷體" w:hAnsi="標楷體" w:hint="eastAsia"/>
          <w:b w:val="0"/>
          <w:sz w:val="20"/>
          <w:szCs w:val="20"/>
        </w:rPr>
        <w:t>通過</w:t>
      </w:r>
    </w:p>
    <w:p w:rsidR="002022A3" w:rsidRPr="00A73B2F" w:rsidRDefault="002022A3" w:rsidP="002022A3">
      <w:pPr>
        <w:pStyle w:val="Default"/>
        <w:snapToGrid w:val="0"/>
        <w:ind w:left="600" w:hangingChars="300" w:hanging="600"/>
        <w:jc w:val="right"/>
        <w:rPr>
          <w:rStyle w:val="ab"/>
          <w:rFonts w:ascii="標楷體" w:eastAsia="標楷體" w:hAnsi="標楷體"/>
          <w:b w:val="0"/>
          <w:sz w:val="20"/>
          <w:szCs w:val="20"/>
        </w:rPr>
      </w:pPr>
      <w:r w:rsidRPr="00A73B2F">
        <w:rPr>
          <w:rStyle w:val="ab"/>
          <w:rFonts w:ascii="標楷體" w:eastAsia="標楷體" w:hAnsi="標楷體" w:hint="eastAsia"/>
          <w:b w:val="0"/>
          <w:sz w:val="20"/>
          <w:szCs w:val="20"/>
        </w:rPr>
        <w:t>100.1.3教育部中部辦公室教中(三)第0990609497號書函同意備查</w:t>
      </w:r>
    </w:p>
    <w:p w:rsidR="002022A3" w:rsidRPr="00A73B2F" w:rsidRDefault="002022A3" w:rsidP="002022A3">
      <w:pPr>
        <w:pStyle w:val="Default"/>
        <w:snapToGrid w:val="0"/>
        <w:ind w:left="960" w:hangingChars="400" w:hanging="960"/>
        <w:rPr>
          <w:rStyle w:val="ab"/>
          <w:rFonts w:ascii="標楷體" w:eastAsia="標楷體" w:hAnsi="標楷體"/>
          <w:b w:val="0"/>
        </w:rPr>
      </w:pPr>
      <w:r w:rsidRPr="00A73B2F">
        <w:rPr>
          <w:rStyle w:val="ab"/>
          <w:rFonts w:ascii="標楷體" w:eastAsia="標楷體" w:hAnsi="標楷體" w:hint="eastAsia"/>
          <w:b w:val="0"/>
        </w:rPr>
        <w:t>第1條</w:t>
      </w:r>
      <w:r w:rsidRPr="00A73B2F">
        <w:rPr>
          <w:rStyle w:val="ab"/>
          <w:rFonts w:ascii="標楷體" w:eastAsia="標楷體" w:hAnsi="標楷體" w:hint="eastAsia"/>
          <w:b w:val="0"/>
        </w:rPr>
        <w:tab/>
        <w:t>依據高級中學學生成績考查辦法第20條規定訂定之。</w:t>
      </w:r>
    </w:p>
    <w:p w:rsidR="002022A3" w:rsidRPr="00A73B2F" w:rsidRDefault="002022A3" w:rsidP="002022A3">
      <w:pPr>
        <w:pStyle w:val="Default"/>
        <w:snapToGrid w:val="0"/>
        <w:ind w:left="960" w:hangingChars="400" w:hanging="960"/>
        <w:rPr>
          <w:rStyle w:val="ab"/>
          <w:rFonts w:ascii="標楷體" w:eastAsia="標楷體" w:hAnsi="標楷體"/>
          <w:b w:val="0"/>
        </w:rPr>
      </w:pPr>
      <w:r w:rsidRPr="00A73B2F">
        <w:rPr>
          <w:rStyle w:val="ab"/>
          <w:rFonts w:ascii="標楷體" w:eastAsia="標楷體" w:hAnsi="標楷體" w:hint="eastAsia"/>
          <w:b w:val="0"/>
        </w:rPr>
        <w:t>第2條</w:t>
      </w:r>
      <w:r w:rsidRPr="00A73B2F">
        <w:rPr>
          <w:rStyle w:val="ab"/>
          <w:rFonts w:ascii="標楷體" w:eastAsia="標楷體" w:hAnsi="標楷體" w:hint="eastAsia"/>
          <w:b w:val="0"/>
        </w:rPr>
        <w:tab/>
        <w:t>本校另訂「學生生活榮譽競賽辦法」。</w:t>
      </w:r>
    </w:p>
    <w:p w:rsidR="002022A3" w:rsidRPr="00A73B2F" w:rsidRDefault="002022A3" w:rsidP="002022A3">
      <w:pPr>
        <w:pStyle w:val="Default"/>
        <w:snapToGrid w:val="0"/>
        <w:ind w:left="960" w:hangingChars="400" w:hanging="960"/>
        <w:rPr>
          <w:rStyle w:val="ab"/>
          <w:rFonts w:ascii="標楷體" w:eastAsia="標楷體" w:hAnsi="標楷體"/>
          <w:b w:val="0"/>
        </w:rPr>
      </w:pPr>
      <w:r w:rsidRPr="00A73B2F">
        <w:rPr>
          <w:rStyle w:val="ab"/>
          <w:rFonts w:ascii="標楷體" w:eastAsia="標楷體" w:hAnsi="標楷體" w:hint="eastAsia"/>
          <w:b w:val="0"/>
        </w:rPr>
        <w:t>第3條</w:t>
      </w:r>
      <w:r w:rsidRPr="00A73B2F">
        <w:rPr>
          <w:rStyle w:val="ab"/>
          <w:rFonts w:ascii="標楷體" w:eastAsia="標楷體" w:hAnsi="標楷體" w:hint="eastAsia"/>
          <w:b w:val="0"/>
        </w:rPr>
        <w:tab/>
        <w:t>學業成績考查之方式及成績計算比例如下</w:t>
      </w:r>
      <w:r w:rsidR="00881A51">
        <w:rPr>
          <w:rStyle w:val="ab"/>
          <w:rFonts w:ascii="標楷體" w:eastAsia="標楷體" w:hAnsi="標楷體" w:hint="eastAsia"/>
          <w:b w:val="0"/>
        </w:rPr>
        <w:t>：</w:t>
      </w:r>
    </w:p>
    <w:p w:rsidR="002022A3" w:rsidRPr="00A73B2F" w:rsidRDefault="002022A3" w:rsidP="002022A3">
      <w:pPr>
        <w:pStyle w:val="Default"/>
        <w:snapToGrid w:val="0"/>
        <w:ind w:leftChars="400" w:left="1440" w:hangingChars="200" w:hanging="480"/>
        <w:rPr>
          <w:rStyle w:val="ab"/>
          <w:rFonts w:ascii="標楷體" w:eastAsia="標楷體" w:hAnsi="標楷體"/>
          <w:b w:val="0"/>
        </w:rPr>
      </w:pPr>
      <w:r w:rsidRPr="00A73B2F">
        <w:rPr>
          <w:rStyle w:val="ab"/>
          <w:rFonts w:ascii="標楷體" w:eastAsia="標楷體" w:hAnsi="標楷體" w:hint="eastAsia"/>
          <w:b w:val="0"/>
        </w:rPr>
        <w:t>一、日常考查：</w:t>
      </w:r>
    </w:p>
    <w:p w:rsidR="002022A3" w:rsidRPr="00A73B2F" w:rsidRDefault="002022A3" w:rsidP="007A6A72">
      <w:pPr>
        <w:pStyle w:val="aff7"/>
        <w:ind w:left="1440"/>
        <w:rPr>
          <w:rStyle w:val="ab"/>
          <w:b w:val="0"/>
        </w:rPr>
      </w:pPr>
      <w:r w:rsidRPr="00A73B2F">
        <w:rPr>
          <w:rStyle w:val="ab"/>
          <w:rFonts w:hint="eastAsia"/>
          <w:b w:val="0"/>
        </w:rPr>
        <w:t>日常考查可依教學科目之性質酌用下列評量方式：口頭問答、作業演習、閱讀報告、學習態度、隨堂測驗、實驗實習、作文、調查採集、其他等。成績佔學期成績40%</w:t>
      </w:r>
    </w:p>
    <w:p w:rsidR="002022A3" w:rsidRPr="00A73B2F" w:rsidRDefault="002022A3" w:rsidP="002022A3">
      <w:pPr>
        <w:pStyle w:val="Default"/>
        <w:snapToGrid w:val="0"/>
        <w:ind w:leftChars="400" w:left="1440" w:hangingChars="200" w:hanging="480"/>
        <w:rPr>
          <w:rStyle w:val="ab"/>
          <w:rFonts w:ascii="標楷體" w:eastAsia="標楷體" w:hAnsi="標楷體"/>
          <w:b w:val="0"/>
        </w:rPr>
      </w:pPr>
      <w:r w:rsidRPr="00A73B2F">
        <w:rPr>
          <w:rStyle w:val="ab"/>
          <w:rFonts w:ascii="標楷體" w:eastAsia="標楷體" w:hAnsi="標楷體" w:hint="eastAsia"/>
          <w:b w:val="0"/>
        </w:rPr>
        <w:t>二、定期考查：</w:t>
      </w:r>
    </w:p>
    <w:p w:rsidR="002022A3" w:rsidRPr="00A73B2F" w:rsidRDefault="002022A3" w:rsidP="00C33ED5">
      <w:pPr>
        <w:pStyle w:val="15"/>
        <w:numPr>
          <w:ilvl w:val="0"/>
          <w:numId w:val="465"/>
        </w:numPr>
        <w:ind w:leftChars="0" w:firstLineChars="0"/>
        <w:rPr>
          <w:rStyle w:val="ab"/>
          <w:b w:val="0"/>
        </w:rPr>
      </w:pPr>
      <w:r w:rsidRPr="00A73B2F">
        <w:rPr>
          <w:rStyle w:val="ab"/>
          <w:rFonts w:hint="eastAsia"/>
          <w:b w:val="0"/>
        </w:rPr>
        <w:t>期中考查，得視教學科目學分數之多寡、教學領域需要，每學期舉行一至三次。成績佔學期成績30%。</w:t>
      </w:r>
    </w:p>
    <w:p w:rsidR="002022A3" w:rsidRPr="00A73B2F" w:rsidRDefault="002022A3" w:rsidP="00C33ED5">
      <w:pPr>
        <w:pStyle w:val="15"/>
        <w:numPr>
          <w:ilvl w:val="0"/>
          <w:numId w:val="465"/>
        </w:numPr>
        <w:ind w:leftChars="0" w:firstLineChars="0"/>
        <w:rPr>
          <w:rStyle w:val="ab"/>
          <w:b w:val="0"/>
        </w:rPr>
      </w:pPr>
      <w:r w:rsidRPr="00A73B2F">
        <w:rPr>
          <w:rStyle w:val="ab"/>
          <w:rFonts w:hint="eastAsia"/>
          <w:b w:val="0"/>
        </w:rPr>
        <w:t>期末考查，於每學期末就全學期所授之教材考查，成績佔學期成績30%。</w:t>
      </w:r>
    </w:p>
    <w:p w:rsidR="002022A3" w:rsidRPr="00A73B2F" w:rsidRDefault="002022A3" w:rsidP="002022A3">
      <w:pPr>
        <w:pStyle w:val="Default"/>
        <w:snapToGrid w:val="0"/>
        <w:ind w:left="960" w:hangingChars="400" w:hanging="960"/>
        <w:rPr>
          <w:rStyle w:val="ab"/>
          <w:rFonts w:ascii="標楷體" w:eastAsia="標楷體" w:hAnsi="標楷體"/>
          <w:b w:val="0"/>
        </w:rPr>
      </w:pPr>
      <w:r w:rsidRPr="00A73B2F">
        <w:rPr>
          <w:rStyle w:val="ab"/>
          <w:rFonts w:ascii="標楷體" w:eastAsia="標楷體" w:hAnsi="標楷體" w:hint="eastAsia"/>
          <w:b w:val="0"/>
        </w:rPr>
        <w:t>第4條</w:t>
      </w:r>
      <w:r w:rsidRPr="00A73B2F">
        <w:rPr>
          <w:rStyle w:val="ab"/>
          <w:rFonts w:ascii="標楷體" w:eastAsia="標楷體" w:hAnsi="標楷體" w:hint="eastAsia"/>
          <w:b w:val="0"/>
        </w:rPr>
        <w:tab/>
        <w:t>實習科目成績考查方式及成績計算比例如下</w:t>
      </w:r>
      <w:r w:rsidR="00881A51">
        <w:rPr>
          <w:rStyle w:val="ab"/>
          <w:rFonts w:ascii="標楷體" w:eastAsia="標楷體" w:hAnsi="標楷體" w:hint="eastAsia"/>
          <w:b w:val="0"/>
        </w:rPr>
        <w:t>：</w:t>
      </w:r>
    </w:p>
    <w:p w:rsidR="002022A3" w:rsidRPr="00A73B2F" w:rsidRDefault="002022A3" w:rsidP="002022A3">
      <w:pPr>
        <w:pStyle w:val="Default"/>
        <w:snapToGrid w:val="0"/>
        <w:ind w:leftChars="400" w:left="1920" w:hangingChars="400" w:hanging="960"/>
        <w:rPr>
          <w:rStyle w:val="ab"/>
          <w:rFonts w:ascii="標楷體" w:eastAsia="標楷體" w:hAnsi="標楷體"/>
          <w:b w:val="0"/>
        </w:rPr>
      </w:pPr>
      <w:r w:rsidRPr="00A73B2F">
        <w:rPr>
          <w:rStyle w:val="ab"/>
          <w:rFonts w:ascii="標楷體" w:eastAsia="標楷體" w:hAnsi="標楷體" w:hint="eastAsia"/>
          <w:b w:val="0"/>
        </w:rPr>
        <w:t>一、實習技能佔學期成績60%（含操作技能及成果50%，實習報告10%）。</w:t>
      </w:r>
    </w:p>
    <w:p w:rsidR="002022A3" w:rsidRPr="00A73B2F" w:rsidRDefault="002022A3" w:rsidP="002022A3">
      <w:pPr>
        <w:pStyle w:val="Default"/>
        <w:snapToGrid w:val="0"/>
        <w:ind w:leftChars="400" w:left="1920" w:hangingChars="400" w:hanging="960"/>
        <w:rPr>
          <w:rStyle w:val="ab"/>
          <w:rFonts w:ascii="標楷體" w:eastAsia="標楷體" w:hAnsi="標楷體"/>
          <w:b w:val="0"/>
        </w:rPr>
      </w:pPr>
      <w:r w:rsidRPr="00A73B2F">
        <w:rPr>
          <w:rStyle w:val="ab"/>
          <w:rFonts w:ascii="標楷體" w:eastAsia="標楷體" w:hAnsi="標楷體" w:hint="eastAsia"/>
          <w:b w:val="0"/>
        </w:rPr>
        <w:t>二、職業道德佔學期成績30%。</w:t>
      </w:r>
    </w:p>
    <w:p w:rsidR="002022A3" w:rsidRPr="00A73B2F" w:rsidRDefault="002022A3" w:rsidP="002022A3">
      <w:pPr>
        <w:pStyle w:val="Default"/>
        <w:snapToGrid w:val="0"/>
        <w:ind w:leftChars="400" w:left="1920" w:hangingChars="400" w:hanging="960"/>
        <w:rPr>
          <w:rStyle w:val="ab"/>
          <w:rFonts w:ascii="標楷體" w:eastAsia="標楷體" w:hAnsi="標楷體"/>
          <w:b w:val="0"/>
        </w:rPr>
      </w:pPr>
      <w:r w:rsidRPr="00A73B2F">
        <w:rPr>
          <w:rStyle w:val="ab"/>
          <w:rFonts w:ascii="標楷體" w:eastAsia="標楷體" w:hAnsi="標楷體" w:hint="eastAsia"/>
          <w:b w:val="0"/>
        </w:rPr>
        <w:t>三、相關知識佔學期成績10%（包含定期考查、工業安全衛生測驗等）。</w:t>
      </w:r>
    </w:p>
    <w:p w:rsidR="002022A3" w:rsidRPr="00A73B2F" w:rsidRDefault="002022A3" w:rsidP="002022A3">
      <w:pPr>
        <w:pStyle w:val="Default"/>
        <w:snapToGrid w:val="0"/>
        <w:ind w:left="960" w:hangingChars="400" w:hanging="960"/>
        <w:rPr>
          <w:rStyle w:val="ab"/>
          <w:rFonts w:ascii="標楷體" w:eastAsia="標楷體" w:hAnsi="標楷體"/>
          <w:b w:val="0"/>
        </w:rPr>
      </w:pPr>
      <w:r w:rsidRPr="00A73B2F">
        <w:rPr>
          <w:rStyle w:val="ab"/>
          <w:rFonts w:ascii="標楷體" w:eastAsia="標楷體" w:hAnsi="標楷體" w:hint="eastAsia"/>
          <w:b w:val="0"/>
        </w:rPr>
        <w:t>第5條</w:t>
      </w:r>
      <w:r w:rsidRPr="00A73B2F">
        <w:rPr>
          <w:rStyle w:val="ab"/>
          <w:rFonts w:ascii="標楷體" w:eastAsia="標楷體" w:hAnsi="標楷體" w:hint="eastAsia"/>
          <w:b w:val="0"/>
        </w:rPr>
        <w:tab/>
        <w:t>技藝/技能科目學期成績計算比例：</w:t>
      </w:r>
    </w:p>
    <w:p w:rsidR="002022A3" w:rsidRPr="00A73B2F" w:rsidRDefault="002022A3" w:rsidP="002022A3">
      <w:pPr>
        <w:pStyle w:val="Default"/>
        <w:snapToGrid w:val="0"/>
        <w:ind w:leftChars="400" w:left="1920" w:hangingChars="400" w:hanging="960"/>
        <w:rPr>
          <w:rStyle w:val="ab"/>
          <w:rFonts w:ascii="標楷體" w:eastAsia="標楷體" w:hAnsi="標楷體"/>
          <w:b w:val="0"/>
        </w:rPr>
      </w:pPr>
      <w:r w:rsidRPr="00A73B2F">
        <w:rPr>
          <w:rStyle w:val="ab"/>
          <w:rFonts w:ascii="標楷體" w:eastAsia="標楷體" w:hAnsi="標楷體" w:hint="eastAsia"/>
          <w:b w:val="0"/>
        </w:rPr>
        <w:t>一、平時表現佔學期成績30%。</w:t>
      </w:r>
    </w:p>
    <w:p w:rsidR="002022A3" w:rsidRPr="00A73B2F" w:rsidRDefault="002022A3" w:rsidP="002022A3">
      <w:pPr>
        <w:pStyle w:val="Default"/>
        <w:snapToGrid w:val="0"/>
        <w:ind w:leftChars="400" w:left="1920" w:hangingChars="400" w:hanging="960"/>
        <w:rPr>
          <w:rStyle w:val="ab"/>
          <w:rFonts w:ascii="標楷體" w:eastAsia="標楷體" w:hAnsi="標楷體"/>
          <w:b w:val="0"/>
        </w:rPr>
      </w:pPr>
      <w:r w:rsidRPr="00A73B2F">
        <w:rPr>
          <w:rStyle w:val="ab"/>
          <w:rFonts w:ascii="標楷體" w:eastAsia="標楷體" w:hAnsi="標楷體" w:hint="eastAsia"/>
          <w:b w:val="0"/>
        </w:rPr>
        <w:t>二、相關常識測驗佔學期成績20%。</w:t>
      </w:r>
    </w:p>
    <w:p w:rsidR="002022A3" w:rsidRPr="00A73B2F" w:rsidRDefault="002022A3" w:rsidP="002022A3">
      <w:pPr>
        <w:pStyle w:val="Default"/>
        <w:snapToGrid w:val="0"/>
        <w:ind w:leftChars="400" w:left="1920" w:hangingChars="400" w:hanging="960"/>
        <w:rPr>
          <w:rStyle w:val="ab"/>
          <w:rFonts w:ascii="標楷體" w:eastAsia="標楷體" w:hAnsi="標楷體"/>
          <w:b w:val="0"/>
        </w:rPr>
      </w:pPr>
      <w:r w:rsidRPr="00A73B2F">
        <w:rPr>
          <w:rStyle w:val="ab"/>
          <w:rFonts w:ascii="標楷體" w:eastAsia="標楷體" w:hAnsi="標楷體" w:hint="eastAsia"/>
          <w:b w:val="0"/>
        </w:rPr>
        <w:t>三、術科成績佔學期成績50%。</w:t>
      </w:r>
    </w:p>
    <w:p w:rsidR="002022A3" w:rsidRPr="00A73B2F" w:rsidRDefault="002022A3" w:rsidP="002022A3">
      <w:pPr>
        <w:pStyle w:val="Default"/>
        <w:snapToGrid w:val="0"/>
        <w:ind w:left="960" w:hangingChars="400" w:hanging="960"/>
        <w:rPr>
          <w:rStyle w:val="ab"/>
          <w:rFonts w:ascii="標楷體" w:eastAsia="標楷體" w:hAnsi="標楷體"/>
          <w:b w:val="0"/>
        </w:rPr>
      </w:pPr>
      <w:r w:rsidRPr="00A73B2F">
        <w:rPr>
          <w:rStyle w:val="ab"/>
          <w:rFonts w:ascii="標楷體" w:eastAsia="標楷體" w:hAnsi="標楷體" w:hint="eastAsia"/>
          <w:b w:val="0"/>
        </w:rPr>
        <w:t>第6條</w:t>
      </w:r>
      <w:r w:rsidRPr="00A73B2F">
        <w:rPr>
          <w:rStyle w:val="ab"/>
          <w:rFonts w:ascii="標楷體" w:eastAsia="標楷體" w:hAnsi="標楷體" w:hint="eastAsia"/>
          <w:b w:val="0"/>
        </w:rPr>
        <w:tab/>
        <w:t>對於身心障礙而不適隨班上課的學生，依規定編組特別班或依教學內容另行設計上課活動，其學業成績考查依相關規定彈性處理。</w:t>
      </w:r>
    </w:p>
    <w:p w:rsidR="002022A3" w:rsidRPr="00A73B2F" w:rsidRDefault="002022A3" w:rsidP="002022A3">
      <w:pPr>
        <w:pStyle w:val="Default"/>
        <w:snapToGrid w:val="0"/>
        <w:ind w:left="960" w:hangingChars="400" w:hanging="960"/>
        <w:rPr>
          <w:rStyle w:val="ab"/>
          <w:rFonts w:ascii="標楷體" w:eastAsia="標楷體" w:hAnsi="標楷體"/>
          <w:b w:val="0"/>
        </w:rPr>
      </w:pPr>
      <w:r w:rsidRPr="00A73B2F">
        <w:rPr>
          <w:rStyle w:val="ab"/>
          <w:rFonts w:ascii="標楷體" w:eastAsia="標楷體" w:hAnsi="標楷體" w:hint="eastAsia"/>
          <w:b w:val="0"/>
        </w:rPr>
        <w:t>第7條</w:t>
      </w:r>
      <w:r w:rsidRPr="00A73B2F">
        <w:rPr>
          <w:rStyle w:val="ab"/>
          <w:rFonts w:ascii="標楷體" w:eastAsia="標楷體" w:hAnsi="標楷體" w:hint="eastAsia"/>
          <w:b w:val="0"/>
        </w:rPr>
        <w:tab/>
        <w:t>學生重補修依本校「學生重(補)修實施要點」辦理。</w:t>
      </w:r>
    </w:p>
    <w:p w:rsidR="002022A3" w:rsidRPr="00A73B2F" w:rsidRDefault="002022A3" w:rsidP="002022A3">
      <w:pPr>
        <w:pStyle w:val="Default"/>
        <w:snapToGrid w:val="0"/>
        <w:ind w:left="960" w:hangingChars="400" w:hanging="960"/>
        <w:rPr>
          <w:rStyle w:val="ab"/>
          <w:rFonts w:ascii="標楷體" w:eastAsia="標楷體" w:hAnsi="標楷體"/>
          <w:b w:val="0"/>
        </w:rPr>
      </w:pPr>
      <w:r w:rsidRPr="00A73B2F">
        <w:rPr>
          <w:rStyle w:val="ab"/>
          <w:rFonts w:ascii="標楷體" w:eastAsia="標楷體" w:hAnsi="標楷體" w:hint="eastAsia"/>
          <w:b w:val="0"/>
        </w:rPr>
        <w:t>第8條</w:t>
      </w:r>
      <w:r w:rsidRPr="00A73B2F">
        <w:rPr>
          <w:rStyle w:val="ab"/>
          <w:rFonts w:ascii="標楷體" w:eastAsia="標楷體" w:hAnsi="標楷體" w:hint="eastAsia"/>
          <w:b w:val="0"/>
        </w:rPr>
        <w:tab/>
        <w:t>學生於定期考查時，因公、重病、或因重大事故不能參加全部科目或部分科目之考查，報經學校核准給假者，准予補行考試或採其他方式考查之。補考成績60分或60分以下者以實得分數計算。超過60分者，除因公、重病或直系血親喪亡准予補考者按實得分數計算外，其餘以60分計算。</w:t>
      </w:r>
    </w:p>
    <w:p w:rsidR="002022A3" w:rsidRPr="00A73B2F" w:rsidRDefault="002022A3" w:rsidP="002022A3">
      <w:pPr>
        <w:pStyle w:val="Default"/>
        <w:snapToGrid w:val="0"/>
        <w:ind w:left="960" w:hangingChars="400" w:hanging="960"/>
        <w:rPr>
          <w:rStyle w:val="ab"/>
          <w:rFonts w:ascii="標楷體" w:eastAsia="標楷體" w:hAnsi="標楷體"/>
          <w:b w:val="0"/>
        </w:rPr>
      </w:pPr>
      <w:r w:rsidRPr="00A73B2F">
        <w:rPr>
          <w:rStyle w:val="ab"/>
          <w:rFonts w:ascii="標楷體" w:eastAsia="標楷體" w:hAnsi="標楷體" w:hint="eastAsia"/>
          <w:b w:val="0"/>
        </w:rPr>
        <w:t>第9條</w:t>
      </w:r>
      <w:r w:rsidRPr="00A73B2F">
        <w:rPr>
          <w:rStyle w:val="ab"/>
          <w:rFonts w:ascii="標楷體" w:eastAsia="標楷體" w:hAnsi="標楷體" w:hint="eastAsia"/>
          <w:b w:val="0"/>
        </w:rPr>
        <w:tab/>
        <w:t>學生旅館實習依本校「實習旅館學生實習辦法」辦理。</w:t>
      </w:r>
    </w:p>
    <w:p w:rsidR="002022A3" w:rsidRPr="00A73B2F" w:rsidRDefault="002022A3" w:rsidP="002022A3">
      <w:pPr>
        <w:pStyle w:val="Default"/>
        <w:snapToGrid w:val="0"/>
        <w:ind w:left="960" w:hangingChars="400" w:hanging="960"/>
        <w:rPr>
          <w:rStyle w:val="ab"/>
          <w:rFonts w:ascii="標楷體" w:eastAsia="標楷體" w:hAnsi="標楷體"/>
          <w:b w:val="0"/>
        </w:rPr>
      </w:pPr>
      <w:r w:rsidRPr="00A73B2F">
        <w:rPr>
          <w:rStyle w:val="ab"/>
          <w:rFonts w:ascii="標楷體" w:eastAsia="標楷體" w:hAnsi="標楷體" w:hint="eastAsia"/>
          <w:b w:val="0"/>
        </w:rPr>
        <w:t>第10條</w:t>
      </w:r>
      <w:r w:rsidRPr="00A73B2F">
        <w:rPr>
          <w:rStyle w:val="ab"/>
          <w:rFonts w:ascii="標楷體" w:eastAsia="標楷體" w:hAnsi="標楷體" w:hint="eastAsia"/>
          <w:b w:val="0"/>
        </w:rPr>
        <w:tab/>
        <w:t>學務處就德行評量考查事項另定本校「學生獎懲辦法」、「學生改過向善銷過辦法」及「學生愛校服務實施辦法」作為學生輔導及安置依據。</w:t>
      </w:r>
    </w:p>
    <w:p w:rsidR="002022A3" w:rsidRPr="00A73B2F" w:rsidRDefault="002022A3" w:rsidP="002022A3">
      <w:pPr>
        <w:pStyle w:val="Default"/>
        <w:snapToGrid w:val="0"/>
        <w:ind w:left="960" w:hangingChars="400" w:hanging="960"/>
        <w:rPr>
          <w:rStyle w:val="ab"/>
          <w:rFonts w:ascii="標楷體" w:eastAsia="標楷體" w:hAnsi="標楷體"/>
          <w:b w:val="0"/>
        </w:rPr>
      </w:pPr>
      <w:r w:rsidRPr="00A73B2F">
        <w:rPr>
          <w:rStyle w:val="ab"/>
          <w:rFonts w:ascii="標楷體" w:eastAsia="標楷體" w:hAnsi="標楷體" w:hint="eastAsia"/>
          <w:b w:val="0"/>
        </w:rPr>
        <w:t>第11條</w:t>
      </w:r>
      <w:r w:rsidRPr="00A73B2F">
        <w:rPr>
          <w:rStyle w:val="ab"/>
          <w:rFonts w:ascii="標楷體" w:eastAsia="標楷體" w:hAnsi="標楷體" w:hint="eastAsia"/>
          <w:b w:val="0"/>
        </w:rPr>
        <w:tab/>
        <w:t>學生出缺勤依本校「學生出缺勤考查要點」辦理。</w:t>
      </w:r>
    </w:p>
    <w:p w:rsidR="002022A3" w:rsidRPr="00A73B2F" w:rsidRDefault="002022A3" w:rsidP="002022A3">
      <w:pPr>
        <w:pStyle w:val="Default"/>
        <w:snapToGrid w:val="0"/>
        <w:ind w:left="960" w:hangingChars="400" w:hanging="960"/>
        <w:rPr>
          <w:rStyle w:val="ab"/>
          <w:rFonts w:ascii="標楷體" w:eastAsia="標楷體" w:hAnsi="標楷體"/>
          <w:b w:val="0"/>
        </w:rPr>
      </w:pPr>
      <w:r w:rsidRPr="00A73B2F">
        <w:rPr>
          <w:rStyle w:val="ab"/>
          <w:rFonts w:ascii="標楷體" w:eastAsia="標楷體" w:hAnsi="標楷體" w:hint="eastAsia"/>
          <w:b w:val="0"/>
        </w:rPr>
        <w:t>第12條</w:t>
      </w:r>
      <w:r w:rsidRPr="00A73B2F">
        <w:rPr>
          <w:rStyle w:val="ab"/>
          <w:rFonts w:ascii="標楷體" w:eastAsia="標楷體" w:hAnsi="標楷體" w:hint="eastAsia"/>
          <w:b w:val="0"/>
        </w:rPr>
        <w:tab/>
        <w:t>學生請假依本校「學生請假規定」辦理。</w:t>
      </w:r>
    </w:p>
    <w:p w:rsidR="002022A3" w:rsidRPr="00A73B2F" w:rsidRDefault="002022A3" w:rsidP="002022A3">
      <w:pPr>
        <w:pStyle w:val="Default"/>
        <w:snapToGrid w:val="0"/>
        <w:ind w:left="960" w:hangingChars="400" w:hanging="960"/>
        <w:rPr>
          <w:rStyle w:val="ab"/>
          <w:rFonts w:ascii="標楷體" w:eastAsia="標楷體" w:hAnsi="標楷體"/>
          <w:b w:val="0"/>
        </w:rPr>
      </w:pPr>
      <w:r w:rsidRPr="00A73B2F">
        <w:rPr>
          <w:rStyle w:val="ab"/>
          <w:rFonts w:ascii="標楷體" w:eastAsia="標楷體" w:hAnsi="標楷體" w:hint="eastAsia"/>
          <w:b w:val="0"/>
        </w:rPr>
        <w:t>第13條</w:t>
      </w:r>
      <w:r w:rsidRPr="00A73B2F">
        <w:rPr>
          <w:rStyle w:val="ab"/>
          <w:rFonts w:ascii="標楷體" w:eastAsia="標楷體" w:hAnsi="標楷體" w:hint="eastAsia"/>
          <w:b w:val="0"/>
        </w:rPr>
        <w:tab/>
        <w:t>德行評量依本校「學生德行評量考查辦法」辦理。</w:t>
      </w:r>
    </w:p>
    <w:p w:rsidR="002022A3" w:rsidRPr="00A73B2F" w:rsidRDefault="002022A3" w:rsidP="002022A3">
      <w:pPr>
        <w:pStyle w:val="Default"/>
        <w:snapToGrid w:val="0"/>
        <w:ind w:left="960" w:hangingChars="400" w:hanging="960"/>
        <w:rPr>
          <w:rStyle w:val="ab"/>
          <w:rFonts w:ascii="標楷體" w:eastAsia="標楷體" w:hAnsi="標楷體"/>
          <w:b w:val="0"/>
        </w:rPr>
      </w:pPr>
      <w:r w:rsidRPr="00A73B2F">
        <w:rPr>
          <w:rStyle w:val="ab"/>
          <w:rFonts w:ascii="標楷體" w:eastAsia="標楷體" w:hAnsi="標楷體" w:hint="eastAsia"/>
          <w:b w:val="0"/>
        </w:rPr>
        <w:t>第14條</w:t>
      </w:r>
      <w:r w:rsidRPr="00A73B2F">
        <w:rPr>
          <w:rStyle w:val="ab"/>
          <w:rFonts w:ascii="標楷體" w:eastAsia="標楷體" w:hAnsi="標楷體" w:hint="eastAsia"/>
          <w:b w:val="0"/>
        </w:rPr>
        <w:tab/>
        <w:t>學生學業成績畢業學分數160學分，學生修習校訂專門學程科目（含核心科目26學分）其及格科目達40學分以上，得於畢業證書上加註專門學程專長。</w:t>
      </w:r>
    </w:p>
    <w:p w:rsidR="002022A3" w:rsidRPr="00A73B2F" w:rsidRDefault="002022A3" w:rsidP="002022A3">
      <w:pPr>
        <w:pStyle w:val="Default"/>
        <w:snapToGrid w:val="0"/>
        <w:ind w:left="960" w:hangingChars="400" w:hanging="960"/>
        <w:rPr>
          <w:rStyle w:val="ab"/>
          <w:rFonts w:ascii="標楷體" w:eastAsia="標楷體" w:hAnsi="標楷體"/>
          <w:b w:val="0"/>
        </w:rPr>
      </w:pPr>
      <w:r w:rsidRPr="00A73B2F">
        <w:rPr>
          <w:rStyle w:val="ab"/>
          <w:rFonts w:ascii="標楷體" w:eastAsia="標楷體" w:hAnsi="標楷體" w:hint="eastAsia"/>
          <w:b w:val="0"/>
        </w:rPr>
        <w:t>第15條</w:t>
      </w:r>
      <w:r w:rsidRPr="00A73B2F">
        <w:rPr>
          <w:rStyle w:val="ab"/>
          <w:rFonts w:ascii="標楷體" w:eastAsia="標楷體" w:hAnsi="標楷體" w:hint="eastAsia"/>
          <w:b w:val="0"/>
        </w:rPr>
        <w:tab/>
        <w:t>本補充規定經校務會議通過後，報請教育部備查後施行。</w:t>
      </w:r>
    </w:p>
    <w:p w:rsidR="002022A3" w:rsidRDefault="002022A3" w:rsidP="002022A3"/>
    <w:p w:rsidR="002022A3" w:rsidRDefault="002022A3" w:rsidP="002022A3">
      <w:pPr>
        <w:pStyle w:val="Default"/>
        <w:snapToGrid w:val="0"/>
        <w:ind w:left="960" w:hangingChars="400" w:hanging="960"/>
        <w:rPr>
          <w:rFonts w:ascii="標楷體" w:eastAsia="標楷體" w:hAnsi="標楷體"/>
        </w:rPr>
      </w:pPr>
    </w:p>
    <w:p w:rsidR="004752AB" w:rsidRDefault="002022A3" w:rsidP="002022A3">
      <w:pPr>
        <w:rPr>
          <w:rFonts w:ascii="標楷體" w:eastAsia="標楷體" w:hAnsi="標楷體"/>
          <w:b/>
          <w:sz w:val="28"/>
          <w:szCs w:val="28"/>
        </w:rPr>
      </w:pPr>
      <w:r>
        <w:br w:type="page"/>
      </w:r>
    </w:p>
    <w:p w:rsidR="002022A3" w:rsidRPr="00034C15" w:rsidRDefault="00405B8A" w:rsidP="00034C15">
      <w:pPr>
        <w:pStyle w:val="afffa"/>
      </w:pPr>
      <w:hyperlink r:id="rId27" w:history="1">
        <w:bookmarkStart w:id="15" w:name="_Toc430606696"/>
        <w:r w:rsidR="002022A3" w:rsidRPr="00034C15">
          <w:rPr>
            <w:rFonts w:hint="eastAsia"/>
          </w:rPr>
          <w:t>國立恆春高級工商</w:t>
        </w:r>
        <w:r w:rsidR="002022A3" w:rsidRPr="00034C15">
          <w:t>職業學校</w:t>
        </w:r>
        <w:r w:rsidR="002022A3" w:rsidRPr="00034C15">
          <w:rPr>
            <w:rFonts w:hint="eastAsia"/>
          </w:rPr>
          <w:t>職業類科</w:t>
        </w:r>
        <w:r w:rsidR="002022A3" w:rsidRPr="00034C15">
          <w:t>學生成績考查</w:t>
        </w:r>
      </w:hyperlink>
      <w:r w:rsidR="002022A3" w:rsidRPr="00034C15">
        <w:rPr>
          <w:rFonts w:hint="eastAsia"/>
        </w:rPr>
        <w:t>補充規定</w:t>
      </w:r>
      <w:bookmarkEnd w:id="15"/>
    </w:p>
    <w:p w:rsidR="002022A3" w:rsidRPr="00A73B2F" w:rsidRDefault="002022A3" w:rsidP="002022A3">
      <w:pPr>
        <w:snapToGrid w:val="0"/>
        <w:jc w:val="right"/>
        <w:rPr>
          <w:rFonts w:ascii="標楷體" w:eastAsia="標楷體" w:hAnsi="標楷體"/>
          <w:sz w:val="20"/>
          <w:szCs w:val="20"/>
        </w:rPr>
      </w:pPr>
      <w:r w:rsidRPr="00A73B2F">
        <w:rPr>
          <w:rFonts w:ascii="標楷體" w:eastAsia="標楷體" w:hAnsi="標楷體" w:hint="eastAsia"/>
          <w:sz w:val="20"/>
          <w:szCs w:val="20"/>
        </w:rPr>
        <w:t>99學年度以後入學職業科適用</w:t>
      </w:r>
    </w:p>
    <w:p w:rsidR="002022A3" w:rsidRPr="00A73B2F" w:rsidRDefault="002022A3" w:rsidP="002022A3">
      <w:pPr>
        <w:snapToGrid w:val="0"/>
        <w:jc w:val="right"/>
        <w:rPr>
          <w:rFonts w:ascii="標楷體" w:eastAsia="標楷體" w:hAnsi="標楷體"/>
          <w:sz w:val="20"/>
          <w:szCs w:val="20"/>
        </w:rPr>
      </w:pPr>
      <w:r w:rsidRPr="00A73B2F">
        <w:rPr>
          <w:rFonts w:ascii="標楷體" w:eastAsia="標楷體" w:hAnsi="標楷體" w:hint="eastAsia"/>
          <w:sz w:val="20"/>
          <w:szCs w:val="20"/>
        </w:rPr>
        <w:tab/>
        <w:t>99</w:t>
      </w:r>
      <w:r w:rsidR="00633658">
        <w:rPr>
          <w:rFonts w:ascii="標楷體" w:eastAsia="標楷體" w:hAnsi="標楷體" w:hint="eastAsia"/>
          <w:sz w:val="20"/>
          <w:szCs w:val="20"/>
        </w:rPr>
        <w:t>年</w:t>
      </w:r>
      <w:r w:rsidRPr="00A73B2F">
        <w:rPr>
          <w:rFonts w:ascii="標楷體" w:eastAsia="標楷體" w:hAnsi="標楷體" w:hint="eastAsia"/>
          <w:sz w:val="20"/>
          <w:szCs w:val="20"/>
        </w:rPr>
        <w:t>08</w:t>
      </w:r>
      <w:r w:rsidR="00633658">
        <w:rPr>
          <w:rFonts w:ascii="標楷體" w:eastAsia="標楷體" w:hAnsi="標楷體" w:hint="eastAsia"/>
          <w:sz w:val="20"/>
          <w:szCs w:val="20"/>
        </w:rPr>
        <w:t>月</w:t>
      </w:r>
      <w:r w:rsidRPr="00A73B2F">
        <w:rPr>
          <w:rFonts w:ascii="標楷體" w:eastAsia="標楷體" w:hAnsi="標楷體" w:hint="eastAsia"/>
          <w:sz w:val="20"/>
          <w:szCs w:val="20"/>
        </w:rPr>
        <w:t>30</w:t>
      </w:r>
      <w:r w:rsidR="00633658">
        <w:rPr>
          <w:rFonts w:ascii="標楷體" w:eastAsia="標楷體" w:hAnsi="標楷體" w:hint="eastAsia"/>
          <w:sz w:val="20"/>
          <w:szCs w:val="20"/>
        </w:rPr>
        <w:t>日</w:t>
      </w:r>
      <w:r w:rsidRPr="00A73B2F">
        <w:rPr>
          <w:rFonts w:ascii="標楷體" w:eastAsia="標楷體" w:hAnsi="標楷體" w:hint="eastAsia"/>
          <w:sz w:val="20"/>
          <w:szCs w:val="20"/>
        </w:rPr>
        <w:t>校務會議討論通過</w:t>
      </w:r>
    </w:p>
    <w:p w:rsidR="002022A3" w:rsidRDefault="00633658" w:rsidP="002022A3">
      <w:pPr>
        <w:snapToGrid w:val="0"/>
        <w:jc w:val="right"/>
        <w:rPr>
          <w:rFonts w:ascii="標楷體" w:eastAsia="標楷體" w:hAnsi="標楷體"/>
          <w:sz w:val="20"/>
          <w:szCs w:val="20"/>
        </w:rPr>
      </w:pPr>
      <w:r>
        <w:rPr>
          <w:rFonts w:ascii="標楷體" w:eastAsia="標楷體" w:hAnsi="標楷體" w:hint="eastAsia"/>
          <w:sz w:val="20"/>
          <w:szCs w:val="20"/>
        </w:rPr>
        <w:t>100年1月</w:t>
      </w:r>
      <w:r w:rsidR="002022A3" w:rsidRPr="00A73B2F">
        <w:rPr>
          <w:rFonts w:ascii="標楷體" w:eastAsia="標楷體" w:hAnsi="標楷體" w:hint="eastAsia"/>
          <w:sz w:val="20"/>
          <w:szCs w:val="20"/>
        </w:rPr>
        <w:t>3</w:t>
      </w:r>
      <w:r>
        <w:rPr>
          <w:rFonts w:ascii="標楷體" w:eastAsia="標楷體" w:hAnsi="標楷體" w:hint="eastAsia"/>
          <w:sz w:val="20"/>
          <w:szCs w:val="20"/>
        </w:rPr>
        <w:t>日</w:t>
      </w:r>
      <w:r w:rsidR="002022A3" w:rsidRPr="00A73B2F">
        <w:rPr>
          <w:rFonts w:ascii="標楷體" w:eastAsia="標楷體" w:hAnsi="標楷體" w:hint="eastAsia"/>
          <w:sz w:val="20"/>
          <w:szCs w:val="20"/>
        </w:rPr>
        <w:t>教育部中部辦公室</w:t>
      </w:r>
    </w:p>
    <w:p w:rsidR="002022A3" w:rsidRPr="00A73B2F" w:rsidRDefault="002022A3" w:rsidP="002022A3">
      <w:pPr>
        <w:snapToGrid w:val="0"/>
        <w:jc w:val="right"/>
        <w:rPr>
          <w:rFonts w:ascii="標楷體" w:eastAsia="標楷體" w:hAnsi="標楷體"/>
          <w:sz w:val="20"/>
          <w:szCs w:val="20"/>
        </w:rPr>
      </w:pPr>
      <w:r w:rsidRPr="00A73B2F">
        <w:rPr>
          <w:rFonts w:ascii="標楷體" w:eastAsia="標楷體" w:hAnsi="標楷體" w:hint="eastAsia"/>
          <w:sz w:val="20"/>
          <w:szCs w:val="20"/>
        </w:rPr>
        <w:t>教中(三)第0990609497號書函同意備查</w:t>
      </w:r>
    </w:p>
    <w:p w:rsidR="002022A3" w:rsidRPr="00A73B2F" w:rsidRDefault="002022A3" w:rsidP="002022A3">
      <w:pPr>
        <w:snapToGrid w:val="0"/>
        <w:jc w:val="both"/>
        <w:rPr>
          <w:rFonts w:ascii="標楷體" w:eastAsia="標楷體" w:hAnsi="標楷體"/>
        </w:rPr>
      </w:pPr>
      <w:r w:rsidRPr="00A73B2F">
        <w:rPr>
          <w:rFonts w:ascii="標楷體" w:eastAsia="標楷體" w:hAnsi="標楷體" w:hint="eastAsia"/>
        </w:rPr>
        <w:t>第1條</w:t>
      </w:r>
      <w:r w:rsidRPr="00A73B2F">
        <w:rPr>
          <w:rFonts w:ascii="標楷體" w:eastAsia="標楷體" w:hAnsi="標楷體" w:hint="eastAsia"/>
        </w:rPr>
        <w:tab/>
        <w:t>依據職業學校學生成績考查辦法第22條規定訂定之。</w:t>
      </w:r>
    </w:p>
    <w:p w:rsidR="002022A3" w:rsidRPr="00A73B2F" w:rsidRDefault="002022A3" w:rsidP="002022A3">
      <w:pPr>
        <w:snapToGrid w:val="0"/>
        <w:jc w:val="both"/>
        <w:rPr>
          <w:rFonts w:ascii="標楷體" w:eastAsia="標楷體" w:hAnsi="標楷體"/>
        </w:rPr>
      </w:pPr>
      <w:r w:rsidRPr="00A73B2F">
        <w:rPr>
          <w:rFonts w:ascii="標楷體" w:eastAsia="標楷體" w:hAnsi="標楷體" w:hint="eastAsia"/>
        </w:rPr>
        <w:t>第2條</w:t>
      </w:r>
      <w:r w:rsidRPr="00A73B2F">
        <w:rPr>
          <w:rFonts w:ascii="標楷體" w:eastAsia="標楷體" w:hAnsi="標楷體" w:hint="eastAsia"/>
        </w:rPr>
        <w:tab/>
        <w:t>本校另訂「學生生活榮譽競賽辦法」。</w:t>
      </w:r>
    </w:p>
    <w:p w:rsidR="002022A3" w:rsidRPr="00A73B2F" w:rsidRDefault="002022A3" w:rsidP="002022A3">
      <w:pPr>
        <w:snapToGrid w:val="0"/>
        <w:jc w:val="both"/>
        <w:rPr>
          <w:rFonts w:ascii="標楷體" w:eastAsia="標楷體" w:hAnsi="標楷體"/>
        </w:rPr>
      </w:pPr>
      <w:r w:rsidRPr="00A73B2F">
        <w:rPr>
          <w:rFonts w:ascii="標楷體" w:eastAsia="標楷體" w:hAnsi="標楷體" w:hint="eastAsia"/>
        </w:rPr>
        <w:t>第3條</w:t>
      </w:r>
      <w:r w:rsidRPr="00A73B2F">
        <w:rPr>
          <w:rFonts w:ascii="標楷體" w:eastAsia="標楷體" w:hAnsi="標楷體" w:hint="eastAsia"/>
        </w:rPr>
        <w:tab/>
        <w:t>學業成績考查之方式及成績計算比例如下</w:t>
      </w:r>
      <w:r w:rsidR="00881A51">
        <w:rPr>
          <w:rFonts w:ascii="標楷體" w:eastAsia="標楷體" w:hAnsi="標楷體" w:hint="eastAsia"/>
        </w:rPr>
        <w:t>：</w:t>
      </w:r>
    </w:p>
    <w:p w:rsidR="002022A3" w:rsidRPr="00A73B2F" w:rsidRDefault="002022A3" w:rsidP="002022A3">
      <w:pPr>
        <w:snapToGrid w:val="0"/>
        <w:ind w:leftChars="400" w:left="960"/>
        <w:jc w:val="both"/>
        <w:rPr>
          <w:rFonts w:ascii="標楷體" w:eastAsia="標楷體" w:hAnsi="標楷體"/>
        </w:rPr>
      </w:pPr>
      <w:r w:rsidRPr="00A73B2F">
        <w:rPr>
          <w:rFonts w:ascii="標楷體" w:eastAsia="標楷體" w:hAnsi="標楷體" w:hint="eastAsia"/>
        </w:rPr>
        <w:t>一、日常考查：</w:t>
      </w:r>
    </w:p>
    <w:p w:rsidR="002022A3" w:rsidRPr="00A73B2F" w:rsidRDefault="002022A3" w:rsidP="007A6A72">
      <w:pPr>
        <w:pStyle w:val="aff7"/>
        <w:ind w:left="1440"/>
      </w:pPr>
      <w:r w:rsidRPr="00A73B2F">
        <w:rPr>
          <w:rFonts w:hint="eastAsia"/>
        </w:rPr>
        <w:t>日常考查可依教學科目之性質酌用下列評量方式：口頭問答、作業演習、閱讀報告、學習態度、隨堂測驗、實驗實習、作文、調查採集、其他等。成績佔學期成績40%</w:t>
      </w:r>
    </w:p>
    <w:p w:rsidR="002022A3" w:rsidRPr="00A73B2F" w:rsidRDefault="002022A3" w:rsidP="002022A3">
      <w:pPr>
        <w:snapToGrid w:val="0"/>
        <w:ind w:leftChars="400" w:left="960"/>
        <w:jc w:val="both"/>
        <w:rPr>
          <w:rFonts w:ascii="標楷體" w:eastAsia="標楷體" w:hAnsi="標楷體"/>
        </w:rPr>
      </w:pPr>
      <w:r w:rsidRPr="00A73B2F">
        <w:rPr>
          <w:rFonts w:ascii="標楷體" w:eastAsia="標楷體" w:hAnsi="標楷體" w:hint="eastAsia"/>
        </w:rPr>
        <w:t>二、定期考查：</w:t>
      </w:r>
    </w:p>
    <w:p w:rsidR="002022A3" w:rsidRPr="00A73B2F" w:rsidRDefault="002022A3" w:rsidP="00C33ED5">
      <w:pPr>
        <w:pStyle w:val="15"/>
        <w:numPr>
          <w:ilvl w:val="0"/>
          <w:numId w:val="466"/>
        </w:numPr>
        <w:ind w:leftChars="0" w:firstLineChars="0"/>
      </w:pPr>
      <w:r w:rsidRPr="00A73B2F">
        <w:rPr>
          <w:rFonts w:hint="eastAsia"/>
        </w:rPr>
        <w:t>期中考查，得視教學科目學分數之多寡、教學領域需要，每學期舉行一至三次。成績佔學期成績30%。</w:t>
      </w:r>
    </w:p>
    <w:p w:rsidR="002022A3" w:rsidRPr="00A73B2F" w:rsidRDefault="002022A3" w:rsidP="00C33ED5">
      <w:pPr>
        <w:pStyle w:val="15"/>
        <w:numPr>
          <w:ilvl w:val="0"/>
          <w:numId w:val="466"/>
        </w:numPr>
        <w:ind w:leftChars="0" w:firstLineChars="0"/>
      </w:pPr>
      <w:r w:rsidRPr="00A73B2F">
        <w:rPr>
          <w:rFonts w:hint="eastAsia"/>
        </w:rPr>
        <w:t>期末考查，於每學期末就全學期所授之教材考查，成績佔學期成績30%。</w:t>
      </w:r>
    </w:p>
    <w:p w:rsidR="002022A3" w:rsidRPr="00A73B2F" w:rsidRDefault="002022A3" w:rsidP="002022A3">
      <w:pPr>
        <w:snapToGrid w:val="0"/>
        <w:jc w:val="both"/>
        <w:rPr>
          <w:rFonts w:ascii="標楷體" w:eastAsia="標楷體" w:hAnsi="標楷體"/>
        </w:rPr>
      </w:pPr>
      <w:r w:rsidRPr="00A73B2F">
        <w:rPr>
          <w:rFonts w:ascii="標楷體" w:eastAsia="標楷體" w:hAnsi="標楷體" w:hint="eastAsia"/>
        </w:rPr>
        <w:t>第4條</w:t>
      </w:r>
      <w:r w:rsidRPr="00A73B2F">
        <w:rPr>
          <w:rFonts w:ascii="標楷體" w:eastAsia="標楷體" w:hAnsi="標楷體" w:hint="eastAsia"/>
        </w:rPr>
        <w:tab/>
        <w:t>實習科目成績考查方式及成績計算比例如下</w:t>
      </w:r>
      <w:r w:rsidR="00881A51">
        <w:rPr>
          <w:rFonts w:ascii="標楷體" w:eastAsia="標楷體" w:hAnsi="標楷體" w:hint="eastAsia"/>
        </w:rPr>
        <w:t>：</w:t>
      </w:r>
    </w:p>
    <w:p w:rsidR="002022A3" w:rsidRPr="00A73B2F" w:rsidRDefault="002022A3" w:rsidP="002022A3">
      <w:pPr>
        <w:snapToGrid w:val="0"/>
        <w:ind w:leftChars="400" w:left="960"/>
        <w:jc w:val="both"/>
        <w:rPr>
          <w:rFonts w:ascii="標楷體" w:eastAsia="標楷體" w:hAnsi="標楷體"/>
        </w:rPr>
      </w:pPr>
      <w:r w:rsidRPr="00A73B2F">
        <w:rPr>
          <w:rFonts w:ascii="標楷體" w:eastAsia="標楷體" w:hAnsi="標楷體" w:hint="eastAsia"/>
        </w:rPr>
        <w:t>一、實習技能佔學期成績60%（含操作技能及成果50%，實習報告10%）。</w:t>
      </w:r>
    </w:p>
    <w:p w:rsidR="002022A3" w:rsidRPr="00A73B2F" w:rsidRDefault="002022A3" w:rsidP="002022A3">
      <w:pPr>
        <w:snapToGrid w:val="0"/>
        <w:ind w:leftChars="400" w:left="960"/>
        <w:jc w:val="both"/>
        <w:rPr>
          <w:rFonts w:ascii="標楷體" w:eastAsia="標楷體" w:hAnsi="標楷體"/>
        </w:rPr>
      </w:pPr>
      <w:r w:rsidRPr="00A73B2F">
        <w:rPr>
          <w:rFonts w:ascii="標楷體" w:eastAsia="標楷體" w:hAnsi="標楷體" w:hint="eastAsia"/>
        </w:rPr>
        <w:t>二、職業道德佔學期成績30%。</w:t>
      </w:r>
    </w:p>
    <w:p w:rsidR="002022A3" w:rsidRPr="00A73B2F" w:rsidRDefault="002022A3" w:rsidP="002022A3">
      <w:pPr>
        <w:snapToGrid w:val="0"/>
        <w:ind w:leftChars="400" w:left="960"/>
        <w:jc w:val="both"/>
        <w:rPr>
          <w:rFonts w:ascii="標楷體" w:eastAsia="標楷體" w:hAnsi="標楷體"/>
        </w:rPr>
      </w:pPr>
      <w:r w:rsidRPr="00A73B2F">
        <w:rPr>
          <w:rFonts w:ascii="標楷體" w:eastAsia="標楷體" w:hAnsi="標楷體" w:hint="eastAsia"/>
        </w:rPr>
        <w:t>三、相關知識佔學期成績10%（包含定期考查、工業安全衛生測驗等）。</w:t>
      </w:r>
    </w:p>
    <w:p w:rsidR="002022A3" w:rsidRPr="00A73B2F" w:rsidRDefault="002022A3" w:rsidP="002022A3">
      <w:pPr>
        <w:snapToGrid w:val="0"/>
        <w:jc w:val="both"/>
        <w:rPr>
          <w:rFonts w:ascii="標楷體" w:eastAsia="標楷體" w:hAnsi="標楷體"/>
        </w:rPr>
      </w:pPr>
      <w:r w:rsidRPr="00A73B2F">
        <w:rPr>
          <w:rFonts w:ascii="標楷體" w:eastAsia="標楷體" w:hAnsi="標楷體" w:hint="eastAsia"/>
        </w:rPr>
        <w:t>第5條</w:t>
      </w:r>
      <w:r w:rsidRPr="00A73B2F">
        <w:rPr>
          <w:rFonts w:ascii="標楷體" w:eastAsia="標楷體" w:hAnsi="標楷體" w:hint="eastAsia"/>
        </w:rPr>
        <w:tab/>
        <w:t>技藝/技能科目學期成績計算比例：</w:t>
      </w:r>
    </w:p>
    <w:p w:rsidR="002022A3" w:rsidRPr="00A73B2F" w:rsidRDefault="002022A3" w:rsidP="002022A3">
      <w:pPr>
        <w:snapToGrid w:val="0"/>
        <w:ind w:leftChars="400" w:left="960"/>
        <w:jc w:val="both"/>
        <w:rPr>
          <w:rFonts w:ascii="標楷體" w:eastAsia="標楷體" w:hAnsi="標楷體"/>
        </w:rPr>
      </w:pPr>
      <w:r w:rsidRPr="00A73B2F">
        <w:rPr>
          <w:rFonts w:ascii="標楷體" w:eastAsia="標楷體" w:hAnsi="標楷體" w:hint="eastAsia"/>
        </w:rPr>
        <w:t>一、平時表現佔學期成績30%。</w:t>
      </w:r>
    </w:p>
    <w:p w:rsidR="002022A3" w:rsidRPr="00A73B2F" w:rsidRDefault="002022A3" w:rsidP="002022A3">
      <w:pPr>
        <w:snapToGrid w:val="0"/>
        <w:ind w:leftChars="400" w:left="960"/>
        <w:jc w:val="both"/>
        <w:rPr>
          <w:rFonts w:ascii="標楷體" w:eastAsia="標楷體" w:hAnsi="標楷體"/>
        </w:rPr>
      </w:pPr>
      <w:r w:rsidRPr="00A73B2F">
        <w:rPr>
          <w:rFonts w:ascii="標楷體" w:eastAsia="標楷體" w:hAnsi="標楷體" w:hint="eastAsia"/>
        </w:rPr>
        <w:t>二、相關常識測驗佔學期成績20%。</w:t>
      </w:r>
    </w:p>
    <w:p w:rsidR="002022A3" w:rsidRPr="00A73B2F" w:rsidRDefault="002022A3" w:rsidP="002022A3">
      <w:pPr>
        <w:snapToGrid w:val="0"/>
        <w:ind w:leftChars="400" w:left="960"/>
        <w:jc w:val="both"/>
        <w:rPr>
          <w:rFonts w:ascii="標楷體" w:eastAsia="標楷體" w:hAnsi="標楷體"/>
        </w:rPr>
      </w:pPr>
      <w:r w:rsidRPr="00A73B2F">
        <w:rPr>
          <w:rFonts w:ascii="標楷體" w:eastAsia="標楷體" w:hAnsi="標楷體" w:hint="eastAsia"/>
        </w:rPr>
        <w:t>三、術科成績佔學期成績50%。</w:t>
      </w:r>
    </w:p>
    <w:p w:rsidR="002022A3" w:rsidRPr="00A73B2F" w:rsidRDefault="002022A3" w:rsidP="002022A3">
      <w:pPr>
        <w:snapToGrid w:val="0"/>
        <w:ind w:left="960" w:hangingChars="400" w:hanging="960"/>
        <w:jc w:val="both"/>
        <w:rPr>
          <w:rFonts w:ascii="標楷體" w:eastAsia="標楷體" w:hAnsi="標楷體"/>
        </w:rPr>
      </w:pPr>
      <w:r w:rsidRPr="00A73B2F">
        <w:rPr>
          <w:rFonts w:ascii="標楷體" w:eastAsia="標楷體" w:hAnsi="標楷體" w:hint="eastAsia"/>
        </w:rPr>
        <w:t>第6條</w:t>
      </w:r>
      <w:r w:rsidRPr="00A73B2F">
        <w:rPr>
          <w:rFonts w:ascii="標楷體" w:eastAsia="標楷體" w:hAnsi="標楷體" w:hint="eastAsia"/>
        </w:rPr>
        <w:tab/>
        <w:t>對於身心障礙而不適隨班上課的學生，依規定編組特別班或依教學內容另行設計上課活動，其學業成績考查依相關規定彈性處理。</w:t>
      </w:r>
    </w:p>
    <w:p w:rsidR="002022A3" w:rsidRPr="00A73B2F" w:rsidRDefault="002022A3" w:rsidP="002022A3">
      <w:pPr>
        <w:snapToGrid w:val="0"/>
        <w:ind w:left="960" w:hangingChars="400" w:hanging="960"/>
        <w:jc w:val="both"/>
        <w:rPr>
          <w:rFonts w:ascii="標楷體" w:eastAsia="標楷體" w:hAnsi="標楷體"/>
        </w:rPr>
      </w:pPr>
      <w:r w:rsidRPr="00A73B2F">
        <w:rPr>
          <w:rFonts w:ascii="標楷體" w:eastAsia="標楷體" w:hAnsi="標楷體" w:hint="eastAsia"/>
        </w:rPr>
        <w:t>第7條</w:t>
      </w:r>
      <w:r w:rsidRPr="00A73B2F">
        <w:rPr>
          <w:rFonts w:ascii="標楷體" w:eastAsia="標楷體" w:hAnsi="標楷體" w:hint="eastAsia"/>
        </w:rPr>
        <w:tab/>
        <w:t>學生重補修依本校「學生重(補)修實施要點」辦理。</w:t>
      </w:r>
    </w:p>
    <w:p w:rsidR="002022A3" w:rsidRPr="00A73B2F" w:rsidRDefault="002022A3" w:rsidP="002022A3">
      <w:pPr>
        <w:snapToGrid w:val="0"/>
        <w:ind w:left="960" w:hangingChars="400" w:hanging="960"/>
        <w:jc w:val="both"/>
        <w:rPr>
          <w:rFonts w:ascii="標楷體" w:eastAsia="標楷體" w:hAnsi="標楷體"/>
        </w:rPr>
      </w:pPr>
      <w:r w:rsidRPr="00A73B2F">
        <w:rPr>
          <w:rFonts w:ascii="標楷體" w:eastAsia="標楷體" w:hAnsi="標楷體" w:hint="eastAsia"/>
        </w:rPr>
        <w:t>第8條</w:t>
      </w:r>
      <w:r w:rsidRPr="00A73B2F">
        <w:rPr>
          <w:rFonts w:ascii="標楷體" w:eastAsia="標楷體" w:hAnsi="標楷體" w:hint="eastAsia"/>
        </w:rPr>
        <w:tab/>
        <w:t>學生於定期考查時，因公、重病、或因重大事故不能參加全部科目或部分科目之考查，報經學校核准給假者，准予補行考試或採其他方式考查之。補考成績60分或60分以下者以實得分數計算。超過60分者，除因公、重病或直系血親喪亡准予補考者按實得分數計算外，其餘以60分計算。</w:t>
      </w:r>
    </w:p>
    <w:p w:rsidR="002022A3" w:rsidRPr="00A73B2F" w:rsidRDefault="002022A3" w:rsidP="002022A3">
      <w:pPr>
        <w:snapToGrid w:val="0"/>
        <w:ind w:left="960" w:hangingChars="400" w:hanging="960"/>
        <w:jc w:val="both"/>
        <w:rPr>
          <w:rFonts w:ascii="標楷體" w:eastAsia="標楷體" w:hAnsi="標楷體"/>
        </w:rPr>
      </w:pPr>
      <w:r w:rsidRPr="00A73B2F">
        <w:rPr>
          <w:rFonts w:ascii="標楷體" w:eastAsia="標楷體" w:hAnsi="標楷體" w:hint="eastAsia"/>
        </w:rPr>
        <w:t>第9條</w:t>
      </w:r>
      <w:r w:rsidRPr="00A73B2F">
        <w:rPr>
          <w:rFonts w:ascii="標楷體" w:eastAsia="標楷體" w:hAnsi="標楷體" w:hint="eastAsia"/>
        </w:rPr>
        <w:tab/>
        <w:t>學生旅館實習依本校「實習旅館學生實習辦法」辦理。</w:t>
      </w:r>
    </w:p>
    <w:p w:rsidR="002022A3" w:rsidRPr="00A73B2F" w:rsidRDefault="002022A3" w:rsidP="002022A3">
      <w:pPr>
        <w:snapToGrid w:val="0"/>
        <w:ind w:left="960" w:hangingChars="400" w:hanging="960"/>
        <w:jc w:val="both"/>
        <w:rPr>
          <w:rFonts w:ascii="標楷體" w:eastAsia="標楷體" w:hAnsi="標楷體"/>
        </w:rPr>
      </w:pPr>
      <w:r w:rsidRPr="00A73B2F">
        <w:rPr>
          <w:rFonts w:ascii="標楷體" w:eastAsia="標楷體" w:hAnsi="標楷體" w:hint="eastAsia"/>
        </w:rPr>
        <w:t>第10條</w:t>
      </w:r>
      <w:r w:rsidRPr="00A73B2F">
        <w:rPr>
          <w:rFonts w:ascii="標楷體" w:eastAsia="標楷體" w:hAnsi="標楷體" w:hint="eastAsia"/>
        </w:rPr>
        <w:tab/>
        <w:t>學務處就德行評量考查事項另定本校「學生獎懲辦法」、「學生改過向善銷過辦法」及「學生愛校服務實施辦法」作為學生輔導及安置依據。</w:t>
      </w:r>
    </w:p>
    <w:p w:rsidR="002022A3" w:rsidRPr="00A73B2F" w:rsidRDefault="002022A3" w:rsidP="002022A3">
      <w:pPr>
        <w:snapToGrid w:val="0"/>
        <w:ind w:left="960" w:hangingChars="400" w:hanging="960"/>
        <w:jc w:val="both"/>
        <w:rPr>
          <w:rFonts w:ascii="標楷體" w:eastAsia="標楷體" w:hAnsi="標楷體"/>
        </w:rPr>
      </w:pPr>
      <w:r w:rsidRPr="00A73B2F">
        <w:rPr>
          <w:rFonts w:ascii="標楷體" w:eastAsia="標楷體" w:hAnsi="標楷體" w:hint="eastAsia"/>
        </w:rPr>
        <w:t>第11條</w:t>
      </w:r>
      <w:r w:rsidRPr="00A73B2F">
        <w:rPr>
          <w:rFonts w:ascii="標楷體" w:eastAsia="標楷體" w:hAnsi="標楷體" w:hint="eastAsia"/>
        </w:rPr>
        <w:tab/>
        <w:t>學生出缺勤依本校「學生出缺勤考查要點」辦理。</w:t>
      </w:r>
    </w:p>
    <w:p w:rsidR="002022A3" w:rsidRPr="00A73B2F" w:rsidRDefault="002022A3" w:rsidP="002022A3">
      <w:pPr>
        <w:snapToGrid w:val="0"/>
        <w:ind w:left="960" w:hangingChars="400" w:hanging="960"/>
        <w:jc w:val="both"/>
        <w:rPr>
          <w:rFonts w:ascii="標楷體" w:eastAsia="標楷體" w:hAnsi="標楷體"/>
        </w:rPr>
      </w:pPr>
      <w:r w:rsidRPr="00A73B2F">
        <w:rPr>
          <w:rFonts w:ascii="標楷體" w:eastAsia="標楷體" w:hAnsi="標楷體" w:hint="eastAsia"/>
        </w:rPr>
        <w:t>第12條</w:t>
      </w:r>
      <w:r w:rsidRPr="00A73B2F">
        <w:rPr>
          <w:rFonts w:ascii="標楷體" w:eastAsia="標楷體" w:hAnsi="標楷體" w:hint="eastAsia"/>
        </w:rPr>
        <w:tab/>
        <w:t>學生請假依本校「學生請假規定」辦理。</w:t>
      </w:r>
    </w:p>
    <w:p w:rsidR="002022A3" w:rsidRPr="00A73B2F" w:rsidRDefault="002022A3" w:rsidP="002022A3">
      <w:pPr>
        <w:snapToGrid w:val="0"/>
        <w:ind w:left="960" w:hangingChars="400" w:hanging="960"/>
        <w:jc w:val="both"/>
        <w:rPr>
          <w:rFonts w:ascii="標楷體" w:eastAsia="標楷體" w:hAnsi="標楷體"/>
        </w:rPr>
      </w:pPr>
      <w:r w:rsidRPr="00A73B2F">
        <w:rPr>
          <w:rFonts w:ascii="標楷體" w:eastAsia="標楷體" w:hAnsi="標楷體" w:hint="eastAsia"/>
        </w:rPr>
        <w:t>第13條</w:t>
      </w:r>
      <w:r w:rsidRPr="00A73B2F">
        <w:rPr>
          <w:rFonts w:ascii="標楷體" w:eastAsia="標楷體" w:hAnsi="標楷體" w:hint="eastAsia"/>
        </w:rPr>
        <w:tab/>
        <w:t>德行評量依本校「學生德行評量考查辦法」辦理。</w:t>
      </w:r>
    </w:p>
    <w:p w:rsidR="002022A3" w:rsidRPr="00A73B2F" w:rsidRDefault="002022A3" w:rsidP="002022A3">
      <w:pPr>
        <w:snapToGrid w:val="0"/>
        <w:ind w:left="960" w:hangingChars="400" w:hanging="960"/>
        <w:jc w:val="both"/>
        <w:rPr>
          <w:rFonts w:ascii="標楷體" w:eastAsia="標楷體" w:hAnsi="標楷體"/>
        </w:rPr>
      </w:pPr>
      <w:r w:rsidRPr="00A73B2F">
        <w:rPr>
          <w:rFonts w:ascii="標楷體" w:eastAsia="標楷體" w:hAnsi="標楷體" w:hint="eastAsia"/>
        </w:rPr>
        <w:t>第14條</w:t>
      </w:r>
      <w:r w:rsidRPr="00A73B2F">
        <w:rPr>
          <w:rFonts w:ascii="標楷體" w:eastAsia="標楷體" w:hAnsi="標楷體" w:hint="eastAsia"/>
        </w:rPr>
        <w:tab/>
        <w:t>學生畢業學分數160學分，包括：</w:t>
      </w:r>
    </w:p>
    <w:p w:rsidR="002022A3" w:rsidRPr="00A73B2F" w:rsidRDefault="002022A3" w:rsidP="002022A3">
      <w:pPr>
        <w:snapToGrid w:val="0"/>
        <w:ind w:leftChars="400" w:left="960"/>
        <w:jc w:val="both"/>
        <w:rPr>
          <w:rFonts w:ascii="標楷體" w:eastAsia="標楷體" w:hAnsi="標楷體"/>
        </w:rPr>
      </w:pPr>
      <w:r w:rsidRPr="00A73B2F">
        <w:rPr>
          <w:rFonts w:ascii="標楷體" w:eastAsia="標楷體" w:hAnsi="標楷體" w:hint="eastAsia"/>
        </w:rPr>
        <w:t>一、部訂科目及格率至少85%（含）以上。。</w:t>
      </w:r>
    </w:p>
    <w:p w:rsidR="002022A3" w:rsidRPr="00A73B2F" w:rsidRDefault="002022A3" w:rsidP="002022A3">
      <w:pPr>
        <w:snapToGrid w:val="0"/>
        <w:ind w:leftChars="400" w:left="960"/>
        <w:jc w:val="both"/>
        <w:rPr>
          <w:rFonts w:ascii="標楷體" w:eastAsia="標楷體" w:hAnsi="標楷體"/>
        </w:rPr>
      </w:pPr>
      <w:r w:rsidRPr="00A73B2F">
        <w:rPr>
          <w:rFonts w:ascii="標楷體" w:eastAsia="標楷體" w:hAnsi="標楷體" w:hint="eastAsia"/>
        </w:rPr>
        <w:t>二、專業及實習科目及格學分數至少60學分（含）以上。</w:t>
      </w:r>
    </w:p>
    <w:p w:rsidR="002022A3" w:rsidRPr="00A73B2F" w:rsidRDefault="002022A3" w:rsidP="002022A3">
      <w:pPr>
        <w:snapToGrid w:val="0"/>
        <w:ind w:leftChars="400" w:left="960"/>
        <w:jc w:val="both"/>
        <w:rPr>
          <w:rFonts w:ascii="標楷體" w:eastAsia="標楷體" w:hAnsi="標楷體"/>
        </w:rPr>
      </w:pPr>
      <w:r w:rsidRPr="00A73B2F">
        <w:rPr>
          <w:rFonts w:ascii="標楷體" w:eastAsia="標楷體" w:hAnsi="標楷體" w:hint="eastAsia"/>
        </w:rPr>
        <w:t>三、實習（實務）科目及格學分數至少30學分（含）以上。</w:t>
      </w:r>
    </w:p>
    <w:p w:rsidR="001561A4" w:rsidRDefault="002022A3" w:rsidP="002022A3">
      <w:pPr>
        <w:snapToGrid w:val="0"/>
        <w:ind w:left="960" w:hangingChars="400" w:hanging="960"/>
        <w:jc w:val="both"/>
        <w:rPr>
          <w:rFonts w:ascii="標楷體" w:eastAsia="標楷體" w:hAnsi="標楷體"/>
        </w:rPr>
      </w:pPr>
      <w:r w:rsidRPr="00A73B2F">
        <w:rPr>
          <w:rFonts w:ascii="標楷體" w:eastAsia="標楷體" w:hAnsi="標楷體" w:hint="eastAsia"/>
        </w:rPr>
        <w:t>第15條</w:t>
      </w:r>
      <w:r w:rsidRPr="00A73B2F">
        <w:rPr>
          <w:rFonts w:ascii="標楷體" w:eastAsia="標楷體" w:hAnsi="標楷體" w:hint="eastAsia"/>
        </w:rPr>
        <w:tab/>
        <w:t>本補充規定經校務會議通過後，報請教育部備查後施行。</w:t>
      </w:r>
      <w:r w:rsidR="001561A4">
        <w:rPr>
          <w:rFonts w:ascii="標楷體" w:eastAsia="標楷體" w:hAnsi="標楷體"/>
        </w:rPr>
        <w:br w:type="page"/>
      </w:r>
    </w:p>
    <w:p w:rsidR="002022A3" w:rsidRPr="00612AEC" w:rsidRDefault="002022A3" w:rsidP="002D2CE2">
      <w:pPr>
        <w:pStyle w:val="afffa"/>
      </w:pPr>
      <w:bookmarkStart w:id="16" w:name="_Toc430606697"/>
      <w:r w:rsidRPr="00612AEC">
        <w:rPr>
          <w:rFonts w:hint="eastAsia"/>
        </w:rPr>
        <w:lastRenderedPageBreak/>
        <w:t>國立恆春高級工商職業學校學生選課管理實施要點</w:t>
      </w:r>
      <w:bookmarkEnd w:id="16"/>
    </w:p>
    <w:p w:rsidR="002022A3" w:rsidRPr="00745B18" w:rsidRDefault="002022A3" w:rsidP="002022A3">
      <w:pPr>
        <w:ind w:left="400" w:hangingChars="200" w:hanging="400"/>
        <w:jc w:val="right"/>
        <w:rPr>
          <w:rFonts w:ascii="標楷體" w:eastAsia="標楷體" w:hAnsi="標楷體"/>
          <w:sz w:val="20"/>
          <w:szCs w:val="20"/>
        </w:rPr>
      </w:pPr>
      <w:r>
        <w:rPr>
          <w:rFonts w:ascii="標楷體" w:eastAsia="標楷體" w:hAnsi="標楷體" w:hint="eastAsia"/>
          <w:sz w:val="20"/>
          <w:szCs w:val="20"/>
        </w:rPr>
        <w:t>100</w:t>
      </w:r>
      <w:r w:rsidRPr="00745B18">
        <w:rPr>
          <w:rFonts w:ascii="標楷體" w:eastAsia="標楷體" w:hAnsi="標楷體" w:hint="eastAsia"/>
          <w:sz w:val="20"/>
          <w:szCs w:val="20"/>
        </w:rPr>
        <w:t>年9月</w:t>
      </w:r>
      <w:r>
        <w:rPr>
          <w:rFonts w:ascii="標楷體" w:eastAsia="標楷體" w:hAnsi="標楷體" w:hint="eastAsia"/>
          <w:sz w:val="20"/>
          <w:szCs w:val="20"/>
        </w:rPr>
        <w:t>27</w:t>
      </w:r>
      <w:r w:rsidR="00633658">
        <w:rPr>
          <w:rFonts w:ascii="標楷體" w:eastAsia="標楷體" w:hAnsi="標楷體" w:hint="eastAsia"/>
          <w:sz w:val="20"/>
          <w:szCs w:val="20"/>
        </w:rPr>
        <w:t>日行政會報</w:t>
      </w:r>
      <w:r w:rsidRPr="00745B18">
        <w:rPr>
          <w:rFonts w:ascii="標楷體" w:eastAsia="標楷體" w:hAnsi="標楷體" w:hint="eastAsia"/>
          <w:sz w:val="20"/>
          <w:szCs w:val="20"/>
        </w:rPr>
        <w:t>修正通過</w:t>
      </w:r>
    </w:p>
    <w:p w:rsidR="002022A3" w:rsidRPr="00337B7A" w:rsidRDefault="002022A3" w:rsidP="002022A3">
      <w:pPr>
        <w:spacing w:line="400" w:lineRule="exact"/>
        <w:ind w:left="480" w:hangingChars="200" w:hanging="480"/>
        <w:rPr>
          <w:rFonts w:ascii="標楷體" w:eastAsia="標楷體" w:hAnsi="標楷體"/>
        </w:rPr>
      </w:pPr>
      <w:r w:rsidRPr="00337B7A">
        <w:rPr>
          <w:rFonts w:ascii="標楷體" w:eastAsia="標楷體" w:hAnsi="標楷體" w:hint="eastAsia"/>
        </w:rPr>
        <w:t>壹、依據：教育部頒『職業學校課程標準』、『綜合高中課程標準』訂定。</w:t>
      </w:r>
    </w:p>
    <w:p w:rsidR="002022A3" w:rsidRPr="00337B7A" w:rsidRDefault="002022A3" w:rsidP="002022A3">
      <w:pPr>
        <w:spacing w:line="400" w:lineRule="exact"/>
        <w:ind w:left="480" w:hangingChars="200" w:hanging="480"/>
        <w:rPr>
          <w:rFonts w:ascii="標楷體" w:eastAsia="標楷體" w:hAnsi="標楷體"/>
        </w:rPr>
      </w:pPr>
      <w:r w:rsidRPr="00337B7A">
        <w:rPr>
          <w:rFonts w:ascii="標楷體" w:eastAsia="標楷體" w:hAnsi="標楷體" w:hint="eastAsia"/>
        </w:rPr>
        <w:t>貳、選課規則：</w:t>
      </w:r>
    </w:p>
    <w:p w:rsidR="002022A3" w:rsidRPr="00337B7A" w:rsidRDefault="002022A3" w:rsidP="002022A3">
      <w:pPr>
        <w:spacing w:line="400" w:lineRule="exact"/>
        <w:ind w:leftChars="200" w:left="960" w:hangingChars="200" w:hanging="480"/>
        <w:rPr>
          <w:rFonts w:ascii="標楷體" w:eastAsia="標楷體" w:hAnsi="標楷體"/>
        </w:rPr>
      </w:pPr>
      <w:r w:rsidRPr="00337B7A">
        <w:rPr>
          <w:rFonts w:ascii="標楷體" w:eastAsia="標楷體" w:hAnsi="標楷體" w:hint="eastAsia"/>
        </w:rPr>
        <w:t>一、綜合高中學生每學期最高修習學分數（不含重補修）為32學分。高職學年學分制學生每學期最高修習學分數（不含重補修）為32學分。</w:t>
      </w:r>
    </w:p>
    <w:p w:rsidR="002022A3" w:rsidRPr="00337B7A" w:rsidRDefault="002022A3" w:rsidP="002022A3">
      <w:pPr>
        <w:spacing w:line="400" w:lineRule="exact"/>
        <w:ind w:leftChars="200" w:left="960" w:hangingChars="200" w:hanging="480"/>
        <w:rPr>
          <w:rFonts w:ascii="標楷體" w:eastAsia="標楷體" w:hAnsi="標楷體"/>
        </w:rPr>
      </w:pPr>
      <w:r w:rsidRPr="00337B7A">
        <w:rPr>
          <w:rFonts w:ascii="標楷體" w:eastAsia="標楷體" w:hAnsi="標楷體" w:hint="eastAsia"/>
        </w:rPr>
        <w:t>二、必修科目一定要選，綜合高中學生選修科目以核心科目為優先。</w:t>
      </w:r>
    </w:p>
    <w:p w:rsidR="002022A3" w:rsidRPr="00337B7A" w:rsidRDefault="002022A3" w:rsidP="002022A3">
      <w:pPr>
        <w:spacing w:line="400" w:lineRule="exact"/>
        <w:ind w:leftChars="200" w:left="960" w:hangingChars="200" w:hanging="480"/>
        <w:rPr>
          <w:rFonts w:ascii="標楷體" w:eastAsia="標楷體" w:hAnsi="標楷體"/>
        </w:rPr>
      </w:pPr>
      <w:r w:rsidRPr="00337B7A">
        <w:rPr>
          <w:rFonts w:ascii="標楷體" w:eastAsia="標楷體" w:hAnsi="標楷體" w:hint="eastAsia"/>
        </w:rPr>
        <w:t>三、選修科目綜合高中每班選課人數達十人即開課，高職學年學分制學生每班選課人數達二十五人即開課。</w:t>
      </w:r>
    </w:p>
    <w:p w:rsidR="002022A3" w:rsidRPr="00337B7A" w:rsidRDefault="002022A3" w:rsidP="002022A3">
      <w:pPr>
        <w:spacing w:line="400" w:lineRule="exact"/>
        <w:ind w:leftChars="200" w:left="960" w:hangingChars="200" w:hanging="480"/>
        <w:rPr>
          <w:rFonts w:ascii="標楷體" w:eastAsia="標楷體" w:hAnsi="標楷體"/>
        </w:rPr>
      </w:pPr>
      <w:r w:rsidRPr="00337B7A">
        <w:rPr>
          <w:rFonts w:ascii="標楷體" w:eastAsia="標楷體" w:hAnsi="標楷體" w:hint="eastAsia"/>
        </w:rPr>
        <w:t>四、因選修科目學分數造成總修習學分數不足者，可以有一節空白課程。</w:t>
      </w:r>
    </w:p>
    <w:p w:rsidR="002022A3" w:rsidRPr="00337B7A" w:rsidRDefault="002022A3" w:rsidP="002022A3">
      <w:pPr>
        <w:spacing w:line="400" w:lineRule="exact"/>
        <w:ind w:leftChars="200" w:left="960" w:hangingChars="200" w:hanging="480"/>
        <w:rPr>
          <w:rFonts w:ascii="標楷體" w:eastAsia="標楷體" w:hAnsi="標楷體"/>
        </w:rPr>
      </w:pPr>
      <w:r w:rsidRPr="00337B7A">
        <w:rPr>
          <w:rFonts w:ascii="標楷體" w:eastAsia="標楷體" w:hAnsi="標楷體" w:hint="eastAsia"/>
        </w:rPr>
        <w:t>五、成績優異學生經家長同意後可提出讀書計畫及申請書，經委員會審核後得酌予增加空堂節數。</w:t>
      </w:r>
    </w:p>
    <w:p w:rsidR="002022A3" w:rsidRPr="00337B7A" w:rsidRDefault="002022A3" w:rsidP="002022A3">
      <w:pPr>
        <w:spacing w:line="400" w:lineRule="exact"/>
        <w:ind w:leftChars="200" w:left="960" w:hangingChars="200" w:hanging="480"/>
        <w:rPr>
          <w:rFonts w:ascii="標楷體" w:eastAsia="標楷體" w:hAnsi="標楷體"/>
        </w:rPr>
      </w:pPr>
      <w:r w:rsidRPr="00337B7A">
        <w:rPr>
          <w:rFonts w:ascii="標楷體" w:eastAsia="標楷體" w:hAnsi="標楷體" w:hint="eastAsia"/>
        </w:rPr>
        <w:t>六、委員會的成員包括教務主任、學務主任、實習主任、輔導主任、圖書館主任、教學組長、實驗研究組組長、各科科主任。</w:t>
      </w:r>
    </w:p>
    <w:p w:rsidR="002022A3" w:rsidRPr="00337B7A" w:rsidRDefault="002022A3" w:rsidP="002022A3">
      <w:pPr>
        <w:spacing w:line="400" w:lineRule="exact"/>
        <w:ind w:left="480" w:hangingChars="200" w:hanging="480"/>
        <w:rPr>
          <w:rFonts w:ascii="標楷體" w:eastAsia="標楷體" w:hAnsi="標楷體"/>
        </w:rPr>
      </w:pPr>
      <w:r w:rsidRPr="00337B7A">
        <w:rPr>
          <w:rFonts w:ascii="標楷體" w:eastAsia="標楷體" w:hAnsi="標楷體" w:hint="eastAsia"/>
        </w:rPr>
        <w:t>參、選課流程：</w:t>
      </w:r>
    </w:p>
    <w:p w:rsidR="002022A3" w:rsidRPr="00337B7A" w:rsidRDefault="002022A3" w:rsidP="002022A3">
      <w:pPr>
        <w:spacing w:line="400" w:lineRule="exact"/>
        <w:ind w:leftChars="200" w:left="960" w:hangingChars="200" w:hanging="480"/>
        <w:rPr>
          <w:rFonts w:ascii="標楷體" w:eastAsia="標楷體" w:hAnsi="標楷體"/>
        </w:rPr>
      </w:pPr>
      <w:r w:rsidRPr="00337B7A">
        <w:rPr>
          <w:rFonts w:ascii="標楷體" w:eastAsia="標楷體" w:hAnsi="標楷體" w:hint="eastAsia"/>
        </w:rPr>
        <w:t>一、課程預選：於每一學期結束前一個月召開課程發展委員會，依課程標準及課程手冊並考量師資結構規劃預選科目，預選科目總學分數須大於最高修習學分數。</w:t>
      </w:r>
    </w:p>
    <w:p w:rsidR="002022A3" w:rsidRPr="00337B7A" w:rsidRDefault="002022A3" w:rsidP="002022A3">
      <w:pPr>
        <w:spacing w:line="400" w:lineRule="exact"/>
        <w:ind w:leftChars="200" w:left="960" w:hangingChars="200" w:hanging="480"/>
        <w:rPr>
          <w:rFonts w:ascii="標楷體" w:eastAsia="標楷體" w:hAnsi="標楷體"/>
        </w:rPr>
      </w:pPr>
      <w:r w:rsidRPr="00337B7A">
        <w:rPr>
          <w:rFonts w:ascii="標楷體" w:eastAsia="標楷體" w:hAnsi="標楷體" w:hint="eastAsia"/>
        </w:rPr>
        <w:t>二、輔導選課：於每一學期結束前三週由科主任、學程召集人及導師進班輔導學生興趣、升學或職業檢定方向進行選課。</w:t>
      </w:r>
    </w:p>
    <w:p w:rsidR="002022A3" w:rsidRPr="00337B7A" w:rsidRDefault="002022A3" w:rsidP="002022A3">
      <w:pPr>
        <w:spacing w:line="400" w:lineRule="exact"/>
        <w:ind w:leftChars="200" w:left="960" w:hangingChars="200" w:hanging="480"/>
        <w:rPr>
          <w:rFonts w:ascii="標楷體" w:eastAsia="標楷體" w:hAnsi="標楷體"/>
        </w:rPr>
      </w:pPr>
      <w:r w:rsidRPr="00337B7A">
        <w:rPr>
          <w:rFonts w:ascii="標楷體" w:eastAsia="標楷體" w:hAnsi="標楷體" w:hint="eastAsia"/>
        </w:rPr>
        <w:t>三、統計改選：於每一學期結束前二週統計選課結果由學生確認，並針對選課人數不足之科目進行輔導改選。</w:t>
      </w:r>
    </w:p>
    <w:p w:rsidR="002022A3" w:rsidRPr="00337B7A" w:rsidRDefault="002022A3" w:rsidP="002022A3">
      <w:pPr>
        <w:spacing w:line="400" w:lineRule="exact"/>
        <w:ind w:leftChars="200" w:left="960" w:hangingChars="200" w:hanging="480"/>
        <w:rPr>
          <w:rFonts w:ascii="標楷體" w:eastAsia="標楷體" w:hAnsi="標楷體"/>
        </w:rPr>
      </w:pPr>
      <w:r w:rsidRPr="00337B7A">
        <w:rPr>
          <w:rFonts w:ascii="標楷體" w:eastAsia="標楷體" w:hAnsi="標楷體" w:hint="eastAsia"/>
        </w:rPr>
        <w:t>四、加退選：</w:t>
      </w:r>
    </w:p>
    <w:p w:rsidR="002022A3" w:rsidRPr="00837BBD" w:rsidRDefault="002022A3" w:rsidP="00C33ED5">
      <w:pPr>
        <w:pStyle w:val="af4"/>
        <w:numPr>
          <w:ilvl w:val="0"/>
          <w:numId w:val="467"/>
        </w:numPr>
        <w:spacing w:line="400" w:lineRule="exact"/>
        <w:ind w:leftChars="0"/>
        <w:rPr>
          <w:rFonts w:ascii="標楷體" w:eastAsia="標楷體" w:hAnsi="標楷體"/>
        </w:rPr>
      </w:pPr>
      <w:r w:rsidRPr="00837BBD">
        <w:rPr>
          <w:rFonts w:ascii="標楷體" w:eastAsia="標楷體" w:hAnsi="標楷體" w:hint="eastAsia"/>
        </w:rPr>
        <w:t>加退選辦理時間為每學期開課後一星期內。</w:t>
      </w:r>
    </w:p>
    <w:p w:rsidR="002022A3" w:rsidRPr="00837BBD" w:rsidRDefault="002022A3" w:rsidP="00C33ED5">
      <w:pPr>
        <w:pStyle w:val="af4"/>
        <w:numPr>
          <w:ilvl w:val="0"/>
          <w:numId w:val="467"/>
        </w:numPr>
        <w:spacing w:line="400" w:lineRule="exact"/>
        <w:ind w:leftChars="0"/>
        <w:rPr>
          <w:rFonts w:ascii="標楷體" w:eastAsia="標楷體" w:hAnsi="標楷體"/>
        </w:rPr>
      </w:pPr>
      <w:r w:rsidRPr="00837BBD">
        <w:rPr>
          <w:rFonts w:ascii="標楷體" w:eastAsia="標楷體" w:hAnsi="標楷體" w:hint="eastAsia"/>
        </w:rPr>
        <w:t>現已選修之科目，非為必修、核心科目衝堂者，不得任意加退選。</w:t>
      </w:r>
    </w:p>
    <w:p w:rsidR="002022A3" w:rsidRPr="00337B7A" w:rsidRDefault="002022A3" w:rsidP="002022A3">
      <w:pPr>
        <w:ind w:left="547" w:hangingChars="228" w:hanging="547"/>
        <w:jc w:val="both"/>
        <w:rPr>
          <w:rFonts w:ascii="標楷體" w:eastAsia="標楷體" w:hAnsi="標楷體"/>
        </w:rPr>
      </w:pPr>
      <w:r w:rsidRPr="00337B7A">
        <w:rPr>
          <w:rFonts w:ascii="標楷體" w:eastAsia="標楷體" w:hAnsi="標楷體" w:hint="eastAsia"/>
        </w:rPr>
        <w:t>肆、本實施要點未盡之事宜，依教育部及本校有關規定辦理。</w:t>
      </w:r>
    </w:p>
    <w:p w:rsidR="002022A3" w:rsidRDefault="002022A3" w:rsidP="002022A3">
      <w:pPr>
        <w:rPr>
          <w:rFonts w:ascii="標楷體" w:eastAsia="標楷體" w:hAnsi="標楷體"/>
          <w:b/>
          <w:sz w:val="28"/>
          <w:szCs w:val="28"/>
        </w:rPr>
      </w:pPr>
      <w:r w:rsidRPr="00337B7A">
        <w:rPr>
          <w:rFonts w:ascii="標楷體" w:eastAsia="標楷體" w:hAnsi="標楷體"/>
          <w:b/>
        </w:rPr>
        <w:br w:type="page"/>
      </w:r>
    </w:p>
    <w:p w:rsidR="002022A3" w:rsidRPr="001C6F2D" w:rsidRDefault="002022A3" w:rsidP="002D2CE2">
      <w:pPr>
        <w:pStyle w:val="afffa"/>
      </w:pPr>
      <w:bookmarkStart w:id="17" w:name="_Toc430606698"/>
      <w:r w:rsidRPr="001C6F2D">
        <w:rPr>
          <w:rFonts w:hint="eastAsia"/>
        </w:rPr>
        <w:lastRenderedPageBreak/>
        <w:t>國立恆春高級工商職業學校學生重補修實施要點</w:t>
      </w:r>
      <w:bookmarkEnd w:id="17"/>
    </w:p>
    <w:p w:rsidR="002022A3" w:rsidRPr="00745B18" w:rsidRDefault="002022A3" w:rsidP="002022A3">
      <w:pPr>
        <w:ind w:left="400" w:hangingChars="200" w:hanging="400"/>
        <w:jc w:val="right"/>
        <w:rPr>
          <w:rFonts w:ascii="標楷體" w:eastAsia="標楷體" w:hAnsi="標楷體"/>
          <w:sz w:val="20"/>
          <w:szCs w:val="20"/>
        </w:rPr>
      </w:pPr>
      <w:smartTag w:uri="urn:schemas-microsoft-com:office:smarttags" w:element="chsdate">
        <w:smartTagPr>
          <w:attr w:name="Year" w:val="1994"/>
          <w:attr w:name="Month" w:val="9"/>
          <w:attr w:name="Day" w:val="27"/>
          <w:attr w:name="IsLunarDate" w:val="False"/>
          <w:attr w:name="IsROCDate" w:val="False"/>
        </w:smartTagPr>
        <w:r w:rsidRPr="00745B18">
          <w:rPr>
            <w:rFonts w:ascii="標楷體" w:eastAsia="標楷體" w:hAnsi="標楷體"/>
            <w:sz w:val="20"/>
            <w:szCs w:val="20"/>
          </w:rPr>
          <w:t>94</w:t>
        </w:r>
        <w:r w:rsidRPr="00745B18">
          <w:rPr>
            <w:rFonts w:ascii="標楷體" w:eastAsia="標楷體" w:hAnsi="標楷體" w:hint="eastAsia"/>
            <w:sz w:val="20"/>
            <w:szCs w:val="20"/>
          </w:rPr>
          <w:t>年</w:t>
        </w:r>
        <w:r w:rsidRPr="00745B18">
          <w:rPr>
            <w:rFonts w:ascii="標楷體" w:eastAsia="標楷體" w:hAnsi="標楷體"/>
            <w:sz w:val="20"/>
            <w:szCs w:val="20"/>
          </w:rPr>
          <w:t>9</w:t>
        </w:r>
        <w:r w:rsidRPr="00745B18">
          <w:rPr>
            <w:rFonts w:ascii="標楷體" w:eastAsia="標楷體" w:hAnsi="標楷體" w:hint="eastAsia"/>
            <w:sz w:val="20"/>
            <w:szCs w:val="20"/>
          </w:rPr>
          <w:t>月</w:t>
        </w:r>
        <w:r w:rsidRPr="00745B18">
          <w:rPr>
            <w:rFonts w:ascii="標楷體" w:eastAsia="標楷體" w:hAnsi="標楷體"/>
            <w:sz w:val="20"/>
            <w:szCs w:val="20"/>
          </w:rPr>
          <w:t>27</w:t>
        </w:r>
        <w:r w:rsidRPr="00745B18">
          <w:rPr>
            <w:rFonts w:ascii="標楷體" w:eastAsia="標楷體" w:hAnsi="標楷體" w:hint="eastAsia"/>
            <w:sz w:val="20"/>
            <w:szCs w:val="20"/>
          </w:rPr>
          <w:t>日</w:t>
        </w:r>
      </w:smartTag>
      <w:r w:rsidRPr="00745B18">
        <w:rPr>
          <w:rFonts w:ascii="標楷體" w:eastAsia="標楷體" w:hAnsi="標楷體"/>
          <w:sz w:val="20"/>
          <w:szCs w:val="20"/>
        </w:rPr>
        <w:t>94</w:t>
      </w:r>
      <w:r w:rsidR="00633658">
        <w:rPr>
          <w:rFonts w:ascii="標楷體" w:eastAsia="標楷體" w:hAnsi="標楷體" w:hint="eastAsia"/>
          <w:sz w:val="20"/>
          <w:szCs w:val="20"/>
        </w:rPr>
        <w:t>學年度第一學期行政會報</w:t>
      </w:r>
      <w:r w:rsidRPr="00745B18">
        <w:rPr>
          <w:rFonts w:ascii="標楷體" w:eastAsia="標楷體" w:hAnsi="標楷體" w:hint="eastAsia"/>
          <w:sz w:val="20"/>
          <w:szCs w:val="20"/>
        </w:rPr>
        <w:t>通過</w:t>
      </w:r>
    </w:p>
    <w:p w:rsidR="002022A3" w:rsidRDefault="002022A3" w:rsidP="002022A3">
      <w:pPr>
        <w:ind w:left="400" w:hangingChars="200" w:hanging="400"/>
        <w:jc w:val="right"/>
        <w:rPr>
          <w:rFonts w:ascii="標楷體" w:eastAsia="標楷體" w:hAnsi="標楷體"/>
          <w:sz w:val="20"/>
          <w:szCs w:val="20"/>
        </w:rPr>
      </w:pPr>
      <w:smartTag w:uri="urn:schemas-microsoft-com:office:smarttags" w:element="chsdate">
        <w:smartTagPr>
          <w:attr w:name="Year" w:val="1995"/>
          <w:attr w:name="Month" w:val="9"/>
          <w:attr w:name="Day" w:val="19"/>
          <w:attr w:name="IsLunarDate" w:val="False"/>
          <w:attr w:name="IsROCDate" w:val="False"/>
        </w:smartTagPr>
        <w:r w:rsidRPr="00745B18">
          <w:rPr>
            <w:rFonts w:ascii="標楷體" w:eastAsia="標楷體" w:hAnsi="標楷體" w:hint="eastAsia"/>
            <w:sz w:val="20"/>
            <w:szCs w:val="20"/>
          </w:rPr>
          <w:t>95年9月19日</w:t>
        </w:r>
      </w:smartTag>
      <w:r w:rsidRPr="00745B18">
        <w:rPr>
          <w:rFonts w:ascii="標楷體" w:eastAsia="標楷體" w:hAnsi="標楷體" w:hint="eastAsia"/>
          <w:sz w:val="20"/>
          <w:szCs w:val="20"/>
        </w:rPr>
        <w:t>行政主管會報討論修正通過</w:t>
      </w:r>
    </w:p>
    <w:p w:rsidR="002022A3" w:rsidRPr="00745B18" w:rsidRDefault="002022A3" w:rsidP="002022A3">
      <w:pPr>
        <w:ind w:left="400" w:hangingChars="200" w:hanging="400"/>
        <w:jc w:val="right"/>
        <w:rPr>
          <w:rFonts w:ascii="標楷體" w:eastAsia="標楷體" w:hAnsi="標楷體"/>
          <w:sz w:val="20"/>
          <w:szCs w:val="20"/>
        </w:rPr>
      </w:pPr>
      <w:r>
        <w:rPr>
          <w:rFonts w:ascii="標楷體" w:eastAsia="標楷體" w:hAnsi="標楷體" w:hint="eastAsia"/>
          <w:sz w:val="20"/>
          <w:szCs w:val="20"/>
        </w:rPr>
        <w:t>100</w:t>
      </w:r>
      <w:r w:rsidRPr="00745B18">
        <w:rPr>
          <w:rFonts w:ascii="標楷體" w:eastAsia="標楷體" w:hAnsi="標楷體" w:hint="eastAsia"/>
          <w:sz w:val="20"/>
          <w:szCs w:val="20"/>
        </w:rPr>
        <w:t>年9月</w:t>
      </w:r>
      <w:r>
        <w:rPr>
          <w:rFonts w:ascii="標楷體" w:eastAsia="標楷體" w:hAnsi="標楷體" w:hint="eastAsia"/>
          <w:sz w:val="20"/>
          <w:szCs w:val="20"/>
        </w:rPr>
        <w:t>27</w:t>
      </w:r>
      <w:r w:rsidRPr="00745B18">
        <w:rPr>
          <w:rFonts w:ascii="標楷體" w:eastAsia="標楷體" w:hAnsi="標楷體" w:hint="eastAsia"/>
          <w:sz w:val="20"/>
          <w:szCs w:val="20"/>
        </w:rPr>
        <w:t>日行政會報討論修正通過</w:t>
      </w:r>
    </w:p>
    <w:p w:rsidR="002022A3" w:rsidRPr="00B24109" w:rsidRDefault="002022A3" w:rsidP="00091F4F">
      <w:pPr>
        <w:pStyle w:val="a1"/>
        <w:numPr>
          <w:ilvl w:val="0"/>
          <w:numId w:val="100"/>
        </w:numPr>
        <w:spacing w:line="420" w:lineRule="exact"/>
        <w:rPr>
          <w:rStyle w:val="ab"/>
          <w:b w:val="0"/>
        </w:rPr>
      </w:pPr>
      <w:r w:rsidRPr="00B24109">
        <w:rPr>
          <w:rStyle w:val="ab"/>
          <w:rFonts w:hint="eastAsia"/>
          <w:b w:val="0"/>
        </w:rPr>
        <w:t>依據：「國立恆春高級工商職業學校學生成績考查辦法補充規定」及「國立及臺灣省公私立高級職業學校學生重修學分補充規定」。</w:t>
      </w:r>
    </w:p>
    <w:p w:rsidR="002022A3" w:rsidRPr="0045077D" w:rsidRDefault="002022A3" w:rsidP="00091F4F">
      <w:pPr>
        <w:pStyle w:val="a1"/>
        <w:spacing w:line="420" w:lineRule="exact"/>
        <w:rPr>
          <w:rStyle w:val="ab"/>
          <w:b w:val="0"/>
        </w:rPr>
      </w:pPr>
      <w:r w:rsidRPr="0045077D">
        <w:rPr>
          <w:rStyle w:val="ab"/>
          <w:rFonts w:hint="eastAsia"/>
          <w:b w:val="0"/>
        </w:rPr>
        <w:t>目的：協助學生奠定學科基礎，適應學生個別差異，克服學習障礙，提升學習效果。</w:t>
      </w:r>
    </w:p>
    <w:p w:rsidR="002022A3" w:rsidRPr="0045077D" w:rsidRDefault="002022A3" w:rsidP="00091F4F">
      <w:pPr>
        <w:pStyle w:val="a1"/>
        <w:spacing w:line="420" w:lineRule="exact"/>
        <w:rPr>
          <w:rStyle w:val="ab"/>
          <w:b w:val="0"/>
        </w:rPr>
      </w:pPr>
      <w:r w:rsidRPr="0045077D">
        <w:rPr>
          <w:rStyle w:val="ab"/>
          <w:rFonts w:hint="eastAsia"/>
          <w:b w:val="0"/>
        </w:rPr>
        <w:t>參加對象：</w:t>
      </w:r>
    </w:p>
    <w:p w:rsidR="002022A3" w:rsidRPr="00B24109" w:rsidRDefault="002022A3" w:rsidP="00E37C46">
      <w:pPr>
        <w:pStyle w:val="a0"/>
        <w:spacing w:line="420" w:lineRule="exact"/>
        <w:ind w:leftChars="200" w:left="480"/>
        <w:rPr>
          <w:rStyle w:val="ab"/>
          <w:b w:val="0"/>
          <w:bCs w:val="0"/>
        </w:rPr>
      </w:pPr>
      <w:r w:rsidRPr="00B24109">
        <w:rPr>
          <w:rStyle w:val="ab"/>
          <w:rFonts w:hint="eastAsia"/>
          <w:b w:val="0"/>
          <w:bCs w:val="0"/>
        </w:rPr>
        <w:t>學期成績補考後仍不及格者，得申請重修。綜合高中學年成績平均及格者可免重修。</w:t>
      </w:r>
    </w:p>
    <w:p w:rsidR="002022A3" w:rsidRPr="00B24109" w:rsidRDefault="002022A3" w:rsidP="00E37C46">
      <w:pPr>
        <w:pStyle w:val="a0"/>
        <w:spacing w:line="420" w:lineRule="exact"/>
        <w:ind w:leftChars="200" w:left="480"/>
        <w:rPr>
          <w:rStyle w:val="ab"/>
          <w:b w:val="0"/>
          <w:bCs w:val="0"/>
        </w:rPr>
      </w:pPr>
      <w:r w:rsidRPr="00B24109">
        <w:rPr>
          <w:rStyle w:val="ab"/>
          <w:rFonts w:hint="eastAsia"/>
          <w:b w:val="0"/>
          <w:bCs w:val="0"/>
        </w:rPr>
        <w:t>轉學生抵免學分後應補修學分者。</w:t>
      </w:r>
    </w:p>
    <w:p w:rsidR="002022A3" w:rsidRPr="00B24109" w:rsidRDefault="002022A3" w:rsidP="00E37C46">
      <w:pPr>
        <w:pStyle w:val="a0"/>
        <w:spacing w:line="420" w:lineRule="exact"/>
        <w:ind w:leftChars="200" w:left="480"/>
        <w:rPr>
          <w:rStyle w:val="ab"/>
          <w:b w:val="0"/>
          <w:bCs w:val="0"/>
        </w:rPr>
      </w:pPr>
      <w:r w:rsidRPr="00B24109">
        <w:rPr>
          <w:rStyle w:val="ab"/>
          <w:rFonts w:hint="eastAsia"/>
          <w:b w:val="0"/>
          <w:bCs w:val="0"/>
        </w:rPr>
        <w:t>必修科目不及格者。</w:t>
      </w:r>
    </w:p>
    <w:p w:rsidR="002022A3" w:rsidRPr="0045077D" w:rsidRDefault="002022A3" w:rsidP="00091F4F">
      <w:pPr>
        <w:pStyle w:val="a1"/>
        <w:spacing w:line="420" w:lineRule="exact"/>
        <w:rPr>
          <w:rStyle w:val="ab"/>
          <w:b w:val="0"/>
        </w:rPr>
      </w:pPr>
      <w:r w:rsidRPr="0045077D">
        <w:rPr>
          <w:rStyle w:val="ab"/>
          <w:rFonts w:hint="eastAsia"/>
          <w:b w:val="0"/>
        </w:rPr>
        <w:t>實施方式：</w:t>
      </w:r>
    </w:p>
    <w:p w:rsidR="002022A3" w:rsidRPr="00B24109" w:rsidRDefault="002022A3" w:rsidP="00091F4F">
      <w:pPr>
        <w:pStyle w:val="a0"/>
        <w:numPr>
          <w:ilvl w:val="0"/>
          <w:numId w:val="101"/>
        </w:numPr>
        <w:spacing w:line="420" w:lineRule="exact"/>
        <w:rPr>
          <w:rStyle w:val="ab"/>
          <w:b w:val="0"/>
        </w:rPr>
      </w:pPr>
      <w:r w:rsidRPr="00B24109">
        <w:rPr>
          <w:rStyle w:val="ab"/>
          <w:rFonts w:hint="eastAsia"/>
          <w:b w:val="0"/>
        </w:rPr>
        <w:t>學期成績不及格之科目，依學校之重補修流程依規定向教務處申請重補修，申請重修科目每學期最高以４科為上限。</w:t>
      </w:r>
    </w:p>
    <w:p w:rsidR="002022A3" w:rsidRPr="00B24109" w:rsidRDefault="002022A3" w:rsidP="00091F4F">
      <w:pPr>
        <w:pStyle w:val="a0"/>
        <w:numPr>
          <w:ilvl w:val="0"/>
          <w:numId w:val="101"/>
        </w:numPr>
        <w:spacing w:line="420" w:lineRule="exact"/>
        <w:rPr>
          <w:rStyle w:val="ab"/>
          <w:b w:val="0"/>
        </w:rPr>
      </w:pPr>
      <w:r w:rsidRPr="00B24109">
        <w:rPr>
          <w:rStyle w:val="ab"/>
          <w:rFonts w:hint="eastAsia"/>
          <w:b w:val="0"/>
        </w:rPr>
        <w:t>重（補）修流程由教務處依實際狀況訂定之。學生應依規定時限內向授課教師報到，未依規定報到者，該科重（補）修零分計算。</w:t>
      </w:r>
    </w:p>
    <w:p w:rsidR="002022A3" w:rsidRPr="00E55172" w:rsidRDefault="002022A3" w:rsidP="00091F4F">
      <w:pPr>
        <w:pStyle w:val="26"/>
      </w:pPr>
      <w:r w:rsidRPr="00E55172">
        <w:rPr>
          <w:rFonts w:hint="eastAsia"/>
        </w:rPr>
        <w:t>重（補）修方式，以修讀下一年級開設之課程為原則。必要時，得按下列方式順序為之：</w:t>
      </w:r>
    </w:p>
    <w:p w:rsidR="002022A3" w:rsidRPr="00E55172" w:rsidRDefault="002022A3" w:rsidP="00091F4F">
      <w:pPr>
        <w:pStyle w:val="26"/>
      </w:pPr>
      <w:r w:rsidRPr="00E55172">
        <w:rPr>
          <w:rFonts w:hint="eastAsia"/>
        </w:rPr>
        <w:t>隨班修讀：隨同下一年級班級修讀開設之課程，惟應依學生能力及學校排課等因素考量辦理。</w:t>
      </w:r>
    </w:p>
    <w:p w:rsidR="002022A3" w:rsidRPr="00E55172" w:rsidRDefault="002022A3" w:rsidP="00091F4F">
      <w:pPr>
        <w:pStyle w:val="26"/>
      </w:pPr>
      <w:r w:rsidRPr="00E55172">
        <w:rPr>
          <w:rFonts w:hint="eastAsia"/>
        </w:rPr>
        <w:t>專班重修：重修學生人數達15人(含)以上、實習科目10人(含)以上時，由教務處編班教學，協調該科教師乙位擔任授課教師，授課時數每一學分上課6節。</w:t>
      </w:r>
    </w:p>
    <w:p w:rsidR="002022A3" w:rsidRPr="00E55172" w:rsidRDefault="002022A3" w:rsidP="00091F4F">
      <w:pPr>
        <w:pStyle w:val="26"/>
        <w:rPr>
          <w:rStyle w:val="ab"/>
          <w:b w:val="0"/>
        </w:rPr>
      </w:pPr>
      <w:r w:rsidRPr="00E55172">
        <w:rPr>
          <w:rFonts w:hint="eastAsia"/>
        </w:rPr>
        <w:t>自學輔導：重修學生人數未達前款人數時，由教務處協調該科教師乙位擔任指導教師，由</w:t>
      </w:r>
      <w:r w:rsidRPr="00E55172">
        <w:rPr>
          <w:rStyle w:val="ab"/>
          <w:rFonts w:hint="eastAsia"/>
          <w:b w:val="0"/>
        </w:rPr>
        <w:t>該教師指定教材，學生自行修讀，並安排面授指導。每一學分3節(含)以上。</w:t>
      </w:r>
    </w:p>
    <w:p w:rsidR="002022A3" w:rsidRPr="0045077D" w:rsidRDefault="002022A3" w:rsidP="00091F4F">
      <w:pPr>
        <w:pStyle w:val="a1"/>
        <w:spacing w:line="420" w:lineRule="exact"/>
        <w:rPr>
          <w:rStyle w:val="ab"/>
          <w:b w:val="0"/>
        </w:rPr>
      </w:pPr>
      <w:r w:rsidRPr="0045077D">
        <w:rPr>
          <w:rStyle w:val="ab"/>
          <w:rFonts w:hint="eastAsia"/>
          <w:b w:val="0"/>
        </w:rPr>
        <w:t>開班時間：</w:t>
      </w:r>
    </w:p>
    <w:p w:rsidR="002022A3" w:rsidRPr="00E55172" w:rsidRDefault="002022A3" w:rsidP="00091F4F">
      <w:pPr>
        <w:pStyle w:val="a0"/>
        <w:numPr>
          <w:ilvl w:val="0"/>
          <w:numId w:val="102"/>
        </w:numPr>
        <w:spacing w:line="420" w:lineRule="exact"/>
        <w:rPr>
          <w:rStyle w:val="ab"/>
          <w:b w:val="0"/>
        </w:rPr>
      </w:pPr>
      <w:r w:rsidRPr="00E55172">
        <w:rPr>
          <w:rStyle w:val="ab"/>
          <w:rFonts w:hint="eastAsia"/>
          <w:b w:val="0"/>
        </w:rPr>
        <w:t>專班重修：學期中及寒暑假實施，由教務處依實際需要開課，學期中於每星期一至星期五，第八、九節實施。</w:t>
      </w:r>
    </w:p>
    <w:p w:rsidR="002022A3" w:rsidRPr="00E55172" w:rsidRDefault="002022A3" w:rsidP="00091F4F">
      <w:pPr>
        <w:pStyle w:val="a0"/>
        <w:numPr>
          <w:ilvl w:val="0"/>
          <w:numId w:val="102"/>
        </w:numPr>
        <w:spacing w:line="420" w:lineRule="exact"/>
        <w:rPr>
          <w:rStyle w:val="ab"/>
          <w:b w:val="0"/>
        </w:rPr>
      </w:pPr>
      <w:r w:rsidRPr="00E55172">
        <w:rPr>
          <w:rStyle w:val="ab"/>
          <w:rFonts w:hint="eastAsia"/>
          <w:b w:val="0"/>
        </w:rPr>
        <w:t>自學輔導：得於暑假、學期中辦理。學期中辦理者，於每星期一至星期五、午休、第八、九節實施，面授時間由指導老師調整。</w:t>
      </w:r>
    </w:p>
    <w:p w:rsidR="002022A3" w:rsidRPr="00E55172" w:rsidRDefault="002022A3" w:rsidP="00091F4F">
      <w:pPr>
        <w:pStyle w:val="a0"/>
        <w:numPr>
          <w:ilvl w:val="0"/>
          <w:numId w:val="102"/>
        </w:numPr>
        <w:spacing w:line="420" w:lineRule="exact"/>
        <w:rPr>
          <w:rStyle w:val="ab"/>
          <w:b w:val="0"/>
        </w:rPr>
      </w:pPr>
      <w:r w:rsidRPr="00E55172">
        <w:rPr>
          <w:rStyle w:val="ab"/>
          <w:rFonts w:hint="eastAsia"/>
          <w:b w:val="0"/>
        </w:rPr>
        <w:t>隨班修讀：學生於選課時自行依空白時段選修隨班修讀。</w:t>
      </w:r>
    </w:p>
    <w:p w:rsidR="002022A3" w:rsidRPr="00E55172" w:rsidRDefault="002022A3" w:rsidP="00091F4F">
      <w:pPr>
        <w:pStyle w:val="a0"/>
        <w:numPr>
          <w:ilvl w:val="0"/>
          <w:numId w:val="102"/>
        </w:numPr>
        <w:spacing w:line="420" w:lineRule="exact"/>
        <w:rPr>
          <w:rStyle w:val="ab"/>
          <w:b w:val="0"/>
        </w:rPr>
      </w:pPr>
      <w:r w:rsidRPr="00E55172">
        <w:rPr>
          <w:rStyle w:val="ab"/>
          <w:rFonts w:hint="eastAsia"/>
          <w:b w:val="0"/>
        </w:rPr>
        <w:t>實習科目於寒暑假期間實施。</w:t>
      </w:r>
    </w:p>
    <w:p w:rsidR="002022A3" w:rsidRPr="0045077D" w:rsidRDefault="002022A3" w:rsidP="00091F4F">
      <w:pPr>
        <w:pStyle w:val="a1"/>
        <w:spacing w:line="420" w:lineRule="exact"/>
        <w:rPr>
          <w:rStyle w:val="ab"/>
          <w:b w:val="0"/>
        </w:rPr>
      </w:pPr>
      <w:r w:rsidRPr="0045077D">
        <w:rPr>
          <w:rStyle w:val="ab"/>
          <w:rFonts w:hint="eastAsia"/>
          <w:b w:val="0"/>
        </w:rPr>
        <w:t>收費標準：</w:t>
      </w:r>
    </w:p>
    <w:p w:rsidR="002022A3" w:rsidRPr="00E55172" w:rsidRDefault="002022A3" w:rsidP="00091F4F">
      <w:pPr>
        <w:pStyle w:val="a0"/>
        <w:numPr>
          <w:ilvl w:val="0"/>
          <w:numId w:val="103"/>
        </w:numPr>
        <w:spacing w:line="420" w:lineRule="exact"/>
        <w:rPr>
          <w:rStyle w:val="ab"/>
          <w:b w:val="0"/>
        </w:rPr>
      </w:pPr>
      <w:r w:rsidRPr="00E55172">
        <w:rPr>
          <w:rStyle w:val="ab"/>
          <w:rFonts w:hint="eastAsia"/>
          <w:b w:val="0"/>
        </w:rPr>
        <w:t>延修、重（補）修學分費以學生自行付費為原則，其學分費以每一學分新台幣</w:t>
      </w:r>
      <w:r w:rsidRPr="00E55172">
        <w:rPr>
          <w:rStyle w:val="ab"/>
          <w:b w:val="0"/>
        </w:rPr>
        <w:t>240</w:t>
      </w:r>
      <w:r w:rsidRPr="00E55172">
        <w:rPr>
          <w:rStyle w:val="ab"/>
          <w:rFonts w:hint="eastAsia"/>
          <w:b w:val="0"/>
        </w:rPr>
        <w:t>元計算；實習科目如需實習材料時，得酌收材料費每一學分新台幣</w:t>
      </w:r>
      <w:r w:rsidRPr="00E55172">
        <w:rPr>
          <w:rStyle w:val="ab"/>
          <w:b w:val="0"/>
        </w:rPr>
        <w:t>200</w:t>
      </w:r>
      <w:r w:rsidRPr="00E55172">
        <w:rPr>
          <w:rStyle w:val="ab"/>
          <w:rFonts w:hint="eastAsia"/>
          <w:b w:val="0"/>
        </w:rPr>
        <w:t>元計算。</w:t>
      </w:r>
    </w:p>
    <w:p w:rsidR="002022A3" w:rsidRPr="00E55172" w:rsidRDefault="002022A3" w:rsidP="00091F4F">
      <w:pPr>
        <w:pStyle w:val="a0"/>
        <w:numPr>
          <w:ilvl w:val="0"/>
          <w:numId w:val="103"/>
        </w:numPr>
        <w:spacing w:line="420" w:lineRule="exact"/>
        <w:rPr>
          <w:rStyle w:val="ab"/>
          <w:b w:val="0"/>
        </w:rPr>
      </w:pPr>
      <w:r w:rsidRPr="00E55172">
        <w:rPr>
          <w:rStyle w:val="ab"/>
          <w:rFonts w:hint="eastAsia"/>
          <w:b w:val="0"/>
        </w:rPr>
        <w:t>原住民學生、低收入戶子女、全公費學生、半公費學生、現役軍人子女、殘障人士子女及給卹期滿軍公教遺族之學生等已享有學雜費優待補助者，其重（補）修學分</w:t>
      </w:r>
      <w:r w:rsidRPr="00E55172">
        <w:rPr>
          <w:rStyle w:val="ab"/>
          <w:rFonts w:hint="eastAsia"/>
          <w:b w:val="0"/>
        </w:rPr>
        <w:lastRenderedPageBreak/>
        <w:t>費不再補助。</w:t>
      </w:r>
    </w:p>
    <w:p w:rsidR="002022A3" w:rsidRPr="00E55172" w:rsidRDefault="002022A3" w:rsidP="00091F4F">
      <w:pPr>
        <w:pStyle w:val="a0"/>
        <w:numPr>
          <w:ilvl w:val="0"/>
          <w:numId w:val="103"/>
        </w:numPr>
        <w:spacing w:line="420" w:lineRule="exact"/>
        <w:rPr>
          <w:rStyle w:val="ab"/>
          <w:b w:val="0"/>
        </w:rPr>
      </w:pPr>
      <w:r w:rsidRPr="00E55172">
        <w:rPr>
          <w:rStyle w:val="ab"/>
          <w:rFonts w:hint="eastAsia"/>
          <w:b w:val="0"/>
        </w:rPr>
        <w:t>身心障礙學生於出具證明後得免收全部重（補）修學分費，但如同一科目第二次重修，則不予減免。</w:t>
      </w:r>
    </w:p>
    <w:p w:rsidR="002022A3" w:rsidRPr="0045077D" w:rsidRDefault="002022A3" w:rsidP="00091F4F">
      <w:pPr>
        <w:pStyle w:val="a1"/>
        <w:spacing w:line="420" w:lineRule="exact"/>
        <w:rPr>
          <w:rStyle w:val="ab"/>
          <w:b w:val="0"/>
        </w:rPr>
      </w:pPr>
      <w:r w:rsidRPr="0045077D">
        <w:rPr>
          <w:rStyle w:val="ab"/>
          <w:rFonts w:hint="eastAsia"/>
          <w:b w:val="0"/>
        </w:rPr>
        <w:t>協助重（補）修授課之教師，依本辦法第五條所規定之授課時數核實支付鐘點費。</w:t>
      </w:r>
    </w:p>
    <w:p w:rsidR="002022A3" w:rsidRPr="0045077D" w:rsidRDefault="002022A3" w:rsidP="00091F4F">
      <w:pPr>
        <w:pStyle w:val="a1"/>
        <w:spacing w:line="420" w:lineRule="exact"/>
        <w:rPr>
          <w:rStyle w:val="ab"/>
          <w:b w:val="0"/>
        </w:rPr>
      </w:pPr>
      <w:r w:rsidRPr="0045077D">
        <w:rPr>
          <w:rStyle w:val="ab"/>
          <w:rFonts w:hint="eastAsia"/>
          <w:b w:val="0"/>
        </w:rPr>
        <w:t>重（補）修課程之教學內容應含全學年課程，以教科書為主，但其教材內容、份量、順序，得由授課教師作適當調整。</w:t>
      </w:r>
    </w:p>
    <w:p w:rsidR="002022A3" w:rsidRPr="0045077D" w:rsidRDefault="002022A3" w:rsidP="00091F4F">
      <w:pPr>
        <w:pStyle w:val="a1"/>
        <w:spacing w:line="420" w:lineRule="exact"/>
        <w:rPr>
          <w:rStyle w:val="ab"/>
          <w:b w:val="0"/>
        </w:rPr>
      </w:pPr>
      <w:r w:rsidRPr="0045077D">
        <w:rPr>
          <w:rStyle w:val="ab"/>
          <w:rFonts w:hint="eastAsia"/>
          <w:b w:val="0"/>
        </w:rPr>
        <w:t>師資安排：重修學分之任課教師，以教務處協調校內教師擔任，必要時得聘請兼任教師授課。</w:t>
      </w:r>
    </w:p>
    <w:p w:rsidR="002022A3" w:rsidRPr="0045077D" w:rsidRDefault="002022A3" w:rsidP="00091F4F">
      <w:pPr>
        <w:pStyle w:val="a1"/>
        <w:spacing w:line="420" w:lineRule="exact"/>
        <w:rPr>
          <w:rStyle w:val="ab"/>
          <w:b w:val="0"/>
        </w:rPr>
      </w:pPr>
      <w:r w:rsidRPr="0045077D">
        <w:rPr>
          <w:rStyle w:val="ab"/>
          <w:rFonts w:hint="eastAsia"/>
          <w:b w:val="0"/>
        </w:rPr>
        <w:t>擔任重修學分之教師，其每週任課時數，不受教師兼代課最高時數之限制。</w:t>
      </w:r>
    </w:p>
    <w:p w:rsidR="002022A3" w:rsidRPr="0045077D" w:rsidRDefault="002022A3" w:rsidP="00091F4F">
      <w:pPr>
        <w:pStyle w:val="a1"/>
        <w:spacing w:line="420" w:lineRule="exact"/>
        <w:rPr>
          <w:rStyle w:val="ab"/>
          <w:b w:val="0"/>
        </w:rPr>
      </w:pPr>
      <w:r w:rsidRPr="0045077D">
        <w:rPr>
          <w:rStyle w:val="ab"/>
          <w:rFonts w:hint="eastAsia"/>
          <w:b w:val="0"/>
        </w:rPr>
        <w:t>重（補）修學生生活輔導</w:t>
      </w:r>
    </w:p>
    <w:p w:rsidR="002022A3" w:rsidRPr="00E55172" w:rsidRDefault="002022A3" w:rsidP="00091F4F">
      <w:pPr>
        <w:pStyle w:val="a0"/>
        <w:numPr>
          <w:ilvl w:val="0"/>
          <w:numId w:val="104"/>
        </w:numPr>
        <w:spacing w:line="420" w:lineRule="exact"/>
        <w:ind w:leftChars="400" w:left="1442" w:hanging="482"/>
        <w:rPr>
          <w:rStyle w:val="ab"/>
          <w:b w:val="0"/>
        </w:rPr>
      </w:pPr>
      <w:r w:rsidRPr="00E55172">
        <w:rPr>
          <w:rStyle w:val="ab"/>
          <w:rFonts w:hint="eastAsia"/>
          <w:b w:val="0"/>
        </w:rPr>
        <w:t>自學輔導之學生，除由教務處安排之各科目教師指導課業外，並由導師負責其生活輔導。</w:t>
      </w:r>
    </w:p>
    <w:p w:rsidR="002022A3" w:rsidRPr="00E55172" w:rsidRDefault="002022A3" w:rsidP="00091F4F">
      <w:pPr>
        <w:pStyle w:val="a0"/>
        <w:numPr>
          <w:ilvl w:val="0"/>
          <w:numId w:val="104"/>
        </w:numPr>
        <w:spacing w:line="420" w:lineRule="exact"/>
        <w:ind w:leftChars="400" w:left="1442" w:hanging="482"/>
        <w:rPr>
          <w:rStyle w:val="ab"/>
          <w:b w:val="0"/>
        </w:rPr>
      </w:pPr>
      <w:r w:rsidRPr="00E55172">
        <w:rPr>
          <w:rStyle w:val="ab"/>
          <w:rFonts w:hint="eastAsia"/>
          <w:b w:val="0"/>
        </w:rPr>
        <w:t>正常上課時間重（補）修之學生，由任課教師負責出缺勤考核、上課秩序及環境公物之清潔維護。</w:t>
      </w:r>
    </w:p>
    <w:p w:rsidR="002022A3" w:rsidRPr="00E55172" w:rsidRDefault="002022A3" w:rsidP="00091F4F">
      <w:pPr>
        <w:pStyle w:val="a0"/>
        <w:numPr>
          <w:ilvl w:val="0"/>
          <w:numId w:val="104"/>
        </w:numPr>
        <w:spacing w:line="420" w:lineRule="exact"/>
        <w:ind w:leftChars="400" w:left="1442" w:hanging="482"/>
        <w:rPr>
          <w:rStyle w:val="ab"/>
          <w:b w:val="0"/>
        </w:rPr>
      </w:pPr>
      <w:r w:rsidRPr="00E55172">
        <w:rPr>
          <w:rStyle w:val="ab"/>
          <w:rFonts w:hint="eastAsia"/>
          <w:b w:val="0"/>
        </w:rPr>
        <w:t>寒暑假重（補）修之學生，實施與正常修課相同之生活輔導方式。</w:t>
      </w:r>
    </w:p>
    <w:p w:rsidR="002022A3" w:rsidRPr="0045077D" w:rsidRDefault="002022A3" w:rsidP="00091F4F">
      <w:pPr>
        <w:pStyle w:val="a1"/>
        <w:spacing w:line="420" w:lineRule="exact"/>
        <w:rPr>
          <w:rStyle w:val="ab"/>
          <w:b w:val="0"/>
        </w:rPr>
      </w:pPr>
      <w:r w:rsidRPr="0045077D">
        <w:rPr>
          <w:rStyle w:val="ab"/>
          <w:rFonts w:hint="eastAsia"/>
          <w:b w:val="0"/>
        </w:rPr>
        <w:t>成績考查：</w:t>
      </w:r>
    </w:p>
    <w:p w:rsidR="002022A3" w:rsidRPr="005F4414" w:rsidRDefault="002022A3" w:rsidP="00C33ED5">
      <w:pPr>
        <w:pStyle w:val="a0"/>
        <w:numPr>
          <w:ilvl w:val="0"/>
          <w:numId w:val="468"/>
        </w:numPr>
        <w:spacing w:line="420" w:lineRule="exact"/>
        <w:ind w:leftChars="400" w:left="1442" w:hanging="482"/>
        <w:rPr>
          <w:rStyle w:val="ab"/>
          <w:b w:val="0"/>
        </w:rPr>
      </w:pPr>
      <w:r w:rsidRPr="005F4414">
        <w:rPr>
          <w:rStyle w:val="ab"/>
          <w:rFonts w:hint="eastAsia"/>
          <w:b w:val="0"/>
        </w:rPr>
        <w:t>缺曠課達授課總時數三分之一以上者，不予考查，重補修成績以零分計算，因公或因病或不可抗拒之事件，經學校核准，准予參加重</w:t>
      </w:r>
      <w:r w:rsidRPr="005F4414">
        <w:rPr>
          <w:rStyle w:val="ab"/>
          <w:b w:val="0"/>
        </w:rPr>
        <w:t>(</w:t>
      </w:r>
      <w:r w:rsidRPr="005F4414">
        <w:rPr>
          <w:rStyle w:val="ab"/>
          <w:rFonts w:hint="eastAsia"/>
          <w:b w:val="0"/>
        </w:rPr>
        <w:t>補</w:t>
      </w:r>
      <w:r w:rsidRPr="005F4414">
        <w:rPr>
          <w:rStyle w:val="ab"/>
          <w:b w:val="0"/>
        </w:rPr>
        <w:t>)</w:t>
      </w:r>
      <w:r w:rsidRPr="005F4414">
        <w:rPr>
          <w:rStyle w:val="ab"/>
          <w:rFonts w:hint="eastAsia"/>
          <w:b w:val="0"/>
        </w:rPr>
        <w:t>修之定期考查。</w:t>
      </w:r>
    </w:p>
    <w:p w:rsidR="002022A3" w:rsidRPr="005F4414" w:rsidRDefault="002022A3" w:rsidP="00091F4F">
      <w:pPr>
        <w:pStyle w:val="a0"/>
        <w:numPr>
          <w:ilvl w:val="0"/>
          <w:numId w:val="104"/>
        </w:numPr>
        <w:spacing w:line="420" w:lineRule="exact"/>
        <w:ind w:leftChars="400" w:left="1442" w:hanging="482"/>
        <w:rPr>
          <w:rStyle w:val="ab"/>
          <w:b w:val="0"/>
        </w:rPr>
      </w:pPr>
      <w:r w:rsidRPr="005F4414">
        <w:rPr>
          <w:rStyle w:val="ab"/>
          <w:rFonts w:hint="eastAsia"/>
          <w:b w:val="0"/>
        </w:rPr>
        <w:t>其餘依據「職業學校學生成績考查辦法」、「高級中學學生成績考查辦法」及「本校學生成績考查辦法補充規定」辦理。</w:t>
      </w:r>
    </w:p>
    <w:p w:rsidR="002022A3" w:rsidRPr="0045077D" w:rsidRDefault="002022A3" w:rsidP="00091F4F">
      <w:pPr>
        <w:pStyle w:val="a1"/>
        <w:spacing w:line="420" w:lineRule="exact"/>
        <w:rPr>
          <w:rStyle w:val="ab"/>
          <w:b w:val="0"/>
        </w:rPr>
      </w:pPr>
      <w:r w:rsidRPr="0045077D">
        <w:rPr>
          <w:rStyle w:val="ab"/>
          <w:rFonts w:hint="eastAsia"/>
          <w:b w:val="0"/>
        </w:rPr>
        <w:t>本要點經行政會報通過，陳請校長核定後實施，修正亦同。</w:t>
      </w:r>
    </w:p>
    <w:p w:rsidR="002022A3" w:rsidRDefault="002022A3" w:rsidP="002022A3">
      <w:pPr>
        <w:pStyle w:val="Default"/>
        <w:snapToGrid w:val="0"/>
        <w:ind w:left="960" w:hangingChars="400" w:hanging="960"/>
        <w:rPr>
          <w:rFonts w:ascii="標楷體" w:eastAsia="標楷體" w:hAnsi="標楷體"/>
        </w:rPr>
      </w:pPr>
    </w:p>
    <w:p w:rsidR="002022A3" w:rsidRDefault="002022A3">
      <w:pPr>
        <w:widowControl/>
        <w:rPr>
          <w:rFonts w:ascii="標楷體" w:eastAsia="標楷體" w:hAnsi="標楷體"/>
          <w:b/>
          <w:sz w:val="28"/>
          <w:szCs w:val="28"/>
        </w:rPr>
      </w:pPr>
      <w:r>
        <w:rPr>
          <w:rFonts w:ascii="標楷體" w:eastAsia="標楷體" w:hAnsi="標楷體"/>
          <w:b/>
          <w:sz w:val="28"/>
          <w:szCs w:val="28"/>
        </w:rPr>
        <w:br w:type="page"/>
      </w:r>
    </w:p>
    <w:p w:rsidR="004752AB" w:rsidRDefault="004752AB" w:rsidP="002D2CE2">
      <w:pPr>
        <w:pStyle w:val="afffa"/>
      </w:pPr>
      <w:bookmarkStart w:id="18" w:name="_Toc430606699"/>
      <w:r w:rsidRPr="002F0064">
        <w:lastRenderedPageBreak/>
        <w:t>國立恆春高級工商職業學校學生空白課程</w:t>
      </w:r>
      <w:r w:rsidRPr="002F0064">
        <w:rPr>
          <w:rFonts w:hint="eastAsia"/>
        </w:rPr>
        <w:t>實施要點</w:t>
      </w:r>
      <w:bookmarkEnd w:id="18"/>
    </w:p>
    <w:p w:rsidR="004752AB" w:rsidRPr="00745B18" w:rsidRDefault="004752AB" w:rsidP="004752AB">
      <w:pPr>
        <w:ind w:left="400" w:hangingChars="200" w:hanging="400"/>
        <w:jc w:val="right"/>
        <w:rPr>
          <w:rFonts w:ascii="標楷體" w:eastAsia="標楷體" w:hAnsi="標楷體"/>
          <w:sz w:val="20"/>
          <w:szCs w:val="20"/>
        </w:rPr>
      </w:pPr>
      <w:r>
        <w:rPr>
          <w:rFonts w:ascii="標楷體" w:eastAsia="標楷體" w:hAnsi="標楷體" w:hint="eastAsia"/>
          <w:sz w:val="20"/>
          <w:szCs w:val="20"/>
        </w:rPr>
        <w:t>100</w:t>
      </w:r>
      <w:r w:rsidRPr="00745B18">
        <w:rPr>
          <w:rFonts w:ascii="標楷體" w:eastAsia="標楷體" w:hAnsi="標楷體" w:hint="eastAsia"/>
          <w:sz w:val="20"/>
          <w:szCs w:val="20"/>
        </w:rPr>
        <w:t>年9月</w:t>
      </w:r>
      <w:r>
        <w:rPr>
          <w:rFonts w:ascii="標楷體" w:eastAsia="標楷體" w:hAnsi="標楷體" w:hint="eastAsia"/>
          <w:sz w:val="20"/>
          <w:szCs w:val="20"/>
        </w:rPr>
        <w:t>27</w:t>
      </w:r>
      <w:r w:rsidR="00633658">
        <w:rPr>
          <w:rFonts w:ascii="標楷體" w:eastAsia="標楷體" w:hAnsi="標楷體" w:hint="eastAsia"/>
          <w:sz w:val="20"/>
          <w:szCs w:val="20"/>
        </w:rPr>
        <w:t>日行政會報</w:t>
      </w:r>
      <w:r>
        <w:rPr>
          <w:rFonts w:ascii="標楷體" w:eastAsia="標楷體" w:hAnsi="標楷體" w:hint="eastAsia"/>
          <w:sz w:val="20"/>
          <w:szCs w:val="20"/>
        </w:rPr>
        <w:t>通過</w:t>
      </w:r>
    </w:p>
    <w:p w:rsidR="004752AB" w:rsidRPr="002F0064" w:rsidRDefault="004752AB" w:rsidP="0033511A">
      <w:pPr>
        <w:pStyle w:val="a1"/>
        <w:numPr>
          <w:ilvl w:val="0"/>
          <w:numId w:val="105"/>
        </w:numPr>
      </w:pPr>
      <w:r w:rsidRPr="002F0064">
        <w:t>為使本校選修空白課程制度化，訂定空白課程實施辦法。</w:t>
      </w:r>
    </w:p>
    <w:p w:rsidR="004752AB" w:rsidRPr="002F0064" w:rsidRDefault="004752AB" w:rsidP="0033511A">
      <w:pPr>
        <w:pStyle w:val="a1"/>
        <w:numPr>
          <w:ilvl w:val="0"/>
          <w:numId w:val="105"/>
        </w:numPr>
      </w:pPr>
      <w:r w:rsidRPr="002F0064">
        <w:t>學生申請空白課程須於教務處選課時間內提出申請，並依申請單完成申請程序。</w:t>
      </w:r>
    </w:p>
    <w:p w:rsidR="004752AB" w:rsidRPr="002F0064" w:rsidRDefault="004752AB" w:rsidP="0033511A">
      <w:pPr>
        <w:pStyle w:val="a1"/>
        <w:numPr>
          <w:ilvl w:val="0"/>
          <w:numId w:val="105"/>
        </w:numPr>
      </w:pPr>
      <w:r w:rsidRPr="002F0064">
        <w:t>需申請的同學請至教務處實研組網頁下載申請單，並依申請單完成申請程序</w:t>
      </w:r>
    </w:p>
    <w:p w:rsidR="004752AB" w:rsidRPr="002F0064" w:rsidRDefault="004752AB" w:rsidP="0033511A">
      <w:pPr>
        <w:pStyle w:val="a1"/>
        <w:numPr>
          <w:ilvl w:val="0"/>
          <w:numId w:val="105"/>
        </w:numPr>
      </w:pPr>
      <w:r w:rsidRPr="002F0064">
        <w:t>實施對象：</w:t>
      </w:r>
    </w:p>
    <w:p w:rsidR="004752AB" w:rsidRPr="002F0064" w:rsidRDefault="004752AB" w:rsidP="0033511A">
      <w:pPr>
        <w:pStyle w:val="a0"/>
        <w:numPr>
          <w:ilvl w:val="0"/>
          <w:numId w:val="106"/>
        </w:numPr>
      </w:pPr>
      <w:r w:rsidRPr="002F0064">
        <w:t>班級自修課</w:t>
      </w:r>
    </w:p>
    <w:p w:rsidR="004752AB" w:rsidRPr="002F0064" w:rsidRDefault="004752AB" w:rsidP="0033511A">
      <w:pPr>
        <w:pStyle w:val="a0"/>
        <w:numPr>
          <w:ilvl w:val="0"/>
          <w:numId w:val="106"/>
        </w:numPr>
      </w:pPr>
      <w:r w:rsidRPr="002F0064">
        <w:t>針對選修時段，未選修任何課表之學生</w:t>
      </w:r>
    </w:p>
    <w:p w:rsidR="004752AB" w:rsidRPr="002F0064" w:rsidRDefault="004752AB" w:rsidP="0033511A">
      <w:pPr>
        <w:pStyle w:val="a1"/>
        <w:numPr>
          <w:ilvl w:val="0"/>
          <w:numId w:val="105"/>
        </w:numPr>
      </w:pPr>
      <w:r w:rsidRPr="002F0064">
        <w:t>實施地點：</w:t>
      </w:r>
    </w:p>
    <w:p w:rsidR="004752AB" w:rsidRPr="002F0064" w:rsidRDefault="004752AB" w:rsidP="004752AB">
      <w:pPr>
        <w:spacing w:line="360" w:lineRule="exact"/>
        <w:ind w:left="480"/>
        <w:rPr>
          <w:rFonts w:eastAsia="標楷體"/>
        </w:rPr>
      </w:pPr>
      <w:r w:rsidRPr="002F0064">
        <w:rPr>
          <w:rFonts w:eastAsia="標楷體" w:hAnsi="標楷體"/>
        </w:rPr>
        <w:t>班級教室、圖書館、視聽教室、輔導室、各處室辦公室、各任課老師。</w:t>
      </w:r>
    </w:p>
    <w:p w:rsidR="004752AB" w:rsidRPr="002F0064" w:rsidRDefault="004752AB" w:rsidP="0033511A">
      <w:pPr>
        <w:pStyle w:val="a1"/>
        <w:numPr>
          <w:ilvl w:val="0"/>
          <w:numId w:val="105"/>
        </w:numPr>
      </w:pPr>
      <w:r w:rsidRPr="002F0064">
        <w:t>實施方法：</w:t>
      </w:r>
    </w:p>
    <w:p w:rsidR="004752AB" w:rsidRPr="002F0064" w:rsidRDefault="004752AB" w:rsidP="0033511A">
      <w:pPr>
        <w:pStyle w:val="a0"/>
        <w:numPr>
          <w:ilvl w:val="0"/>
          <w:numId w:val="107"/>
        </w:numPr>
      </w:pPr>
      <w:r w:rsidRPr="002F0064">
        <w:t>班級自習課由導師或輔導室或班級幹部安排利用，進行全班性活動。</w:t>
      </w:r>
    </w:p>
    <w:p w:rsidR="004752AB" w:rsidRPr="002F0064" w:rsidRDefault="004752AB" w:rsidP="00C33ED5">
      <w:pPr>
        <w:pStyle w:val="afff7"/>
        <w:numPr>
          <w:ilvl w:val="1"/>
          <w:numId w:val="469"/>
        </w:numPr>
        <w:ind w:leftChars="400" w:left="1317" w:hanging="357"/>
      </w:pPr>
      <w:r w:rsidRPr="002F0064">
        <w:t>班級讀書會發表。</w:t>
      </w:r>
    </w:p>
    <w:p w:rsidR="004752AB" w:rsidRPr="002F0064" w:rsidRDefault="004752AB" w:rsidP="00C33ED5">
      <w:pPr>
        <w:pStyle w:val="afff7"/>
        <w:numPr>
          <w:ilvl w:val="1"/>
          <w:numId w:val="469"/>
        </w:numPr>
        <w:ind w:leftChars="400" w:left="1317" w:hanging="357"/>
      </w:pPr>
      <w:r w:rsidRPr="002F0064">
        <w:t>找老師研究面試事宜。</w:t>
      </w:r>
    </w:p>
    <w:p w:rsidR="004752AB" w:rsidRPr="002F0064" w:rsidRDefault="004752AB" w:rsidP="00C33ED5">
      <w:pPr>
        <w:pStyle w:val="afff7"/>
        <w:numPr>
          <w:ilvl w:val="1"/>
          <w:numId w:val="469"/>
        </w:numPr>
        <w:ind w:leftChars="400" w:left="1317" w:hanging="357"/>
      </w:pPr>
      <w:r w:rsidRPr="002F0064">
        <w:t>模擬推薦甄試</w:t>
      </w:r>
    </w:p>
    <w:p w:rsidR="004752AB" w:rsidRPr="002F0064" w:rsidRDefault="004752AB" w:rsidP="00C33ED5">
      <w:pPr>
        <w:pStyle w:val="afff7"/>
        <w:numPr>
          <w:ilvl w:val="1"/>
          <w:numId w:val="469"/>
        </w:numPr>
        <w:ind w:leftChars="400" w:left="1317" w:hanging="357"/>
      </w:pPr>
      <w:r w:rsidRPr="002F0064">
        <w:t>推甄宣導分班座談</w:t>
      </w:r>
    </w:p>
    <w:p w:rsidR="004752AB" w:rsidRPr="002F0064" w:rsidRDefault="004752AB" w:rsidP="00C33ED5">
      <w:pPr>
        <w:pStyle w:val="afff7"/>
        <w:numPr>
          <w:ilvl w:val="1"/>
          <w:numId w:val="469"/>
        </w:numPr>
        <w:ind w:leftChars="400" w:left="1317" w:hanging="357"/>
      </w:pPr>
      <w:r w:rsidRPr="002F0064">
        <w:t>安排學長姐返校座談</w:t>
      </w:r>
    </w:p>
    <w:p w:rsidR="004752AB" w:rsidRPr="002F0064" w:rsidRDefault="004752AB" w:rsidP="0033511A">
      <w:pPr>
        <w:pStyle w:val="a0"/>
        <w:numPr>
          <w:ilvl w:val="0"/>
          <w:numId w:val="107"/>
        </w:numPr>
      </w:pPr>
      <w:r w:rsidRPr="002F0064">
        <w:t>學生個人空堂時間，可在開學時申請圖書館自學輔導或各處室、各任課老師學校服務時數滿</w:t>
      </w:r>
      <w:r w:rsidR="002022A3">
        <w:rPr>
          <w:rFonts w:hint="eastAsia"/>
        </w:rPr>
        <w:t>2</w:t>
      </w:r>
      <w:r w:rsidRPr="002F0064">
        <w:t>節者，期末嘉獎</w:t>
      </w:r>
      <w:r w:rsidR="002022A3">
        <w:rPr>
          <w:rFonts w:hint="eastAsia"/>
        </w:rPr>
        <w:t>1</w:t>
      </w:r>
      <w:r w:rsidRPr="002F0064">
        <w:rPr>
          <w:rFonts w:hint="eastAsia"/>
        </w:rPr>
        <w:t>次</w:t>
      </w:r>
      <w:r w:rsidRPr="002F0064">
        <w:t>。</w:t>
      </w:r>
    </w:p>
    <w:p w:rsidR="004752AB" w:rsidRPr="002F0064" w:rsidRDefault="004752AB" w:rsidP="0033511A">
      <w:pPr>
        <w:pStyle w:val="a1"/>
        <w:numPr>
          <w:ilvl w:val="0"/>
          <w:numId w:val="105"/>
        </w:numPr>
      </w:pPr>
      <w:r w:rsidRPr="002F0064">
        <w:rPr>
          <w:rFonts w:hint="eastAsia"/>
        </w:rPr>
        <w:t>本辦法經行政會報通過後實施，修訂時亦同。</w:t>
      </w:r>
    </w:p>
    <w:tbl>
      <w:tblPr>
        <w:tblW w:w="911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5"/>
        <w:gridCol w:w="5429"/>
      </w:tblGrid>
      <w:tr w:rsidR="004752AB" w:rsidRPr="002F0064" w:rsidTr="003A4E5F">
        <w:tc>
          <w:tcPr>
            <w:tcW w:w="3685" w:type="dxa"/>
          </w:tcPr>
          <w:p w:rsidR="004752AB" w:rsidRPr="002F0064" w:rsidRDefault="004752AB" w:rsidP="00330A17">
            <w:pPr>
              <w:jc w:val="center"/>
              <w:rPr>
                <w:rFonts w:eastAsia="標楷體"/>
              </w:rPr>
            </w:pPr>
            <w:r w:rsidRPr="002F0064">
              <w:rPr>
                <w:rFonts w:eastAsia="標楷體" w:hAnsi="標楷體"/>
              </w:rPr>
              <w:t>自學性質</w:t>
            </w:r>
          </w:p>
        </w:tc>
        <w:tc>
          <w:tcPr>
            <w:tcW w:w="5429" w:type="dxa"/>
          </w:tcPr>
          <w:p w:rsidR="004752AB" w:rsidRPr="002F0064" w:rsidRDefault="004752AB" w:rsidP="00330A17">
            <w:pPr>
              <w:jc w:val="center"/>
              <w:rPr>
                <w:rFonts w:eastAsia="標楷體"/>
              </w:rPr>
            </w:pPr>
            <w:r w:rsidRPr="002F0064">
              <w:rPr>
                <w:rFonts w:eastAsia="標楷體" w:hAnsi="標楷體"/>
              </w:rPr>
              <w:t>學校服務性質</w:t>
            </w:r>
          </w:p>
        </w:tc>
      </w:tr>
      <w:tr w:rsidR="004752AB" w:rsidRPr="002F0064" w:rsidTr="005F4414">
        <w:trPr>
          <w:cantSplit/>
          <w:trHeight w:val="2112"/>
        </w:trPr>
        <w:tc>
          <w:tcPr>
            <w:tcW w:w="3685" w:type="dxa"/>
            <w:tcBorders>
              <w:bottom w:val="single" w:sz="4" w:space="0" w:color="auto"/>
            </w:tcBorders>
          </w:tcPr>
          <w:p w:rsidR="004752AB" w:rsidRPr="002F0064" w:rsidRDefault="004752AB" w:rsidP="00330A17">
            <w:pPr>
              <w:jc w:val="both"/>
              <w:rPr>
                <w:rFonts w:eastAsia="標楷體"/>
              </w:rPr>
            </w:pPr>
            <w:r w:rsidRPr="002F0064">
              <w:rPr>
                <w:rFonts w:eastAsia="標楷體"/>
              </w:rPr>
              <w:t>1.</w:t>
            </w:r>
            <w:r w:rsidRPr="002F0064">
              <w:rPr>
                <w:rFonts w:eastAsia="標楷體" w:hAnsi="標楷體"/>
              </w:rPr>
              <w:t>圖書館資料搜尋或閱覽室閱讀</w:t>
            </w:r>
          </w:p>
          <w:p w:rsidR="004752AB" w:rsidRPr="002F0064" w:rsidRDefault="004752AB" w:rsidP="00330A17">
            <w:pPr>
              <w:jc w:val="both"/>
              <w:rPr>
                <w:rFonts w:eastAsia="標楷體"/>
              </w:rPr>
            </w:pPr>
            <w:r w:rsidRPr="002F0064">
              <w:rPr>
                <w:rFonts w:eastAsia="標楷體"/>
              </w:rPr>
              <w:t>2.</w:t>
            </w:r>
            <w:r w:rsidRPr="002F0064">
              <w:rPr>
                <w:rFonts w:eastAsia="標楷體" w:hAnsi="標楷體"/>
              </w:rPr>
              <w:t>找任課老師進行補救或增廣教學</w:t>
            </w:r>
          </w:p>
          <w:p w:rsidR="004752AB" w:rsidRPr="002F0064" w:rsidRDefault="004752AB" w:rsidP="00330A17">
            <w:pPr>
              <w:jc w:val="both"/>
              <w:rPr>
                <w:rFonts w:eastAsia="標楷體"/>
              </w:rPr>
            </w:pPr>
            <w:r w:rsidRPr="002F0064">
              <w:rPr>
                <w:rFonts w:eastAsia="標楷體"/>
              </w:rPr>
              <w:t>3.</w:t>
            </w:r>
            <w:r w:rsidRPr="002F0064">
              <w:rPr>
                <w:rFonts w:eastAsia="標楷體" w:hAnsi="標楷體"/>
              </w:rPr>
              <w:t>輔導室進行生涯試探或規劃</w:t>
            </w:r>
          </w:p>
        </w:tc>
        <w:tc>
          <w:tcPr>
            <w:tcW w:w="5429" w:type="dxa"/>
            <w:tcBorders>
              <w:bottom w:val="single" w:sz="4" w:space="0" w:color="auto"/>
            </w:tcBorders>
          </w:tcPr>
          <w:p w:rsidR="004752AB" w:rsidRPr="002F0064" w:rsidRDefault="004752AB" w:rsidP="00330A17">
            <w:pPr>
              <w:ind w:left="240" w:hangingChars="100" w:hanging="240"/>
              <w:jc w:val="both"/>
              <w:rPr>
                <w:rFonts w:eastAsia="標楷體"/>
              </w:rPr>
            </w:pPr>
            <w:r w:rsidRPr="002F0064">
              <w:rPr>
                <w:rFonts w:eastAsia="標楷體"/>
              </w:rPr>
              <w:t>1.</w:t>
            </w:r>
            <w:r w:rsidRPr="002F0064">
              <w:rPr>
                <w:rFonts w:eastAsia="標楷體" w:hAnsi="標楷體"/>
              </w:rPr>
              <w:t>各處室學校服務，例如向</w:t>
            </w:r>
            <w:r>
              <w:rPr>
                <w:rFonts w:eastAsia="標楷體" w:hAnsi="標楷體" w:hint="eastAsia"/>
              </w:rPr>
              <w:t>總務</w:t>
            </w:r>
            <w:r w:rsidRPr="002F0064">
              <w:rPr>
                <w:rFonts w:eastAsia="標楷體" w:hAnsi="標楷體"/>
              </w:rPr>
              <w:t>處報到，進行校園花木之種植或是圖書館圖書歸檔工作</w:t>
            </w:r>
          </w:p>
          <w:p w:rsidR="004752AB" w:rsidRPr="002F0064" w:rsidRDefault="004752AB" w:rsidP="00330A17">
            <w:pPr>
              <w:jc w:val="both"/>
              <w:rPr>
                <w:rFonts w:eastAsia="標楷體"/>
              </w:rPr>
            </w:pPr>
            <w:r w:rsidRPr="002F0064">
              <w:rPr>
                <w:rFonts w:eastAsia="標楷體"/>
              </w:rPr>
              <w:t>2.</w:t>
            </w:r>
            <w:r w:rsidRPr="002F0064">
              <w:rPr>
                <w:rFonts w:eastAsia="標楷體" w:hAnsi="標楷體"/>
              </w:rPr>
              <w:t>各任課老師之服務小老師</w:t>
            </w:r>
          </w:p>
          <w:p w:rsidR="004752AB" w:rsidRPr="002F0064" w:rsidRDefault="004752AB" w:rsidP="00330A17">
            <w:pPr>
              <w:ind w:left="720" w:hangingChars="300" w:hanging="720"/>
              <w:jc w:val="both"/>
              <w:rPr>
                <w:rFonts w:eastAsia="標楷體"/>
              </w:rPr>
            </w:pPr>
            <w:r w:rsidRPr="002F0064">
              <w:rPr>
                <w:rFonts w:eastAsia="標楷體" w:hAnsi="標楷體"/>
              </w:rPr>
              <w:t>備註：學校服務性質之空白課程</w:t>
            </w:r>
            <w:r w:rsidRPr="002F0064">
              <w:rPr>
                <w:rFonts w:eastAsia="標楷體" w:hAnsi="標楷體" w:hint="eastAsia"/>
              </w:rPr>
              <w:t>須</w:t>
            </w:r>
            <w:r w:rsidRPr="002F0064">
              <w:rPr>
                <w:rFonts w:eastAsia="標楷體" w:hAnsi="標楷體"/>
              </w:rPr>
              <w:t>於</w:t>
            </w:r>
            <w:r w:rsidRPr="002F0064">
              <w:rPr>
                <w:rFonts w:eastAsia="標楷體" w:hAnsi="標楷體" w:hint="eastAsia"/>
              </w:rPr>
              <w:t>先</w:t>
            </w:r>
            <w:r w:rsidRPr="002F0064">
              <w:rPr>
                <w:rFonts w:eastAsia="標楷體" w:hAnsi="標楷體"/>
              </w:rPr>
              <w:t>提出申請，以利教務處與各處室及老師協調時間，且需定時</w:t>
            </w:r>
            <w:r w:rsidRPr="002F0064">
              <w:rPr>
                <w:rFonts w:eastAsia="標楷體"/>
              </w:rPr>
              <w:t>(</w:t>
            </w:r>
            <w:r w:rsidRPr="002F0064">
              <w:rPr>
                <w:rFonts w:eastAsia="標楷體" w:hAnsi="標楷體"/>
              </w:rPr>
              <w:t>固定時間</w:t>
            </w:r>
            <w:r w:rsidRPr="002F0064">
              <w:rPr>
                <w:rFonts w:eastAsia="標楷體"/>
              </w:rPr>
              <w:t>)</w:t>
            </w:r>
            <w:r w:rsidRPr="002F0064">
              <w:rPr>
                <w:rFonts w:eastAsia="標楷體" w:hAnsi="標楷體"/>
              </w:rPr>
              <w:t>定點</w:t>
            </w:r>
            <w:r w:rsidRPr="002F0064">
              <w:rPr>
                <w:rFonts w:eastAsia="標楷體"/>
              </w:rPr>
              <w:t>(</w:t>
            </w:r>
            <w:r w:rsidRPr="002F0064">
              <w:rPr>
                <w:rFonts w:eastAsia="標楷體" w:hAnsi="標楷體"/>
              </w:rPr>
              <w:t>固定地點</w:t>
            </w:r>
            <w:r w:rsidRPr="002F0064">
              <w:rPr>
                <w:rFonts w:eastAsia="標楷體"/>
              </w:rPr>
              <w:t>)</w:t>
            </w:r>
            <w:r w:rsidRPr="002F0064">
              <w:rPr>
                <w:rFonts w:eastAsia="標楷體" w:hAnsi="標楷體"/>
              </w:rPr>
              <w:t>，。</w:t>
            </w:r>
          </w:p>
        </w:tc>
      </w:tr>
    </w:tbl>
    <w:p w:rsidR="004752AB" w:rsidRPr="002F0064" w:rsidRDefault="004752AB" w:rsidP="004752AB">
      <w:pPr>
        <w:jc w:val="both"/>
        <w:rPr>
          <w:rFonts w:eastAsia="標楷體"/>
        </w:rPr>
      </w:pPr>
      <w:r w:rsidRPr="002F0064">
        <w:rPr>
          <w:rFonts w:eastAsia="標楷體" w:hAnsi="標楷體"/>
        </w:rPr>
        <w:t>空白課程</w:t>
      </w:r>
      <w:r w:rsidRPr="002F0064">
        <w:rPr>
          <w:rFonts w:eastAsia="標楷體" w:hAnsi="標楷體" w:hint="eastAsia"/>
        </w:rPr>
        <w:t>記錄表</w:t>
      </w:r>
    </w:p>
    <w:tbl>
      <w:tblPr>
        <w:tblW w:w="1008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1200"/>
        <w:gridCol w:w="1560"/>
        <w:gridCol w:w="1167"/>
        <w:gridCol w:w="5073"/>
      </w:tblGrid>
      <w:tr w:rsidR="004752AB" w:rsidRPr="002F0064" w:rsidTr="00330A17">
        <w:trPr>
          <w:cantSplit/>
          <w:trHeight w:val="435"/>
        </w:trPr>
        <w:tc>
          <w:tcPr>
            <w:tcW w:w="5007" w:type="dxa"/>
            <w:gridSpan w:val="4"/>
            <w:vAlign w:val="bottom"/>
          </w:tcPr>
          <w:p w:rsidR="004752AB" w:rsidRPr="002F0064" w:rsidRDefault="004752AB" w:rsidP="00330A17">
            <w:pPr>
              <w:ind w:firstLineChars="200" w:firstLine="320"/>
              <w:jc w:val="both"/>
              <w:rPr>
                <w:sz w:val="16"/>
              </w:rPr>
            </w:pPr>
            <w:r w:rsidRPr="002F0064">
              <w:rPr>
                <w:rFonts w:hint="eastAsia"/>
                <w:sz w:val="16"/>
              </w:rPr>
              <w:t>班級：</w:t>
            </w:r>
            <w:r w:rsidRPr="002F0064">
              <w:rPr>
                <w:rFonts w:hint="eastAsia"/>
                <w:sz w:val="16"/>
              </w:rPr>
              <w:t xml:space="preserve">              </w:t>
            </w:r>
            <w:r w:rsidRPr="002F0064">
              <w:rPr>
                <w:rFonts w:hint="eastAsia"/>
                <w:sz w:val="16"/>
              </w:rPr>
              <w:t>姓名：</w:t>
            </w:r>
            <w:r w:rsidRPr="002F0064">
              <w:rPr>
                <w:rFonts w:hint="eastAsia"/>
                <w:sz w:val="16"/>
              </w:rPr>
              <w:t xml:space="preserve">               </w:t>
            </w:r>
            <w:r w:rsidRPr="002F0064">
              <w:rPr>
                <w:rFonts w:hint="eastAsia"/>
                <w:sz w:val="16"/>
              </w:rPr>
              <w:t>座號：</w:t>
            </w:r>
          </w:p>
        </w:tc>
        <w:tc>
          <w:tcPr>
            <w:tcW w:w="5073" w:type="dxa"/>
            <w:vMerge w:val="restart"/>
          </w:tcPr>
          <w:p w:rsidR="004752AB" w:rsidRPr="002F0064" w:rsidRDefault="004752AB" w:rsidP="00330A17">
            <w:r>
              <w:rPr>
                <w:rFonts w:hint="eastAsia"/>
                <w:noProof/>
              </w:rPr>
              <w:drawing>
                <wp:inline distT="0" distB="0" distL="0" distR="0" wp14:anchorId="4898F0F0" wp14:editId="2E601509">
                  <wp:extent cx="3200400" cy="1763395"/>
                  <wp:effectExtent l="0" t="0" r="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00400" cy="1763395"/>
                          </a:xfrm>
                          <a:prstGeom prst="rect">
                            <a:avLst/>
                          </a:prstGeom>
                          <a:noFill/>
                          <a:ln>
                            <a:noFill/>
                          </a:ln>
                        </pic:spPr>
                      </pic:pic>
                    </a:graphicData>
                  </a:graphic>
                </wp:inline>
              </w:drawing>
            </w:r>
          </w:p>
          <w:p w:rsidR="004752AB" w:rsidRPr="002F0064" w:rsidRDefault="004752AB" w:rsidP="00330A17">
            <w:pPr>
              <w:jc w:val="center"/>
              <w:rPr>
                <w:sz w:val="20"/>
              </w:rPr>
            </w:pPr>
            <w:r w:rsidRPr="002F0064">
              <w:rPr>
                <w:rFonts w:eastAsia="華康特粗楷體" w:hint="eastAsia"/>
                <w:sz w:val="20"/>
              </w:rPr>
              <w:t>如有拾獲請送至教務處</w:t>
            </w:r>
            <w:r w:rsidRPr="002F0064">
              <w:rPr>
                <w:rFonts w:eastAsia="華康特粗楷體"/>
                <w:sz w:val="20"/>
              </w:rPr>
              <w:t xml:space="preserve">            </w:t>
            </w:r>
          </w:p>
        </w:tc>
      </w:tr>
      <w:tr w:rsidR="004752AB" w:rsidRPr="002F0064" w:rsidTr="00330A17">
        <w:trPr>
          <w:cantSplit/>
          <w:trHeight w:val="435"/>
        </w:trPr>
        <w:tc>
          <w:tcPr>
            <w:tcW w:w="1080" w:type="dxa"/>
            <w:vAlign w:val="center"/>
          </w:tcPr>
          <w:p w:rsidR="004752AB" w:rsidRPr="002F0064" w:rsidRDefault="004752AB" w:rsidP="00330A17">
            <w:pPr>
              <w:jc w:val="center"/>
              <w:rPr>
                <w:sz w:val="16"/>
              </w:rPr>
            </w:pPr>
            <w:r w:rsidRPr="002F0064">
              <w:rPr>
                <w:rFonts w:hint="eastAsia"/>
                <w:sz w:val="16"/>
              </w:rPr>
              <w:t>月／日／節</w:t>
            </w:r>
          </w:p>
        </w:tc>
        <w:tc>
          <w:tcPr>
            <w:tcW w:w="1200" w:type="dxa"/>
            <w:vAlign w:val="center"/>
          </w:tcPr>
          <w:p w:rsidR="004752AB" w:rsidRPr="002F0064" w:rsidRDefault="004752AB" w:rsidP="00330A17">
            <w:pPr>
              <w:jc w:val="center"/>
              <w:rPr>
                <w:sz w:val="16"/>
              </w:rPr>
            </w:pPr>
            <w:r w:rsidRPr="002F0064">
              <w:rPr>
                <w:rFonts w:hint="eastAsia"/>
                <w:sz w:val="16"/>
              </w:rPr>
              <w:t>實施地點</w:t>
            </w:r>
          </w:p>
        </w:tc>
        <w:tc>
          <w:tcPr>
            <w:tcW w:w="1560" w:type="dxa"/>
            <w:vAlign w:val="center"/>
          </w:tcPr>
          <w:p w:rsidR="004752AB" w:rsidRPr="002F0064" w:rsidRDefault="004752AB" w:rsidP="00330A17">
            <w:pPr>
              <w:jc w:val="center"/>
              <w:rPr>
                <w:sz w:val="16"/>
              </w:rPr>
            </w:pPr>
            <w:r w:rsidRPr="002F0064">
              <w:rPr>
                <w:rFonts w:hint="eastAsia"/>
                <w:sz w:val="16"/>
              </w:rPr>
              <w:t>處室簽章（老師）</w:t>
            </w:r>
          </w:p>
        </w:tc>
        <w:tc>
          <w:tcPr>
            <w:tcW w:w="1167" w:type="dxa"/>
            <w:vAlign w:val="center"/>
          </w:tcPr>
          <w:p w:rsidR="004752AB" w:rsidRPr="002F0064" w:rsidRDefault="004752AB" w:rsidP="00330A17">
            <w:pPr>
              <w:jc w:val="center"/>
              <w:rPr>
                <w:sz w:val="16"/>
              </w:rPr>
            </w:pPr>
            <w:r w:rsidRPr="002F0064">
              <w:rPr>
                <w:rFonts w:hint="eastAsia"/>
                <w:sz w:val="16"/>
              </w:rPr>
              <w:t>生輔組銷假</w:t>
            </w:r>
          </w:p>
        </w:tc>
        <w:tc>
          <w:tcPr>
            <w:tcW w:w="5073" w:type="dxa"/>
            <w:vMerge/>
          </w:tcPr>
          <w:p w:rsidR="004752AB" w:rsidRPr="002F0064" w:rsidRDefault="004752AB" w:rsidP="00330A17"/>
        </w:tc>
      </w:tr>
      <w:tr w:rsidR="004752AB" w:rsidRPr="002F0064" w:rsidTr="00330A17">
        <w:trPr>
          <w:cantSplit/>
          <w:trHeight w:val="435"/>
        </w:trPr>
        <w:tc>
          <w:tcPr>
            <w:tcW w:w="1080" w:type="dxa"/>
            <w:vAlign w:val="center"/>
          </w:tcPr>
          <w:p w:rsidR="004752AB" w:rsidRPr="002F0064" w:rsidRDefault="004752AB" w:rsidP="00330A17">
            <w:pPr>
              <w:jc w:val="center"/>
              <w:rPr>
                <w:sz w:val="16"/>
              </w:rPr>
            </w:pPr>
            <w:r w:rsidRPr="002F0064">
              <w:rPr>
                <w:rFonts w:hint="eastAsia"/>
                <w:sz w:val="16"/>
              </w:rPr>
              <w:t>／</w:t>
            </w:r>
            <w:r w:rsidRPr="002F0064">
              <w:rPr>
                <w:rFonts w:hint="eastAsia"/>
                <w:sz w:val="16"/>
              </w:rPr>
              <w:t xml:space="preserve">   </w:t>
            </w:r>
            <w:r w:rsidRPr="002F0064">
              <w:rPr>
                <w:rFonts w:hint="eastAsia"/>
                <w:sz w:val="16"/>
              </w:rPr>
              <w:t>／</w:t>
            </w:r>
          </w:p>
        </w:tc>
        <w:tc>
          <w:tcPr>
            <w:tcW w:w="1200" w:type="dxa"/>
            <w:vAlign w:val="center"/>
          </w:tcPr>
          <w:p w:rsidR="004752AB" w:rsidRPr="002F0064" w:rsidRDefault="004752AB" w:rsidP="00330A17">
            <w:pPr>
              <w:jc w:val="center"/>
              <w:rPr>
                <w:sz w:val="16"/>
              </w:rPr>
            </w:pPr>
          </w:p>
        </w:tc>
        <w:tc>
          <w:tcPr>
            <w:tcW w:w="1560" w:type="dxa"/>
            <w:vAlign w:val="center"/>
          </w:tcPr>
          <w:p w:rsidR="004752AB" w:rsidRPr="002F0064" w:rsidRDefault="004752AB" w:rsidP="00330A17">
            <w:pPr>
              <w:jc w:val="center"/>
              <w:rPr>
                <w:sz w:val="16"/>
              </w:rPr>
            </w:pPr>
          </w:p>
        </w:tc>
        <w:tc>
          <w:tcPr>
            <w:tcW w:w="1167" w:type="dxa"/>
            <w:vAlign w:val="center"/>
          </w:tcPr>
          <w:p w:rsidR="004752AB" w:rsidRPr="002F0064" w:rsidRDefault="004752AB" w:rsidP="00330A17">
            <w:pPr>
              <w:jc w:val="center"/>
            </w:pPr>
          </w:p>
        </w:tc>
        <w:tc>
          <w:tcPr>
            <w:tcW w:w="5073" w:type="dxa"/>
            <w:vMerge/>
          </w:tcPr>
          <w:p w:rsidR="004752AB" w:rsidRPr="002F0064" w:rsidRDefault="004752AB" w:rsidP="00330A17"/>
        </w:tc>
      </w:tr>
      <w:tr w:rsidR="004752AB" w:rsidRPr="002F0064" w:rsidTr="00330A17">
        <w:trPr>
          <w:cantSplit/>
          <w:trHeight w:val="435"/>
        </w:trPr>
        <w:tc>
          <w:tcPr>
            <w:tcW w:w="1080" w:type="dxa"/>
            <w:vAlign w:val="center"/>
          </w:tcPr>
          <w:p w:rsidR="004752AB" w:rsidRPr="002F0064" w:rsidRDefault="004752AB" w:rsidP="00330A17">
            <w:pPr>
              <w:jc w:val="center"/>
              <w:rPr>
                <w:sz w:val="16"/>
              </w:rPr>
            </w:pPr>
            <w:r w:rsidRPr="002F0064">
              <w:rPr>
                <w:rFonts w:hint="eastAsia"/>
                <w:sz w:val="16"/>
              </w:rPr>
              <w:t>／</w:t>
            </w:r>
            <w:r w:rsidRPr="002F0064">
              <w:rPr>
                <w:rFonts w:hint="eastAsia"/>
                <w:sz w:val="16"/>
              </w:rPr>
              <w:t xml:space="preserve">   </w:t>
            </w:r>
            <w:r w:rsidRPr="002F0064">
              <w:rPr>
                <w:rFonts w:hint="eastAsia"/>
                <w:sz w:val="16"/>
              </w:rPr>
              <w:t>／</w:t>
            </w:r>
          </w:p>
        </w:tc>
        <w:tc>
          <w:tcPr>
            <w:tcW w:w="1200" w:type="dxa"/>
            <w:vAlign w:val="center"/>
          </w:tcPr>
          <w:p w:rsidR="004752AB" w:rsidRPr="002F0064" w:rsidRDefault="004752AB" w:rsidP="00330A17">
            <w:pPr>
              <w:jc w:val="center"/>
              <w:rPr>
                <w:sz w:val="16"/>
              </w:rPr>
            </w:pPr>
          </w:p>
        </w:tc>
        <w:tc>
          <w:tcPr>
            <w:tcW w:w="1560" w:type="dxa"/>
            <w:vAlign w:val="center"/>
          </w:tcPr>
          <w:p w:rsidR="004752AB" w:rsidRPr="002F0064" w:rsidRDefault="004752AB" w:rsidP="00330A17">
            <w:pPr>
              <w:jc w:val="center"/>
              <w:rPr>
                <w:sz w:val="16"/>
              </w:rPr>
            </w:pPr>
          </w:p>
        </w:tc>
        <w:tc>
          <w:tcPr>
            <w:tcW w:w="1167" w:type="dxa"/>
            <w:vAlign w:val="center"/>
          </w:tcPr>
          <w:p w:rsidR="004752AB" w:rsidRPr="002F0064" w:rsidRDefault="004752AB" w:rsidP="00330A17">
            <w:pPr>
              <w:jc w:val="center"/>
            </w:pPr>
          </w:p>
        </w:tc>
        <w:tc>
          <w:tcPr>
            <w:tcW w:w="5073" w:type="dxa"/>
            <w:vMerge/>
          </w:tcPr>
          <w:p w:rsidR="004752AB" w:rsidRPr="002F0064" w:rsidRDefault="004752AB" w:rsidP="00330A17"/>
        </w:tc>
      </w:tr>
      <w:tr w:rsidR="004752AB" w:rsidRPr="002F0064" w:rsidTr="00330A17">
        <w:trPr>
          <w:cantSplit/>
          <w:trHeight w:val="435"/>
        </w:trPr>
        <w:tc>
          <w:tcPr>
            <w:tcW w:w="1080" w:type="dxa"/>
            <w:vAlign w:val="center"/>
          </w:tcPr>
          <w:p w:rsidR="004752AB" w:rsidRPr="002F0064" w:rsidRDefault="004752AB" w:rsidP="00330A17">
            <w:pPr>
              <w:jc w:val="center"/>
              <w:rPr>
                <w:sz w:val="16"/>
              </w:rPr>
            </w:pPr>
            <w:r w:rsidRPr="002F0064">
              <w:rPr>
                <w:rFonts w:hint="eastAsia"/>
                <w:sz w:val="16"/>
              </w:rPr>
              <w:t>／</w:t>
            </w:r>
            <w:r w:rsidRPr="002F0064">
              <w:rPr>
                <w:rFonts w:hint="eastAsia"/>
                <w:sz w:val="16"/>
              </w:rPr>
              <w:t xml:space="preserve">   </w:t>
            </w:r>
            <w:r w:rsidRPr="002F0064">
              <w:rPr>
                <w:rFonts w:hint="eastAsia"/>
                <w:sz w:val="16"/>
              </w:rPr>
              <w:t>／</w:t>
            </w:r>
          </w:p>
        </w:tc>
        <w:tc>
          <w:tcPr>
            <w:tcW w:w="1200" w:type="dxa"/>
            <w:vAlign w:val="center"/>
          </w:tcPr>
          <w:p w:rsidR="004752AB" w:rsidRPr="002F0064" w:rsidRDefault="004752AB" w:rsidP="00330A17">
            <w:pPr>
              <w:jc w:val="center"/>
              <w:rPr>
                <w:sz w:val="16"/>
              </w:rPr>
            </w:pPr>
          </w:p>
        </w:tc>
        <w:tc>
          <w:tcPr>
            <w:tcW w:w="1560" w:type="dxa"/>
            <w:vAlign w:val="center"/>
          </w:tcPr>
          <w:p w:rsidR="004752AB" w:rsidRPr="002F0064" w:rsidRDefault="004752AB" w:rsidP="00330A17">
            <w:pPr>
              <w:jc w:val="center"/>
              <w:rPr>
                <w:sz w:val="16"/>
              </w:rPr>
            </w:pPr>
          </w:p>
        </w:tc>
        <w:tc>
          <w:tcPr>
            <w:tcW w:w="1167" w:type="dxa"/>
            <w:vAlign w:val="center"/>
          </w:tcPr>
          <w:p w:rsidR="004752AB" w:rsidRPr="002F0064" w:rsidRDefault="004752AB" w:rsidP="00330A17">
            <w:pPr>
              <w:jc w:val="center"/>
            </w:pPr>
          </w:p>
        </w:tc>
        <w:tc>
          <w:tcPr>
            <w:tcW w:w="5073" w:type="dxa"/>
            <w:vMerge/>
          </w:tcPr>
          <w:p w:rsidR="004752AB" w:rsidRPr="002F0064" w:rsidRDefault="004752AB" w:rsidP="00330A17"/>
        </w:tc>
      </w:tr>
      <w:tr w:rsidR="004752AB" w:rsidRPr="002F0064" w:rsidTr="00330A17">
        <w:trPr>
          <w:cantSplit/>
          <w:trHeight w:val="435"/>
        </w:trPr>
        <w:tc>
          <w:tcPr>
            <w:tcW w:w="1080" w:type="dxa"/>
            <w:vAlign w:val="center"/>
          </w:tcPr>
          <w:p w:rsidR="004752AB" w:rsidRPr="002F0064" w:rsidRDefault="004752AB" w:rsidP="00330A17">
            <w:pPr>
              <w:jc w:val="center"/>
              <w:rPr>
                <w:sz w:val="16"/>
              </w:rPr>
            </w:pPr>
            <w:r w:rsidRPr="002F0064">
              <w:rPr>
                <w:rFonts w:hint="eastAsia"/>
                <w:sz w:val="16"/>
              </w:rPr>
              <w:t>／</w:t>
            </w:r>
            <w:r w:rsidRPr="002F0064">
              <w:rPr>
                <w:rFonts w:hint="eastAsia"/>
                <w:sz w:val="16"/>
              </w:rPr>
              <w:t xml:space="preserve">   </w:t>
            </w:r>
            <w:r w:rsidRPr="002F0064">
              <w:rPr>
                <w:rFonts w:hint="eastAsia"/>
                <w:sz w:val="16"/>
              </w:rPr>
              <w:t>／</w:t>
            </w:r>
          </w:p>
        </w:tc>
        <w:tc>
          <w:tcPr>
            <w:tcW w:w="1200" w:type="dxa"/>
            <w:vAlign w:val="center"/>
          </w:tcPr>
          <w:p w:rsidR="004752AB" w:rsidRPr="002F0064" w:rsidRDefault="004752AB" w:rsidP="00330A17">
            <w:pPr>
              <w:jc w:val="center"/>
              <w:rPr>
                <w:sz w:val="16"/>
              </w:rPr>
            </w:pPr>
          </w:p>
        </w:tc>
        <w:tc>
          <w:tcPr>
            <w:tcW w:w="1560" w:type="dxa"/>
            <w:vAlign w:val="center"/>
          </w:tcPr>
          <w:p w:rsidR="004752AB" w:rsidRPr="002F0064" w:rsidRDefault="004752AB" w:rsidP="00330A17">
            <w:pPr>
              <w:jc w:val="center"/>
              <w:rPr>
                <w:sz w:val="16"/>
              </w:rPr>
            </w:pPr>
          </w:p>
        </w:tc>
        <w:tc>
          <w:tcPr>
            <w:tcW w:w="1167" w:type="dxa"/>
            <w:vAlign w:val="center"/>
          </w:tcPr>
          <w:p w:rsidR="004752AB" w:rsidRPr="002F0064" w:rsidRDefault="004752AB" w:rsidP="00330A17">
            <w:pPr>
              <w:jc w:val="center"/>
            </w:pPr>
          </w:p>
        </w:tc>
        <w:tc>
          <w:tcPr>
            <w:tcW w:w="5073" w:type="dxa"/>
            <w:vMerge/>
          </w:tcPr>
          <w:p w:rsidR="004752AB" w:rsidRPr="002F0064" w:rsidRDefault="004752AB" w:rsidP="00330A17"/>
        </w:tc>
      </w:tr>
      <w:tr w:rsidR="004752AB" w:rsidRPr="002F0064" w:rsidTr="00330A17">
        <w:trPr>
          <w:cantSplit/>
          <w:trHeight w:val="435"/>
        </w:trPr>
        <w:tc>
          <w:tcPr>
            <w:tcW w:w="1080" w:type="dxa"/>
            <w:vAlign w:val="center"/>
          </w:tcPr>
          <w:p w:rsidR="004752AB" w:rsidRPr="002F0064" w:rsidRDefault="004752AB" w:rsidP="00330A17">
            <w:pPr>
              <w:jc w:val="center"/>
              <w:rPr>
                <w:sz w:val="16"/>
              </w:rPr>
            </w:pPr>
            <w:r w:rsidRPr="002F0064">
              <w:rPr>
                <w:rFonts w:hint="eastAsia"/>
                <w:sz w:val="16"/>
              </w:rPr>
              <w:t>／</w:t>
            </w:r>
            <w:r w:rsidRPr="002F0064">
              <w:rPr>
                <w:rFonts w:hint="eastAsia"/>
                <w:sz w:val="16"/>
              </w:rPr>
              <w:t xml:space="preserve">   </w:t>
            </w:r>
            <w:r w:rsidRPr="002F0064">
              <w:rPr>
                <w:rFonts w:hint="eastAsia"/>
                <w:sz w:val="16"/>
              </w:rPr>
              <w:t>／</w:t>
            </w:r>
          </w:p>
        </w:tc>
        <w:tc>
          <w:tcPr>
            <w:tcW w:w="1200" w:type="dxa"/>
            <w:vAlign w:val="center"/>
          </w:tcPr>
          <w:p w:rsidR="004752AB" w:rsidRPr="002F0064" w:rsidRDefault="004752AB" w:rsidP="00330A17">
            <w:pPr>
              <w:jc w:val="center"/>
              <w:rPr>
                <w:sz w:val="16"/>
              </w:rPr>
            </w:pPr>
          </w:p>
        </w:tc>
        <w:tc>
          <w:tcPr>
            <w:tcW w:w="1560" w:type="dxa"/>
            <w:vAlign w:val="center"/>
          </w:tcPr>
          <w:p w:rsidR="004752AB" w:rsidRPr="002F0064" w:rsidRDefault="004752AB" w:rsidP="00330A17">
            <w:pPr>
              <w:jc w:val="center"/>
              <w:rPr>
                <w:sz w:val="16"/>
              </w:rPr>
            </w:pPr>
          </w:p>
        </w:tc>
        <w:tc>
          <w:tcPr>
            <w:tcW w:w="1167" w:type="dxa"/>
            <w:vAlign w:val="center"/>
          </w:tcPr>
          <w:p w:rsidR="004752AB" w:rsidRPr="002F0064" w:rsidRDefault="004752AB" w:rsidP="00330A17">
            <w:pPr>
              <w:jc w:val="center"/>
            </w:pPr>
          </w:p>
        </w:tc>
        <w:tc>
          <w:tcPr>
            <w:tcW w:w="5073" w:type="dxa"/>
            <w:vMerge/>
          </w:tcPr>
          <w:p w:rsidR="004752AB" w:rsidRPr="002F0064" w:rsidRDefault="004752AB" w:rsidP="00330A17"/>
        </w:tc>
      </w:tr>
      <w:tr w:rsidR="004752AB" w:rsidRPr="002F0064" w:rsidTr="00330A17">
        <w:trPr>
          <w:cantSplit/>
          <w:trHeight w:val="435"/>
        </w:trPr>
        <w:tc>
          <w:tcPr>
            <w:tcW w:w="1080" w:type="dxa"/>
            <w:vAlign w:val="center"/>
          </w:tcPr>
          <w:p w:rsidR="004752AB" w:rsidRPr="002F0064" w:rsidRDefault="004752AB" w:rsidP="00330A17">
            <w:pPr>
              <w:jc w:val="center"/>
              <w:rPr>
                <w:sz w:val="16"/>
              </w:rPr>
            </w:pPr>
            <w:r w:rsidRPr="002F0064">
              <w:rPr>
                <w:rFonts w:hint="eastAsia"/>
                <w:sz w:val="16"/>
              </w:rPr>
              <w:t>／</w:t>
            </w:r>
            <w:r w:rsidRPr="002F0064">
              <w:rPr>
                <w:rFonts w:hint="eastAsia"/>
                <w:sz w:val="16"/>
              </w:rPr>
              <w:t xml:space="preserve">   </w:t>
            </w:r>
            <w:r w:rsidRPr="002F0064">
              <w:rPr>
                <w:rFonts w:hint="eastAsia"/>
                <w:sz w:val="16"/>
              </w:rPr>
              <w:t>／</w:t>
            </w:r>
          </w:p>
        </w:tc>
        <w:tc>
          <w:tcPr>
            <w:tcW w:w="1200" w:type="dxa"/>
            <w:vAlign w:val="center"/>
          </w:tcPr>
          <w:p w:rsidR="004752AB" w:rsidRPr="002F0064" w:rsidRDefault="004752AB" w:rsidP="00330A17">
            <w:pPr>
              <w:jc w:val="center"/>
              <w:rPr>
                <w:sz w:val="16"/>
              </w:rPr>
            </w:pPr>
          </w:p>
        </w:tc>
        <w:tc>
          <w:tcPr>
            <w:tcW w:w="1560" w:type="dxa"/>
            <w:vAlign w:val="center"/>
          </w:tcPr>
          <w:p w:rsidR="004752AB" w:rsidRPr="002F0064" w:rsidRDefault="004752AB" w:rsidP="00330A17">
            <w:pPr>
              <w:jc w:val="center"/>
              <w:rPr>
                <w:sz w:val="16"/>
              </w:rPr>
            </w:pPr>
          </w:p>
        </w:tc>
        <w:tc>
          <w:tcPr>
            <w:tcW w:w="1167" w:type="dxa"/>
            <w:vAlign w:val="center"/>
          </w:tcPr>
          <w:p w:rsidR="004752AB" w:rsidRPr="002F0064" w:rsidRDefault="004752AB" w:rsidP="00330A17">
            <w:pPr>
              <w:jc w:val="center"/>
            </w:pPr>
          </w:p>
        </w:tc>
        <w:tc>
          <w:tcPr>
            <w:tcW w:w="5073" w:type="dxa"/>
            <w:vMerge/>
          </w:tcPr>
          <w:p w:rsidR="004752AB" w:rsidRPr="002F0064" w:rsidRDefault="004752AB" w:rsidP="00330A17"/>
        </w:tc>
      </w:tr>
    </w:tbl>
    <w:p w:rsidR="003A4E5F" w:rsidRDefault="003A4E5F">
      <w:pPr>
        <w:widowControl/>
        <w:rPr>
          <w:rFonts w:eastAsia="標楷體" w:hAnsi="標楷體"/>
          <w:b/>
          <w:sz w:val="28"/>
          <w:szCs w:val="28"/>
        </w:rPr>
      </w:pPr>
      <w:r>
        <w:rPr>
          <w:rFonts w:eastAsia="標楷體" w:hAnsi="標楷體"/>
          <w:b/>
          <w:sz w:val="28"/>
          <w:szCs w:val="28"/>
        </w:rPr>
        <w:br w:type="page"/>
      </w:r>
    </w:p>
    <w:p w:rsidR="002022A3" w:rsidRPr="002022A3" w:rsidRDefault="002022A3" w:rsidP="002D2CE2">
      <w:pPr>
        <w:pStyle w:val="afffa"/>
      </w:pPr>
      <w:bookmarkStart w:id="19" w:name="_Toc430606700"/>
      <w:r w:rsidRPr="002022A3">
        <w:rPr>
          <w:rFonts w:hint="eastAsia"/>
        </w:rPr>
        <w:lastRenderedPageBreak/>
        <w:t>國立恆春高級工商職業學校學生「補救教學」實施要點</w:t>
      </w:r>
      <w:bookmarkEnd w:id="19"/>
    </w:p>
    <w:p w:rsidR="002022A3" w:rsidRPr="005F7D3B" w:rsidRDefault="002E0AAA" w:rsidP="002022A3">
      <w:pPr>
        <w:spacing w:line="320" w:lineRule="exact"/>
        <w:jc w:val="right"/>
        <w:rPr>
          <w:rFonts w:ascii="標楷體" w:eastAsia="標楷體"/>
          <w:sz w:val="20"/>
          <w:szCs w:val="20"/>
        </w:rPr>
      </w:pPr>
      <w:r w:rsidRPr="005F7D3B">
        <w:rPr>
          <w:rFonts w:eastAsia="標楷體" w:hAnsi="標楷體" w:hint="eastAsia"/>
          <w:sz w:val="20"/>
          <w:szCs w:val="20"/>
        </w:rPr>
        <w:t>99</w:t>
      </w:r>
      <w:r w:rsidR="002022A3" w:rsidRPr="005F7D3B">
        <w:rPr>
          <w:rFonts w:ascii="標楷體" w:eastAsia="標楷體" w:hint="eastAsia"/>
          <w:sz w:val="20"/>
          <w:szCs w:val="20"/>
        </w:rPr>
        <w:t>年4月27日行政會報通過</w:t>
      </w:r>
    </w:p>
    <w:p w:rsidR="002022A3" w:rsidRPr="002C0C7E" w:rsidRDefault="002022A3" w:rsidP="0033511A">
      <w:pPr>
        <w:pStyle w:val="a1"/>
        <w:numPr>
          <w:ilvl w:val="0"/>
          <w:numId w:val="108"/>
        </w:numPr>
      </w:pPr>
      <w:r w:rsidRPr="002C0C7E">
        <w:rPr>
          <w:rFonts w:hint="eastAsia"/>
        </w:rPr>
        <w:t>目的：</w:t>
      </w:r>
    </w:p>
    <w:p w:rsidR="002022A3" w:rsidRPr="002C0C7E" w:rsidRDefault="002022A3" w:rsidP="005F4414">
      <w:pPr>
        <w:pStyle w:val="26"/>
      </w:pPr>
      <w:r w:rsidRPr="002C0C7E">
        <w:rPr>
          <w:rFonts w:hint="eastAsia"/>
        </w:rPr>
        <w:t xml:space="preserve">為補救「班級教學」無法適應學生「個別差異」之缺失，提早發現學生學習困難，針對學習成就低落學生實施個別化教學，以期發展每一學生學習潛能各盡其才。 </w:t>
      </w:r>
    </w:p>
    <w:p w:rsidR="002022A3" w:rsidRPr="002C0C7E" w:rsidRDefault="002022A3" w:rsidP="0033511A">
      <w:pPr>
        <w:pStyle w:val="a1"/>
        <w:numPr>
          <w:ilvl w:val="0"/>
          <w:numId w:val="108"/>
        </w:numPr>
      </w:pPr>
      <w:r w:rsidRPr="002C0C7E">
        <w:rPr>
          <w:rFonts w:hint="eastAsia"/>
        </w:rPr>
        <w:t>適用對象：</w:t>
      </w:r>
    </w:p>
    <w:p w:rsidR="002022A3" w:rsidRPr="002C0C7E" w:rsidRDefault="002022A3" w:rsidP="008627DC">
      <w:pPr>
        <w:pStyle w:val="26"/>
      </w:pPr>
      <w:r w:rsidRPr="002C0C7E">
        <w:rPr>
          <w:rFonts w:hint="eastAsia"/>
        </w:rPr>
        <w:t>學習成效不佳、成績不盡理想或技能檢定未能通過之學生。</w:t>
      </w:r>
    </w:p>
    <w:p w:rsidR="002022A3" w:rsidRPr="002C0C7E" w:rsidRDefault="002022A3" w:rsidP="0033511A">
      <w:pPr>
        <w:pStyle w:val="a1"/>
        <w:numPr>
          <w:ilvl w:val="0"/>
          <w:numId w:val="108"/>
        </w:numPr>
      </w:pPr>
      <w:r w:rsidRPr="002C0C7E">
        <w:rPr>
          <w:rFonts w:hint="eastAsia"/>
        </w:rPr>
        <w:t>輔導方式：</w:t>
      </w:r>
    </w:p>
    <w:p w:rsidR="002022A3" w:rsidRPr="002C0C7E" w:rsidRDefault="002022A3" w:rsidP="0033511A">
      <w:pPr>
        <w:pStyle w:val="a0"/>
        <w:numPr>
          <w:ilvl w:val="0"/>
          <w:numId w:val="109"/>
        </w:numPr>
      </w:pPr>
      <w:r w:rsidRPr="002C0C7E">
        <w:rPr>
          <w:rFonts w:hint="eastAsia"/>
        </w:rPr>
        <w:t>班級內隨班輔導：</w:t>
      </w:r>
    </w:p>
    <w:p w:rsidR="002022A3" w:rsidRPr="002C0C7E" w:rsidRDefault="002022A3" w:rsidP="00584775">
      <w:pPr>
        <w:pStyle w:val="24"/>
      </w:pPr>
      <w:r w:rsidRPr="002C0C7E">
        <w:rPr>
          <w:rFonts w:hint="eastAsia"/>
        </w:rPr>
        <w:t>任課教師依個別適性化原則，</w:t>
      </w:r>
      <w:r w:rsidRPr="00584775">
        <w:rPr>
          <w:rFonts w:hint="eastAsia"/>
          <w:bdr w:val="single" w:sz="4" w:space="0" w:color="auto"/>
          <w:shd w:val="pct15" w:color="auto" w:fill="FFFFFF"/>
        </w:rPr>
        <w:t>在正常上課時段</w:t>
      </w:r>
      <w:r w:rsidRPr="002C0C7E">
        <w:rPr>
          <w:rFonts w:hint="eastAsia"/>
        </w:rPr>
        <w:t>給予輔導。</w:t>
      </w:r>
    </w:p>
    <w:p w:rsidR="002022A3" w:rsidRPr="002C0C7E" w:rsidRDefault="002022A3" w:rsidP="0033511A">
      <w:pPr>
        <w:pStyle w:val="a0"/>
        <w:numPr>
          <w:ilvl w:val="0"/>
          <w:numId w:val="109"/>
        </w:numPr>
      </w:pPr>
      <w:r w:rsidRPr="002C0C7E">
        <w:rPr>
          <w:rFonts w:hint="eastAsia"/>
        </w:rPr>
        <w:t>個別輔導：</w:t>
      </w:r>
    </w:p>
    <w:p w:rsidR="002022A3" w:rsidRPr="002C0C7E" w:rsidRDefault="002022A3" w:rsidP="00584775">
      <w:pPr>
        <w:pStyle w:val="aff7"/>
        <w:ind w:leftChars="400" w:left="960"/>
      </w:pPr>
      <w:r w:rsidRPr="002C0C7E">
        <w:rPr>
          <w:rFonts w:hint="eastAsia"/>
        </w:rPr>
        <w:t>任課教師依學生不同之學習情況，視需要制定「個別化教育計劃」，在課餘時間或其他活動科目時間，給予個別輔導。</w:t>
      </w:r>
    </w:p>
    <w:p w:rsidR="002022A3" w:rsidRPr="002C0C7E" w:rsidRDefault="002022A3" w:rsidP="0033511A">
      <w:pPr>
        <w:pStyle w:val="a0"/>
        <w:numPr>
          <w:ilvl w:val="0"/>
          <w:numId w:val="109"/>
        </w:numPr>
      </w:pPr>
      <w:r w:rsidRPr="002C0C7E">
        <w:rPr>
          <w:rFonts w:hint="eastAsia"/>
        </w:rPr>
        <w:t>小團體輔導：</w:t>
      </w:r>
    </w:p>
    <w:p w:rsidR="002022A3" w:rsidRPr="002C0C7E" w:rsidRDefault="002022A3" w:rsidP="00584775">
      <w:pPr>
        <w:pStyle w:val="24"/>
      </w:pPr>
      <w:r w:rsidRPr="002C0C7E">
        <w:rPr>
          <w:rFonts w:hint="eastAsia"/>
        </w:rPr>
        <w:t>集合學習能力及學習狀況相近之學生，約定共同時段做個別小團體之輔導。</w:t>
      </w:r>
    </w:p>
    <w:p w:rsidR="002022A3" w:rsidRPr="002C0C7E" w:rsidRDefault="002022A3" w:rsidP="0033511A">
      <w:pPr>
        <w:pStyle w:val="a1"/>
        <w:numPr>
          <w:ilvl w:val="0"/>
          <w:numId w:val="108"/>
        </w:numPr>
      </w:pPr>
      <w:r w:rsidRPr="002C0C7E">
        <w:rPr>
          <w:rFonts w:hint="eastAsia"/>
        </w:rPr>
        <w:t>輔導程序：</w:t>
      </w:r>
    </w:p>
    <w:p w:rsidR="002022A3" w:rsidRPr="002C0C7E" w:rsidRDefault="002022A3" w:rsidP="0033511A">
      <w:pPr>
        <w:pStyle w:val="a0"/>
        <w:numPr>
          <w:ilvl w:val="0"/>
          <w:numId w:val="110"/>
        </w:numPr>
      </w:pPr>
      <w:r w:rsidRPr="002C0C7E">
        <w:rPr>
          <w:rFonts w:hint="eastAsia"/>
        </w:rPr>
        <w:t>課堂中發現有學習成就低落學生，應由任課教師提出「補救教學計畫」，經教務處核可後施予補救教學。</w:t>
      </w:r>
    </w:p>
    <w:p w:rsidR="002022A3" w:rsidRPr="002C0C7E" w:rsidRDefault="002022A3" w:rsidP="0033511A">
      <w:pPr>
        <w:pStyle w:val="a0"/>
        <w:numPr>
          <w:ilvl w:val="0"/>
          <w:numId w:val="110"/>
        </w:numPr>
      </w:pPr>
      <w:r w:rsidRPr="002C0C7E">
        <w:rPr>
          <w:rFonts w:hint="eastAsia"/>
        </w:rPr>
        <w:t>依所提之「補救教學計畫」按步施教，並達成評量目標。</w:t>
      </w:r>
    </w:p>
    <w:p w:rsidR="002022A3" w:rsidRPr="002C0C7E" w:rsidRDefault="002022A3" w:rsidP="0033511A">
      <w:pPr>
        <w:pStyle w:val="a0"/>
        <w:numPr>
          <w:ilvl w:val="0"/>
          <w:numId w:val="110"/>
        </w:numPr>
      </w:pPr>
      <w:r w:rsidRPr="002C0C7E">
        <w:rPr>
          <w:rFonts w:hint="eastAsia"/>
        </w:rPr>
        <w:t>階段完成「補救教學計畫」後，應填寫「補救教學紀錄」，並送教學組核查存參。</w:t>
      </w:r>
    </w:p>
    <w:p w:rsidR="002022A3" w:rsidRPr="002C0C7E" w:rsidRDefault="002022A3" w:rsidP="0033511A">
      <w:pPr>
        <w:pStyle w:val="a1"/>
        <w:numPr>
          <w:ilvl w:val="0"/>
          <w:numId w:val="108"/>
        </w:numPr>
      </w:pPr>
      <w:r w:rsidRPr="002C0C7E">
        <w:rPr>
          <w:rFonts w:hint="eastAsia"/>
        </w:rPr>
        <w:t>學習預警措施：</w:t>
      </w:r>
    </w:p>
    <w:p w:rsidR="002022A3" w:rsidRPr="002C0C7E" w:rsidRDefault="002022A3" w:rsidP="0033511A">
      <w:pPr>
        <w:pStyle w:val="a0"/>
        <w:numPr>
          <w:ilvl w:val="0"/>
          <w:numId w:val="111"/>
        </w:numPr>
      </w:pPr>
      <w:r w:rsidRPr="002C0C7E">
        <w:rPr>
          <w:rFonts w:hint="eastAsia"/>
        </w:rPr>
        <w:t>期初預警：每學期初將學生歷年學習成績列出，通知導師及學生，以利導師了解學生學習情形，與班級任課教師加強聯繫，輔導學生加強學習。</w:t>
      </w:r>
    </w:p>
    <w:p w:rsidR="002022A3" w:rsidRPr="002C0C7E" w:rsidRDefault="002022A3" w:rsidP="0033511A">
      <w:pPr>
        <w:pStyle w:val="a0"/>
        <w:numPr>
          <w:ilvl w:val="0"/>
          <w:numId w:val="111"/>
        </w:numPr>
      </w:pPr>
      <w:r w:rsidRPr="002C0C7E">
        <w:rPr>
          <w:rFonts w:hint="eastAsia"/>
        </w:rPr>
        <w:t>期中預警：期中考後，註冊組列印全班成績交予各班導師，對不及格科目學分數達1/2以上者，導師協同任課教師依需要實施補救教學，並視需要召開親師座談會。</w:t>
      </w:r>
    </w:p>
    <w:p w:rsidR="002022A3" w:rsidRPr="002C0C7E" w:rsidRDefault="002022A3" w:rsidP="0033511A">
      <w:pPr>
        <w:pStyle w:val="a0"/>
        <w:numPr>
          <w:ilvl w:val="0"/>
          <w:numId w:val="111"/>
        </w:numPr>
      </w:pPr>
      <w:r w:rsidRPr="002C0C7E">
        <w:rPr>
          <w:rFonts w:hint="eastAsia"/>
        </w:rPr>
        <w:t>期末追踨：每學期末註冊組公佈不及格科目須補考學生，實施補考，對於補考不及格必須重修者，提醒其按時參加重修。</w:t>
      </w:r>
    </w:p>
    <w:p w:rsidR="002022A3" w:rsidRPr="002C0C7E" w:rsidRDefault="002022A3" w:rsidP="0033511A">
      <w:pPr>
        <w:pStyle w:val="a1"/>
        <w:numPr>
          <w:ilvl w:val="0"/>
          <w:numId w:val="108"/>
        </w:numPr>
      </w:pPr>
      <w:r w:rsidRPr="002C0C7E">
        <w:rPr>
          <w:rFonts w:hint="eastAsia"/>
        </w:rPr>
        <w:t>經費補助：（</w:t>
      </w:r>
      <w:r w:rsidRPr="00584775">
        <w:rPr>
          <w:rFonts w:hint="eastAsia"/>
          <w:shd w:val="pct15" w:color="auto" w:fill="FFFFFF"/>
        </w:rPr>
        <w:t>無經費時，不予鐘點費補貼</w:t>
      </w:r>
      <w:r w:rsidRPr="002C0C7E">
        <w:rPr>
          <w:rFonts w:hint="eastAsia"/>
        </w:rPr>
        <w:t>）</w:t>
      </w:r>
    </w:p>
    <w:p w:rsidR="002022A3" w:rsidRPr="002C0C7E" w:rsidRDefault="002022A3" w:rsidP="0033511A">
      <w:pPr>
        <w:pStyle w:val="a0"/>
        <w:numPr>
          <w:ilvl w:val="0"/>
          <w:numId w:val="112"/>
        </w:numPr>
      </w:pPr>
      <w:r w:rsidRPr="002C0C7E">
        <w:rPr>
          <w:rFonts w:hint="eastAsia"/>
        </w:rPr>
        <w:t>提報計畫編列專款補助。</w:t>
      </w:r>
    </w:p>
    <w:p w:rsidR="002022A3" w:rsidRPr="002C0C7E" w:rsidRDefault="002022A3" w:rsidP="0033511A">
      <w:pPr>
        <w:pStyle w:val="a0"/>
        <w:numPr>
          <w:ilvl w:val="0"/>
          <w:numId w:val="112"/>
        </w:numPr>
      </w:pPr>
      <w:r w:rsidRPr="002C0C7E">
        <w:rPr>
          <w:rFonts w:hint="eastAsia"/>
        </w:rPr>
        <w:t>實施抽離輔導之教師，按兼代課標準發給上課鐘點費，課餘輔導每次在三十分鐘以上者，得以二次合併計算為一節課，每學期鐘點補助申請以十節以內為原則。</w:t>
      </w:r>
    </w:p>
    <w:p w:rsidR="002022A3" w:rsidRPr="002C0C7E" w:rsidRDefault="002022A3" w:rsidP="0033511A">
      <w:pPr>
        <w:pStyle w:val="a0"/>
        <w:numPr>
          <w:ilvl w:val="0"/>
          <w:numId w:val="112"/>
        </w:numPr>
      </w:pPr>
      <w:r w:rsidRPr="002C0C7E">
        <w:rPr>
          <w:rFonts w:hint="eastAsia"/>
        </w:rPr>
        <w:t>每學期應於學期結束前三週完成結報。</w:t>
      </w:r>
    </w:p>
    <w:p w:rsidR="002022A3" w:rsidRPr="002C0C7E" w:rsidRDefault="002022A3" w:rsidP="0033511A">
      <w:pPr>
        <w:pStyle w:val="a1"/>
        <w:numPr>
          <w:ilvl w:val="0"/>
          <w:numId w:val="108"/>
        </w:numPr>
      </w:pPr>
      <w:r w:rsidRPr="002C0C7E">
        <w:rPr>
          <w:rFonts w:hint="eastAsia"/>
        </w:rPr>
        <w:t>獎勵：</w:t>
      </w:r>
    </w:p>
    <w:p w:rsidR="002022A3" w:rsidRPr="002C0C7E" w:rsidRDefault="002022A3" w:rsidP="005F4414">
      <w:pPr>
        <w:pStyle w:val="26"/>
      </w:pPr>
      <w:r w:rsidRPr="002C0C7E">
        <w:rPr>
          <w:rFonts w:hint="eastAsia"/>
        </w:rPr>
        <w:t>補救教學實施成效良好並經該科教學研究會評定確實之教師，於學期末由教學組簽請敘獎。</w:t>
      </w:r>
    </w:p>
    <w:p w:rsidR="001561A4" w:rsidRPr="002C0C7E" w:rsidRDefault="002022A3" w:rsidP="002C3D0F">
      <w:pPr>
        <w:pStyle w:val="a1"/>
      </w:pPr>
      <w:r w:rsidRPr="002C0C7E">
        <w:rPr>
          <w:rFonts w:hint="eastAsia"/>
        </w:rPr>
        <w:t>本要點經教學研究會討論，行政會報通過後實施；修正時亦同。</w:t>
      </w:r>
      <w:r w:rsidR="001561A4" w:rsidRPr="002C0C7E">
        <w:br w:type="page"/>
      </w:r>
    </w:p>
    <w:tbl>
      <w:tblPr>
        <w:tblW w:w="904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880"/>
        <w:gridCol w:w="1440"/>
        <w:gridCol w:w="3289"/>
      </w:tblGrid>
      <w:tr w:rsidR="002022A3" w:rsidTr="00330A17">
        <w:tc>
          <w:tcPr>
            <w:tcW w:w="9049" w:type="dxa"/>
            <w:gridSpan w:val="4"/>
            <w:tcBorders>
              <w:top w:val="thinThickSmallGap" w:sz="24" w:space="0" w:color="auto"/>
              <w:left w:val="thinThickSmallGap" w:sz="24" w:space="0" w:color="auto"/>
              <w:right w:val="thinThickSmallGap" w:sz="24" w:space="0" w:color="auto"/>
            </w:tcBorders>
          </w:tcPr>
          <w:p w:rsidR="002022A3" w:rsidRPr="00897C3D" w:rsidRDefault="002022A3" w:rsidP="00330A17">
            <w:pPr>
              <w:jc w:val="center"/>
              <w:rPr>
                <w:sz w:val="32"/>
                <w:szCs w:val="32"/>
              </w:rPr>
            </w:pPr>
            <w:r>
              <w:rPr>
                <w:rFonts w:ascii="標楷體" w:eastAsia="標楷體"/>
                <w:sz w:val="28"/>
              </w:rPr>
              <w:lastRenderedPageBreak/>
              <w:br w:type="page"/>
            </w:r>
            <w:r>
              <w:br w:type="page"/>
            </w:r>
            <w:r>
              <w:br w:type="page"/>
            </w:r>
            <w:r w:rsidRPr="00897C3D">
              <w:rPr>
                <w:rFonts w:eastAsia="標楷體" w:hAnsi="標楷體" w:hint="eastAsia"/>
                <w:b/>
                <w:sz w:val="32"/>
                <w:szCs w:val="32"/>
              </w:rPr>
              <w:t>國立恆春工商實施</w:t>
            </w:r>
            <w:r w:rsidRPr="00897C3D">
              <w:rPr>
                <w:rFonts w:eastAsia="標楷體" w:hAnsi="標楷體"/>
                <w:b/>
                <w:sz w:val="32"/>
                <w:szCs w:val="32"/>
              </w:rPr>
              <w:t>補救教學</w:t>
            </w:r>
            <w:r w:rsidRPr="00897C3D">
              <w:rPr>
                <w:rFonts w:eastAsia="標楷體" w:hAnsi="標楷體" w:hint="eastAsia"/>
                <w:b/>
                <w:sz w:val="32"/>
                <w:szCs w:val="32"/>
              </w:rPr>
              <w:t>計畫</w:t>
            </w:r>
          </w:p>
        </w:tc>
      </w:tr>
      <w:tr w:rsidR="002022A3" w:rsidTr="00330A17">
        <w:tc>
          <w:tcPr>
            <w:tcW w:w="1440" w:type="dxa"/>
            <w:tcBorders>
              <w:left w:val="thinThickSmallGap" w:sz="24" w:space="0" w:color="auto"/>
            </w:tcBorders>
            <w:vAlign w:val="center"/>
          </w:tcPr>
          <w:p w:rsidR="002022A3" w:rsidRDefault="002022A3" w:rsidP="00330A17">
            <w:pPr>
              <w:jc w:val="distribute"/>
              <w:rPr>
                <w:rFonts w:ascii="標楷體" w:eastAsia="標楷體" w:hAnsi="標楷體"/>
                <w:sz w:val="28"/>
                <w:szCs w:val="28"/>
              </w:rPr>
            </w:pPr>
            <w:r>
              <w:rPr>
                <w:rFonts w:ascii="標楷體" w:eastAsia="標楷體" w:hAnsi="標楷體" w:hint="eastAsia"/>
                <w:sz w:val="28"/>
                <w:szCs w:val="28"/>
              </w:rPr>
              <w:t>班級</w:t>
            </w:r>
          </w:p>
        </w:tc>
        <w:tc>
          <w:tcPr>
            <w:tcW w:w="2880" w:type="dxa"/>
            <w:tcBorders>
              <w:right w:val="single" w:sz="4" w:space="0" w:color="auto"/>
            </w:tcBorders>
            <w:vAlign w:val="center"/>
          </w:tcPr>
          <w:p w:rsidR="002022A3" w:rsidRDefault="002022A3" w:rsidP="00330A17">
            <w:pPr>
              <w:rPr>
                <w:rFonts w:ascii="標楷體" w:eastAsia="標楷體" w:hAnsi="標楷體"/>
                <w:sz w:val="28"/>
                <w:szCs w:val="28"/>
              </w:rPr>
            </w:pPr>
          </w:p>
        </w:tc>
        <w:tc>
          <w:tcPr>
            <w:tcW w:w="1440" w:type="dxa"/>
            <w:tcBorders>
              <w:left w:val="single" w:sz="4" w:space="0" w:color="auto"/>
              <w:right w:val="single" w:sz="4" w:space="0" w:color="auto"/>
            </w:tcBorders>
            <w:vAlign w:val="center"/>
          </w:tcPr>
          <w:p w:rsidR="002022A3" w:rsidRDefault="002022A3" w:rsidP="00330A17">
            <w:pPr>
              <w:snapToGrid w:val="0"/>
              <w:jc w:val="distribute"/>
              <w:rPr>
                <w:rFonts w:ascii="標楷體" w:eastAsia="標楷體" w:hAnsi="標楷體"/>
                <w:sz w:val="28"/>
                <w:szCs w:val="28"/>
              </w:rPr>
            </w:pPr>
            <w:r>
              <w:rPr>
                <w:rFonts w:ascii="標楷體" w:eastAsia="標楷體" w:hAnsi="標楷體" w:hint="eastAsia"/>
                <w:sz w:val="28"/>
                <w:szCs w:val="28"/>
              </w:rPr>
              <w:t xml:space="preserve">補救教學學生人數 </w:t>
            </w:r>
          </w:p>
        </w:tc>
        <w:tc>
          <w:tcPr>
            <w:tcW w:w="3289" w:type="dxa"/>
            <w:tcBorders>
              <w:left w:val="single" w:sz="4" w:space="0" w:color="auto"/>
              <w:right w:val="thinThickSmallGap" w:sz="24" w:space="0" w:color="auto"/>
            </w:tcBorders>
            <w:vAlign w:val="center"/>
          </w:tcPr>
          <w:p w:rsidR="002022A3" w:rsidRDefault="002022A3" w:rsidP="00BB1D02">
            <w:pPr>
              <w:snapToGrid w:val="0"/>
              <w:spacing w:beforeLines="100" w:before="240" w:line="240" w:lineRule="atLeast"/>
              <w:ind w:right="560"/>
              <w:rPr>
                <w:rFonts w:ascii="標楷體" w:eastAsia="標楷體" w:hAnsi="標楷體"/>
                <w:sz w:val="28"/>
                <w:szCs w:val="28"/>
              </w:rPr>
            </w:pPr>
          </w:p>
        </w:tc>
      </w:tr>
      <w:tr w:rsidR="002022A3" w:rsidTr="00330A17">
        <w:trPr>
          <w:trHeight w:val="758"/>
        </w:trPr>
        <w:tc>
          <w:tcPr>
            <w:tcW w:w="1440" w:type="dxa"/>
            <w:tcBorders>
              <w:left w:val="thinThickSmallGap" w:sz="24" w:space="0" w:color="auto"/>
            </w:tcBorders>
            <w:vAlign w:val="center"/>
          </w:tcPr>
          <w:p w:rsidR="002022A3" w:rsidRDefault="002022A3" w:rsidP="00330A17">
            <w:pPr>
              <w:jc w:val="center"/>
              <w:rPr>
                <w:rFonts w:ascii="標楷體" w:eastAsia="標楷體" w:hAnsi="標楷體"/>
                <w:sz w:val="28"/>
                <w:szCs w:val="28"/>
              </w:rPr>
            </w:pPr>
            <w:r>
              <w:rPr>
                <w:rFonts w:ascii="標楷體" w:eastAsia="標楷體" w:hAnsi="標楷體" w:hint="eastAsia"/>
                <w:sz w:val="28"/>
                <w:szCs w:val="28"/>
              </w:rPr>
              <w:t>課程名稱</w:t>
            </w:r>
          </w:p>
        </w:tc>
        <w:tc>
          <w:tcPr>
            <w:tcW w:w="2880" w:type="dxa"/>
            <w:tcBorders>
              <w:right w:val="single" w:sz="4" w:space="0" w:color="auto"/>
            </w:tcBorders>
            <w:vAlign w:val="center"/>
          </w:tcPr>
          <w:p w:rsidR="002022A3" w:rsidRDefault="002022A3" w:rsidP="00330A17">
            <w:pPr>
              <w:rPr>
                <w:rFonts w:ascii="標楷體" w:eastAsia="標楷體" w:hAnsi="標楷體"/>
                <w:sz w:val="28"/>
                <w:szCs w:val="28"/>
              </w:rPr>
            </w:pPr>
          </w:p>
        </w:tc>
        <w:tc>
          <w:tcPr>
            <w:tcW w:w="1440" w:type="dxa"/>
            <w:tcBorders>
              <w:left w:val="single" w:sz="4" w:space="0" w:color="auto"/>
              <w:right w:val="single" w:sz="4" w:space="0" w:color="auto"/>
            </w:tcBorders>
            <w:vAlign w:val="center"/>
          </w:tcPr>
          <w:p w:rsidR="002022A3" w:rsidRDefault="002022A3" w:rsidP="00330A17">
            <w:pPr>
              <w:jc w:val="distribute"/>
              <w:rPr>
                <w:rFonts w:ascii="標楷體" w:eastAsia="標楷體" w:hAnsi="標楷體"/>
                <w:sz w:val="28"/>
                <w:szCs w:val="28"/>
              </w:rPr>
            </w:pPr>
            <w:r>
              <w:rPr>
                <w:rFonts w:ascii="標楷體" w:eastAsia="標楷體" w:hAnsi="標楷體" w:hint="eastAsia"/>
                <w:sz w:val="28"/>
                <w:szCs w:val="28"/>
              </w:rPr>
              <w:t>上課地點</w:t>
            </w:r>
          </w:p>
        </w:tc>
        <w:tc>
          <w:tcPr>
            <w:tcW w:w="3289" w:type="dxa"/>
            <w:tcBorders>
              <w:left w:val="single" w:sz="4" w:space="0" w:color="auto"/>
              <w:right w:val="thinThickSmallGap" w:sz="24" w:space="0" w:color="auto"/>
            </w:tcBorders>
            <w:vAlign w:val="center"/>
          </w:tcPr>
          <w:p w:rsidR="002022A3" w:rsidRDefault="002022A3" w:rsidP="00330A17">
            <w:pPr>
              <w:rPr>
                <w:rFonts w:ascii="標楷體" w:eastAsia="標楷體" w:hAnsi="標楷體"/>
                <w:sz w:val="28"/>
                <w:szCs w:val="28"/>
              </w:rPr>
            </w:pPr>
          </w:p>
        </w:tc>
      </w:tr>
      <w:tr w:rsidR="002022A3" w:rsidTr="00330A17">
        <w:trPr>
          <w:trHeight w:val="758"/>
        </w:trPr>
        <w:tc>
          <w:tcPr>
            <w:tcW w:w="1440" w:type="dxa"/>
            <w:tcBorders>
              <w:left w:val="thinThickSmallGap" w:sz="24" w:space="0" w:color="auto"/>
            </w:tcBorders>
            <w:vAlign w:val="center"/>
          </w:tcPr>
          <w:p w:rsidR="002022A3" w:rsidRDefault="002022A3" w:rsidP="00330A17">
            <w:pPr>
              <w:jc w:val="center"/>
              <w:rPr>
                <w:rFonts w:ascii="標楷體" w:eastAsia="標楷體" w:hAnsi="標楷體"/>
                <w:sz w:val="28"/>
                <w:szCs w:val="28"/>
              </w:rPr>
            </w:pPr>
            <w:r>
              <w:rPr>
                <w:rFonts w:ascii="標楷體" w:eastAsia="標楷體" w:hAnsi="標楷體" w:hint="eastAsia"/>
                <w:sz w:val="28"/>
                <w:szCs w:val="28"/>
              </w:rPr>
              <w:t>授課期間</w:t>
            </w:r>
          </w:p>
        </w:tc>
        <w:tc>
          <w:tcPr>
            <w:tcW w:w="7609" w:type="dxa"/>
            <w:gridSpan w:val="3"/>
            <w:tcBorders>
              <w:right w:val="thinThickSmallGap" w:sz="24" w:space="0" w:color="auto"/>
            </w:tcBorders>
          </w:tcPr>
          <w:p w:rsidR="002022A3" w:rsidRDefault="002022A3" w:rsidP="00330A17">
            <w:pPr>
              <w:jc w:val="both"/>
              <w:rPr>
                <w:rFonts w:ascii="標楷體" w:eastAsia="標楷體" w:hAnsi="標楷體"/>
                <w:sz w:val="28"/>
                <w:szCs w:val="28"/>
              </w:rPr>
            </w:pPr>
            <w:r>
              <w:rPr>
                <w:rFonts w:ascii="標楷體" w:eastAsia="標楷體" w:hAnsi="標楷體" w:hint="eastAsia"/>
                <w:sz w:val="28"/>
                <w:szCs w:val="28"/>
              </w:rPr>
              <w:t>自</w:t>
            </w:r>
            <w:r>
              <w:rPr>
                <w:rFonts w:ascii="標楷體" w:eastAsia="標楷體" w:hAnsi="標楷體" w:hint="eastAsia"/>
                <w:sz w:val="28"/>
                <w:szCs w:val="28"/>
                <w:u w:val="single"/>
              </w:rPr>
              <w:t xml:space="preserve">     </w:t>
            </w:r>
            <w:r>
              <w:rPr>
                <w:rFonts w:ascii="標楷體" w:eastAsia="標楷體" w:hAnsi="標楷體" w:hint="eastAsia"/>
                <w:sz w:val="28"/>
                <w:szCs w:val="28"/>
              </w:rPr>
              <w:t>年</w:t>
            </w:r>
            <w:r>
              <w:rPr>
                <w:rFonts w:ascii="標楷體" w:eastAsia="標楷體" w:hAnsi="標楷體" w:hint="eastAsia"/>
                <w:sz w:val="28"/>
                <w:szCs w:val="28"/>
                <w:u w:val="single"/>
              </w:rPr>
              <w:t xml:space="preserve">      </w:t>
            </w:r>
            <w:r>
              <w:rPr>
                <w:rFonts w:ascii="標楷體" w:eastAsia="標楷體" w:hAnsi="標楷體" w:hint="eastAsia"/>
                <w:sz w:val="28"/>
                <w:szCs w:val="28"/>
              </w:rPr>
              <w:t>月</w:t>
            </w:r>
            <w:r>
              <w:rPr>
                <w:rFonts w:ascii="標楷體" w:eastAsia="標楷體" w:hAnsi="標楷體" w:hint="eastAsia"/>
                <w:sz w:val="28"/>
                <w:szCs w:val="28"/>
                <w:u w:val="single"/>
              </w:rPr>
              <w:t xml:space="preserve">     </w:t>
            </w:r>
            <w:r>
              <w:rPr>
                <w:rFonts w:ascii="標楷體" w:eastAsia="標楷體" w:hAnsi="標楷體" w:hint="eastAsia"/>
                <w:sz w:val="28"/>
                <w:szCs w:val="28"/>
              </w:rPr>
              <w:t>日起至</w:t>
            </w:r>
            <w:r>
              <w:rPr>
                <w:rFonts w:ascii="標楷體" w:eastAsia="標楷體" w:hAnsi="標楷體" w:hint="eastAsia"/>
                <w:sz w:val="28"/>
                <w:szCs w:val="28"/>
                <w:u w:val="single"/>
              </w:rPr>
              <w:t xml:space="preserve">      </w:t>
            </w:r>
            <w:r>
              <w:rPr>
                <w:rFonts w:ascii="標楷體" w:eastAsia="標楷體" w:hAnsi="標楷體" w:hint="eastAsia"/>
                <w:sz w:val="28"/>
                <w:szCs w:val="28"/>
              </w:rPr>
              <w:t>年</w:t>
            </w:r>
            <w:r>
              <w:rPr>
                <w:rFonts w:ascii="標楷體" w:eastAsia="標楷體" w:hAnsi="標楷體" w:hint="eastAsia"/>
                <w:sz w:val="28"/>
                <w:szCs w:val="28"/>
                <w:u w:val="single"/>
              </w:rPr>
              <w:t xml:space="preserve">     </w:t>
            </w:r>
            <w:r>
              <w:rPr>
                <w:rFonts w:ascii="標楷體" w:eastAsia="標楷體" w:hAnsi="標楷體" w:hint="eastAsia"/>
                <w:sz w:val="28"/>
                <w:szCs w:val="28"/>
              </w:rPr>
              <w:t>月</w:t>
            </w:r>
            <w:r>
              <w:rPr>
                <w:rFonts w:ascii="標楷體" w:eastAsia="標楷體" w:hAnsi="標楷體" w:hint="eastAsia"/>
                <w:sz w:val="28"/>
                <w:szCs w:val="28"/>
                <w:u w:val="single"/>
              </w:rPr>
              <w:t xml:space="preserve">     </w:t>
            </w:r>
            <w:r>
              <w:rPr>
                <w:rFonts w:ascii="標楷體" w:eastAsia="標楷體" w:hAnsi="標楷體" w:hint="eastAsia"/>
                <w:sz w:val="28"/>
                <w:szCs w:val="28"/>
              </w:rPr>
              <w:t>日止</w:t>
            </w:r>
          </w:p>
          <w:p w:rsidR="002022A3" w:rsidRDefault="002022A3" w:rsidP="00330A17">
            <w:pPr>
              <w:jc w:val="both"/>
              <w:rPr>
                <w:rFonts w:ascii="標楷體" w:eastAsia="標楷體" w:hAnsi="標楷體"/>
                <w:sz w:val="28"/>
                <w:szCs w:val="28"/>
              </w:rPr>
            </w:pPr>
            <w:r>
              <w:rPr>
                <w:rFonts w:ascii="標楷體" w:eastAsia="標楷體" w:hAnsi="標楷體" w:hint="eastAsia"/>
                <w:sz w:val="28"/>
                <w:szCs w:val="28"/>
              </w:rPr>
              <w:t>每星期</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時</w:t>
            </w:r>
            <w:r>
              <w:rPr>
                <w:rFonts w:ascii="標楷體" w:eastAsia="標楷體" w:hAnsi="標楷體" w:hint="eastAsia"/>
                <w:sz w:val="28"/>
                <w:szCs w:val="28"/>
                <w:u w:val="single"/>
              </w:rPr>
              <w:t xml:space="preserve">      </w:t>
            </w:r>
            <w:r>
              <w:rPr>
                <w:rFonts w:ascii="標楷體" w:eastAsia="標楷體" w:hAnsi="標楷體" w:hint="eastAsia"/>
                <w:sz w:val="28"/>
                <w:szCs w:val="28"/>
              </w:rPr>
              <w:t>分至</w:t>
            </w:r>
            <w:r>
              <w:rPr>
                <w:rFonts w:ascii="標楷體" w:eastAsia="標楷體" w:hAnsi="標楷體" w:hint="eastAsia"/>
                <w:sz w:val="28"/>
                <w:szCs w:val="28"/>
                <w:u w:val="single"/>
              </w:rPr>
              <w:t xml:space="preserve">    </w:t>
            </w:r>
            <w:r>
              <w:rPr>
                <w:rFonts w:ascii="標楷體" w:eastAsia="標楷體" w:hAnsi="標楷體" w:hint="eastAsia"/>
                <w:sz w:val="28"/>
                <w:szCs w:val="28"/>
              </w:rPr>
              <w:t>時</w:t>
            </w:r>
            <w:r>
              <w:rPr>
                <w:rFonts w:ascii="標楷體" w:eastAsia="標楷體" w:hAnsi="標楷體" w:hint="eastAsia"/>
                <w:sz w:val="28"/>
                <w:szCs w:val="28"/>
                <w:u w:val="single"/>
              </w:rPr>
              <w:t xml:space="preserve">     </w:t>
            </w:r>
            <w:r>
              <w:rPr>
                <w:rFonts w:ascii="標楷體" w:eastAsia="標楷體" w:hAnsi="標楷體" w:hint="eastAsia"/>
                <w:sz w:val="28"/>
                <w:szCs w:val="28"/>
              </w:rPr>
              <w:t>分</w:t>
            </w:r>
          </w:p>
        </w:tc>
      </w:tr>
      <w:tr w:rsidR="002022A3" w:rsidTr="00330A17">
        <w:trPr>
          <w:trHeight w:val="758"/>
        </w:trPr>
        <w:tc>
          <w:tcPr>
            <w:tcW w:w="1440" w:type="dxa"/>
            <w:tcBorders>
              <w:left w:val="thinThickSmallGap" w:sz="24" w:space="0" w:color="auto"/>
            </w:tcBorders>
            <w:vAlign w:val="center"/>
          </w:tcPr>
          <w:p w:rsidR="002022A3" w:rsidRDefault="002022A3" w:rsidP="00330A17">
            <w:pPr>
              <w:rPr>
                <w:rFonts w:ascii="標楷體" w:eastAsia="標楷體" w:hAnsi="標楷體"/>
                <w:sz w:val="28"/>
                <w:szCs w:val="28"/>
              </w:rPr>
            </w:pPr>
            <w:r>
              <w:rPr>
                <w:rFonts w:ascii="標楷體" w:eastAsia="標楷體" w:hAnsi="標楷體" w:hint="eastAsia"/>
                <w:sz w:val="28"/>
                <w:szCs w:val="28"/>
              </w:rPr>
              <w:t>時    數</w:t>
            </w:r>
          </w:p>
        </w:tc>
        <w:tc>
          <w:tcPr>
            <w:tcW w:w="7609" w:type="dxa"/>
            <w:gridSpan w:val="3"/>
            <w:tcBorders>
              <w:right w:val="thinThickSmallGap" w:sz="24" w:space="0" w:color="auto"/>
            </w:tcBorders>
            <w:vAlign w:val="center"/>
          </w:tcPr>
          <w:p w:rsidR="002022A3" w:rsidRDefault="002022A3" w:rsidP="00330A17">
            <w:pPr>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小時／週，共</w:t>
            </w:r>
            <w:r>
              <w:rPr>
                <w:rFonts w:ascii="標楷體" w:eastAsia="標楷體" w:hAnsi="標楷體" w:hint="eastAsia"/>
                <w:sz w:val="28"/>
                <w:szCs w:val="28"/>
                <w:u w:val="single"/>
              </w:rPr>
              <w:t xml:space="preserve">         </w:t>
            </w:r>
            <w:r>
              <w:rPr>
                <w:rFonts w:ascii="標楷體" w:eastAsia="標楷體" w:hAnsi="標楷體" w:hint="eastAsia"/>
                <w:sz w:val="28"/>
                <w:szCs w:val="28"/>
              </w:rPr>
              <w:t>週，總計</w:t>
            </w:r>
            <w:r>
              <w:rPr>
                <w:rFonts w:ascii="標楷體" w:eastAsia="標楷體" w:hAnsi="標楷體" w:hint="eastAsia"/>
                <w:sz w:val="28"/>
                <w:szCs w:val="28"/>
                <w:u w:val="single"/>
              </w:rPr>
              <w:t xml:space="preserve">          </w:t>
            </w:r>
            <w:r>
              <w:rPr>
                <w:rFonts w:ascii="標楷體" w:eastAsia="標楷體" w:hAnsi="標楷體" w:hint="eastAsia"/>
                <w:sz w:val="28"/>
                <w:szCs w:val="28"/>
              </w:rPr>
              <w:t>小時</w:t>
            </w:r>
          </w:p>
        </w:tc>
      </w:tr>
      <w:tr w:rsidR="002022A3" w:rsidTr="00330A17">
        <w:trPr>
          <w:trHeight w:val="4035"/>
        </w:trPr>
        <w:tc>
          <w:tcPr>
            <w:tcW w:w="1440" w:type="dxa"/>
            <w:tcBorders>
              <w:left w:val="thinThickSmallGap" w:sz="24" w:space="0" w:color="auto"/>
            </w:tcBorders>
            <w:vAlign w:val="center"/>
          </w:tcPr>
          <w:p w:rsidR="002022A3" w:rsidRDefault="002022A3" w:rsidP="00330A17">
            <w:pPr>
              <w:jc w:val="center"/>
              <w:rPr>
                <w:rFonts w:ascii="標楷體" w:eastAsia="標楷體" w:hAnsi="標楷體"/>
                <w:sz w:val="28"/>
                <w:szCs w:val="28"/>
              </w:rPr>
            </w:pPr>
            <w:r>
              <w:rPr>
                <w:rFonts w:ascii="標楷體" w:eastAsia="標楷體" w:hAnsi="標楷體" w:hint="eastAsia"/>
                <w:sz w:val="28"/>
                <w:szCs w:val="28"/>
              </w:rPr>
              <w:t>課程概述</w:t>
            </w:r>
          </w:p>
        </w:tc>
        <w:tc>
          <w:tcPr>
            <w:tcW w:w="7609" w:type="dxa"/>
            <w:gridSpan w:val="3"/>
            <w:tcBorders>
              <w:right w:val="thinThickSmallGap" w:sz="24" w:space="0" w:color="auto"/>
            </w:tcBorders>
          </w:tcPr>
          <w:p w:rsidR="002022A3" w:rsidRDefault="002022A3" w:rsidP="00330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p>
          <w:p w:rsidR="002022A3" w:rsidRDefault="002022A3" w:rsidP="00330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p>
          <w:p w:rsidR="002022A3" w:rsidRDefault="002022A3" w:rsidP="00330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p>
          <w:p w:rsidR="002022A3" w:rsidRDefault="002022A3" w:rsidP="00330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p>
          <w:p w:rsidR="002022A3" w:rsidRDefault="002022A3" w:rsidP="00330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p>
        </w:tc>
      </w:tr>
      <w:tr w:rsidR="002022A3" w:rsidTr="00330A17">
        <w:trPr>
          <w:trHeight w:val="4035"/>
        </w:trPr>
        <w:tc>
          <w:tcPr>
            <w:tcW w:w="1440" w:type="dxa"/>
            <w:tcBorders>
              <w:top w:val="single" w:sz="4" w:space="0" w:color="auto"/>
              <w:left w:val="thinThickSmallGap" w:sz="24" w:space="0" w:color="auto"/>
              <w:bottom w:val="single" w:sz="4" w:space="0" w:color="auto"/>
            </w:tcBorders>
            <w:vAlign w:val="center"/>
          </w:tcPr>
          <w:p w:rsidR="002022A3" w:rsidRDefault="002022A3" w:rsidP="00330A17">
            <w:pPr>
              <w:rPr>
                <w:rFonts w:ascii="標楷體" w:eastAsia="標楷體" w:hAnsi="標楷體"/>
                <w:sz w:val="28"/>
                <w:szCs w:val="28"/>
              </w:rPr>
            </w:pPr>
            <w:r>
              <w:rPr>
                <w:rFonts w:ascii="標楷體" w:eastAsia="標楷體" w:hAnsi="標楷體"/>
                <w:sz w:val="28"/>
                <w:szCs w:val="28"/>
              </w:rPr>
              <w:t>預期成效</w:t>
            </w:r>
          </w:p>
        </w:tc>
        <w:tc>
          <w:tcPr>
            <w:tcW w:w="7609" w:type="dxa"/>
            <w:gridSpan w:val="3"/>
            <w:tcBorders>
              <w:top w:val="single" w:sz="4" w:space="0" w:color="auto"/>
              <w:bottom w:val="single" w:sz="4" w:space="0" w:color="auto"/>
              <w:right w:val="thinThickSmallGap" w:sz="24" w:space="0" w:color="auto"/>
            </w:tcBorders>
          </w:tcPr>
          <w:p w:rsidR="002022A3" w:rsidRDefault="002022A3" w:rsidP="00330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p>
          <w:p w:rsidR="002022A3" w:rsidRDefault="002022A3" w:rsidP="00330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p>
          <w:p w:rsidR="002022A3" w:rsidRDefault="002022A3" w:rsidP="00330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p>
          <w:p w:rsidR="002022A3" w:rsidRDefault="002022A3" w:rsidP="00330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p>
          <w:p w:rsidR="002022A3" w:rsidRDefault="002022A3" w:rsidP="00330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p>
        </w:tc>
      </w:tr>
      <w:tr w:rsidR="002022A3" w:rsidTr="00330A17">
        <w:trPr>
          <w:trHeight w:val="1247"/>
        </w:trPr>
        <w:tc>
          <w:tcPr>
            <w:tcW w:w="9049" w:type="dxa"/>
            <w:gridSpan w:val="4"/>
            <w:tcBorders>
              <w:top w:val="single" w:sz="4" w:space="0" w:color="auto"/>
              <w:left w:val="thinThickSmallGap" w:sz="24" w:space="0" w:color="auto"/>
              <w:bottom w:val="thinThickSmallGap" w:sz="24" w:space="0" w:color="auto"/>
              <w:right w:val="thinThickSmallGap" w:sz="24" w:space="0" w:color="auto"/>
            </w:tcBorders>
            <w:vAlign w:val="center"/>
          </w:tcPr>
          <w:p w:rsidR="002022A3" w:rsidRDefault="002022A3" w:rsidP="00BB1D02">
            <w:pPr>
              <w:snapToGrid w:val="0"/>
              <w:spacing w:beforeLines="50" w:before="120" w:afterLines="50" w:after="120"/>
              <w:jc w:val="both"/>
              <w:rPr>
                <w:rFonts w:ascii="標楷體" w:eastAsia="標楷體" w:hAnsi="標楷體"/>
                <w:sz w:val="28"/>
                <w:szCs w:val="28"/>
              </w:rPr>
            </w:pPr>
            <w:r>
              <w:rPr>
                <w:rFonts w:ascii="標楷體" w:eastAsia="標楷體" w:hAnsi="標楷體" w:hint="eastAsia"/>
                <w:sz w:val="28"/>
                <w:szCs w:val="28"/>
              </w:rPr>
              <w:t xml:space="preserve">授課教師：            教學組長：　　　　　教務主任：　　　　　　　　　　</w:t>
            </w:r>
          </w:p>
          <w:p w:rsidR="002022A3" w:rsidRDefault="002022A3" w:rsidP="00330A17">
            <w:pPr>
              <w:snapToGrid w:val="0"/>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填表日期：   年   月   日</w:t>
            </w:r>
          </w:p>
        </w:tc>
      </w:tr>
    </w:tbl>
    <w:p w:rsidR="002022A3" w:rsidRDefault="002022A3" w:rsidP="002022A3">
      <w:r>
        <w:br w:type="page"/>
      </w:r>
    </w:p>
    <w:tbl>
      <w:tblPr>
        <w:tblW w:w="904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2587"/>
        <w:gridCol w:w="1516"/>
        <w:gridCol w:w="652"/>
        <w:gridCol w:w="2948"/>
      </w:tblGrid>
      <w:tr w:rsidR="002022A3" w:rsidTr="00330A17">
        <w:tc>
          <w:tcPr>
            <w:tcW w:w="9049" w:type="dxa"/>
            <w:gridSpan w:val="5"/>
            <w:tcBorders>
              <w:top w:val="thinThickSmallGap" w:sz="24" w:space="0" w:color="auto"/>
              <w:left w:val="thinThickSmallGap" w:sz="24" w:space="0" w:color="auto"/>
              <w:right w:val="thinThickSmallGap" w:sz="24" w:space="0" w:color="auto"/>
            </w:tcBorders>
          </w:tcPr>
          <w:p w:rsidR="002022A3" w:rsidRPr="00897C3D" w:rsidRDefault="002022A3" w:rsidP="00330A17">
            <w:pPr>
              <w:jc w:val="center"/>
              <w:rPr>
                <w:sz w:val="32"/>
                <w:szCs w:val="32"/>
              </w:rPr>
            </w:pPr>
            <w:r>
              <w:lastRenderedPageBreak/>
              <w:br w:type="page"/>
            </w:r>
            <w:r>
              <w:br w:type="page"/>
            </w:r>
            <w:r w:rsidRPr="00897C3D">
              <w:rPr>
                <w:rFonts w:eastAsia="標楷體" w:hAnsi="標楷體" w:hint="eastAsia"/>
                <w:b/>
                <w:sz w:val="32"/>
                <w:szCs w:val="32"/>
              </w:rPr>
              <w:t>國立恆春工商實施</w:t>
            </w:r>
            <w:r w:rsidRPr="00897C3D">
              <w:rPr>
                <w:rFonts w:eastAsia="標楷體" w:hAnsi="標楷體"/>
                <w:b/>
                <w:sz w:val="32"/>
                <w:szCs w:val="32"/>
              </w:rPr>
              <w:t>補救教學—</w:t>
            </w:r>
            <w:r w:rsidRPr="00897C3D">
              <w:rPr>
                <w:rFonts w:eastAsia="標楷體" w:hAnsi="標楷體" w:hint="eastAsia"/>
                <w:b/>
                <w:sz w:val="32"/>
                <w:szCs w:val="32"/>
              </w:rPr>
              <w:t>學生名冊</w:t>
            </w:r>
          </w:p>
        </w:tc>
      </w:tr>
      <w:tr w:rsidR="002022A3" w:rsidTr="00330A17">
        <w:tc>
          <w:tcPr>
            <w:tcW w:w="1346" w:type="dxa"/>
            <w:tcBorders>
              <w:left w:val="thinThickSmallGap" w:sz="24" w:space="0" w:color="auto"/>
            </w:tcBorders>
            <w:vAlign w:val="center"/>
          </w:tcPr>
          <w:p w:rsidR="002022A3" w:rsidRDefault="002022A3" w:rsidP="00330A17">
            <w:pPr>
              <w:jc w:val="distribute"/>
              <w:rPr>
                <w:rFonts w:ascii="標楷體" w:eastAsia="標楷體" w:hAnsi="標楷體"/>
                <w:sz w:val="28"/>
                <w:szCs w:val="28"/>
              </w:rPr>
            </w:pPr>
            <w:r>
              <w:rPr>
                <w:rFonts w:ascii="標楷體" w:eastAsia="標楷體" w:hAnsi="標楷體" w:hint="eastAsia"/>
                <w:sz w:val="28"/>
                <w:szCs w:val="28"/>
              </w:rPr>
              <w:t>班級</w:t>
            </w:r>
          </w:p>
        </w:tc>
        <w:tc>
          <w:tcPr>
            <w:tcW w:w="2587" w:type="dxa"/>
            <w:tcBorders>
              <w:right w:val="single" w:sz="4" w:space="0" w:color="auto"/>
            </w:tcBorders>
            <w:vAlign w:val="center"/>
          </w:tcPr>
          <w:p w:rsidR="002022A3" w:rsidRDefault="002022A3" w:rsidP="00330A17">
            <w:pPr>
              <w:rPr>
                <w:rFonts w:ascii="標楷體" w:eastAsia="標楷體" w:hAnsi="標楷體"/>
                <w:sz w:val="28"/>
                <w:szCs w:val="28"/>
              </w:rPr>
            </w:pPr>
          </w:p>
        </w:tc>
        <w:tc>
          <w:tcPr>
            <w:tcW w:w="1516" w:type="dxa"/>
            <w:tcBorders>
              <w:left w:val="single" w:sz="4" w:space="0" w:color="auto"/>
              <w:right w:val="single" w:sz="4" w:space="0" w:color="auto"/>
            </w:tcBorders>
            <w:vAlign w:val="center"/>
          </w:tcPr>
          <w:p w:rsidR="002022A3" w:rsidRDefault="002022A3" w:rsidP="00330A17">
            <w:pPr>
              <w:jc w:val="distribute"/>
              <w:rPr>
                <w:rFonts w:ascii="標楷體" w:eastAsia="標楷體" w:hAnsi="標楷體"/>
                <w:sz w:val="28"/>
                <w:szCs w:val="28"/>
              </w:rPr>
            </w:pPr>
            <w:r>
              <w:rPr>
                <w:rFonts w:ascii="標楷體" w:eastAsia="標楷體" w:hAnsi="標楷體"/>
                <w:sz w:val="28"/>
                <w:szCs w:val="28"/>
              </w:rPr>
              <w:t>課程名稱</w:t>
            </w:r>
          </w:p>
        </w:tc>
        <w:tc>
          <w:tcPr>
            <w:tcW w:w="3600" w:type="dxa"/>
            <w:gridSpan w:val="2"/>
            <w:tcBorders>
              <w:left w:val="single" w:sz="4" w:space="0" w:color="auto"/>
              <w:right w:val="thinThickSmallGap" w:sz="24" w:space="0" w:color="auto"/>
            </w:tcBorders>
            <w:vAlign w:val="center"/>
          </w:tcPr>
          <w:p w:rsidR="002022A3" w:rsidRDefault="002022A3" w:rsidP="00BB1D02">
            <w:pPr>
              <w:snapToGrid w:val="0"/>
              <w:spacing w:beforeLines="100" w:before="240" w:line="240" w:lineRule="atLeast"/>
              <w:jc w:val="right"/>
              <w:rPr>
                <w:rFonts w:ascii="標楷體" w:eastAsia="標楷體" w:hAnsi="標楷體"/>
                <w:sz w:val="28"/>
                <w:szCs w:val="28"/>
              </w:rPr>
            </w:pPr>
          </w:p>
        </w:tc>
      </w:tr>
      <w:tr w:rsidR="002022A3" w:rsidTr="00330A17">
        <w:trPr>
          <w:trHeight w:val="651"/>
        </w:trPr>
        <w:tc>
          <w:tcPr>
            <w:tcW w:w="1346" w:type="dxa"/>
            <w:tcBorders>
              <w:left w:val="thinThickSmallGap" w:sz="24" w:space="0" w:color="auto"/>
            </w:tcBorders>
            <w:vAlign w:val="center"/>
          </w:tcPr>
          <w:p w:rsidR="002022A3" w:rsidRDefault="002022A3" w:rsidP="00330A17">
            <w:pPr>
              <w:jc w:val="center"/>
              <w:rPr>
                <w:rFonts w:ascii="標楷體" w:eastAsia="標楷體" w:hAnsi="標楷體"/>
                <w:sz w:val="28"/>
                <w:szCs w:val="28"/>
              </w:rPr>
            </w:pPr>
            <w:r>
              <w:rPr>
                <w:rFonts w:ascii="標楷體" w:eastAsia="標楷體" w:hAnsi="標楷體" w:hint="eastAsia"/>
                <w:sz w:val="28"/>
                <w:szCs w:val="28"/>
              </w:rPr>
              <w:t>課程日期</w:t>
            </w:r>
          </w:p>
        </w:tc>
        <w:tc>
          <w:tcPr>
            <w:tcW w:w="2587" w:type="dxa"/>
            <w:tcBorders>
              <w:right w:val="single" w:sz="4" w:space="0" w:color="auto"/>
            </w:tcBorders>
            <w:vAlign w:val="center"/>
          </w:tcPr>
          <w:p w:rsidR="002022A3" w:rsidRDefault="002022A3" w:rsidP="00330A17">
            <w:pPr>
              <w:ind w:firstLineChars="100" w:firstLine="280"/>
              <w:rPr>
                <w:rFonts w:ascii="標楷體" w:eastAsia="標楷體" w:hAnsi="標楷體"/>
                <w:sz w:val="28"/>
                <w:szCs w:val="28"/>
              </w:rPr>
            </w:pPr>
            <w:r>
              <w:rPr>
                <w:rFonts w:ascii="標楷體" w:eastAsia="標楷體" w:hAnsi="標楷體" w:hint="eastAsia"/>
                <w:sz w:val="28"/>
                <w:szCs w:val="28"/>
              </w:rPr>
              <w:t xml:space="preserve">/ /  -   /  /  </w:t>
            </w:r>
          </w:p>
        </w:tc>
        <w:tc>
          <w:tcPr>
            <w:tcW w:w="1516" w:type="dxa"/>
            <w:tcBorders>
              <w:left w:val="single" w:sz="4" w:space="0" w:color="auto"/>
              <w:right w:val="single" w:sz="4" w:space="0" w:color="auto"/>
            </w:tcBorders>
            <w:vAlign w:val="center"/>
          </w:tcPr>
          <w:p w:rsidR="002022A3" w:rsidRDefault="002022A3" w:rsidP="00330A17">
            <w:pPr>
              <w:jc w:val="distribute"/>
              <w:rPr>
                <w:rFonts w:ascii="標楷體" w:eastAsia="標楷體" w:hAnsi="標楷體"/>
                <w:sz w:val="28"/>
                <w:szCs w:val="28"/>
              </w:rPr>
            </w:pPr>
            <w:r>
              <w:rPr>
                <w:rFonts w:ascii="標楷體" w:eastAsia="標楷體" w:hAnsi="標楷體" w:hint="eastAsia"/>
                <w:sz w:val="28"/>
                <w:szCs w:val="28"/>
              </w:rPr>
              <w:t>授課教師</w:t>
            </w:r>
          </w:p>
        </w:tc>
        <w:tc>
          <w:tcPr>
            <w:tcW w:w="3600" w:type="dxa"/>
            <w:gridSpan w:val="2"/>
            <w:tcBorders>
              <w:left w:val="single" w:sz="4" w:space="0" w:color="auto"/>
              <w:right w:val="thinThickSmallGap" w:sz="24" w:space="0" w:color="auto"/>
            </w:tcBorders>
            <w:vAlign w:val="center"/>
          </w:tcPr>
          <w:p w:rsidR="002022A3" w:rsidRDefault="002022A3" w:rsidP="00330A17">
            <w:pPr>
              <w:rPr>
                <w:rFonts w:ascii="標楷體" w:eastAsia="標楷體" w:hAnsi="標楷體"/>
                <w:sz w:val="28"/>
                <w:szCs w:val="28"/>
              </w:rPr>
            </w:pPr>
          </w:p>
        </w:tc>
      </w:tr>
      <w:tr w:rsidR="002022A3" w:rsidTr="00330A17">
        <w:trPr>
          <w:trHeight w:val="401"/>
        </w:trPr>
        <w:tc>
          <w:tcPr>
            <w:tcW w:w="1346" w:type="dxa"/>
            <w:tcBorders>
              <w:left w:val="thinThickSmallGap" w:sz="24" w:space="0" w:color="auto"/>
            </w:tcBorders>
            <w:vAlign w:val="center"/>
          </w:tcPr>
          <w:p w:rsidR="002022A3" w:rsidRDefault="002022A3" w:rsidP="00330A17">
            <w:pPr>
              <w:jc w:val="center"/>
              <w:rPr>
                <w:rFonts w:ascii="標楷體" w:eastAsia="標楷體" w:hAnsi="標楷體"/>
                <w:sz w:val="28"/>
                <w:szCs w:val="28"/>
              </w:rPr>
            </w:pPr>
            <w:r>
              <w:rPr>
                <w:rFonts w:ascii="標楷體" w:eastAsia="標楷體" w:hAnsi="標楷體" w:hint="eastAsia"/>
                <w:sz w:val="28"/>
                <w:szCs w:val="28"/>
              </w:rPr>
              <w:t>編   號</w:t>
            </w:r>
          </w:p>
        </w:tc>
        <w:tc>
          <w:tcPr>
            <w:tcW w:w="2587" w:type="dxa"/>
            <w:vAlign w:val="center"/>
          </w:tcPr>
          <w:p w:rsidR="002022A3" w:rsidRDefault="002022A3" w:rsidP="00330A17">
            <w:pPr>
              <w:jc w:val="center"/>
              <w:rPr>
                <w:rFonts w:ascii="標楷體" w:eastAsia="標楷體" w:hAnsi="標楷體"/>
                <w:sz w:val="28"/>
                <w:szCs w:val="28"/>
              </w:rPr>
            </w:pPr>
            <w:r>
              <w:rPr>
                <w:rFonts w:ascii="標楷體" w:eastAsia="標楷體" w:hAnsi="標楷體" w:hint="eastAsia"/>
                <w:sz w:val="28"/>
                <w:szCs w:val="28"/>
              </w:rPr>
              <w:t>班級</w:t>
            </w:r>
          </w:p>
        </w:tc>
        <w:tc>
          <w:tcPr>
            <w:tcW w:w="2168" w:type="dxa"/>
            <w:gridSpan w:val="2"/>
            <w:vAlign w:val="center"/>
          </w:tcPr>
          <w:p w:rsidR="002022A3" w:rsidRDefault="002022A3" w:rsidP="00330A17">
            <w:pPr>
              <w:jc w:val="center"/>
              <w:rPr>
                <w:rFonts w:ascii="標楷體" w:eastAsia="標楷體" w:hAnsi="標楷體"/>
                <w:sz w:val="28"/>
                <w:szCs w:val="28"/>
              </w:rPr>
            </w:pPr>
            <w:r>
              <w:rPr>
                <w:rFonts w:ascii="標楷體" w:eastAsia="標楷體" w:hAnsi="標楷體" w:hint="eastAsia"/>
                <w:sz w:val="28"/>
                <w:szCs w:val="28"/>
              </w:rPr>
              <w:t>座號</w:t>
            </w:r>
          </w:p>
        </w:tc>
        <w:tc>
          <w:tcPr>
            <w:tcW w:w="2948" w:type="dxa"/>
            <w:tcBorders>
              <w:right w:val="thinThickSmallGap" w:sz="24" w:space="0" w:color="auto"/>
            </w:tcBorders>
            <w:vAlign w:val="center"/>
          </w:tcPr>
          <w:p w:rsidR="002022A3" w:rsidRDefault="002022A3" w:rsidP="00330A17">
            <w:pPr>
              <w:jc w:val="center"/>
              <w:rPr>
                <w:rFonts w:ascii="標楷體" w:eastAsia="標楷體" w:hAnsi="標楷體"/>
                <w:sz w:val="28"/>
                <w:szCs w:val="28"/>
              </w:rPr>
            </w:pPr>
            <w:r>
              <w:rPr>
                <w:rFonts w:ascii="標楷體" w:eastAsia="標楷體" w:hAnsi="標楷體" w:hint="eastAsia"/>
                <w:sz w:val="28"/>
                <w:szCs w:val="28"/>
              </w:rPr>
              <w:t>學生姓名</w:t>
            </w:r>
          </w:p>
        </w:tc>
      </w:tr>
      <w:tr w:rsidR="002022A3" w:rsidTr="00330A17">
        <w:trPr>
          <w:trHeight w:val="680"/>
        </w:trPr>
        <w:tc>
          <w:tcPr>
            <w:tcW w:w="1346" w:type="dxa"/>
            <w:tcBorders>
              <w:left w:val="thinThickSmallGap" w:sz="24" w:space="0" w:color="auto"/>
            </w:tcBorders>
            <w:vAlign w:val="center"/>
          </w:tcPr>
          <w:p w:rsidR="002022A3" w:rsidRDefault="002022A3" w:rsidP="00330A17">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1</w:t>
            </w:r>
          </w:p>
        </w:tc>
        <w:tc>
          <w:tcPr>
            <w:tcW w:w="2587" w:type="dxa"/>
          </w:tcPr>
          <w:p w:rsidR="002022A3" w:rsidRDefault="002022A3" w:rsidP="00330A17">
            <w:pPr>
              <w:snapToGrid w:val="0"/>
              <w:spacing w:line="240" w:lineRule="atLeast"/>
              <w:jc w:val="center"/>
              <w:rPr>
                <w:rFonts w:ascii="標楷體" w:eastAsia="標楷體" w:hAnsi="標楷體"/>
                <w:sz w:val="28"/>
                <w:szCs w:val="28"/>
              </w:rPr>
            </w:pPr>
          </w:p>
        </w:tc>
        <w:tc>
          <w:tcPr>
            <w:tcW w:w="2168" w:type="dxa"/>
            <w:gridSpan w:val="2"/>
          </w:tcPr>
          <w:p w:rsidR="002022A3" w:rsidRDefault="002022A3" w:rsidP="00330A17">
            <w:pPr>
              <w:snapToGrid w:val="0"/>
              <w:spacing w:line="240" w:lineRule="atLeast"/>
              <w:jc w:val="center"/>
              <w:rPr>
                <w:rFonts w:ascii="標楷體" w:eastAsia="標楷體" w:hAnsi="標楷體"/>
                <w:sz w:val="28"/>
                <w:szCs w:val="28"/>
              </w:rPr>
            </w:pPr>
          </w:p>
        </w:tc>
        <w:tc>
          <w:tcPr>
            <w:tcW w:w="2948" w:type="dxa"/>
            <w:tcBorders>
              <w:right w:val="thinThickSmallGap" w:sz="24" w:space="0" w:color="auto"/>
            </w:tcBorders>
          </w:tcPr>
          <w:p w:rsidR="002022A3" w:rsidRDefault="002022A3" w:rsidP="00330A17">
            <w:pPr>
              <w:snapToGrid w:val="0"/>
              <w:spacing w:line="240" w:lineRule="atLeast"/>
              <w:rPr>
                <w:rFonts w:ascii="標楷體" w:eastAsia="標楷體" w:hAnsi="標楷體"/>
                <w:sz w:val="28"/>
                <w:szCs w:val="28"/>
              </w:rPr>
            </w:pPr>
          </w:p>
        </w:tc>
      </w:tr>
      <w:tr w:rsidR="002022A3" w:rsidTr="00330A17">
        <w:trPr>
          <w:trHeight w:val="680"/>
        </w:trPr>
        <w:tc>
          <w:tcPr>
            <w:tcW w:w="1346" w:type="dxa"/>
            <w:tcBorders>
              <w:left w:val="thinThickSmallGap" w:sz="24" w:space="0" w:color="auto"/>
            </w:tcBorders>
            <w:vAlign w:val="center"/>
          </w:tcPr>
          <w:p w:rsidR="002022A3" w:rsidRDefault="002022A3" w:rsidP="00330A17">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2</w:t>
            </w:r>
          </w:p>
        </w:tc>
        <w:tc>
          <w:tcPr>
            <w:tcW w:w="2587" w:type="dxa"/>
          </w:tcPr>
          <w:p w:rsidR="002022A3" w:rsidRDefault="002022A3" w:rsidP="00330A17">
            <w:pPr>
              <w:snapToGrid w:val="0"/>
              <w:spacing w:line="240" w:lineRule="atLeast"/>
              <w:jc w:val="center"/>
              <w:rPr>
                <w:rFonts w:ascii="標楷體" w:eastAsia="標楷體" w:hAnsi="標楷體"/>
                <w:sz w:val="28"/>
                <w:szCs w:val="28"/>
              </w:rPr>
            </w:pPr>
          </w:p>
        </w:tc>
        <w:tc>
          <w:tcPr>
            <w:tcW w:w="2168" w:type="dxa"/>
            <w:gridSpan w:val="2"/>
          </w:tcPr>
          <w:p w:rsidR="002022A3" w:rsidRDefault="002022A3" w:rsidP="00330A17">
            <w:pPr>
              <w:snapToGrid w:val="0"/>
              <w:spacing w:line="240" w:lineRule="atLeast"/>
              <w:jc w:val="center"/>
              <w:rPr>
                <w:rFonts w:ascii="標楷體" w:eastAsia="標楷體" w:hAnsi="標楷體"/>
                <w:sz w:val="28"/>
                <w:szCs w:val="28"/>
              </w:rPr>
            </w:pPr>
          </w:p>
        </w:tc>
        <w:tc>
          <w:tcPr>
            <w:tcW w:w="2948" w:type="dxa"/>
            <w:tcBorders>
              <w:right w:val="thinThickSmallGap" w:sz="24" w:space="0" w:color="auto"/>
            </w:tcBorders>
          </w:tcPr>
          <w:p w:rsidR="002022A3" w:rsidRDefault="002022A3" w:rsidP="00330A17">
            <w:pPr>
              <w:snapToGrid w:val="0"/>
              <w:spacing w:line="240" w:lineRule="atLeast"/>
              <w:rPr>
                <w:rFonts w:ascii="標楷體" w:eastAsia="標楷體" w:hAnsi="標楷體"/>
                <w:sz w:val="28"/>
                <w:szCs w:val="28"/>
              </w:rPr>
            </w:pPr>
          </w:p>
        </w:tc>
      </w:tr>
      <w:tr w:rsidR="002022A3" w:rsidTr="00330A17">
        <w:trPr>
          <w:trHeight w:val="680"/>
        </w:trPr>
        <w:tc>
          <w:tcPr>
            <w:tcW w:w="1346" w:type="dxa"/>
            <w:tcBorders>
              <w:left w:val="thinThickSmallGap" w:sz="24" w:space="0" w:color="auto"/>
            </w:tcBorders>
            <w:vAlign w:val="center"/>
          </w:tcPr>
          <w:p w:rsidR="002022A3" w:rsidRDefault="002022A3" w:rsidP="00330A17">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 xml:space="preserve">3 </w:t>
            </w:r>
          </w:p>
        </w:tc>
        <w:tc>
          <w:tcPr>
            <w:tcW w:w="2587" w:type="dxa"/>
          </w:tcPr>
          <w:p w:rsidR="002022A3" w:rsidRDefault="002022A3" w:rsidP="00330A17">
            <w:pPr>
              <w:snapToGrid w:val="0"/>
              <w:spacing w:line="240" w:lineRule="atLeast"/>
              <w:jc w:val="center"/>
              <w:rPr>
                <w:rFonts w:ascii="標楷體" w:eastAsia="標楷體" w:hAnsi="標楷體"/>
                <w:sz w:val="28"/>
                <w:szCs w:val="28"/>
              </w:rPr>
            </w:pPr>
          </w:p>
        </w:tc>
        <w:tc>
          <w:tcPr>
            <w:tcW w:w="2168" w:type="dxa"/>
            <w:gridSpan w:val="2"/>
          </w:tcPr>
          <w:p w:rsidR="002022A3" w:rsidRDefault="002022A3" w:rsidP="00330A17">
            <w:pPr>
              <w:snapToGrid w:val="0"/>
              <w:spacing w:line="240" w:lineRule="atLeast"/>
              <w:jc w:val="center"/>
              <w:rPr>
                <w:rFonts w:ascii="標楷體" w:eastAsia="標楷體" w:hAnsi="標楷體"/>
                <w:sz w:val="28"/>
                <w:szCs w:val="28"/>
              </w:rPr>
            </w:pPr>
          </w:p>
        </w:tc>
        <w:tc>
          <w:tcPr>
            <w:tcW w:w="2948" w:type="dxa"/>
            <w:tcBorders>
              <w:right w:val="thinThickSmallGap" w:sz="24" w:space="0" w:color="auto"/>
            </w:tcBorders>
          </w:tcPr>
          <w:p w:rsidR="002022A3" w:rsidRDefault="002022A3" w:rsidP="00330A17">
            <w:pPr>
              <w:snapToGrid w:val="0"/>
              <w:spacing w:line="240" w:lineRule="atLeast"/>
              <w:rPr>
                <w:rFonts w:ascii="標楷體" w:eastAsia="標楷體" w:hAnsi="標楷體"/>
                <w:sz w:val="28"/>
                <w:szCs w:val="28"/>
              </w:rPr>
            </w:pPr>
          </w:p>
        </w:tc>
      </w:tr>
      <w:tr w:rsidR="002022A3" w:rsidTr="00330A17">
        <w:trPr>
          <w:trHeight w:val="680"/>
        </w:trPr>
        <w:tc>
          <w:tcPr>
            <w:tcW w:w="1346" w:type="dxa"/>
            <w:tcBorders>
              <w:left w:val="thinThickSmallGap" w:sz="24" w:space="0" w:color="auto"/>
            </w:tcBorders>
            <w:vAlign w:val="center"/>
          </w:tcPr>
          <w:p w:rsidR="002022A3" w:rsidRDefault="002022A3" w:rsidP="00330A17">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4</w:t>
            </w:r>
          </w:p>
        </w:tc>
        <w:tc>
          <w:tcPr>
            <w:tcW w:w="2587" w:type="dxa"/>
          </w:tcPr>
          <w:p w:rsidR="002022A3" w:rsidRDefault="002022A3" w:rsidP="00330A17">
            <w:pPr>
              <w:snapToGrid w:val="0"/>
              <w:spacing w:line="240" w:lineRule="atLeast"/>
              <w:jc w:val="center"/>
              <w:rPr>
                <w:rFonts w:ascii="標楷體" w:eastAsia="標楷體" w:hAnsi="標楷體"/>
                <w:sz w:val="28"/>
                <w:szCs w:val="28"/>
              </w:rPr>
            </w:pPr>
          </w:p>
        </w:tc>
        <w:tc>
          <w:tcPr>
            <w:tcW w:w="2168" w:type="dxa"/>
            <w:gridSpan w:val="2"/>
          </w:tcPr>
          <w:p w:rsidR="002022A3" w:rsidRDefault="002022A3" w:rsidP="00330A17">
            <w:pPr>
              <w:snapToGrid w:val="0"/>
              <w:spacing w:line="240" w:lineRule="atLeast"/>
              <w:jc w:val="center"/>
              <w:rPr>
                <w:rFonts w:ascii="標楷體" w:eastAsia="標楷體" w:hAnsi="標楷體"/>
                <w:sz w:val="28"/>
                <w:szCs w:val="28"/>
              </w:rPr>
            </w:pPr>
          </w:p>
        </w:tc>
        <w:tc>
          <w:tcPr>
            <w:tcW w:w="2948" w:type="dxa"/>
            <w:tcBorders>
              <w:right w:val="thinThickSmallGap" w:sz="24" w:space="0" w:color="auto"/>
            </w:tcBorders>
          </w:tcPr>
          <w:p w:rsidR="002022A3" w:rsidRDefault="002022A3" w:rsidP="00330A17">
            <w:pPr>
              <w:snapToGrid w:val="0"/>
              <w:spacing w:line="240" w:lineRule="atLeast"/>
              <w:rPr>
                <w:rFonts w:ascii="標楷體" w:eastAsia="標楷體" w:hAnsi="標楷體"/>
                <w:sz w:val="28"/>
                <w:szCs w:val="28"/>
              </w:rPr>
            </w:pPr>
          </w:p>
        </w:tc>
      </w:tr>
      <w:tr w:rsidR="002022A3" w:rsidTr="00330A17">
        <w:trPr>
          <w:trHeight w:val="680"/>
        </w:trPr>
        <w:tc>
          <w:tcPr>
            <w:tcW w:w="1346" w:type="dxa"/>
            <w:tcBorders>
              <w:left w:val="thinThickSmallGap" w:sz="24" w:space="0" w:color="auto"/>
            </w:tcBorders>
            <w:vAlign w:val="center"/>
          </w:tcPr>
          <w:p w:rsidR="002022A3" w:rsidRDefault="002022A3" w:rsidP="00330A17">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5</w:t>
            </w:r>
          </w:p>
        </w:tc>
        <w:tc>
          <w:tcPr>
            <w:tcW w:w="2587" w:type="dxa"/>
          </w:tcPr>
          <w:p w:rsidR="002022A3" w:rsidRDefault="002022A3" w:rsidP="00330A17">
            <w:pPr>
              <w:snapToGrid w:val="0"/>
              <w:spacing w:line="240" w:lineRule="atLeast"/>
              <w:jc w:val="center"/>
              <w:rPr>
                <w:rFonts w:ascii="標楷體" w:eastAsia="標楷體" w:hAnsi="標楷體"/>
                <w:sz w:val="28"/>
                <w:szCs w:val="28"/>
              </w:rPr>
            </w:pPr>
          </w:p>
        </w:tc>
        <w:tc>
          <w:tcPr>
            <w:tcW w:w="2168" w:type="dxa"/>
            <w:gridSpan w:val="2"/>
          </w:tcPr>
          <w:p w:rsidR="002022A3" w:rsidRDefault="002022A3" w:rsidP="00330A17">
            <w:pPr>
              <w:snapToGrid w:val="0"/>
              <w:spacing w:line="240" w:lineRule="atLeast"/>
              <w:jc w:val="center"/>
              <w:rPr>
                <w:rFonts w:ascii="標楷體" w:eastAsia="標楷體" w:hAnsi="標楷體"/>
                <w:sz w:val="28"/>
                <w:szCs w:val="28"/>
              </w:rPr>
            </w:pPr>
          </w:p>
        </w:tc>
        <w:tc>
          <w:tcPr>
            <w:tcW w:w="2948" w:type="dxa"/>
            <w:tcBorders>
              <w:right w:val="thinThickSmallGap" w:sz="24" w:space="0" w:color="auto"/>
            </w:tcBorders>
          </w:tcPr>
          <w:p w:rsidR="002022A3" w:rsidRDefault="002022A3" w:rsidP="00330A17">
            <w:pPr>
              <w:snapToGrid w:val="0"/>
              <w:spacing w:line="240" w:lineRule="atLeast"/>
              <w:rPr>
                <w:rFonts w:ascii="標楷體" w:eastAsia="標楷體" w:hAnsi="標楷體"/>
                <w:sz w:val="28"/>
                <w:szCs w:val="28"/>
              </w:rPr>
            </w:pPr>
          </w:p>
        </w:tc>
      </w:tr>
      <w:tr w:rsidR="002022A3" w:rsidTr="00330A17">
        <w:trPr>
          <w:trHeight w:val="680"/>
        </w:trPr>
        <w:tc>
          <w:tcPr>
            <w:tcW w:w="1346" w:type="dxa"/>
            <w:tcBorders>
              <w:left w:val="thinThickSmallGap" w:sz="24" w:space="0" w:color="auto"/>
            </w:tcBorders>
            <w:vAlign w:val="center"/>
          </w:tcPr>
          <w:p w:rsidR="002022A3" w:rsidRDefault="002022A3" w:rsidP="00330A17">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6</w:t>
            </w:r>
          </w:p>
        </w:tc>
        <w:tc>
          <w:tcPr>
            <w:tcW w:w="2587" w:type="dxa"/>
          </w:tcPr>
          <w:p w:rsidR="002022A3" w:rsidRDefault="002022A3" w:rsidP="00330A17">
            <w:pPr>
              <w:snapToGrid w:val="0"/>
              <w:spacing w:line="240" w:lineRule="atLeast"/>
              <w:jc w:val="center"/>
              <w:rPr>
                <w:rFonts w:ascii="標楷體" w:eastAsia="標楷體" w:hAnsi="標楷體"/>
                <w:sz w:val="28"/>
                <w:szCs w:val="28"/>
              </w:rPr>
            </w:pPr>
          </w:p>
        </w:tc>
        <w:tc>
          <w:tcPr>
            <w:tcW w:w="2168" w:type="dxa"/>
            <w:gridSpan w:val="2"/>
          </w:tcPr>
          <w:p w:rsidR="002022A3" w:rsidRDefault="002022A3" w:rsidP="00330A17">
            <w:pPr>
              <w:snapToGrid w:val="0"/>
              <w:spacing w:line="240" w:lineRule="atLeast"/>
              <w:jc w:val="center"/>
              <w:rPr>
                <w:rFonts w:ascii="標楷體" w:eastAsia="標楷體" w:hAnsi="標楷體"/>
                <w:sz w:val="28"/>
                <w:szCs w:val="28"/>
              </w:rPr>
            </w:pPr>
          </w:p>
        </w:tc>
        <w:tc>
          <w:tcPr>
            <w:tcW w:w="2948" w:type="dxa"/>
            <w:tcBorders>
              <w:right w:val="thinThickSmallGap" w:sz="24" w:space="0" w:color="auto"/>
            </w:tcBorders>
          </w:tcPr>
          <w:p w:rsidR="002022A3" w:rsidRDefault="002022A3" w:rsidP="00330A17">
            <w:pPr>
              <w:snapToGrid w:val="0"/>
              <w:spacing w:line="240" w:lineRule="atLeast"/>
              <w:rPr>
                <w:rFonts w:ascii="標楷體" w:eastAsia="標楷體" w:hAnsi="標楷體"/>
                <w:sz w:val="28"/>
                <w:szCs w:val="28"/>
              </w:rPr>
            </w:pPr>
          </w:p>
        </w:tc>
      </w:tr>
      <w:tr w:rsidR="002022A3" w:rsidTr="00330A17">
        <w:trPr>
          <w:trHeight w:val="680"/>
        </w:trPr>
        <w:tc>
          <w:tcPr>
            <w:tcW w:w="1346" w:type="dxa"/>
            <w:tcBorders>
              <w:left w:val="thinThickSmallGap" w:sz="24" w:space="0" w:color="auto"/>
            </w:tcBorders>
            <w:vAlign w:val="center"/>
          </w:tcPr>
          <w:p w:rsidR="002022A3" w:rsidRDefault="002022A3" w:rsidP="00330A17">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7</w:t>
            </w:r>
          </w:p>
        </w:tc>
        <w:tc>
          <w:tcPr>
            <w:tcW w:w="2587" w:type="dxa"/>
          </w:tcPr>
          <w:p w:rsidR="002022A3" w:rsidRDefault="002022A3" w:rsidP="00330A17">
            <w:pPr>
              <w:snapToGrid w:val="0"/>
              <w:spacing w:line="240" w:lineRule="atLeast"/>
              <w:jc w:val="center"/>
              <w:rPr>
                <w:rFonts w:ascii="標楷體" w:eastAsia="標楷體" w:hAnsi="標楷體"/>
                <w:sz w:val="28"/>
                <w:szCs w:val="28"/>
              </w:rPr>
            </w:pPr>
          </w:p>
        </w:tc>
        <w:tc>
          <w:tcPr>
            <w:tcW w:w="2168" w:type="dxa"/>
            <w:gridSpan w:val="2"/>
          </w:tcPr>
          <w:p w:rsidR="002022A3" w:rsidRDefault="002022A3" w:rsidP="00330A17">
            <w:pPr>
              <w:snapToGrid w:val="0"/>
              <w:spacing w:line="240" w:lineRule="atLeast"/>
              <w:jc w:val="center"/>
              <w:rPr>
                <w:rFonts w:ascii="標楷體" w:eastAsia="標楷體" w:hAnsi="標楷體"/>
                <w:sz w:val="28"/>
                <w:szCs w:val="28"/>
              </w:rPr>
            </w:pPr>
          </w:p>
        </w:tc>
        <w:tc>
          <w:tcPr>
            <w:tcW w:w="2948" w:type="dxa"/>
            <w:tcBorders>
              <w:right w:val="thinThickSmallGap" w:sz="24" w:space="0" w:color="auto"/>
            </w:tcBorders>
          </w:tcPr>
          <w:p w:rsidR="002022A3" w:rsidRDefault="002022A3" w:rsidP="00330A17">
            <w:pPr>
              <w:snapToGrid w:val="0"/>
              <w:spacing w:line="240" w:lineRule="atLeast"/>
              <w:rPr>
                <w:rFonts w:ascii="標楷體" w:eastAsia="標楷體" w:hAnsi="標楷體"/>
                <w:sz w:val="28"/>
                <w:szCs w:val="28"/>
              </w:rPr>
            </w:pPr>
          </w:p>
        </w:tc>
      </w:tr>
      <w:tr w:rsidR="002022A3" w:rsidTr="00330A17">
        <w:trPr>
          <w:trHeight w:val="680"/>
        </w:trPr>
        <w:tc>
          <w:tcPr>
            <w:tcW w:w="1346" w:type="dxa"/>
            <w:tcBorders>
              <w:left w:val="thinThickSmallGap" w:sz="24" w:space="0" w:color="auto"/>
            </w:tcBorders>
            <w:vAlign w:val="center"/>
          </w:tcPr>
          <w:p w:rsidR="002022A3" w:rsidRDefault="002022A3" w:rsidP="00330A17">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8</w:t>
            </w:r>
          </w:p>
        </w:tc>
        <w:tc>
          <w:tcPr>
            <w:tcW w:w="2587" w:type="dxa"/>
          </w:tcPr>
          <w:p w:rsidR="002022A3" w:rsidRDefault="002022A3" w:rsidP="00330A17">
            <w:pPr>
              <w:snapToGrid w:val="0"/>
              <w:spacing w:line="240" w:lineRule="atLeast"/>
              <w:jc w:val="center"/>
              <w:rPr>
                <w:rFonts w:ascii="標楷體" w:eastAsia="標楷體" w:hAnsi="標楷體"/>
                <w:sz w:val="28"/>
                <w:szCs w:val="28"/>
              </w:rPr>
            </w:pPr>
          </w:p>
        </w:tc>
        <w:tc>
          <w:tcPr>
            <w:tcW w:w="2168" w:type="dxa"/>
            <w:gridSpan w:val="2"/>
          </w:tcPr>
          <w:p w:rsidR="002022A3" w:rsidRDefault="002022A3" w:rsidP="00330A17">
            <w:pPr>
              <w:snapToGrid w:val="0"/>
              <w:spacing w:line="240" w:lineRule="atLeast"/>
              <w:jc w:val="center"/>
              <w:rPr>
                <w:rFonts w:ascii="標楷體" w:eastAsia="標楷體" w:hAnsi="標楷體"/>
                <w:sz w:val="28"/>
                <w:szCs w:val="28"/>
              </w:rPr>
            </w:pPr>
          </w:p>
        </w:tc>
        <w:tc>
          <w:tcPr>
            <w:tcW w:w="2948" w:type="dxa"/>
            <w:tcBorders>
              <w:right w:val="thinThickSmallGap" w:sz="24" w:space="0" w:color="auto"/>
            </w:tcBorders>
          </w:tcPr>
          <w:p w:rsidR="002022A3" w:rsidRDefault="002022A3" w:rsidP="00330A17">
            <w:pPr>
              <w:snapToGrid w:val="0"/>
              <w:spacing w:line="240" w:lineRule="atLeast"/>
              <w:rPr>
                <w:rFonts w:ascii="標楷體" w:eastAsia="標楷體" w:hAnsi="標楷體"/>
                <w:sz w:val="28"/>
                <w:szCs w:val="28"/>
              </w:rPr>
            </w:pPr>
          </w:p>
        </w:tc>
      </w:tr>
      <w:tr w:rsidR="002022A3" w:rsidTr="00330A17">
        <w:trPr>
          <w:trHeight w:val="680"/>
        </w:trPr>
        <w:tc>
          <w:tcPr>
            <w:tcW w:w="1346" w:type="dxa"/>
            <w:tcBorders>
              <w:left w:val="thinThickSmallGap" w:sz="24" w:space="0" w:color="auto"/>
            </w:tcBorders>
            <w:vAlign w:val="center"/>
          </w:tcPr>
          <w:p w:rsidR="002022A3" w:rsidRDefault="002022A3" w:rsidP="00330A17">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9</w:t>
            </w:r>
          </w:p>
        </w:tc>
        <w:tc>
          <w:tcPr>
            <w:tcW w:w="2587" w:type="dxa"/>
          </w:tcPr>
          <w:p w:rsidR="002022A3" w:rsidRDefault="002022A3" w:rsidP="00330A17">
            <w:pPr>
              <w:snapToGrid w:val="0"/>
              <w:spacing w:line="240" w:lineRule="atLeast"/>
              <w:jc w:val="center"/>
              <w:rPr>
                <w:rFonts w:ascii="標楷體" w:eastAsia="標楷體" w:hAnsi="標楷體"/>
                <w:sz w:val="28"/>
                <w:szCs w:val="28"/>
              </w:rPr>
            </w:pPr>
          </w:p>
        </w:tc>
        <w:tc>
          <w:tcPr>
            <w:tcW w:w="2168" w:type="dxa"/>
            <w:gridSpan w:val="2"/>
          </w:tcPr>
          <w:p w:rsidR="002022A3" w:rsidRDefault="002022A3" w:rsidP="00330A17">
            <w:pPr>
              <w:snapToGrid w:val="0"/>
              <w:spacing w:line="240" w:lineRule="atLeast"/>
              <w:jc w:val="center"/>
              <w:rPr>
                <w:rFonts w:ascii="標楷體" w:eastAsia="標楷體" w:hAnsi="標楷體"/>
                <w:sz w:val="28"/>
                <w:szCs w:val="28"/>
              </w:rPr>
            </w:pPr>
          </w:p>
        </w:tc>
        <w:tc>
          <w:tcPr>
            <w:tcW w:w="2948" w:type="dxa"/>
            <w:tcBorders>
              <w:right w:val="thinThickSmallGap" w:sz="24" w:space="0" w:color="auto"/>
            </w:tcBorders>
          </w:tcPr>
          <w:p w:rsidR="002022A3" w:rsidRDefault="002022A3" w:rsidP="00330A17">
            <w:pPr>
              <w:snapToGrid w:val="0"/>
              <w:spacing w:line="240" w:lineRule="atLeast"/>
              <w:rPr>
                <w:rFonts w:ascii="標楷體" w:eastAsia="標楷體" w:hAnsi="標楷體"/>
                <w:sz w:val="28"/>
                <w:szCs w:val="28"/>
              </w:rPr>
            </w:pPr>
          </w:p>
        </w:tc>
      </w:tr>
      <w:tr w:rsidR="002022A3" w:rsidTr="00330A17">
        <w:trPr>
          <w:trHeight w:val="680"/>
        </w:trPr>
        <w:tc>
          <w:tcPr>
            <w:tcW w:w="1346" w:type="dxa"/>
            <w:tcBorders>
              <w:left w:val="thinThickSmallGap" w:sz="24" w:space="0" w:color="auto"/>
            </w:tcBorders>
            <w:vAlign w:val="center"/>
          </w:tcPr>
          <w:p w:rsidR="002022A3" w:rsidRDefault="002022A3" w:rsidP="00330A17">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10</w:t>
            </w:r>
          </w:p>
        </w:tc>
        <w:tc>
          <w:tcPr>
            <w:tcW w:w="2587" w:type="dxa"/>
          </w:tcPr>
          <w:p w:rsidR="002022A3" w:rsidRDefault="002022A3" w:rsidP="00330A17">
            <w:pPr>
              <w:snapToGrid w:val="0"/>
              <w:spacing w:line="240" w:lineRule="atLeast"/>
              <w:jc w:val="center"/>
              <w:rPr>
                <w:rFonts w:ascii="標楷體" w:eastAsia="標楷體" w:hAnsi="標楷體"/>
                <w:sz w:val="28"/>
                <w:szCs w:val="28"/>
              </w:rPr>
            </w:pPr>
          </w:p>
        </w:tc>
        <w:tc>
          <w:tcPr>
            <w:tcW w:w="2168" w:type="dxa"/>
            <w:gridSpan w:val="2"/>
          </w:tcPr>
          <w:p w:rsidR="002022A3" w:rsidRDefault="002022A3" w:rsidP="00330A17">
            <w:pPr>
              <w:snapToGrid w:val="0"/>
              <w:spacing w:line="240" w:lineRule="atLeast"/>
              <w:jc w:val="center"/>
              <w:rPr>
                <w:rFonts w:ascii="標楷體" w:eastAsia="標楷體" w:hAnsi="標楷體"/>
                <w:sz w:val="28"/>
                <w:szCs w:val="28"/>
              </w:rPr>
            </w:pPr>
          </w:p>
        </w:tc>
        <w:tc>
          <w:tcPr>
            <w:tcW w:w="2948" w:type="dxa"/>
            <w:tcBorders>
              <w:right w:val="thinThickSmallGap" w:sz="24" w:space="0" w:color="auto"/>
            </w:tcBorders>
          </w:tcPr>
          <w:p w:rsidR="002022A3" w:rsidRDefault="002022A3" w:rsidP="00330A17">
            <w:pPr>
              <w:snapToGrid w:val="0"/>
              <w:spacing w:line="240" w:lineRule="atLeast"/>
              <w:rPr>
                <w:rFonts w:ascii="標楷體" w:eastAsia="標楷體" w:hAnsi="標楷體"/>
                <w:sz w:val="28"/>
                <w:szCs w:val="28"/>
              </w:rPr>
            </w:pPr>
          </w:p>
        </w:tc>
      </w:tr>
      <w:tr w:rsidR="002022A3" w:rsidTr="00330A17">
        <w:trPr>
          <w:trHeight w:val="680"/>
        </w:trPr>
        <w:tc>
          <w:tcPr>
            <w:tcW w:w="1346" w:type="dxa"/>
            <w:tcBorders>
              <w:left w:val="thinThickSmallGap" w:sz="24" w:space="0" w:color="auto"/>
            </w:tcBorders>
            <w:vAlign w:val="center"/>
          </w:tcPr>
          <w:p w:rsidR="002022A3" w:rsidRDefault="002022A3" w:rsidP="00330A17">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11</w:t>
            </w:r>
          </w:p>
        </w:tc>
        <w:tc>
          <w:tcPr>
            <w:tcW w:w="2587" w:type="dxa"/>
          </w:tcPr>
          <w:p w:rsidR="002022A3" w:rsidRDefault="002022A3" w:rsidP="00330A17">
            <w:pPr>
              <w:snapToGrid w:val="0"/>
              <w:spacing w:line="240" w:lineRule="atLeast"/>
              <w:jc w:val="center"/>
              <w:rPr>
                <w:rFonts w:ascii="標楷體" w:eastAsia="標楷體" w:hAnsi="標楷體"/>
                <w:sz w:val="28"/>
                <w:szCs w:val="28"/>
              </w:rPr>
            </w:pPr>
          </w:p>
        </w:tc>
        <w:tc>
          <w:tcPr>
            <w:tcW w:w="2168" w:type="dxa"/>
            <w:gridSpan w:val="2"/>
          </w:tcPr>
          <w:p w:rsidR="002022A3" w:rsidRDefault="002022A3" w:rsidP="00330A17">
            <w:pPr>
              <w:snapToGrid w:val="0"/>
              <w:spacing w:line="240" w:lineRule="atLeast"/>
              <w:jc w:val="center"/>
              <w:rPr>
                <w:rFonts w:ascii="標楷體" w:eastAsia="標楷體" w:hAnsi="標楷體"/>
                <w:sz w:val="28"/>
                <w:szCs w:val="28"/>
              </w:rPr>
            </w:pPr>
          </w:p>
        </w:tc>
        <w:tc>
          <w:tcPr>
            <w:tcW w:w="2948" w:type="dxa"/>
            <w:tcBorders>
              <w:right w:val="thinThickSmallGap" w:sz="24" w:space="0" w:color="auto"/>
            </w:tcBorders>
          </w:tcPr>
          <w:p w:rsidR="002022A3" w:rsidRDefault="002022A3" w:rsidP="00330A17">
            <w:pPr>
              <w:snapToGrid w:val="0"/>
              <w:spacing w:line="240" w:lineRule="atLeast"/>
              <w:rPr>
                <w:rFonts w:ascii="標楷體" w:eastAsia="標楷體" w:hAnsi="標楷體"/>
                <w:sz w:val="28"/>
                <w:szCs w:val="28"/>
              </w:rPr>
            </w:pPr>
          </w:p>
        </w:tc>
      </w:tr>
      <w:tr w:rsidR="002022A3" w:rsidTr="00330A17">
        <w:trPr>
          <w:trHeight w:val="680"/>
        </w:trPr>
        <w:tc>
          <w:tcPr>
            <w:tcW w:w="1346" w:type="dxa"/>
            <w:tcBorders>
              <w:left w:val="thinThickSmallGap" w:sz="24" w:space="0" w:color="auto"/>
            </w:tcBorders>
            <w:vAlign w:val="center"/>
          </w:tcPr>
          <w:p w:rsidR="002022A3" w:rsidRDefault="002022A3" w:rsidP="00330A17">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12</w:t>
            </w:r>
          </w:p>
        </w:tc>
        <w:tc>
          <w:tcPr>
            <w:tcW w:w="2587" w:type="dxa"/>
          </w:tcPr>
          <w:p w:rsidR="002022A3" w:rsidRDefault="002022A3" w:rsidP="00330A17">
            <w:pPr>
              <w:snapToGrid w:val="0"/>
              <w:spacing w:line="240" w:lineRule="atLeast"/>
              <w:jc w:val="center"/>
              <w:rPr>
                <w:rFonts w:ascii="標楷體" w:eastAsia="標楷體" w:hAnsi="標楷體"/>
                <w:sz w:val="28"/>
                <w:szCs w:val="28"/>
              </w:rPr>
            </w:pPr>
          </w:p>
        </w:tc>
        <w:tc>
          <w:tcPr>
            <w:tcW w:w="2168" w:type="dxa"/>
            <w:gridSpan w:val="2"/>
          </w:tcPr>
          <w:p w:rsidR="002022A3" w:rsidRDefault="002022A3" w:rsidP="00330A17">
            <w:pPr>
              <w:snapToGrid w:val="0"/>
              <w:spacing w:line="240" w:lineRule="atLeast"/>
              <w:jc w:val="center"/>
              <w:rPr>
                <w:rFonts w:ascii="標楷體" w:eastAsia="標楷體" w:hAnsi="標楷體"/>
                <w:sz w:val="28"/>
                <w:szCs w:val="28"/>
              </w:rPr>
            </w:pPr>
          </w:p>
        </w:tc>
        <w:tc>
          <w:tcPr>
            <w:tcW w:w="2948" w:type="dxa"/>
            <w:tcBorders>
              <w:right w:val="thinThickSmallGap" w:sz="24" w:space="0" w:color="auto"/>
            </w:tcBorders>
          </w:tcPr>
          <w:p w:rsidR="002022A3" w:rsidRDefault="002022A3" w:rsidP="00330A17">
            <w:pPr>
              <w:snapToGrid w:val="0"/>
              <w:spacing w:line="240" w:lineRule="atLeast"/>
              <w:rPr>
                <w:rFonts w:ascii="標楷體" w:eastAsia="標楷體" w:hAnsi="標楷體"/>
                <w:sz w:val="28"/>
                <w:szCs w:val="28"/>
              </w:rPr>
            </w:pPr>
          </w:p>
        </w:tc>
      </w:tr>
      <w:tr w:rsidR="002022A3" w:rsidTr="00330A17">
        <w:trPr>
          <w:trHeight w:val="680"/>
        </w:trPr>
        <w:tc>
          <w:tcPr>
            <w:tcW w:w="1346" w:type="dxa"/>
            <w:tcBorders>
              <w:left w:val="thinThickSmallGap" w:sz="24" w:space="0" w:color="auto"/>
            </w:tcBorders>
            <w:vAlign w:val="center"/>
          </w:tcPr>
          <w:p w:rsidR="002022A3" w:rsidRDefault="002022A3" w:rsidP="00330A17">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13</w:t>
            </w:r>
          </w:p>
        </w:tc>
        <w:tc>
          <w:tcPr>
            <w:tcW w:w="2587" w:type="dxa"/>
          </w:tcPr>
          <w:p w:rsidR="002022A3" w:rsidRDefault="002022A3" w:rsidP="00330A17">
            <w:pPr>
              <w:snapToGrid w:val="0"/>
              <w:spacing w:line="240" w:lineRule="atLeast"/>
              <w:jc w:val="center"/>
              <w:rPr>
                <w:rFonts w:ascii="標楷體" w:eastAsia="標楷體" w:hAnsi="標楷體"/>
                <w:sz w:val="28"/>
                <w:szCs w:val="28"/>
              </w:rPr>
            </w:pPr>
          </w:p>
        </w:tc>
        <w:tc>
          <w:tcPr>
            <w:tcW w:w="2168" w:type="dxa"/>
            <w:gridSpan w:val="2"/>
          </w:tcPr>
          <w:p w:rsidR="002022A3" w:rsidRDefault="002022A3" w:rsidP="00330A17">
            <w:pPr>
              <w:snapToGrid w:val="0"/>
              <w:spacing w:line="240" w:lineRule="atLeast"/>
              <w:jc w:val="center"/>
              <w:rPr>
                <w:rFonts w:ascii="標楷體" w:eastAsia="標楷體" w:hAnsi="標楷體"/>
                <w:sz w:val="28"/>
                <w:szCs w:val="28"/>
              </w:rPr>
            </w:pPr>
          </w:p>
        </w:tc>
        <w:tc>
          <w:tcPr>
            <w:tcW w:w="2948" w:type="dxa"/>
            <w:tcBorders>
              <w:right w:val="thinThickSmallGap" w:sz="24" w:space="0" w:color="auto"/>
            </w:tcBorders>
          </w:tcPr>
          <w:p w:rsidR="002022A3" w:rsidRDefault="002022A3" w:rsidP="00330A17">
            <w:pPr>
              <w:snapToGrid w:val="0"/>
              <w:spacing w:line="240" w:lineRule="atLeast"/>
              <w:rPr>
                <w:rFonts w:ascii="標楷體" w:eastAsia="標楷體" w:hAnsi="標楷體"/>
                <w:sz w:val="28"/>
                <w:szCs w:val="28"/>
              </w:rPr>
            </w:pPr>
          </w:p>
        </w:tc>
      </w:tr>
      <w:tr w:rsidR="002022A3" w:rsidTr="00330A17">
        <w:trPr>
          <w:trHeight w:val="680"/>
        </w:trPr>
        <w:tc>
          <w:tcPr>
            <w:tcW w:w="1346" w:type="dxa"/>
            <w:tcBorders>
              <w:left w:val="thinThickSmallGap" w:sz="24" w:space="0" w:color="auto"/>
              <w:bottom w:val="single" w:sz="4" w:space="0" w:color="auto"/>
            </w:tcBorders>
            <w:vAlign w:val="center"/>
          </w:tcPr>
          <w:p w:rsidR="002022A3" w:rsidRDefault="002022A3" w:rsidP="00330A17">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14</w:t>
            </w:r>
          </w:p>
        </w:tc>
        <w:tc>
          <w:tcPr>
            <w:tcW w:w="2587" w:type="dxa"/>
            <w:tcBorders>
              <w:bottom w:val="single" w:sz="4" w:space="0" w:color="auto"/>
            </w:tcBorders>
          </w:tcPr>
          <w:p w:rsidR="002022A3" w:rsidRDefault="002022A3" w:rsidP="00330A17">
            <w:pPr>
              <w:snapToGrid w:val="0"/>
              <w:spacing w:line="240" w:lineRule="atLeast"/>
              <w:jc w:val="center"/>
              <w:rPr>
                <w:rFonts w:ascii="標楷體" w:eastAsia="標楷體" w:hAnsi="標楷體"/>
                <w:sz w:val="28"/>
                <w:szCs w:val="28"/>
              </w:rPr>
            </w:pPr>
          </w:p>
        </w:tc>
        <w:tc>
          <w:tcPr>
            <w:tcW w:w="2168" w:type="dxa"/>
            <w:gridSpan w:val="2"/>
            <w:tcBorders>
              <w:bottom w:val="single" w:sz="4" w:space="0" w:color="auto"/>
            </w:tcBorders>
          </w:tcPr>
          <w:p w:rsidR="002022A3" w:rsidRDefault="002022A3" w:rsidP="00330A17">
            <w:pPr>
              <w:snapToGrid w:val="0"/>
              <w:spacing w:line="240" w:lineRule="atLeast"/>
              <w:jc w:val="center"/>
              <w:rPr>
                <w:rFonts w:ascii="標楷體" w:eastAsia="標楷體" w:hAnsi="標楷體"/>
                <w:sz w:val="28"/>
                <w:szCs w:val="28"/>
              </w:rPr>
            </w:pPr>
          </w:p>
        </w:tc>
        <w:tc>
          <w:tcPr>
            <w:tcW w:w="2948" w:type="dxa"/>
            <w:tcBorders>
              <w:bottom w:val="single" w:sz="4" w:space="0" w:color="auto"/>
              <w:right w:val="thinThickSmallGap" w:sz="24" w:space="0" w:color="auto"/>
            </w:tcBorders>
          </w:tcPr>
          <w:p w:rsidR="002022A3" w:rsidRDefault="002022A3" w:rsidP="00330A17">
            <w:pPr>
              <w:snapToGrid w:val="0"/>
              <w:spacing w:line="240" w:lineRule="atLeast"/>
              <w:rPr>
                <w:rFonts w:ascii="標楷體" w:eastAsia="標楷體" w:hAnsi="標楷體"/>
                <w:sz w:val="28"/>
                <w:szCs w:val="28"/>
              </w:rPr>
            </w:pPr>
          </w:p>
        </w:tc>
      </w:tr>
      <w:tr w:rsidR="002022A3" w:rsidTr="00330A17">
        <w:trPr>
          <w:trHeight w:val="567"/>
        </w:trPr>
        <w:tc>
          <w:tcPr>
            <w:tcW w:w="1346" w:type="dxa"/>
            <w:tcBorders>
              <w:left w:val="thinThickSmallGap" w:sz="24" w:space="0" w:color="auto"/>
            </w:tcBorders>
            <w:vAlign w:val="center"/>
          </w:tcPr>
          <w:p w:rsidR="002022A3" w:rsidRDefault="002022A3" w:rsidP="00330A17">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15</w:t>
            </w:r>
          </w:p>
        </w:tc>
        <w:tc>
          <w:tcPr>
            <w:tcW w:w="2587" w:type="dxa"/>
          </w:tcPr>
          <w:p w:rsidR="002022A3" w:rsidRDefault="002022A3" w:rsidP="00330A17">
            <w:pPr>
              <w:snapToGrid w:val="0"/>
              <w:spacing w:line="240" w:lineRule="atLeast"/>
              <w:jc w:val="center"/>
              <w:rPr>
                <w:rFonts w:ascii="標楷體" w:eastAsia="標楷體" w:hAnsi="標楷體"/>
                <w:sz w:val="28"/>
                <w:szCs w:val="28"/>
              </w:rPr>
            </w:pPr>
          </w:p>
        </w:tc>
        <w:tc>
          <w:tcPr>
            <w:tcW w:w="2168" w:type="dxa"/>
            <w:gridSpan w:val="2"/>
          </w:tcPr>
          <w:p w:rsidR="002022A3" w:rsidRDefault="002022A3" w:rsidP="00330A17">
            <w:pPr>
              <w:snapToGrid w:val="0"/>
              <w:spacing w:line="240" w:lineRule="atLeast"/>
              <w:jc w:val="center"/>
              <w:rPr>
                <w:rFonts w:ascii="標楷體" w:eastAsia="標楷體" w:hAnsi="標楷體"/>
                <w:sz w:val="28"/>
                <w:szCs w:val="28"/>
              </w:rPr>
            </w:pPr>
          </w:p>
        </w:tc>
        <w:tc>
          <w:tcPr>
            <w:tcW w:w="2948" w:type="dxa"/>
            <w:tcBorders>
              <w:right w:val="thinThickSmallGap" w:sz="24" w:space="0" w:color="auto"/>
            </w:tcBorders>
          </w:tcPr>
          <w:p w:rsidR="002022A3" w:rsidRDefault="002022A3" w:rsidP="00330A17">
            <w:pPr>
              <w:snapToGrid w:val="0"/>
              <w:spacing w:line="240" w:lineRule="atLeast"/>
              <w:rPr>
                <w:rFonts w:ascii="標楷體" w:eastAsia="標楷體" w:hAnsi="標楷體"/>
                <w:sz w:val="28"/>
                <w:szCs w:val="28"/>
              </w:rPr>
            </w:pPr>
          </w:p>
        </w:tc>
      </w:tr>
      <w:tr w:rsidR="002022A3" w:rsidTr="00330A17">
        <w:trPr>
          <w:trHeight w:val="567"/>
        </w:trPr>
        <w:tc>
          <w:tcPr>
            <w:tcW w:w="1346" w:type="dxa"/>
            <w:tcBorders>
              <w:left w:val="thinThickSmallGap" w:sz="24" w:space="0" w:color="auto"/>
              <w:bottom w:val="thinThickSmallGap" w:sz="24" w:space="0" w:color="auto"/>
            </w:tcBorders>
            <w:vAlign w:val="center"/>
          </w:tcPr>
          <w:p w:rsidR="002022A3" w:rsidRDefault="002022A3" w:rsidP="00330A17">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16</w:t>
            </w:r>
          </w:p>
        </w:tc>
        <w:tc>
          <w:tcPr>
            <w:tcW w:w="2587" w:type="dxa"/>
            <w:tcBorders>
              <w:bottom w:val="thinThickSmallGap" w:sz="24" w:space="0" w:color="auto"/>
            </w:tcBorders>
          </w:tcPr>
          <w:p w:rsidR="002022A3" w:rsidRDefault="002022A3" w:rsidP="00330A17">
            <w:pPr>
              <w:snapToGrid w:val="0"/>
              <w:spacing w:line="240" w:lineRule="atLeast"/>
              <w:jc w:val="center"/>
              <w:rPr>
                <w:rFonts w:ascii="標楷體" w:eastAsia="標楷體" w:hAnsi="標楷體"/>
                <w:sz w:val="28"/>
                <w:szCs w:val="28"/>
              </w:rPr>
            </w:pPr>
          </w:p>
        </w:tc>
        <w:tc>
          <w:tcPr>
            <w:tcW w:w="2168" w:type="dxa"/>
            <w:gridSpan w:val="2"/>
            <w:tcBorders>
              <w:bottom w:val="thinThickSmallGap" w:sz="24" w:space="0" w:color="auto"/>
            </w:tcBorders>
          </w:tcPr>
          <w:p w:rsidR="002022A3" w:rsidRDefault="002022A3" w:rsidP="00330A17">
            <w:pPr>
              <w:snapToGrid w:val="0"/>
              <w:spacing w:line="240" w:lineRule="atLeast"/>
              <w:jc w:val="center"/>
              <w:rPr>
                <w:rFonts w:ascii="標楷體" w:eastAsia="標楷體" w:hAnsi="標楷體"/>
                <w:sz w:val="28"/>
                <w:szCs w:val="28"/>
              </w:rPr>
            </w:pPr>
          </w:p>
        </w:tc>
        <w:tc>
          <w:tcPr>
            <w:tcW w:w="2948" w:type="dxa"/>
            <w:tcBorders>
              <w:bottom w:val="thinThickSmallGap" w:sz="24" w:space="0" w:color="auto"/>
              <w:right w:val="thinThickSmallGap" w:sz="24" w:space="0" w:color="auto"/>
            </w:tcBorders>
          </w:tcPr>
          <w:p w:rsidR="002022A3" w:rsidRDefault="002022A3" w:rsidP="00330A17">
            <w:pPr>
              <w:snapToGrid w:val="0"/>
              <w:spacing w:line="240" w:lineRule="atLeast"/>
              <w:rPr>
                <w:rFonts w:ascii="標楷體" w:eastAsia="標楷體" w:hAnsi="標楷體"/>
                <w:sz w:val="28"/>
                <w:szCs w:val="28"/>
              </w:rPr>
            </w:pPr>
          </w:p>
        </w:tc>
      </w:tr>
    </w:tbl>
    <w:p w:rsidR="002022A3" w:rsidRDefault="002022A3" w:rsidP="002022A3">
      <w:pPr>
        <w:jc w:val="center"/>
        <w:rPr>
          <w:rFonts w:ascii="標楷體" w:eastAsia="標楷體"/>
          <w:sz w:val="32"/>
        </w:rPr>
      </w:pPr>
    </w:p>
    <w:p w:rsidR="001561A4" w:rsidRDefault="001561A4" w:rsidP="005F7D3B">
      <w:pPr>
        <w:widowControl/>
        <w:jc w:val="center"/>
        <w:rPr>
          <w:rFonts w:ascii="標楷體" w:eastAsia="標楷體"/>
          <w:sz w:val="32"/>
        </w:rPr>
      </w:pPr>
      <w:r>
        <w:rPr>
          <w:rFonts w:ascii="標楷體" w:eastAsia="標楷體"/>
          <w:sz w:val="32"/>
        </w:rPr>
        <w:br w:type="page"/>
      </w:r>
    </w:p>
    <w:p w:rsidR="002022A3" w:rsidRDefault="002022A3" w:rsidP="005F7D3B">
      <w:pPr>
        <w:widowControl/>
        <w:jc w:val="center"/>
        <w:rPr>
          <w:rFonts w:ascii="標楷體" w:eastAsia="標楷體"/>
          <w:sz w:val="32"/>
        </w:rPr>
      </w:pPr>
      <w:r>
        <w:rPr>
          <w:rFonts w:ascii="標楷體" w:eastAsia="標楷體" w:hint="eastAsia"/>
          <w:sz w:val="32"/>
        </w:rPr>
        <w:lastRenderedPageBreak/>
        <w:t>國立恆春工商實施補救教學紀錄(個別抽離輔導)</w:t>
      </w:r>
    </w:p>
    <w:p w:rsidR="002022A3" w:rsidRDefault="002022A3" w:rsidP="002022A3">
      <w:pPr>
        <w:jc w:val="both"/>
        <w:rPr>
          <w:rFonts w:eastAsia="標楷體"/>
          <w:sz w:val="28"/>
        </w:rPr>
      </w:pPr>
      <w:r>
        <w:rPr>
          <w:rFonts w:eastAsia="標楷體"/>
          <w:sz w:val="28"/>
        </w:rPr>
        <w:t>____</w:t>
      </w:r>
      <w:r>
        <w:rPr>
          <w:rFonts w:ascii="標楷體" w:eastAsia="標楷體" w:hint="eastAsia"/>
          <w:sz w:val="28"/>
        </w:rPr>
        <w:t>學年度第</w:t>
      </w:r>
      <w:r>
        <w:rPr>
          <w:rFonts w:eastAsia="標楷體"/>
          <w:sz w:val="28"/>
        </w:rPr>
        <w:t>____</w:t>
      </w:r>
      <w:r>
        <w:rPr>
          <w:rFonts w:ascii="標楷體" w:eastAsia="標楷體" w:hint="eastAsia"/>
          <w:sz w:val="28"/>
        </w:rPr>
        <w:t>學期 輔導教師：</w:t>
      </w:r>
      <w:r>
        <w:rPr>
          <w:rFonts w:eastAsia="標楷體"/>
          <w:sz w:val="28"/>
        </w:rPr>
        <w:t>_____________</w:t>
      </w:r>
      <w:r>
        <w:rPr>
          <w:rFonts w:eastAsia="標楷體" w:hint="eastAsia"/>
          <w:sz w:val="28"/>
        </w:rPr>
        <w:t xml:space="preserve"> </w:t>
      </w:r>
      <w:r>
        <w:rPr>
          <w:rFonts w:eastAsia="標楷體" w:hint="eastAsia"/>
          <w:sz w:val="28"/>
        </w:rPr>
        <w:t>輔導科目：</w:t>
      </w:r>
      <w:r>
        <w:rPr>
          <w:rFonts w:eastAsia="標楷體"/>
          <w:sz w:val="28"/>
        </w:rPr>
        <w:t>_____________</w:t>
      </w:r>
    </w:p>
    <w:p w:rsidR="002022A3" w:rsidRDefault="002022A3" w:rsidP="00075453">
      <w:pPr>
        <w:numPr>
          <w:ilvl w:val="0"/>
          <w:numId w:val="1"/>
        </w:numPr>
        <w:rPr>
          <w:rFonts w:ascii="標楷體" w:eastAsia="標楷體"/>
          <w:sz w:val="28"/>
        </w:rPr>
      </w:pPr>
      <w:r>
        <w:rPr>
          <w:rFonts w:ascii="標楷體" w:eastAsia="標楷體" w:hint="eastAsia"/>
          <w:sz w:val="28"/>
        </w:rPr>
        <w:t>學生基本資料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8"/>
        <w:gridCol w:w="1260"/>
        <w:gridCol w:w="6871"/>
      </w:tblGrid>
      <w:tr w:rsidR="002022A3" w:rsidTr="00330A17">
        <w:tc>
          <w:tcPr>
            <w:tcW w:w="1108" w:type="dxa"/>
          </w:tcPr>
          <w:p w:rsidR="002022A3" w:rsidRDefault="002022A3" w:rsidP="00330A17">
            <w:pPr>
              <w:ind w:firstLineChars="100" w:firstLine="240"/>
              <w:rPr>
                <w:rFonts w:ascii="標楷體" w:eastAsia="標楷體"/>
              </w:rPr>
            </w:pPr>
            <w:r>
              <w:rPr>
                <w:rFonts w:ascii="標楷體" w:eastAsia="標楷體" w:hint="eastAsia"/>
              </w:rPr>
              <w:t>班級</w:t>
            </w:r>
          </w:p>
        </w:tc>
        <w:tc>
          <w:tcPr>
            <w:tcW w:w="1260" w:type="dxa"/>
          </w:tcPr>
          <w:p w:rsidR="002022A3" w:rsidRDefault="002022A3" w:rsidP="00330A17">
            <w:pPr>
              <w:ind w:firstLineChars="100" w:firstLine="240"/>
              <w:rPr>
                <w:rFonts w:ascii="標楷體" w:eastAsia="標楷體"/>
              </w:rPr>
            </w:pPr>
            <w:r>
              <w:rPr>
                <w:rFonts w:ascii="標楷體" w:eastAsia="標楷體" w:hint="eastAsia"/>
              </w:rPr>
              <w:t>姓 名</w:t>
            </w:r>
          </w:p>
        </w:tc>
        <w:tc>
          <w:tcPr>
            <w:tcW w:w="6871" w:type="dxa"/>
          </w:tcPr>
          <w:p w:rsidR="002022A3" w:rsidRDefault="002022A3" w:rsidP="00330A17">
            <w:pPr>
              <w:ind w:firstLineChars="500" w:firstLine="1200"/>
              <w:rPr>
                <w:rFonts w:ascii="標楷體" w:eastAsia="標楷體"/>
              </w:rPr>
            </w:pPr>
            <w:r>
              <w:rPr>
                <w:rFonts w:ascii="標楷體" w:eastAsia="標楷體" w:hint="eastAsia"/>
              </w:rPr>
              <w:t>能     力     評     估</w:t>
            </w:r>
          </w:p>
        </w:tc>
      </w:tr>
      <w:tr w:rsidR="002022A3" w:rsidTr="00330A17">
        <w:tc>
          <w:tcPr>
            <w:tcW w:w="1108" w:type="dxa"/>
          </w:tcPr>
          <w:p w:rsidR="002022A3" w:rsidRDefault="002022A3" w:rsidP="00330A17">
            <w:pPr>
              <w:rPr>
                <w:rFonts w:ascii="標楷體" w:eastAsia="標楷體"/>
                <w:sz w:val="28"/>
              </w:rPr>
            </w:pPr>
          </w:p>
        </w:tc>
        <w:tc>
          <w:tcPr>
            <w:tcW w:w="1260" w:type="dxa"/>
          </w:tcPr>
          <w:p w:rsidR="002022A3" w:rsidRDefault="002022A3" w:rsidP="00330A17">
            <w:pPr>
              <w:rPr>
                <w:rFonts w:ascii="標楷體" w:eastAsia="標楷體"/>
                <w:sz w:val="28"/>
              </w:rPr>
            </w:pPr>
          </w:p>
        </w:tc>
        <w:tc>
          <w:tcPr>
            <w:tcW w:w="6871" w:type="dxa"/>
          </w:tcPr>
          <w:p w:rsidR="002022A3" w:rsidRDefault="002022A3" w:rsidP="00330A17">
            <w:pPr>
              <w:rPr>
                <w:rFonts w:ascii="標楷體" w:eastAsia="標楷體"/>
              </w:rPr>
            </w:pPr>
          </w:p>
        </w:tc>
      </w:tr>
    </w:tbl>
    <w:p w:rsidR="002022A3" w:rsidRDefault="002022A3" w:rsidP="00075453">
      <w:pPr>
        <w:numPr>
          <w:ilvl w:val="0"/>
          <w:numId w:val="1"/>
        </w:numPr>
        <w:rPr>
          <w:rFonts w:ascii="標楷體" w:eastAsia="標楷體"/>
          <w:sz w:val="28"/>
        </w:rPr>
      </w:pPr>
      <w:r>
        <w:rPr>
          <w:rFonts w:ascii="標楷體" w:eastAsia="標楷體" w:hint="eastAsia"/>
          <w:sz w:val="28"/>
        </w:rPr>
        <w:t>補救教學紀錄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5477"/>
        <w:gridCol w:w="2128"/>
      </w:tblGrid>
      <w:tr w:rsidR="002022A3" w:rsidTr="00330A17">
        <w:trPr>
          <w:trHeight w:hRule="exact" w:val="567"/>
        </w:trPr>
        <w:tc>
          <w:tcPr>
            <w:tcW w:w="1648" w:type="dxa"/>
          </w:tcPr>
          <w:p w:rsidR="002022A3" w:rsidRDefault="002022A3" w:rsidP="00330A17">
            <w:pPr>
              <w:jc w:val="center"/>
              <w:rPr>
                <w:rFonts w:ascii="標楷體" w:eastAsia="標楷體"/>
                <w:sz w:val="28"/>
              </w:rPr>
            </w:pPr>
            <w:r>
              <w:rPr>
                <w:rFonts w:ascii="標楷體" w:eastAsia="標楷體" w:hint="eastAsia"/>
                <w:sz w:val="28"/>
              </w:rPr>
              <w:t>日期/時間</w:t>
            </w:r>
          </w:p>
        </w:tc>
        <w:tc>
          <w:tcPr>
            <w:tcW w:w="5477" w:type="dxa"/>
          </w:tcPr>
          <w:p w:rsidR="002022A3" w:rsidRDefault="002022A3" w:rsidP="00330A17">
            <w:pPr>
              <w:ind w:firstLineChars="500" w:firstLine="1400"/>
              <w:jc w:val="center"/>
              <w:rPr>
                <w:rFonts w:ascii="標楷體" w:eastAsia="標楷體"/>
                <w:sz w:val="28"/>
              </w:rPr>
            </w:pPr>
            <w:r>
              <w:rPr>
                <w:rFonts w:ascii="標楷體" w:eastAsia="標楷體" w:hint="eastAsia"/>
                <w:sz w:val="28"/>
              </w:rPr>
              <w:t>教    學    內    容</w:t>
            </w:r>
          </w:p>
        </w:tc>
        <w:tc>
          <w:tcPr>
            <w:tcW w:w="2128" w:type="dxa"/>
          </w:tcPr>
          <w:p w:rsidR="002022A3" w:rsidRDefault="002022A3" w:rsidP="00330A17">
            <w:pPr>
              <w:ind w:firstLineChars="100" w:firstLine="280"/>
              <w:jc w:val="center"/>
              <w:rPr>
                <w:rFonts w:ascii="標楷體" w:eastAsia="標楷體"/>
                <w:sz w:val="28"/>
              </w:rPr>
            </w:pPr>
            <w:r>
              <w:rPr>
                <w:rFonts w:ascii="標楷體" w:eastAsia="標楷體" w:hint="eastAsia"/>
                <w:sz w:val="28"/>
              </w:rPr>
              <w:t>教師簽名</w:t>
            </w:r>
          </w:p>
        </w:tc>
      </w:tr>
      <w:tr w:rsidR="002022A3" w:rsidTr="00330A17">
        <w:trPr>
          <w:trHeight w:hRule="exact" w:val="567"/>
        </w:trPr>
        <w:tc>
          <w:tcPr>
            <w:tcW w:w="1648" w:type="dxa"/>
          </w:tcPr>
          <w:p w:rsidR="002022A3" w:rsidRDefault="002022A3" w:rsidP="00330A17">
            <w:pPr>
              <w:jc w:val="center"/>
              <w:rPr>
                <w:rFonts w:eastAsia="標楷體"/>
              </w:rPr>
            </w:pPr>
          </w:p>
        </w:tc>
        <w:tc>
          <w:tcPr>
            <w:tcW w:w="5477" w:type="dxa"/>
          </w:tcPr>
          <w:p w:rsidR="002022A3" w:rsidRDefault="002022A3" w:rsidP="00330A17">
            <w:pPr>
              <w:jc w:val="center"/>
              <w:rPr>
                <w:rFonts w:ascii="標楷體" w:eastAsia="標楷體"/>
                <w:sz w:val="28"/>
              </w:rPr>
            </w:pPr>
          </w:p>
        </w:tc>
        <w:tc>
          <w:tcPr>
            <w:tcW w:w="2128" w:type="dxa"/>
          </w:tcPr>
          <w:p w:rsidR="002022A3" w:rsidRDefault="002022A3" w:rsidP="00330A17">
            <w:pPr>
              <w:jc w:val="center"/>
              <w:rPr>
                <w:rFonts w:ascii="標楷體" w:eastAsia="標楷體"/>
                <w:sz w:val="28"/>
              </w:rPr>
            </w:pPr>
          </w:p>
        </w:tc>
      </w:tr>
      <w:tr w:rsidR="002022A3" w:rsidTr="00330A17">
        <w:trPr>
          <w:trHeight w:hRule="exact" w:val="567"/>
        </w:trPr>
        <w:tc>
          <w:tcPr>
            <w:tcW w:w="1648" w:type="dxa"/>
          </w:tcPr>
          <w:p w:rsidR="002022A3" w:rsidRDefault="002022A3" w:rsidP="00330A17">
            <w:pPr>
              <w:jc w:val="center"/>
              <w:rPr>
                <w:rFonts w:ascii="標楷體" w:eastAsia="標楷體"/>
                <w:sz w:val="28"/>
              </w:rPr>
            </w:pPr>
          </w:p>
        </w:tc>
        <w:tc>
          <w:tcPr>
            <w:tcW w:w="5477" w:type="dxa"/>
          </w:tcPr>
          <w:p w:rsidR="002022A3" w:rsidRDefault="002022A3" w:rsidP="00330A17">
            <w:pPr>
              <w:jc w:val="center"/>
              <w:rPr>
                <w:rFonts w:ascii="標楷體" w:eastAsia="標楷體"/>
                <w:sz w:val="28"/>
              </w:rPr>
            </w:pPr>
          </w:p>
        </w:tc>
        <w:tc>
          <w:tcPr>
            <w:tcW w:w="2128" w:type="dxa"/>
          </w:tcPr>
          <w:p w:rsidR="002022A3" w:rsidRDefault="002022A3" w:rsidP="00330A17">
            <w:pPr>
              <w:jc w:val="center"/>
              <w:rPr>
                <w:rFonts w:ascii="標楷體" w:eastAsia="標楷體"/>
                <w:sz w:val="28"/>
              </w:rPr>
            </w:pPr>
          </w:p>
        </w:tc>
      </w:tr>
      <w:tr w:rsidR="002022A3" w:rsidTr="00330A17">
        <w:trPr>
          <w:trHeight w:hRule="exact" w:val="567"/>
        </w:trPr>
        <w:tc>
          <w:tcPr>
            <w:tcW w:w="1648" w:type="dxa"/>
          </w:tcPr>
          <w:p w:rsidR="002022A3" w:rsidRDefault="002022A3" w:rsidP="00330A17">
            <w:pPr>
              <w:jc w:val="center"/>
              <w:rPr>
                <w:rFonts w:ascii="標楷體" w:eastAsia="標楷體"/>
                <w:sz w:val="28"/>
              </w:rPr>
            </w:pPr>
          </w:p>
        </w:tc>
        <w:tc>
          <w:tcPr>
            <w:tcW w:w="5477" w:type="dxa"/>
          </w:tcPr>
          <w:p w:rsidR="002022A3" w:rsidRDefault="002022A3" w:rsidP="00330A17">
            <w:pPr>
              <w:jc w:val="center"/>
              <w:rPr>
                <w:rFonts w:ascii="標楷體" w:eastAsia="標楷體"/>
                <w:sz w:val="28"/>
              </w:rPr>
            </w:pPr>
          </w:p>
        </w:tc>
        <w:tc>
          <w:tcPr>
            <w:tcW w:w="2128" w:type="dxa"/>
          </w:tcPr>
          <w:p w:rsidR="002022A3" w:rsidRDefault="002022A3" w:rsidP="00330A17">
            <w:pPr>
              <w:jc w:val="center"/>
              <w:rPr>
                <w:rFonts w:ascii="標楷體" w:eastAsia="標楷體"/>
                <w:sz w:val="28"/>
              </w:rPr>
            </w:pPr>
          </w:p>
        </w:tc>
      </w:tr>
      <w:tr w:rsidR="002022A3" w:rsidTr="00330A17">
        <w:trPr>
          <w:trHeight w:hRule="exact" w:val="567"/>
        </w:trPr>
        <w:tc>
          <w:tcPr>
            <w:tcW w:w="1648" w:type="dxa"/>
          </w:tcPr>
          <w:p w:rsidR="002022A3" w:rsidRDefault="002022A3" w:rsidP="00330A17">
            <w:pPr>
              <w:jc w:val="center"/>
              <w:rPr>
                <w:rFonts w:ascii="標楷體" w:eastAsia="標楷體"/>
                <w:sz w:val="28"/>
              </w:rPr>
            </w:pPr>
          </w:p>
        </w:tc>
        <w:tc>
          <w:tcPr>
            <w:tcW w:w="5477" w:type="dxa"/>
          </w:tcPr>
          <w:p w:rsidR="002022A3" w:rsidRDefault="002022A3" w:rsidP="00330A17">
            <w:pPr>
              <w:jc w:val="center"/>
              <w:rPr>
                <w:rFonts w:ascii="標楷體" w:eastAsia="標楷體"/>
                <w:sz w:val="28"/>
              </w:rPr>
            </w:pPr>
          </w:p>
        </w:tc>
        <w:tc>
          <w:tcPr>
            <w:tcW w:w="2128" w:type="dxa"/>
          </w:tcPr>
          <w:p w:rsidR="002022A3" w:rsidRDefault="002022A3" w:rsidP="00330A17">
            <w:pPr>
              <w:jc w:val="center"/>
              <w:rPr>
                <w:rFonts w:ascii="標楷體" w:eastAsia="標楷體"/>
                <w:sz w:val="28"/>
              </w:rPr>
            </w:pPr>
          </w:p>
        </w:tc>
      </w:tr>
      <w:tr w:rsidR="002022A3" w:rsidTr="00330A17">
        <w:trPr>
          <w:trHeight w:hRule="exact" w:val="567"/>
        </w:trPr>
        <w:tc>
          <w:tcPr>
            <w:tcW w:w="1648" w:type="dxa"/>
          </w:tcPr>
          <w:p w:rsidR="002022A3" w:rsidRDefault="002022A3" w:rsidP="00330A17">
            <w:pPr>
              <w:jc w:val="center"/>
              <w:rPr>
                <w:rFonts w:ascii="標楷體" w:eastAsia="標楷體"/>
                <w:sz w:val="28"/>
              </w:rPr>
            </w:pPr>
          </w:p>
        </w:tc>
        <w:tc>
          <w:tcPr>
            <w:tcW w:w="5477" w:type="dxa"/>
          </w:tcPr>
          <w:p w:rsidR="002022A3" w:rsidRDefault="002022A3" w:rsidP="00330A17">
            <w:pPr>
              <w:jc w:val="center"/>
              <w:rPr>
                <w:rFonts w:ascii="標楷體" w:eastAsia="標楷體"/>
                <w:sz w:val="28"/>
              </w:rPr>
            </w:pPr>
          </w:p>
        </w:tc>
        <w:tc>
          <w:tcPr>
            <w:tcW w:w="2128" w:type="dxa"/>
          </w:tcPr>
          <w:p w:rsidR="002022A3" w:rsidRDefault="002022A3" w:rsidP="00330A17">
            <w:pPr>
              <w:jc w:val="center"/>
              <w:rPr>
                <w:rFonts w:ascii="標楷體" w:eastAsia="標楷體"/>
                <w:sz w:val="28"/>
              </w:rPr>
            </w:pPr>
          </w:p>
        </w:tc>
      </w:tr>
      <w:tr w:rsidR="002022A3" w:rsidTr="00330A17">
        <w:trPr>
          <w:trHeight w:hRule="exact" w:val="567"/>
        </w:trPr>
        <w:tc>
          <w:tcPr>
            <w:tcW w:w="1648" w:type="dxa"/>
          </w:tcPr>
          <w:p w:rsidR="002022A3" w:rsidRDefault="002022A3" w:rsidP="00330A17">
            <w:pPr>
              <w:jc w:val="center"/>
              <w:rPr>
                <w:rFonts w:ascii="標楷體" w:eastAsia="標楷體"/>
                <w:sz w:val="28"/>
              </w:rPr>
            </w:pPr>
          </w:p>
        </w:tc>
        <w:tc>
          <w:tcPr>
            <w:tcW w:w="5477" w:type="dxa"/>
          </w:tcPr>
          <w:p w:rsidR="002022A3" w:rsidRDefault="002022A3" w:rsidP="00330A17">
            <w:pPr>
              <w:jc w:val="center"/>
              <w:rPr>
                <w:rFonts w:ascii="標楷體" w:eastAsia="標楷體"/>
                <w:sz w:val="28"/>
              </w:rPr>
            </w:pPr>
          </w:p>
        </w:tc>
        <w:tc>
          <w:tcPr>
            <w:tcW w:w="2128" w:type="dxa"/>
          </w:tcPr>
          <w:p w:rsidR="002022A3" w:rsidRDefault="002022A3" w:rsidP="00330A17">
            <w:pPr>
              <w:jc w:val="center"/>
              <w:rPr>
                <w:rFonts w:ascii="標楷體" w:eastAsia="標楷體"/>
                <w:sz w:val="28"/>
              </w:rPr>
            </w:pPr>
          </w:p>
        </w:tc>
      </w:tr>
      <w:tr w:rsidR="002022A3" w:rsidTr="00330A17">
        <w:trPr>
          <w:trHeight w:hRule="exact" w:val="567"/>
        </w:trPr>
        <w:tc>
          <w:tcPr>
            <w:tcW w:w="1648" w:type="dxa"/>
          </w:tcPr>
          <w:p w:rsidR="002022A3" w:rsidRDefault="002022A3" w:rsidP="00330A17">
            <w:pPr>
              <w:jc w:val="center"/>
              <w:rPr>
                <w:rFonts w:ascii="標楷體" w:eastAsia="標楷體"/>
                <w:sz w:val="28"/>
              </w:rPr>
            </w:pPr>
          </w:p>
        </w:tc>
        <w:tc>
          <w:tcPr>
            <w:tcW w:w="5477" w:type="dxa"/>
          </w:tcPr>
          <w:p w:rsidR="002022A3" w:rsidRDefault="002022A3" w:rsidP="00330A17">
            <w:pPr>
              <w:jc w:val="center"/>
              <w:rPr>
                <w:rFonts w:ascii="標楷體" w:eastAsia="標楷體"/>
                <w:sz w:val="28"/>
              </w:rPr>
            </w:pPr>
          </w:p>
        </w:tc>
        <w:tc>
          <w:tcPr>
            <w:tcW w:w="2128" w:type="dxa"/>
          </w:tcPr>
          <w:p w:rsidR="002022A3" w:rsidRDefault="002022A3" w:rsidP="00330A17">
            <w:pPr>
              <w:jc w:val="center"/>
              <w:rPr>
                <w:rFonts w:ascii="標楷體" w:eastAsia="標楷體"/>
                <w:sz w:val="28"/>
              </w:rPr>
            </w:pPr>
          </w:p>
        </w:tc>
      </w:tr>
      <w:tr w:rsidR="002022A3" w:rsidTr="00330A17">
        <w:trPr>
          <w:trHeight w:hRule="exact" w:val="567"/>
        </w:trPr>
        <w:tc>
          <w:tcPr>
            <w:tcW w:w="1648" w:type="dxa"/>
          </w:tcPr>
          <w:p w:rsidR="002022A3" w:rsidRDefault="002022A3" w:rsidP="00330A17">
            <w:pPr>
              <w:jc w:val="center"/>
              <w:rPr>
                <w:rFonts w:ascii="標楷體" w:eastAsia="標楷體"/>
                <w:sz w:val="28"/>
              </w:rPr>
            </w:pPr>
          </w:p>
        </w:tc>
        <w:tc>
          <w:tcPr>
            <w:tcW w:w="5477" w:type="dxa"/>
          </w:tcPr>
          <w:p w:rsidR="002022A3" w:rsidRDefault="002022A3" w:rsidP="00330A17">
            <w:pPr>
              <w:jc w:val="center"/>
              <w:rPr>
                <w:rFonts w:ascii="標楷體" w:eastAsia="標楷體"/>
                <w:sz w:val="28"/>
              </w:rPr>
            </w:pPr>
          </w:p>
        </w:tc>
        <w:tc>
          <w:tcPr>
            <w:tcW w:w="2128" w:type="dxa"/>
          </w:tcPr>
          <w:p w:rsidR="002022A3" w:rsidRDefault="002022A3" w:rsidP="00330A17">
            <w:pPr>
              <w:jc w:val="center"/>
              <w:rPr>
                <w:rFonts w:ascii="標楷體" w:eastAsia="標楷體"/>
                <w:sz w:val="28"/>
              </w:rPr>
            </w:pPr>
          </w:p>
        </w:tc>
      </w:tr>
      <w:tr w:rsidR="002022A3" w:rsidTr="00330A17">
        <w:trPr>
          <w:trHeight w:hRule="exact" w:val="567"/>
        </w:trPr>
        <w:tc>
          <w:tcPr>
            <w:tcW w:w="1648" w:type="dxa"/>
          </w:tcPr>
          <w:p w:rsidR="002022A3" w:rsidRDefault="002022A3" w:rsidP="00330A17">
            <w:pPr>
              <w:jc w:val="center"/>
              <w:rPr>
                <w:rFonts w:ascii="標楷體" w:eastAsia="標楷體"/>
                <w:sz w:val="28"/>
              </w:rPr>
            </w:pPr>
          </w:p>
        </w:tc>
        <w:tc>
          <w:tcPr>
            <w:tcW w:w="5477" w:type="dxa"/>
          </w:tcPr>
          <w:p w:rsidR="002022A3" w:rsidRDefault="002022A3" w:rsidP="00330A17">
            <w:pPr>
              <w:jc w:val="center"/>
              <w:rPr>
                <w:rFonts w:ascii="標楷體" w:eastAsia="標楷體"/>
                <w:sz w:val="28"/>
              </w:rPr>
            </w:pPr>
          </w:p>
        </w:tc>
        <w:tc>
          <w:tcPr>
            <w:tcW w:w="2128" w:type="dxa"/>
          </w:tcPr>
          <w:p w:rsidR="002022A3" w:rsidRDefault="002022A3" w:rsidP="00330A17">
            <w:pPr>
              <w:jc w:val="center"/>
              <w:rPr>
                <w:rFonts w:ascii="標楷體" w:eastAsia="標楷體"/>
                <w:sz w:val="28"/>
              </w:rPr>
            </w:pPr>
          </w:p>
        </w:tc>
      </w:tr>
      <w:tr w:rsidR="002022A3" w:rsidTr="00330A17">
        <w:trPr>
          <w:trHeight w:hRule="exact" w:val="567"/>
        </w:trPr>
        <w:tc>
          <w:tcPr>
            <w:tcW w:w="1648" w:type="dxa"/>
          </w:tcPr>
          <w:p w:rsidR="002022A3" w:rsidRDefault="002022A3" w:rsidP="00330A17">
            <w:pPr>
              <w:jc w:val="center"/>
              <w:rPr>
                <w:rFonts w:ascii="標楷體" w:eastAsia="標楷體"/>
                <w:sz w:val="28"/>
              </w:rPr>
            </w:pPr>
          </w:p>
        </w:tc>
        <w:tc>
          <w:tcPr>
            <w:tcW w:w="5477" w:type="dxa"/>
          </w:tcPr>
          <w:p w:rsidR="002022A3" w:rsidRDefault="002022A3" w:rsidP="00330A17">
            <w:pPr>
              <w:jc w:val="center"/>
              <w:rPr>
                <w:rFonts w:ascii="標楷體" w:eastAsia="標楷體"/>
                <w:sz w:val="28"/>
              </w:rPr>
            </w:pPr>
          </w:p>
        </w:tc>
        <w:tc>
          <w:tcPr>
            <w:tcW w:w="2128" w:type="dxa"/>
          </w:tcPr>
          <w:p w:rsidR="002022A3" w:rsidRDefault="002022A3" w:rsidP="00330A17">
            <w:pPr>
              <w:jc w:val="center"/>
              <w:rPr>
                <w:rFonts w:ascii="標楷體" w:eastAsia="標楷體"/>
                <w:sz w:val="28"/>
              </w:rPr>
            </w:pPr>
          </w:p>
        </w:tc>
      </w:tr>
    </w:tbl>
    <w:p w:rsidR="002022A3" w:rsidRDefault="002022A3" w:rsidP="002022A3">
      <w:pPr>
        <w:rPr>
          <w:rFonts w:ascii="標楷體" w:eastAsia="標楷體"/>
          <w:sz w:val="28"/>
        </w:rPr>
      </w:pPr>
      <w:r>
        <w:rPr>
          <w:rFonts w:ascii="標楷體" w:eastAsia="標楷體" w:hint="eastAsia"/>
          <w:sz w:val="28"/>
        </w:rPr>
        <w:t>三、期末成效及評語：</w:t>
      </w:r>
    </w:p>
    <w:tbl>
      <w:tblPr>
        <w:tblpPr w:leftFromText="180" w:rightFromText="180" w:vertAnchor="text" w:tblpX="57"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52"/>
      </w:tblGrid>
      <w:tr w:rsidR="002022A3" w:rsidTr="005C715D">
        <w:trPr>
          <w:trHeight w:hRule="exact" w:val="567"/>
        </w:trPr>
        <w:tc>
          <w:tcPr>
            <w:tcW w:w="9152" w:type="dxa"/>
          </w:tcPr>
          <w:p w:rsidR="002022A3" w:rsidRDefault="002022A3" w:rsidP="00330A17">
            <w:pPr>
              <w:jc w:val="center"/>
              <w:rPr>
                <w:rFonts w:ascii="標楷體" w:eastAsia="標楷體"/>
                <w:sz w:val="28"/>
              </w:rPr>
            </w:pPr>
          </w:p>
        </w:tc>
      </w:tr>
      <w:tr w:rsidR="002022A3" w:rsidTr="005C715D">
        <w:trPr>
          <w:trHeight w:hRule="exact" w:val="567"/>
        </w:trPr>
        <w:tc>
          <w:tcPr>
            <w:tcW w:w="9152" w:type="dxa"/>
          </w:tcPr>
          <w:p w:rsidR="002022A3" w:rsidRDefault="002022A3" w:rsidP="00330A17">
            <w:pPr>
              <w:jc w:val="center"/>
              <w:rPr>
                <w:rFonts w:ascii="標楷體" w:eastAsia="標楷體"/>
                <w:sz w:val="28"/>
              </w:rPr>
            </w:pPr>
          </w:p>
        </w:tc>
      </w:tr>
      <w:tr w:rsidR="002022A3" w:rsidTr="005C715D">
        <w:trPr>
          <w:trHeight w:hRule="exact" w:val="567"/>
        </w:trPr>
        <w:tc>
          <w:tcPr>
            <w:tcW w:w="9152" w:type="dxa"/>
          </w:tcPr>
          <w:p w:rsidR="002022A3" w:rsidRDefault="002022A3" w:rsidP="00330A17">
            <w:pPr>
              <w:jc w:val="center"/>
              <w:rPr>
                <w:rFonts w:ascii="標楷體" w:eastAsia="標楷體"/>
                <w:sz w:val="28"/>
              </w:rPr>
            </w:pPr>
          </w:p>
        </w:tc>
      </w:tr>
      <w:tr w:rsidR="002022A3" w:rsidTr="005C715D">
        <w:trPr>
          <w:trHeight w:hRule="exact" w:val="567"/>
        </w:trPr>
        <w:tc>
          <w:tcPr>
            <w:tcW w:w="9152" w:type="dxa"/>
          </w:tcPr>
          <w:p w:rsidR="002022A3" w:rsidRDefault="002022A3" w:rsidP="00330A17">
            <w:pPr>
              <w:jc w:val="center"/>
              <w:rPr>
                <w:rFonts w:ascii="標楷體" w:eastAsia="標楷體"/>
                <w:sz w:val="28"/>
              </w:rPr>
            </w:pPr>
          </w:p>
        </w:tc>
      </w:tr>
      <w:tr w:rsidR="002022A3" w:rsidTr="005C715D">
        <w:trPr>
          <w:trHeight w:hRule="exact" w:val="567"/>
        </w:trPr>
        <w:tc>
          <w:tcPr>
            <w:tcW w:w="9152" w:type="dxa"/>
          </w:tcPr>
          <w:p w:rsidR="002022A3" w:rsidRDefault="002022A3" w:rsidP="00330A17">
            <w:pPr>
              <w:jc w:val="center"/>
              <w:rPr>
                <w:rFonts w:ascii="標楷體" w:eastAsia="標楷體"/>
                <w:sz w:val="28"/>
              </w:rPr>
            </w:pPr>
          </w:p>
        </w:tc>
      </w:tr>
    </w:tbl>
    <w:p w:rsidR="002022A3" w:rsidRDefault="002022A3" w:rsidP="002022A3"/>
    <w:p w:rsidR="005C715D" w:rsidRDefault="005C715D" w:rsidP="002022A3"/>
    <w:p w:rsidR="00D57435" w:rsidRPr="002D2CE2" w:rsidRDefault="002E0AAA" w:rsidP="002D2CE2">
      <w:pPr>
        <w:pStyle w:val="afffa"/>
        <w:rPr>
          <w:spacing w:val="-6"/>
        </w:rPr>
      </w:pPr>
      <w:r>
        <w:br w:type="page"/>
      </w:r>
      <w:bookmarkStart w:id="20" w:name="_Toc430606701"/>
      <w:r w:rsidR="00D57435" w:rsidRPr="002D2CE2">
        <w:rPr>
          <w:spacing w:val="-6"/>
        </w:rPr>
        <w:lastRenderedPageBreak/>
        <w:t>國立恆春</w:t>
      </w:r>
      <w:r w:rsidR="00D57435" w:rsidRPr="002D2CE2">
        <w:rPr>
          <w:rFonts w:hint="eastAsia"/>
          <w:spacing w:val="-6"/>
        </w:rPr>
        <w:t>高級工商職業學校</w:t>
      </w:r>
      <w:r w:rsidR="00D57435" w:rsidRPr="002D2CE2">
        <w:rPr>
          <w:spacing w:val="-6"/>
        </w:rPr>
        <w:t>學生穩定就學及中途離校輔導機制實施要點</w:t>
      </w:r>
      <w:bookmarkEnd w:id="20"/>
    </w:p>
    <w:p w:rsidR="00D57435" w:rsidRPr="007F2059" w:rsidRDefault="00D57435" w:rsidP="00D57435">
      <w:pPr>
        <w:jc w:val="right"/>
        <w:rPr>
          <w:rFonts w:eastAsia="標楷體"/>
        </w:rPr>
      </w:pPr>
      <w:r w:rsidRPr="007F2059">
        <w:rPr>
          <w:rFonts w:eastAsia="標楷體"/>
        </w:rPr>
        <w:t>101</w:t>
      </w:r>
      <w:r w:rsidRPr="007F2059">
        <w:rPr>
          <w:rFonts w:eastAsia="標楷體" w:hAnsi="標楷體"/>
        </w:rPr>
        <w:t>年</w:t>
      </w:r>
      <w:r w:rsidRPr="007F2059">
        <w:rPr>
          <w:rFonts w:eastAsia="標楷體"/>
        </w:rPr>
        <w:t>3</w:t>
      </w:r>
      <w:r w:rsidRPr="007F2059">
        <w:rPr>
          <w:rFonts w:eastAsia="標楷體" w:hAnsi="標楷體"/>
        </w:rPr>
        <w:t>月</w:t>
      </w:r>
      <w:r w:rsidRPr="007F2059">
        <w:rPr>
          <w:rFonts w:eastAsia="標楷體"/>
        </w:rPr>
        <w:t>6</w:t>
      </w:r>
      <w:r w:rsidRPr="007F2059">
        <w:rPr>
          <w:rFonts w:eastAsia="標楷體" w:hAnsi="標楷體"/>
        </w:rPr>
        <w:t>日行政會議</w:t>
      </w:r>
      <w:r>
        <w:rPr>
          <w:rFonts w:eastAsia="標楷體" w:hAnsi="標楷體" w:hint="eastAsia"/>
        </w:rPr>
        <w:t>通過</w:t>
      </w:r>
    </w:p>
    <w:p w:rsidR="00D57435" w:rsidRPr="007F2059" w:rsidRDefault="00D57435" w:rsidP="00D57435">
      <w:pPr>
        <w:rPr>
          <w:rFonts w:eastAsia="標楷體"/>
        </w:rPr>
      </w:pPr>
      <w:r w:rsidRPr="007F2059">
        <w:rPr>
          <w:rFonts w:eastAsia="標楷體" w:hAnsi="標楷體"/>
        </w:rPr>
        <w:t>壹、依據</w:t>
      </w:r>
    </w:p>
    <w:p w:rsidR="00D57435" w:rsidRPr="007F2059" w:rsidRDefault="00D57435" w:rsidP="005F4414">
      <w:pPr>
        <w:pStyle w:val="26"/>
      </w:pPr>
      <w:r w:rsidRPr="007F2059">
        <w:t>依教育部100年1月4日教中(三)字第1000500012B號書函「高級中等學校學生穩定就學及中途離校學生輔導機制實施計畫」辦理。</w:t>
      </w:r>
    </w:p>
    <w:p w:rsidR="00D57435" w:rsidRPr="007F2059" w:rsidRDefault="00D57435" w:rsidP="00D57435">
      <w:pPr>
        <w:rPr>
          <w:rFonts w:eastAsia="標楷體"/>
        </w:rPr>
      </w:pPr>
      <w:r w:rsidRPr="007F2059">
        <w:rPr>
          <w:rFonts w:eastAsia="標楷體" w:hAnsi="標楷體"/>
        </w:rPr>
        <w:t>貳、目的</w:t>
      </w:r>
    </w:p>
    <w:p w:rsidR="00D57435" w:rsidRPr="007F2059" w:rsidRDefault="00D57435" w:rsidP="00D57435">
      <w:pPr>
        <w:ind w:leftChars="200" w:left="480"/>
        <w:rPr>
          <w:rFonts w:eastAsia="標楷體"/>
        </w:rPr>
      </w:pPr>
      <w:r w:rsidRPr="007F2059">
        <w:rPr>
          <w:rFonts w:eastAsia="標楷體" w:hAnsi="標楷體"/>
        </w:rPr>
        <w:t>一、預防本校學生中途輟學。</w:t>
      </w:r>
    </w:p>
    <w:p w:rsidR="00D57435" w:rsidRPr="007F2059" w:rsidRDefault="00D57435" w:rsidP="00D57435">
      <w:pPr>
        <w:ind w:leftChars="200" w:left="480"/>
        <w:rPr>
          <w:rFonts w:eastAsia="標楷體"/>
        </w:rPr>
      </w:pPr>
      <w:r w:rsidRPr="007F2059">
        <w:rPr>
          <w:rFonts w:eastAsia="標楷體" w:hAnsi="標楷體"/>
        </w:rPr>
        <w:t>二、有效掌握中輟學生流向，落實通報協尋暨復學輔導工作。</w:t>
      </w:r>
    </w:p>
    <w:p w:rsidR="00D57435" w:rsidRPr="007F2059" w:rsidRDefault="00D57435" w:rsidP="00D57435">
      <w:pPr>
        <w:ind w:leftChars="200" w:left="480"/>
        <w:rPr>
          <w:rFonts w:eastAsia="標楷體"/>
        </w:rPr>
      </w:pPr>
      <w:r w:rsidRPr="007F2059">
        <w:rPr>
          <w:rFonts w:eastAsia="標楷體" w:hAnsi="標楷體"/>
        </w:rPr>
        <w:t>三、降低青少年犯罪率及預防青少年犯罪行為。</w:t>
      </w:r>
    </w:p>
    <w:p w:rsidR="00D57435" w:rsidRPr="007F2059" w:rsidRDefault="00D57435" w:rsidP="00D57435">
      <w:pPr>
        <w:ind w:leftChars="200" w:left="480"/>
        <w:rPr>
          <w:rFonts w:eastAsia="標楷體"/>
        </w:rPr>
      </w:pPr>
      <w:r w:rsidRPr="007F2059">
        <w:rPr>
          <w:rFonts w:eastAsia="標楷體" w:hAnsi="標楷體"/>
        </w:rPr>
        <w:t>四、貫徹「零拒絕」實現全人教育理想。</w:t>
      </w:r>
    </w:p>
    <w:p w:rsidR="00D57435" w:rsidRPr="007F2059" w:rsidRDefault="00D57435" w:rsidP="00D57435">
      <w:pPr>
        <w:ind w:leftChars="200" w:left="480"/>
        <w:rPr>
          <w:rFonts w:eastAsia="標楷體"/>
        </w:rPr>
      </w:pPr>
      <w:r w:rsidRPr="007F2059">
        <w:rPr>
          <w:rFonts w:eastAsia="標楷體" w:hAnsi="標楷體"/>
        </w:rPr>
        <w:t>五、落實適性輔導，營造友善校園。</w:t>
      </w:r>
    </w:p>
    <w:p w:rsidR="00D57435" w:rsidRPr="007F2059" w:rsidRDefault="00D57435" w:rsidP="00D57435">
      <w:pPr>
        <w:rPr>
          <w:rFonts w:eastAsia="標楷體"/>
        </w:rPr>
      </w:pPr>
      <w:r w:rsidRPr="007F2059">
        <w:rPr>
          <w:rFonts w:eastAsia="標楷體" w:hAnsi="標楷體"/>
        </w:rPr>
        <w:t>參、實施對象</w:t>
      </w:r>
    </w:p>
    <w:p w:rsidR="00D57435" w:rsidRPr="007F2059" w:rsidRDefault="00D57435" w:rsidP="0033511A">
      <w:pPr>
        <w:pStyle w:val="a0"/>
        <w:numPr>
          <w:ilvl w:val="0"/>
          <w:numId w:val="113"/>
        </w:numPr>
      </w:pPr>
      <w:r w:rsidRPr="007F2059">
        <w:t>當日未到校上課且未辦理請假手續，經連繫無著無法確定原因之學生。</w:t>
      </w:r>
    </w:p>
    <w:p w:rsidR="00D57435" w:rsidRPr="007F2059" w:rsidRDefault="00D57435" w:rsidP="0033511A">
      <w:pPr>
        <w:pStyle w:val="a0"/>
        <w:numPr>
          <w:ilvl w:val="0"/>
          <w:numId w:val="113"/>
        </w:numPr>
      </w:pPr>
      <w:r w:rsidRPr="007F2059">
        <w:t>未經請假且未到校上課超過3日以上之學生。</w:t>
      </w:r>
    </w:p>
    <w:p w:rsidR="00D57435" w:rsidRPr="007F2059" w:rsidRDefault="00D57435" w:rsidP="0033511A">
      <w:pPr>
        <w:pStyle w:val="a0"/>
        <w:numPr>
          <w:ilvl w:val="0"/>
          <w:numId w:val="113"/>
        </w:numPr>
      </w:pPr>
      <w:r w:rsidRPr="007F2059">
        <w:t>學期開學未到校註冊超過3日以上之學生(含新生已報到未註冊者-學籍系統沒有資料，留校備查)。</w:t>
      </w:r>
    </w:p>
    <w:p w:rsidR="00D57435" w:rsidRPr="007F2059" w:rsidRDefault="00D57435" w:rsidP="0033511A">
      <w:pPr>
        <w:pStyle w:val="a0"/>
        <w:numPr>
          <w:ilvl w:val="0"/>
          <w:numId w:val="113"/>
        </w:numPr>
      </w:pPr>
      <w:r w:rsidRPr="007F2059">
        <w:t>轉學時未向轉入學校報到超過3日以上之學生。</w:t>
      </w:r>
    </w:p>
    <w:p w:rsidR="00D57435" w:rsidRPr="007F2059" w:rsidRDefault="00D57435" w:rsidP="0033511A">
      <w:pPr>
        <w:pStyle w:val="a0"/>
        <w:numPr>
          <w:ilvl w:val="0"/>
          <w:numId w:val="113"/>
        </w:numPr>
      </w:pPr>
      <w:r w:rsidRPr="007F2059">
        <w:t>休學或其他原因失學者(喪失學籍之學生追蹤至18歲為止)。</w:t>
      </w:r>
    </w:p>
    <w:p w:rsidR="00D57435" w:rsidRPr="007F2059" w:rsidRDefault="00D57435" w:rsidP="0033511A">
      <w:pPr>
        <w:pStyle w:val="a0"/>
        <w:numPr>
          <w:ilvl w:val="0"/>
          <w:numId w:val="113"/>
        </w:numPr>
      </w:pPr>
      <w:r w:rsidRPr="007F2059">
        <w:t>中途離校復學之學生(追蹤輔導至穩定就學)。</w:t>
      </w:r>
    </w:p>
    <w:p w:rsidR="00D57435" w:rsidRPr="007F2059" w:rsidRDefault="00D57435" w:rsidP="00D57435">
      <w:pPr>
        <w:rPr>
          <w:rFonts w:eastAsia="標楷體"/>
        </w:rPr>
      </w:pPr>
      <w:r w:rsidRPr="007F2059">
        <w:rPr>
          <w:rFonts w:eastAsia="標楷體" w:hAnsi="標楷體"/>
        </w:rPr>
        <w:t>肆、實施方式</w:t>
      </w:r>
    </w:p>
    <w:p w:rsidR="00D57435" w:rsidRPr="007F2059" w:rsidRDefault="00D57435" w:rsidP="00D57435">
      <w:pPr>
        <w:ind w:leftChars="200" w:left="480"/>
        <w:rPr>
          <w:rFonts w:eastAsia="標楷體"/>
        </w:rPr>
      </w:pPr>
      <w:r w:rsidRPr="007F2059">
        <w:rPr>
          <w:rFonts w:eastAsia="標楷體" w:hAnsi="標楷體"/>
        </w:rPr>
        <w:t>一、預防階段</w:t>
      </w:r>
    </w:p>
    <w:p w:rsidR="00D57435" w:rsidRPr="007F2059" w:rsidRDefault="00D57435" w:rsidP="00CA1F57">
      <w:pPr>
        <w:pStyle w:val="affb"/>
        <w:ind w:left="1440" w:hanging="480"/>
      </w:pPr>
      <w:r w:rsidRPr="007F2059">
        <w:t>(一)強化學生穩定就學措施</w:t>
      </w:r>
    </w:p>
    <w:p w:rsidR="00D57435" w:rsidRPr="007F2059" w:rsidRDefault="00D57435" w:rsidP="00BA1B40">
      <w:pPr>
        <w:pStyle w:val="15"/>
        <w:ind w:left="1680" w:hangingChars="100" w:hanging="240"/>
      </w:pPr>
      <w:r w:rsidRPr="007F2059">
        <w:t>1.掌握每日到校學生人數與缺曠課情形，並針對缺曠課學生進行聯繫與通知。</w:t>
      </w:r>
    </w:p>
    <w:p w:rsidR="00D57435" w:rsidRPr="007F2059" w:rsidRDefault="00D57435" w:rsidP="00BA1B40">
      <w:pPr>
        <w:pStyle w:val="15"/>
        <w:ind w:left="1680" w:hangingChars="100" w:hanging="240"/>
      </w:pPr>
      <w:r w:rsidRPr="007F2059">
        <w:t>2.提昇教師之辨識能力與輔導技巧，及時發現中途離校高危險群學生並予以適時輔導。</w:t>
      </w:r>
    </w:p>
    <w:p w:rsidR="00D57435" w:rsidRPr="007F2059" w:rsidRDefault="00D57435" w:rsidP="00CA1F57">
      <w:pPr>
        <w:pStyle w:val="affb"/>
        <w:ind w:left="1440" w:hanging="480"/>
      </w:pPr>
      <w:r w:rsidRPr="007F2059">
        <w:t>(二)針對高關懷學生建立預警機制</w:t>
      </w:r>
    </w:p>
    <w:p w:rsidR="00D57435" w:rsidRPr="007F2059" w:rsidRDefault="00D57435" w:rsidP="005C715D">
      <w:pPr>
        <w:pStyle w:val="15"/>
        <w:ind w:left="1680" w:hangingChars="100" w:hanging="240"/>
      </w:pPr>
      <w:r w:rsidRPr="007F2059">
        <w:t>1.擬定高關懷學生指標(如缺曠課過多、課業落後、遭記過懲處、情緒困擾……等)，並掌握高關懷學生名單。</w:t>
      </w:r>
    </w:p>
    <w:p w:rsidR="00D57435" w:rsidRPr="007F2059" w:rsidRDefault="00D57435" w:rsidP="005C715D">
      <w:pPr>
        <w:pStyle w:val="15"/>
        <w:ind w:left="1680" w:hangingChars="100" w:hanging="240"/>
      </w:pPr>
      <w:r w:rsidRPr="007F2059">
        <w:t>2.對高關懷學生進行追蹤輔導，並針對學生問題類型，研擬具體輔導措施，配合三級輔導機制，引進不同網路資源，共同協助學生穩定就學。</w:t>
      </w:r>
    </w:p>
    <w:p w:rsidR="00D57435" w:rsidRPr="007F2059" w:rsidRDefault="00D57435" w:rsidP="005C715D">
      <w:pPr>
        <w:pStyle w:val="15"/>
        <w:ind w:left="1680" w:hangingChars="100" w:hanging="240"/>
      </w:pPr>
      <w:r w:rsidRPr="007F2059">
        <w:t>3.提供穩定就學各項措施(如高中職學生學習扶助方案、適性轉學(轉科)試辦計畫、教育部「就學安全網」推動方案)等，協助學生辦理各項救濟與學習扶助，以利其穩定就學。</w:t>
      </w:r>
    </w:p>
    <w:p w:rsidR="00D57435" w:rsidRPr="007F2059" w:rsidRDefault="00D57435" w:rsidP="00D57435">
      <w:pPr>
        <w:ind w:leftChars="200" w:left="480"/>
        <w:rPr>
          <w:rFonts w:eastAsia="標楷體"/>
        </w:rPr>
      </w:pPr>
      <w:r w:rsidRPr="007F2059">
        <w:rPr>
          <w:rFonts w:eastAsia="標楷體" w:hAnsi="標楷體"/>
        </w:rPr>
        <w:t>二、處理階段</w:t>
      </w:r>
    </w:p>
    <w:p w:rsidR="00D57435" w:rsidRPr="005C715D" w:rsidRDefault="00D57435" w:rsidP="005C715D">
      <w:pPr>
        <w:pStyle w:val="affb"/>
        <w:ind w:leftChars="413" w:left="1481" w:hangingChars="204" w:hanging="490"/>
      </w:pPr>
      <w:r w:rsidRPr="005C715D">
        <w:t>(一)針對無故缺(曠)課學生進行追蹤與掌握。</w:t>
      </w:r>
    </w:p>
    <w:p w:rsidR="00D57435" w:rsidRPr="005C715D" w:rsidRDefault="00D57435" w:rsidP="005C715D">
      <w:pPr>
        <w:pStyle w:val="affb"/>
        <w:ind w:leftChars="413" w:left="1481" w:hangingChars="204" w:hanging="490"/>
      </w:pPr>
      <w:r w:rsidRPr="005C715D">
        <w:t>(二)實施休、轉學學生之輔導與安置。</w:t>
      </w:r>
    </w:p>
    <w:p w:rsidR="00D57435" w:rsidRPr="005C715D" w:rsidRDefault="00D57435" w:rsidP="005C715D">
      <w:pPr>
        <w:pStyle w:val="affb"/>
        <w:ind w:leftChars="413" w:left="1481" w:hangingChars="204" w:hanging="490"/>
      </w:pPr>
      <w:r w:rsidRPr="005C715D">
        <w:t>(三)針對學生個別因素實施輔導與持續追蹤，視需要轉介相關單位進行適性輔導與救助。</w:t>
      </w:r>
    </w:p>
    <w:p w:rsidR="00D57435" w:rsidRPr="005C715D" w:rsidRDefault="00D57435" w:rsidP="005C715D">
      <w:pPr>
        <w:pStyle w:val="affb"/>
        <w:ind w:leftChars="413" w:left="1481" w:hangingChars="204" w:hanging="490"/>
      </w:pPr>
      <w:r w:rsidRPr="005C715D">
        <w:t>(四)無故缺(曠)課超過3日、休(轉)學或轉學時未向轉入學校報到超過3日以上之學生，學校應即填寫中途離校學生追蹤輔導紀錄表及採取下列積極處理措施：</w:t>
      </w:r>
    </w:p>
    <w:p w:rsidR="00D57435" w:rsidRPr="007F2059" w:rsidRDefault="00D57435" w:rsidP="005C715D">
      <w:pPr>
        <w:pStyle w:val="15"/>
        <w:ind w:left="1680" w:hangingChars="100" w:hanging="240"/>
      </w:pPr>
      <w:r w:rsidRPr="007F2059">
        <w:t>1.無故缺(曠)課超過3日者，積極協助學生返校就學，必要時依據個案類型偕同學生家長洽請警察機關進行協尋。</w:t>
      </w:r>
    </w:p>
    <w:p w:rsidR="00D57435" w:rsidRPr="007F2059" w:rsidRDefault="00D57435" w:rsidP="005C715D">
      <w:pPr>
        <w:pStyle w:val="15"/>
        <w:ind w:left="1680" w:hangingChars="100" w:hanging="240"/>
      </w:pPr>
      <w:r w:rsidRPr="007F2059">
        <w:t>2.辦理休學之學生，應瞭解與掌握學生休學原因，定期追蹤輔導，並提供復學相關資訊。</w:t>
      </w:r>
    </w:p>
    <w:p w:rsidR="00D57435" w:rsidRPr="007F2059" w:rsidRDefault="00D57435" w:rsidP="005C715D">
      <w:pPr>
        <w:pStyle w:val="15"/>
        <w:ind w:left="1680" w:hangingChars="100" w:hanging="240"/>
      </w:pPr>
      <w:r w:rsidRPr="007F2059">
        <w:t>3.轉學時未向轉入學校報到超過3日以上之學生，由教務處負責追蹤輔導，主</w:t>
      </w:r>
      <w:r w:rsidRPr="007F2059">
        <w:lastRenderedPageBreak/>
        <w:t>動掌握學生情形並協助就學。</w:t>
      </w:r>
    </w:p>
    <w:p w:rsidR="00D57435" w:rsidRPr="007F2059" w:rsidRDefault="00D57435" w:rsidP="005C715D">
      <w:pPr>
        <w:pStyle w:val="15"/>
        <w:ind w:left="1680" w:hangingChars="100" w:hanging="240"/>
      </w:pPr>
      <w:r w:rsidRPr="007F2059">
        <w:t>4.學生中途離校原因發生(含休學)或復學後，應於3日內完成通報作業。</w:t>
      </w:r>
    </w:p>
    <w:p w:rsidR="00D57435" w:rsidRPr="007F2059" w:rsidRDefault="00D57435" w:rsidP="005C715D">
      <w:pPr>
        <w:ind w:leftChars="200" w:left="480"/>
        <w:rPr>
          <w:rFonts w:eastAsia="標楷體"/>
        </w:rPr>
      </w:pPr>
      <w:r w:rsidRPr="007F2059">
        <w:rPr>
          <w:rFonts w:eastAsia="標楷體" w:hAnsi="標楷體"/>
        </w:rPr>
        <w:t>三、追蹤階段：</w:t>
      </w:r>
    </w:p>
    <w:p w:rsidR="00D57435" w:rsidRPr="007F2059" w:rsidRDefault="00D57435" w:rsidP="00BA1B40">
      <w:pPr>
        <w:pStyle w:val="affb"/>
        <w:ind w:left="1440" w:hanging="480"/>
      </w:pPr>
      <w:r w:rsidRPr="007F2059">
        <w:t>(一)檢討個案發生原因與未來防範。</w:t>
      </w:r>
    </w:p>
    <w:p w:rsidR="00D57435" w:rsidRPr="007F2059" w:rsidRDefault="00D57435" w:rsidP="00BA1B40">
      <w:pPr>
        <w:pStyle w:val="affb"/>
        <w:ind w:left="1440" w:hanging="480"/>
      </w:pPr>
      <w:r w:rsidRPr="007F2059">
        <w:t>(二)關懷個案學生追蹤輔導與救濟。</w:t>
      </w:r>
    </w:p>
    <w:p w:rsidR="00D57435" w:rsidRPr="007F2059" w:rsidRDefault="00D57435" w:rsidP="00BA1B40">
      <w:pPr>
        <w:pStyle w:val="affb"/>
        <w:ind w:left="1440" w:hanging="480"/>
      </w:pPr>
      <w:r w:rsidRPr="007F2059">
        <w:t>(三)針對個案處理流程檢討與改進。</w:t>
      </w:r>
    </w:p>
    <w:p w:rsidR="00D57435" w:rsidRPr="007F2059" w:rsidRDefault="00D57435" w:rsidP="00BA1B40">
      <w:pPr>
        <w:pStyle w:val="affb"/>
        <w:ind w:left="1440" w:hanging="480"/>
      </w:pPr>
      <w:r w:rsidRPr="007F2059">
        <w:t>(四)定期追蹤輔導休學學生，並積極主動聯繫協助辦理復學相關事宜。</w:t>
      </w:r>
    </w:p>
    <w:p w:rsidR="00D57435" w:rsidRPr="007F2059" w:rsidRDefault="00D57435" w:rsidP="00BA1B40">
      <w:pPr>
        <w:pStyle w:val="affb"/>
        <w:ind w:left="1440" w:hanging="480"/>
      </w:pPr>
      <w:r w:rsidRPr="007F2059">
        <w:t>(五)詳載學生返校就學輔導措施紀錄並進行通報，以利後續之追蹤輔導。</w:t>
      </w:r>
    </w:p>
    <w:p w:rsidR="00D57435" w:rsidRPr="007F2059" w:rsidRDefault="00D57435" w:rsidP="00D57435">
      <w:pPr>
        <w:rPr>
          <w:rFonts w:eastAsia="標楷體"/>
        </w:rPr>
      </w:pPr>
      <w:r w:rsidRPr="007F2059">
        <w:rPr>
          <w:rFonts w:eastAsia="標楷體" w:hAnsi="標楷體"/>
        </w:rPr>
        <w:t>伍、中途離校學生通報暨復學輔導工作執行</w:t>
      </w:r>
    </w:p>
    <w:p w:rsidR="00D57435" w:rsidRPr="007F2059" w:rsidRDefault="00D57435" w:rsidP="0033511A">
      <w:pPr>
        <w:pStyle w:val="a0"/>
        <w:numPr>
          <w:ilvl w:val="0"/>
          <w:numId w:val="114"/>
        </w:numPr>
      </w:pPr>
      <w:r w:rsidRPr="007F2059">
        <w:t>中途離校學生輔導小組</w:t>
      </w:r>
    </w:p>
    <w:p w:rsidR="00D57435" w:rsidRPr="007F2059" w:rsidRDefault="00D57435" w:rsidP="00D57435">
      <w:pPr>
        <w:ind w:left="960"/>
        <w:rPr>
          <w:rFonts w:eastAsia="標楷體"/>
        </w:rPr>
      </w:pPr>
      <w:r w:rsidRPr="007F2059">
        <w:rPr>
          <w:rFonts w:eastAsia="標楷體" w:hAnsi="標楷體"/>
        </w:rPr>
        <w:t>輔導小組召集人由校長擔任，副召集人包括教務主任、學務主任、主任輔導教師，成員包括主任教官、生輔組長、註冊組長、輔導教師、輔導教官、導師及相關人員，依需要召開輔導會議，評估學生狀況及需要</w:t>
      </w:r>
      <w:r>
        <w:rPr>
          <w:rFonts w:eastAsia="標楷體" w:hAnsi="標楷體" w:hint="eastAsia"/>
        </w:rPr>
        <w:t>，</w:t>
      </w:r>
      <w:r w:rsidRPr="007F2059">
        <w:rPr>
          <w:rFonts w:eastAsia="標楷體" w:hAnsi="標楷體"/>
        </w:rPr>
        <w:t>實施適當之輔導策略。</w:t>
      </w:r>
    </w:p>
    <w:p w:rsidR="00D57435" w:rsidRPr="007F2059" w:rsidRDefault="00D57435" w:rsidP="0033511A">
      <w:pPr>
        <w:pStyle w:val="a0"/>
        <w:numPr>
          <w:ilvl w:val="0"/>
          <w:numId w:val="114"/>
        </w:numPr>
      </w:pPr>
      <w:r w:rsidRPr="007F2059">
        <w:t>中途離校通報流程(附件一)</w:t>
      </w:r>
    </w:p>
    <w:p w:rsidR="00D57435" w:rsidRPr="007F2059" w:rsidRDefault="00D57435" w:rsidP="00CA1F57">
      <w:pPr>
        <w:pStyle w:val="affb"/>
        <w:ind w:left="1440" w:hanging="480"/>
      </w:pPr>
      <w:r w:rsidRPr="007F2059">
        <w:t>(一)第一類：缺曠課1日以內</w:t>
      </w:r>
    </w:p>
    <w:p w:rsidR="00D57435" w:rsidRPr="007F2059" w:rsidRDefault="00D57435" w:rsidP="005C715D">
      <w:pPr>
        <w:ind w:leftChars="600" w:left="1440"/>
        <w:rPr>
          <w:rFonts w:eastAsia="標楷體"/>
        </w:rPr>
      </w:pPr>
      <w:r w:rsidRPr="007F2059">
        <w:rPr>
          <w:rFonts w:eastAsia="標楷體" w:hAnsi="標楷體"/>
        </w:rPr>
        <w:t>當日未到校上課且未辦理請假手續，經連繫無著無法確定原因之學生。</w:t>
      </w:r>
    </w:p>
    <w:p w:rsidR="00D57435" w:rsidRPr="007F2059" w:rsidRDefault="00D57435" w:rsidP="00CA1F57">
      <w:pPr>
        <w:pStyle w:val="affb"/>
        <w:ind w:left="1440" w:hanging="480"/>
      </w:pPr>
      <w:r w:rsidRPr="007F2059">
        <w:t>(二)第二類：缺曠課3日以上</w:t>
      </w:r>
    </w:p>
    <w:p w:rsidR="00D57435" w:rsidRPr="007F2059" w:rsidRDefault="00D57435" w:rsidP="005C715D">
      <w:pPr>
        <w:pStyle w:val="15"/>
        <w:ind w:left="1920" w:hanging="480"/>
      </w:pPr>
      <w:r w:rsidRPr="007F2059">
        <w:t>1.未經請假且未到校上課超過3日以上之學生。</w:t>
      </w:r>
    </w:p>
    <w:p w:rsidR="00D57435" w:rsidRPr="007F2059" w:rsidRDefault="00D57435" w:rsidP="005C715D">
      <w:pPr>
        <w:pStyle w:val="15"/>
        <w:ind w:left="1920" w:hanging="480"/>
      </w:pPr>
      <w:r w:rsidRPr="007F2059">
        <w:t>2.學期開學未到校註冊超過3日以上之學生。</w:t>
      </w:r>
    </w:p>
    <w:p w:rsidR="00D57435" w:rsidRPr="007F2059" w:rsidRDefault="00D57435" w:rsidP="005C715D">
      <w:pPr>
        <w:pStyle w:val="15"/>
        <w:ind w:left="1920" w:hanging="480"/>
      </w:pPr>
      <w:r w:rsidRPr="007F2059">
        <w:t>3.中途離校復學之學生。</w:t>
      </w:r>
    </w:p>
    <w:p w:rsidR="00D57435" w:rsidRPr="007F2059" w:rsidRDefault="00D57435" w:rsidP="00CA1F57">
      <w:pPr>
        <w:pStyle w:val="affb"/>
        <w:ind w:left="1440" w:hanging="480"/>
      </w:pPr>
      <w:r w:rsidRPr="007F2059">
        <w:t>(三)第三類：辦理休(轉)學</w:t>
      </w:r>
    </w:p>
    <w:p w:rsidR="00D57435" w:rsidRPr="007F2059" w:rsidRDefault="00D57435" w:rsidP="005C715D">
      <w:pPr>
        <w:pStyle w:val="15"/>
        <w:ind w:left="1920" w:hanging="480"/>
      </w:pPr>
      <w:r w:rsidRPr="007F2059">
        <w:t>1.轉學時未向轉入學校報到超過3日以上之學生。</w:t>
      </w:r>
    </w:p>
    <w:p w:rsidR="00D57435" w:rsidRPr="007F2059" w:rsidRDefault="00D57435" w:rsidP="005C715D">
      <w:pPr>
        <w:pStyle w:val="15"/>
        <w:ind w:left="1920" w:hanging="480"/>
      </w:pPr>
      <w:r w:rsidRPr="007F2059">
        <w:t>2.休學或其他原因失學者。</w:t>
      </w:r>
    </w:p>
    <w:p w:rsidR="00D57435" w:rsidRPr="007F2059" w:rsidRDefault="00D57435" w:rsidP="0033511A">
      <w:pPr>
        <w:pStyle w:val="a0"/>
        <w:numPr>
          <w:ilvl w:val="0"/>
          <w:numId w:val="114"/>
        </w:numPr>
      </w:pPr>
      <w:r w:rsidRPr="007F2059">
        <w:t>職責</w:t>
      </w:r>
    </w:p>
    <w:p w:rsidR="00D57435" w:rsidRPr="007F2059" w:rsidRDefault="00D57435" w:rsidP="00BA1B40">
      <w:pPr>
        <w:pStyle w:val="affb"/>
        <w:ind w:left="1440" w:hanging="480"/>
      </w:pPr>
      <w:r w:rsidRPr="007F2059">
        <w:t>(一)導師職責</w:t>
      </w:r>
    </w:p>
    <w:p w:rsidR="00D57435" w:rsidRPr="007F2059" w:rsidRDefault="00D57435" w:rsidP="005C715D">
      <w:pPr>
        <w:pStyle w:val="15"/>
        <w:ind w:leftChars="599" w:left="1697" w:hangingChars="108" w:hanging="259"/>
      </w:pPr>
      <w:r w:rsidRPr="007F2059">
        <w:t>1.發現學生中途離校，即以電話連絡或家訪了解學生動向。</w:t>
      </w:r>
    </w:p>
    <w:p w:rsidR="00D57435" w:rsidRPr="007F2059" w:rsidRDefault="00D57435" w:rsidP="005C715D">
      <w:pPr>
        <w:pStyle w:val="15"/>
        <w:ind w:leftChars="599" w:left="1697" w:hangingChars="108" w:hanging="259"/>
      </w:pPr>
      <w:r w:rsidRPr="007F2059">
        <w:t>2.若學生缺曠課連續滿三天，於當日(第四日)第一節上課前，立即向學務處及教官室通報。並應填寫輔導紀錄(須有三天之輔導情形)。</w:t>
      </w:r>
    </w:p>
    <w:p w:rsidR="00D57435" w:rsidRPr="007F2059" w:rsidRDefault="00D57435" w:rsidP="005C715D">
      <w:pPr>
        <w:pStyle w:val="15"/>
        <w:ind w:leftChars="599" w:left="1697" w:hangingChars="108" w:hanging="259"/>
      </w:pPr>
      <w:r w:rsidRPr="007F2059">
        <w:t>3.配合各單位繼續追蹤輔導、與家長保持聯繫，尤應與輔導教師配合並填寫輔導紀錄表。</w:t>
      </w:r>
    </w:p>
    <w:p w:rsidR="00D57435" w:rsidRPr="007F2059" w:rsidRDefault="00D57435" w:rsidP="00BA1B40">
      <w:pPr>
        <w:pStyle w:val="affb"/>
        <w:ind w:left="1440" w:hanging="480"/>
      </w:pPr>
      <w:r w:rsidRPr="007F2059">
        <w:t>(二)生輔組職責</w:t>
      </w:r>
    </w:p>
    <w:p w:rsidR="00D57435" w:rsidRPr="007F2059" w:rsidRDefault="00D57435" w:rsidP="005C715D">
      <w:pPr>
        <w:pStyle w:val="15"/>
        <w:ind w:left="1920" w:hanging="480"/>
      </w:pPr>
      <w:r w:rsidRPr="007F2059">
        <w:t>1.遇有中途離校之情形，依流程通報：註冊組、輔導老師、家長等人。</w:t>
      </w:r>
    </w:p>
    <w:p w:rsidR="00D57435" w:rsidRPr="007F2059" w:rsidRDefault="00D57435" w:rsidP="005C715D">
      <w:pPr>
        <w:pStyle w:val="15"/>
        <w:ind w:left="1920" w:hanging="480"/>
      </w:pPr>
      <w:r w:rsidRPr="007F2059">
        <w:t>2.配合各單位繼續追蹤輔導。</w:t>
      </w:r>
    </w:p>
    <w:p w:rsidR="00D57435" w:rsidRPr="007F2059" w:rsidRDefault="00D57435" w:rsidP="005C715D">
      <w:pPr>
        <w:pStyle w:val="15"/>
        <w:ind w:left="1920" w:hanging="480"/>
      </w:pPr>
      <w:r w:rsidRPr="007F2059">
        <w:t>3.教官室通報校安系統。</w:t>
      </w:r>
    </w:p>
    <w:p w:rsidR="00D57435" w:rsidRPr="007F2059" w:rsidRDefault="00D57435" w:rsidP="00BA1B40">
      <w:pPr>
        <w:pStyle w:val="affb"/>
        <w:ind w:left="1440" w:hanging="480"/>
      </w:pPr>
      <w:r w:rsidRPr="007F2059">
        <w:t>(三)註冊組職責</w:t>
      </w:r>
    </w:p>
    <w:p w:rsidR="00D57435" w:rsidRPr="007F2059" w:rsidRDefault="00D57435" w:rsidP="005C715D">
      <w:pPr>
        <w:pStyle w:val="15"/>
        <w:ind w:leftChars="599" w:left="1697" w:hangingChars="108" w:hanging="259"/>
      </w:pPr>
      <w:r w:rsidRPr="007F2059">
        <w:t>1.編列「中途離校、復學及轉學清冊」，並立即通報教育部中部辦公室。</w:t>
      </w:r>
    </w:p>
    <w:p w:rsidR="00D57435" w:rsidRPr="007F2059" w:rsidRDefault="00D57435" w:rsidP="005C715D">
      <w:pPr>
        <w:pStyle w:val="15"/>
        <w:ind w:leftChars="599" w:left="1697" w:hangingChars="108" w:hanging="259"/>
      </w:pPr>
      <w:r w:rsidRPr="007F2059">
        <w:t>2.每月統計「中途離校及復學」人數，並適時提供導師及相關處室擬定輔導策略之參考。</w:t>
      </w:r>
    </w:p>
    <w:p w:rsidR="00D57435" w:rsidRPr="007F2059" w:rsidRDefault="00D57435" w:rsidP="00BA1B40">
      <w:pPr>
        <w:pStyle w:val="affb"/>
        <w:ind w:left="1440" w:hanging="480"/>
      </w:pPr>
      <w:r w:rsidRPr="007F2059">
        <w:t>(四)輔導室職責</w:t>
      </w:r>
    </w:p>
    <w:p w:rsidR="00D57435" w:rsidRPr="007F2059" w:rsidRDefault="00D57435" w:rsidP="005C715D">
      <w:pPr>
        <w:pStyle w:val="15"/>
        <w:ind w:leftChars="599" w:left="1697" w:hangingChars="108" w:hanging="259"/>
      </w:pPr>
      <w:r w:rsidRPr="007F2059">
        <w:t>1.印製「學生追蹤輔導紀錄表1、2」(附件二)提供導師、社工、認輔教師等人填寫。</w:t>
      </w:r>
    </w:p>
    <w:p w:rsidR="00D57435" w:rsidRPr="007F2059" w:rsidRDefault="00D57435" w:rsidP="005C715D">
      <w:pPr>
        <w:pStyle w:val="15"/>
        <w:ind w:leftChars="599" w:left="1697" w:hangingChars="108" w:hanging="259"/>
      </w:pPr>
      <w:r w:rsidRPr="007F2059">
        <w:t>2.學生復學、安排認輔老師從事安置輔導，持續追蹤三個月後結案。</w:t>
      </w:r>
    </w:p>
    <w:p w:rsidR="001561A4" w:rsidRDefault="00D57435" w:rsidP="00D57435">
      <w:pPr>
        <w:rPr>
          <w:rFonts w:eastAsia="標楷體" w:hAnsi="標楷體"/>
        </w:rPr>
      </w:pPr>
      <w:r w:rsidRPr="007F2059">
        <w:rPr>
          <w:rFonts w:eastAsia="標楷體" w:hAnsi="標楷體"/>
        </w:rPr>
        <w:t>陸、本要點經行政會議討論通過，陳</w:t>
      </w:r>
      <w:r w:rsidRPr="007F2059">
        <w:rPr>
          <w:rFonts w:eastAsia="標楷體"/>
        </w:rPr>
        <w:t xml:space="preserve"> </w:t>
      </w:r>
      <w:r w:rsidRPr="007F2059">
        <w:rPr>
          <w:rFonts w:eastAsia="標楷體" w:hAnsi="標楷體"/>
        </w:rPr>
        <w:t>校長核准後實施，修正時亦同。</w:t>
      </w:r>
      <w:r w:rsidR="001561A4">
        <w:rPr>
          <w:rFonts w:eastAsia="標楷體" w:hAnsi="標楷體"/>
        </w:rPr>
        <w:br w:type="page"/>
      </w:r>
    </w:p>
    <w:p w:rsidR="00D84290" w:rsidRDefault="00E74F7F" w:rsidP="002D2CE2">
      <w:pPr>
        <w:pStyle w:val="afffa"/>
        <w:rPr>
          <w:bCs/>
          <w:color w:val="000000"/>
          <w:spacing w:val="-10"/>
          <w:szCs w:val="14"/>
        </w:rPr>
      </w:pPr>
      <w:bookmarkStart w:id="21" w:name="_Toc430606702"/>
      <w:r w:rsidRPr="00D57435">
        <w:lastRenderedPageBreak/>
        <w:t>國立恆春</w:t>
      </w:r>
      <w:r w:rsidRPr="00D57435">
        <w:rPr>
          <w:rFonts w:hint="eastAsia"/>
        </w:rPr>
        <w:t>高級工商職業學校</w:t>
      </w:r>
      <w:r w:rsidR="00D84290" w:rsidRPr="00D84290">
        <w:rPr>
          <w:rFonts w:hint="eastAsia"/>
        </w:rPr>
        <w:t>課程發展委員會組織章程</w:t>
      </w:r>
      <w:bookmarkEnd w:id="21"/>
    </w:p>
    <w:p w:rsidR="00D84290" w:rsidRPr="002B4CC9" w:rsidRDefault="00D84290" w:rsidP="00D84290">
      <w:pPr>
        <w:jc w:val="right"/>
        <w:rPr>
          <w:rFonts w:ascii="標楷體" w:eastAsia="標楷體" w:hAnsi="標楷體"/>
          <w:bCs/>
          <w:color w:val="000000"/>
          <w:spacing w:val="-10"/>
          <w:sz w:val="20"/>
          <w:szCs w:val="20"/>
        </w:rPr>
      </w:pPr>
      <w:r w:rsidRPr="002B4CC9">
        <w:rPr>
          <w:rFonts w:ascii="標楷體" w:eastAsia="標楷體" w:hAnsi="標楷體" w:hint="eastAsia"/>
          <w:bCs/>
          <w:color w:val="000000"/>
          <w:spacing w:val="-10"/>
          <w:sz w:val="20"/>
          <w:szCs w:val="20"/>
        </w:rPr>
        <w:t>94</w:t>
      </w:r>
      <w:r w:rsidR="00633658" w:rsidRPr="002B4CC9">
        <w:rPr>
          <w:rFonts w:ascii="標楷體" w:eastAsia="標楷體" w:hAnsi="標楷體" w:hint="eastAsia"/>
          <w:bCs/>
          <w:color w:val="000000"/>
          <w:spacing w:val="-10"/>
          <w:sz w:val="20"/>
          <w:szCs w:val="20"/>
        </w:rPr>
        <w:t>年</w:t>
      </w:r>
      <w:r w:rsidRPr="002B4CC9">
        <w:rPr>
          <w:rFonts w:ascii="標楷體" w:eastAsia="標楷體" w:hAnsi="標楷體" w:hint="eastAsia"/>
          <w:bCs/>
          <w:color w:val="000000"/>
          <w:spacing w:val="-10"/>
          <w:sz w:val="20"/>
          <w:szCs w:val="20"/>
        </w:rPr>
        <w:t>01</w:t>
      </w:r>
      <w:r w:rsidR="00633658" w:rsidRPr="002B4CC9">
        <w:rPr>
          <w:rFonts w:ascii="標楷體" w:eastAsia="標楷體" w:hAnsi="標楷體" w:hint="eastAsia"/>
          <w:bCs/>
          <w:color w:val="000000"/>
          <w:spacing w:val="-10"/>
          <w:sz w:val="20"/>
          <w:szCs w:val="20"/>
        </w:rPr>
        <w:t>月</w:t>
      </w:r>
      <w:r w:rsidRPr="002B4CC9">
        <w:rPr>
          <w:rFonts w:ascii="標楷體" w:eastAsia="標楷體" w:hAnsi="標楷體" w:hint="eastAsia"/>
          <w:bCs/>
          <w:color w:val="000000"/>
          <w:spacing w:val="-10"/>
          <w:sz w:val="20"/>
          <w:szCs w:val="20"/>
        </w:rPr>
        <w:t>20</w:t>
      </w:r>
      <w:r w:rsidR="00633658" w:rsidRPr="002B4CC9">
        <w:rPr>
          <w:rFonts w:ascii="標楷體" w:eastAsia="標楷體" w:hAnsi="標楷體" w:hint="eastAsia"/>
          <w:bCs/>
          <w:color w:val="000000"/>
          <w:spacing w:val="-10"/>
          <w:sz w:val="20"/>
          <w:szCs w:val="20"/>
        </w:rPr>
        <w:t>日</w:t>
      </w:r>
      <w:r w:rsidRPr="002B4CC9">
        <w:rPr>
          <w:rFonts w:ascii="標楷體" w:eastAsia="標楷體" w:hAnsi="標楷體" w:hint="eastAsia"/>
          <w:bCs/>
          <w:color w:val="000000"/>
          <w:spacing w:val="-10"/>
          <w:sz w:val="20"/>
          <w:szCs w:val="20"/>
        </w:rPr>
        <w:t>期末校務會議通過</w:t>
      </w:r>
    </w:p>
    <w:p w:rsidR="00D84290" w:rsidRPr="002B4CC9" w:rsidRDefault="00D84290" w:rsidP="00D84290">
      <w:pPr>
        <w:jc w:val="right"/>
        <w:rPr>
          <w:rFonts w:ascii="標楷體" w:eastAsia="標楷體" w:hAnsi="標楷體"/>
          <w:bCs/>
          <w:color w:val="000000"/>
          <w:sz w:val="20"/>
          <w:szCs w:val="20"/>
        </w:rPr>
      </w:pPr>
      <w:r w:rsidRPr="002B4CC9">
        <w:rPr>
          <w:rFonts w:ascii="標楷體" w:eastAsia="標楷體" w:hAnsi="標楷體" w:hint="eastAsia"/>
          <w:sz w:val="20"/>
          <w:szCs w:val="20"/>
        </w:rPr>
        <w:t>100年9月27日行政會報修正通過</w:t>
      </w:r>
    </w:p>
    <w:p w:rsidR="00D84290" w:rsidRPr="00EC2C9D" w:rsidRDefault="00D84290" w:rsidP="00091F4F">
      <w:pPr>
        <w:numPr>
          <w:ilvl w:val="0"/>
          <w:numId w:val="115"/>
        </w:numPr>
        <w:spacing w:line="420" w:lineRule="exact"/>
        <w:rPr>
          <w:rFonts w:ascii="標楷體" w:eastAsia="標楷體" w:hAnsi="標楷體"/>
          <w:bCs/>
          <w:color w:val="000000"/>
          <w:szCs w:val="14"/>
        </w:rPr>
      </w:pPr>
      <w:r w:rsidRPr="00EC2C9D">
        <w:rPr>
          <w:rFonts w:ascii="標楷體" w:eastAsia="標楷體" w:hAnsi="標楷體" w:hint="eastAsia"/>
          <w:bCs/>
          <w:color w:val="000000"/>
          <w:szCs w:val="14"/>
        </w:rPr>
        <w:t>本規程依據本校校務發展委員會組織要點第七條訂定之。</w:t>
      </w:r>
    </w:p>
    <w:p w:rsidR="00D84290" w:rsidRPr="00EC2C9D" w:rsidRDefault="00D84290" w:rsidP="00091F4F">
      <w:pPr>
        <w:numPr>
          <w:ilvl w:val="0"/>
          <w:numId w:val="115"/>
        </w:numPr>
        <w:spacing w:line="420" w:lineRule="exact"/>
        <w:rPr>
          <w:rFonts w:ascii="標楷體" w:eastAsia="標楷體" w:hAnsi="標楷體"/>
          <w:bCs/>
          <w:color w:val="000000"/>
          <w:szCs w:val="14"/>
        </w:rPr>
      </w:pPr>
      <w:r w:rsidRPr="00EC2C9D">
        <w:rPr>
          <w:rFonts w:ascii="標楷體" w:eastAsia="標楷體" w:hAnsi="標楷體" w:hint="eastAsia"/>
          <w:bCs/>
          <w:color w:val="000000"/>
          <w:spacing w:val="-10"/>
          <w:szCs w:val="14"/>
        </w:rPr>
        <w:t>名稱：定名為「國立恒春高級工商職業學校課程發展委員會」(以下簡稱本會)。</w:t>
      </w:r>
    </w:p>
    <w:p w:rsidR="00D84290" w:rsidRPr="00EC2C9D" w:rsidRDefault="00D84290" w:rsidP="00091F4F">
      <w:pPr>
        <w:numPr>
          <w:ilvl w:val="0"/>
          <w:numId w:val="115"/>
        </w:numPr>
        <w:spacing w:line="420" w:lineRule="exact"/>
        <w:rPr>
          <w:rFonts w:ascii="標楷體" w:eastAsia="標楷體" w:hAnsi="標楷體"/>
          <w:bCs/>
          <w:color w:val="000000"/>
          <w:szCs w:val="14"/>
        </w:rPr>
      </w:pPr>
      <w:r w:rsidRPr="00EC2C9D">
        <w:rPr>
          <w:rFonts w:ascii="標楷體" w:eastAsia="標楷體" w:hAnsi="標楷體" w:hint="eastAsia"/>
          <w:bCs/>
          <w:color w:val="000000"/>
          <w:szCs w:val="14"/>
        </w:rPr>
        <w:t>宗旨：本會以審議本校課程之規劃設計、特色教學與研究發展，落實本校教學目標為宗旨。</w:t>
      </w:r>
    </w:p>
    <w:p w:rsidR="00D84290" w:rsidRPr="00EC2C9D" w:rsidRDefault="00D84290" w:rsidP="00091F4F">
      <w:pPr>
        <w:numPr>
          <w:ilvl w:val="0"/>
          <w:numId w:val="115"/>
        </w:numPr>
        <w:spacing w:line="420" w:lineRule="exact"/>
        <w:rPr>
          <w:rFonts w:ascii="標楷體" w:eastAsia="標楷體" w:hAnsi="標楷體"/>
          <w:bCs/>
          <w:color w:val="000000"/>
          <w:szCs w:val="14"/>
        </w:rPr>
      </w:pPr>
      <w:r w:rsidRPr="00EC2C9D">
        <w:rPr>
          <w:rFonts w:ascii="標楷體" w:eastAsia="標楷體" w:hAnsi="標楷體" w:hint="eastAsia"/>
          <w:bCs/>
          <w:color w:val="000000"/>
          <w:szCs w:val="14"/>
        </w:rPr>
        <w:t>任務：本會主要職掌如下</w:t>
      </w:r>
    </w:p>
    <w:p w:rsidR="00D84290" w:rsidRPr="00EC2C9D" w:rsidRDefault="00D84290" w:rsidP="00091F4F">
      <w:pPr>
        <w:numPr>
          <w:ilvl w:val="1"/>
          <w:numId w:val="115"/>
        </w:numPr>
        <w:spacing w:line="420" w:lineRule="exact"/>
        <w:rPr>
          <w:rFonts w:ascii="標楷體" w:eastAsia="標楷體" w:hAnsi="標楷體"/>
          <w:bCs/>
          <w:color w:val="000000"/>
          <w:szCs w:val="14"/>
        </w:rPr>
      </w:pPr>
      <w:r w:rsidRPr="00EC2C9D">
        <w:rPr>
          <w:rFonts w:ascii="標楷體" w:eastAsia="標楷體" w:hAnsi="標楷體" w:hint="eastAsia"/>
          <w:bCs/>
          <w:color w:val="000000"/>
          <w:szCs w:val="14"/>
        </w:rPr>
        <w:t>擬訂本校課程規劃之共同原則</w:t>
      </w:r>
      <w:r w:rsidR="00881A51">
        <w:rPr>
          <w:rFonts w:ascii="標楷體" w:eastAsia="標楷體" w:hAnsi="標楷體" w:hint="eastAsia"/>
          <w:bCs/>
          <w:color w:val="000000"/>
          <w:szCs w:val="14"/>
        </w:rPr>
        <w:t>：</w:t>
      </w:r>
    </w:p>
    <w:p w:rsidR="00D84290" w:rsidRPr="005C715D" w:rsidRDefault="00D84290" w:rsidP="00C33ED5">
      <w:pPr>
        <w:pStyle w:val="affb"/>
        <w:numPr>
          <w:ilvl w:val="0"/>
          <w:numId w:val="470"/>
        </w:numPr>
        <w:spacing w:line="420" w:lineRule="exact"/>
        <w:ind w:leftChars="0" w:firstLineChars="0"/>
      </w:pPr>
      <w:r w:rsidRPr="005C715D">
        <w:rPr>
          <w:rFonts w:hint="eastAsia"/>
        </w:rPr>
        <w:t>各科畢業學分數學分結構。</w:t>
      </w:r>
    </w:p>
    <w:p w:rsidR="00D84290" w:rsidRPr="005C715D" w:rsidRDefault="00D84290" w:rsidP="00C33ED5">
      <w:pPr>
        <w:pStyle w:val="affb"/>
        <w:numPr>
          <w:ilvl w:val="0"/>
          <w:numId w:val="470"/>
        </w:numPr>
        <w:spacing w:line="420" w:lineRule="exact"/>
        <w:ind w:leftChars="0" w:firstLineChars="0"/>
      </w:pPr>
      <w:r w:rsidRPr="005C715D">
        <w:rPr>
          <w:rFonts w:hint="eastAsia"/>
        </w:rPr>
        <w:t>課程架構：共同必修、專業必修與選修科目。</w:t>
      </w:r>
    </w:p>
    <w:p w:rsidR="00D84290" w:rsidRPr="005C715D" w:rsidRDefault="00D84290" w:rsidP="00C33ED5">
      <w:pPr>
        <w:pStyle w:val="affb"/>
        <w:numPr>
          <w:ilvl w:val="0"/>
          <w:numId w:val="470"/>
        </w:numPr>
        <w:spacing w:line="420" w:lineRule="exact"/>
        <w:ind w:leftChars="0" w:firstLineChars="0"/>
      </w:pPr>
      <w:r w:rsidRPr="005C715D">
        <w:rPr>
          <w:rFonts w:hint="eastAsia"/>
        </w:rPr>
        <w:t>課程整合及科目整合。</w:t>
      </w:r>
    </w:p>
    <w:p w:rsidR="00D84290" w:rsidRPr="00EC2C9D" w:rsidRDefault="00D84290" w:rsidP="00C33ED5">
      <w:pPr>
        <w:pStyle w:val="affb"/>
        <w:numPr>
          <w:ilvl w:val="0"/>
          <w:numId w:val="470"/>
        </w:numPr>
        <w:spacing w:line="420" w:lineRule="exact"/>
        <w:ind w:leftChars="0" w:firstLineChars="0"/>
      </w:pPr>
      <w:r w:rsidRPr="005C715D">
        <w:rPr>
          <w:rFonts w:hint="eastAsia"/>
        </w:rPr>
        <w:t>其它有</w:t>
      </w:r>
      <w:r w:rsidRPr="00EC2C9D">
        <w:rPr>
          <w:rFonts w:hint="eastAsia"/>
        </w:rPr>
        <w:t>關課程規劃共同事項。</w:t>
      </w:r>
    </w:p>
    <w:p w:rsidR="00D84290" w:rsidRPr="00EC2C9D" w:rsidRDefault="00D84290" w:rsidP="00091F4F">
      <w:pPr>
        <w:numPr>
          <w:ilvl w:val="1"/>
          <w:numId w:val="115"/>
        </w:numPr>
        <w:spacing w:line="420" w:lineRule="exact"/>
        <w:rPr>
          <w:rFonts w:ascii="標楷體" w:eastAsia="標楷體" w:hAnsi="標楷體"/>
          <w:bCs/>
          <w:color w:val="000000"/>
          <w:szCs w:val="14"/>
        </w:rPr>
      </w:pPr>
      <w:r w:rsidRPr="00EC2C9D">
        <w:rPr>
          <w:rFonts w:ascii="標楷體" w:eastAsia="標楷體" w:hAnsi="標楷體" w:hint="eastAsia"/>
          <w:bCs/>
          <w:color w:val="000000"/>
          <w:szCs w:val="14"/>
        </w:rPr>
        <w:t>審議各科教學研究會所提出之專業科目課程及共同科目設計。</w:t>
      </w:r>
    </w:p>
    <w:p w:rsidR="00D84290" w:rsidRPr="00EC2C9D" w:rsidRDefault="00D84290" w:rsidP="00091F4F">
      <w:pPr>
        <w:numPr>
          <w:ilvl w:val="1"/>
          <w:numId w:val="115"/>
        </w:numPr>
        <w:spacing w:line="420" w:lineRule="exact"/>
        <w:rPr>
          <w:rFonts w:ascii="標楷體" w:eastAsia="標楷體" w:hAnsi="標楷體"/>
          <w:bCs/>
          <w:color w:val="000000"/>
          <w:szCs w:val="14"/>
        </w:rPr>
      </w:pPr>
      <w:r w:rsidRPr="00EC2C9D">
        <w:rPr>
          <w:rFonts w:ascii="標楷體" w:eastAsia="標楷體" w:hAnsi="標楷體" w:hint="eastAsia"/>
          <w:bCs/>
          <w:color w:val="000000"/>
          <w:szCs w:val="14"/>
        </w:rPr>
        <w:t>審議各科課程異動與調整。</w:t>
      </w:r>
    </w:p>
    <w:p w:rsidR="00D84290" w:rsidRPr="00EC2C9D" w:rsidRDefault="00D84290" w:rsidP="00091F4F">
      <w:pPr>
        <w:numPr>
          <w:ilvl w:val="1"/>
          <w:numId w:val="115"/>
        </w:numPr>
        <w:spacing w:line="420" w:lineRule="exact"/>
        <w:rPr>
          <w:rFonts w:ascii="標楷體" w:eastAsia="標楷體" w:hAnsi="標楷體"/>
          <w:bCs/>
          <w:color w:val="000000"/>
          <w:spacing w:val="-14"/>
          <w:szCs w:val="14"/>
        </w:rPr>
      </w:pPr>
      <w:r w:rsidRPr="00EC2C9D">
        <w:rPr>
          <w:rFonts w:ascii="標楷體" w:eastAsia="標楷體" w:hAnsi="標楷體" w:hint="eastAsia"/>
          <w:bCs/>
          <w:color w:val="000000"/>
          <w:szCs w:val="14"/>
        </w:rPr>
        <w:t>審議與課程相關之法規。</w:t>
      </w:r>
    </w:p>
    <w:p w:rsidR="00D84290" w:rsidRPr="00EC2C9D" w:rsidRDefault="00D84290" w:rsidP="00091F4F">
      <w:pPr>
        <w:numPr>
          <w:ilvl w:val="0"/>
          <w:numId w:val="115"/>
        </w:numPr>
        <w:spacing w:line="420" w:lineRule="exact"/>
        <w:rPr>
          <w:rFonts w:ascii="標楷體" w:eastAsia="標楷體" w:hAnsi="標楷體"/>
          <w:bCs/>
          <w:color w:val="000000"/>
          <w:spacing w:val="-14"/>
          <w:szCs w:val="14"/>
        </w:rPr>
      </w:pPr>
      <w:r w:rsidRPr="00EC2C9D">
        <w:rPr>
          <w:rFonts w:ascii="標楷體" w:eastAsia="標楷體" w:hAnsi="標楷體" w:hint="eastAsia"/>
          <w:bCs/>
          <w:color w:val="000000"/>
          <w:szCs w:val="14"/>
        </w:rPr>
        <w:t>組織：</w:t>
      </w:r>
    </w:p>
    <w:p w:rsidR="00D84290" w:rsidRPr="00EC2C9D" w:rsidRDefault="00D84290" w:rsidP="00091F4F">
      <w:pPr>
        <w:numPr>
          <w:ilvl w:val="1"/>
          <w:numId w:val="115"/>
        </w:numPr>
        <w:spacing w:line="420" w:lineRule="exact"/>
        <w:rPr>
          <w:rFonts w:ascii="標楷體" w:eastAsia="標楷體" w:hAnsi="標楷體"/>
          <w:bCs/>
          <w:color w:val="000000"/>
          <w:szCs w:val="14"/>
        </w:rPr>
      </w:pPr>
      <w:r w:rsidRPr="00EC2C9D">
        <w:rPr>
          <w:rFonts w:ascii="標楷體" w:eastAsia="標楷體" w:hAnsi="標楷體" w:hint="eastAsia"/>
          <w:bCs/>
          <w:color w:val="000000"/>
          <w:szCs w:val="14"/>
        </w:rPr>
        <w:t>本會由校長擔任召集人，教務主任為副召集人。</w:t>
      </w:r>
    </w:p>
    <w:p w:rsidR="00D84290" w:rsidRPr="00EC2C9D" w:rsidRDefault="00D84290" w:rsidP="00091F4F">
      <w:pPr>
        <w:numPr>
          <w:ilvl w:val="1"/>
          <w:numId w:val="115"/>
        </w:numPr>
        <w:spacing w:line="420" w:lineRule="exact"/>
        <w:rPr>
          <w:rFonts w:ascii="標楷體" w:eastAsia="標楷體" w:hAnsi="標楷體"/>
          <w:bCs/>
          <w:color w:val="000000"/>
          <w:szCs w:val="14"/>
        </w:rPr>
      </w:pPr>
      <w:r w:rsidRPr="00EC2C9D">
        <w:rPr>
          <w:rFonts w:ascii="標楷體" w:eastAsia="標楷體" w:hAnsi="標楷體" w:hint="eastAsia"/>
          <w:bCs/>
          <w:color w:val="000000"/>
          <w:spacing w:val="-14"/>
          <w:szCs w:val="14"/>
        </w:rPr>
        <w:t>學務主任、總務主任、實習主任、</w:t>
      </w:r>
      <w:r w:rsidRPr="00EC2C9D">
        <w:rPr>
          <w:rFonts w:ascii="標楷體" w:eastAsia="標楷體" w:hAnsi="標楷體"/>
          <w:bCs/>
          <w:color w:val="000000"/>
          <w:spacing w:val="-14"/>
          <w:szCs w:val="14"/>
        </w:rPr>
        <w:t>圖書館主任</w:t>
      </w:r>
      <w:r w:rsidRPr="00EC2C9D">
        <w:rPr>
          <w:rFonts w:ascii="標楷體" w:eastAsia="標楷體" w:hAnsi="標楷體" w:hint="eastAsia"/>
          <w:bCs/>
          <w:color w:val="000000"/>
          <w:spacing w:val="-14"/>
          <w:szCs w:val="14"/>
        </w:rPr>
        <w:t>、輔導主任、</w:t>
      </w:r>
      <w:r>
        <w:rPr>
          <w:rFonts w:ascii="標楷體" w:eastAsia="標楷體" w:hAnsi="標楷體" w:hint="eastAsia"/>
          <w:bCs/>
          <w:color w:val="000000"/>
          <w:spacing w:val="-14"/>
          <w:szCs w:val="14"/>
        </w:rPr>
        <w:t>主任教官、</w:t>
      </w:r>
      <w:r w:rsidRPr="00EC2C9D">
        <w:rPr>
          <w:rFonts w:ascii="標楷體" w:eastAsia="標楷體" w:hAnsi="標楷體" w:hint="eastAsia"/>
          <w:bCs/>
          <w:color w:val="000000"/>
          <w:spacing w:val="-14"/>
          <w:szCs w:val="14"/>
        </w:rPr>
        <w:t>教學組長、註冊組長、實驗研究組長、設備組長、</w:t>
      </w:r>
      <w:r>
        <w:rPr>
          <w:rFonts w:ascii="標楷體" w:eastAsia="標楷體" w:hAnsi="標楷體" w:hint="eastAsia"/>
          <w:bCs/>
          <w:color w:val="000000"/>
          <w:spacing w:val="-14"/>
          <w:szCs w:val="14"/>
        </w:rPr>
        <w:t>教師代表、</w:t>
      </w:r>
      <w:r w:rsidRPr="00EC2C9D">
        <w:rPr>
          <w:rFonts w:ascii="標楷體" w:eastAsia="標楷體" w:hAnsi="標楷體" w:hint="eastAsia"/>
          <w:bCs/>
          <w:color w:val="000000"/>
          <w:spacing w:val="-14"/>
          <w:szCs w:val="14"/>
        </w:rPr>
        <w:t>各科主任</w:t>
      </w:r>
      <w:r>
        <w:rPr>
          <w:rFonts w:ascii="標楷體" w:eastAsia="標楷體" w:hAnsi="標楷體" w:hint="eastAsia"/>
          <w:bCs/>
          <w:color w:val="000000"/>
          <w:spacing w:val="-14"/>
          <w:szCs w:val="14"/>
        </w:rPr>
        <w:t>、</w:t>
      </w:r>
      <w:r w:rsidRPr="00EC2C9D">
        <w:rPr>
          <w:rFonts w:ascii="標楷體" w:eastAsia="標楷體" w:hAnsi="標楷體" w:hint="eastAsia"/>
          <w:bCs/>
          <w:color w:val="000000"/>
          <w:spacing w:val="-14"/>
          <w:szCs w:val="14"/>
        </w:rPr>
        <w:t>共同科</w:t>
      </w:r>
      <w:r>
        <w:rPr>
          <w:rFonts w:ascii="標楷體" w:eastAsia="標楷體" w:hAnsi="標楷體" w:hint="eastAsia"/>
          <w:bCs/>
          <w:color w:val="000000"/>
          <w:spacing w:val="-14"/>
          <w:szCs w:val="14"/>
        </w:rPr>
        <w:t>之國文、英文、數學、自然、社會、藝術輔導、體育、軍護</w:t>
      </w:r>
      <w:r w:rsidRPr="00EC2C9D">
        <w:rPr>
          <w:rFonts w:ascii="標楷體" w:eastAsia="標楷體" w:hAnsi="標楷體" w:hint="eastAsia"/>
          <w:bCs/>
          <w:color w:val="000000"/>
          <w:spacing w:val="-14"/>
          <w:szCs w:val="14"/>
        </w:rPr>
        <w:t>召集人為本會委員。</w:t>
      </w:r>
    </w:p>
    <w:p w:rsidR="00D84290" w:rsidRPr="00EC2C9D" w:rsidRDefault="00D84290" w:rsidP="00091F4F">
      <w:pPr>
        <w:numPr>
          <w:ilvl w:val="1"/>
          <w:numId w:val="115"/>
        </w:numPr>
        <w:spacing w:line="420" w:lineRule="exact"/>
        <w:rPr>
          <w:rFonts w:ascii="標楷體" w:eastAsia="標楷體" w:hAnsi="標楷體"/>
          <w:bCs/>
          <w:color w:val="000000"/>
          <w:szCs w:val="14"/>
        </w:rPr>
      </w:pPr>
      <w:r w:rsidRPr="00EC2C9D">
        <w:rPr>
          <w:rFonts w:ascii="標楷體" w:eastAsia="標楷體" w:hAnsi="標楷體" w:hint="eastAsia"/>
          <w:bCs/>
          <w:color w:val="000000"/>
          <w:spacing w:val="-14"/>
          <w:szCs w:val="14"/>
        </w:rPr>
        <w:t>聘請家長代表及學者專家為諮詢委員。</w:t>
      </w:r>
    </w:p>
    <w:p w:rsidR="00D84290" w:rsidRPr="00EC2C9D" w:rsidRDefault="00D84290" w:rsidP="00091F4F">
      <w:pPr>
        <w:numPr>
          <w:ilvl w:val="1"/>
          <w:numId w:val="115"/>
        </w:numPr>
        <w:spacing w:line="420" w:lineRule="exact"/>
        <w:rPr>
          <w:rFonts w:ascii="標楷體" w:eastAsia="標楷體" w:hAnsi="標楷體"/>
          <w:bCs/>
          <w:color w:val="000000"/>
          <w:szCs w:val="14"/>
        </w:rPr>
      </w:pPr>
      <w:r w:rsidRPr="00EC2C9D">
        <w:rPr>
          <w:rFonts w:ascii="標楷體" w:eastAsia="標楷體" w:hAnsi="標楷體" w:hint="eastAsia"/>
          <w:bCs/>
          <w:color w:val="000000"/>
          <w:szCs w:val="14"/>
        </w:rPr>
        <w:t>本會得設總幹事一名。總幹事由</w:t>
      </w:r>
      <w:r>
        <w:rPr>
          <w:rFonts w:ascii="標楷體" w:eastAsia="標楷體" w:hAnsi="標楷體" w:hint="eastAsia"/>
          <w:bCs/>
          <w:color w:val="000000"/>
          <w:szCs w:val="14"/>
        </w:rPr>
        <w:t>教學組長（高職校本課程）、</w:t>
      </w:r>
      <w:r w:rsidRPr="00EC2C9D">
        <w:rPr>
          <w:rFonts w:ascii="標楷體" w:eastAsia="標楷體" w:hAnsi="標楷體" w:hint="eastAsia"/>
          <w:bCs/>
          <w:color w:val="000000"/>
          <w:szCs w:val="14"/>
        </w:rPr>
        <w:t>實驗研究組長</w:t>
      </w:r>
      <w:r>
        <w:rPr>
          <w:rFonts w:ascii="標楷體" w:eastAsia="標楷體" w:hAnsi="標楷體" w:hint="eastAsia"/>
          <w:bCs/>
          <w:color w:val="000000"/>
          <w:szCs w:val="14"/>
        </w:rPr>
        <w:t>（綜合高中）</w:t>
      </w:r>
      <w:r w:rsidRPr="00EC2C9D">
        <w:rPr>
          <w:rFonts w:ascii="標楷體" w:eastAsia="標楷體" w:hAnsi="標楷體" w:hint="eastAsia"/>
          <w:bCs/>
          <w:color w:val="000000"/>
          <w:szCs w:val="14"/>
        </w:rPr>
        <w:t>擔任，承委員會決議，負責召集、聯絡、協調、執行本會決議事項。</w:t>
      </w:r>
    </w:p>
    <w:p w:rsidR="00D84290" w:rsidRPr="00EC2C9D" w:rsidRDefault="00D84290" w:rsidP="00091F4F">
      <w:pPr>
        <w:numPr>
          <w:ilvl w:val="0"/>
          <w:numId w:val="115"/>
        </w:numPr>
        <w:spacing w:line="420" w:lineRule="exact"/>
        <w:rPr>
          <w:rFonts w:ascii="標楷體" w:eastAsia="標楷體" w:hAnsi="標楷體"/>
          <w:bCs/>
          <w:color w:val="000000"/>
          <w:szCs w:val="14"/>
        </w:rPr>
      </w:pPr>
      <w:r w:rsidRPr="00EC2C9D">
        <w:rPr>
          <w:rFonts w:ascii="標楷體" w:eastAsia="標楷體" w:hAnsi="標楷體" w:hint="eastAsia"/>
          <w:bCs/>
          <w:color w:val="000000"/>
          <w:szCs w:val="14"/>
        </w:rPr>
        <w:t>會議：</w:t>
      </w:r>
    </w:p>
    <w:p w:rsidR="00D84290" w:rsidRPr="00EC2C9D" w:rsidRDefault="00D84290" w:rsidP="00091F4F">
      <w:pPr>
        <w:numPr>
          <w:ilvl w:val="1"/>
          <w:numId w:val="115"/>
        </w:numPr>
        <w:spacing w:line="420" w:lineRule="exact"/>
        <w:rPr>
          <w:rFonts w:ascii="標楷體" w:eastAsia="標楷體" w:hAnsi="標楷體"/>
          <w:bCs/>
          <w:color w:val="000000"/>
          <w:szCs w:val="14"/>
        </w:rPr>
      </w:pPr>
      <w:r w:rsidRPr="00EC2C9D">
        <w:rPr>
          <w:rFonts w:ascii="標楷體" w:eastAsia="標楷體" w:hAnsi="標楷體" w:hint="eastAsia"/>
          <w:bCs/>
          <w:color w:val="000000"/>
          <w:szCs w:val="14"/>
        </w:rPr>
        <w:t>本會固定於每學期召開會議乙次，並</w:t>
      </w:r>
      <w:r>
        <w:rPr>
          <w:rFonts w:ascii="標楷體" w:eastAsia="標楷體" w:hAnsi="標楷體" w:hint="eastAsia"/>
          <w:bCs/>
          <w:color w:val="000000"/>
          <w:szCs w:val="14"/>
        </w:rPr>
        <w:t>視</w:t>
      </w:r>
      <w:r w:rsidRPr="00EC2C9D">
        <w:rPr>
          <w:rFonts w:ascii="標楷體" w:eastAsia="標楷體" w:hAnsi="標楷體" w:hint="eastAsia"/>
          <w:bCs/>
          <w:color w:val="000000"/>
          <w:szCs w:val="14"/>
        </w:rPr>
        <w:t>需要不定期召開臨時會。</w:t>
      </w:r>
    </w:p>
    <w:p w:rsidR="00D84290" w:rsidRPr="00EC2C9D" w:rsidRDefault="00D84290" w:rsidP="00091F4F">
      <w:pPr>
        <w:numPr>
          <w:ilvl w:val="1"/>
          <w:numId w:val="115"/>
        </w:numPr>
        <w:spacing w:line="420" w:lineRule="exact"/>
        <w:rPr>
          <w:rFonts w:ascii="標楷體" w:eastAsia="標楷體" w:hAnsi="標楷體"/>
          <w:bCs/>
          <w:color w:val="000000"/>
          <w:szCs w:val="14"/>
        </w:rPr>
      </w:pPr>
      <w:r w:rsidRPr="00EC2C9D">
        <w:rPr>
          <w:rFonts w:ascii="標楷體" w:eastAsia="標楷體" w:hAnsi="標楷體" w:hint="eastAsia"/>
          <w:bCs/>
          <w:color w:val="000000"/>
          <w:szCs w:val="14"/>
        </w:rPr>
        <w:t>本會對於各科課程規劃如有異議，則請各相關科課程發展委員會    重新規劃修訂調整。</w:t>
      </w:r>
    </w:p>
    <w:p w:rsidR="00D84290" w:rsidRPr="00EC2C9D" w:rsidRDefault="00D84290" w:rsidP="00091F4F">
      <w:pPr>
        <w:numPr>
          <w:ilvl w:val="1"/>
          <w:numId w:val="115"/>
        </w:numPr>
        <w:spacing w:line="420" w:lineRule="exact"/>
        <w:rPr>
          <w:rFonts w:ascii="標楷體" w:eastAsia="標楷體" w:hAnsi="標楷體"/>
          <w:bCs/>
          <w:color w:val="000000"/>
          <w:szCs w:val="14"/>
        </w:rPr>
      </w:pPr>
      <w:r w:rsidRPr="00EC2C9D">
        <w:rPr>
          <w:rFonts w:ascii="標楷體" w:eastAsia="標楷體" w:hAnsi="標楷體" w:hint="eastAsia"/>
          <w:bCs/>
          <w:color w:val="000000"/>
          <w:szCs w:val="14"/>
        </w:rPr>
        <w:t>本會應有委員過半之出席，出席委員過半之同意始得議決。</w:t>
      </w:r>
    </w:p>
    <w:p w:rsidR="00D84290" w:rsidRPr="00EC2C9D" w:rsidRDefault="00D84290" w:rsidP="00091F4F">
      <w:pPr>
        <w:numPr>
          <w:ilvl w:val="1"/>
          <w:numId w:val="115"/>
        </w:numPr>
        <w:spacing w:line="420" w:lineRule="exact"/>
        <w:rPr>
          <w:rFonts w:ascii="標楷體" w:eastAsia="標楷體" w:hAnsi="標楷體"/>
        </w:rPr>
      </w:pPr>
      <w:r w:rsidRPr="00EC2C9D">
        <w:rPr>
          <w:rFonts w:ascii="標楷體" w:eastAsia="標楷體" w:hAnsi="標楷體" w:hint="eastAsia"/>
          <w:bCs/>
          <w:color w:val="000000"/>
          <w:szCs w:val="14"/>
        </w:rPr>
        <w:t>課程規劃為每位教師之職責，本會經會議決議得商請本校具有專長教師就課程發展進行專案研究。</w:t>
      </w:r>
    </w:p>
    <w:p w:rsidR="00D84290" w:rsidRPr="00EC2C9D" w:rsidRDefault="00D84290" w:rsidP="00091F4F">
      <w:pPr>
        <w:numPr>
          <w:ilvl w:val="0"/>
          <w:numId w:val="115"/>
        </w:numPr>
        <w:spacing w:line="420" w:lineRule="exact"/>
        <w:rPr>
          <w:rFonts w:ascii="標楷體" w:eastAsia="標楷體" w:hAnsi="標楷體"/>
        </w:rPr>
      </w:pPr>
      <w:r w:rsidRPr="00EC2C9D">
        <w:rPr>
          <w:rFonts w:ascii="標楷體" w:eastAsia="標楷體" w:hAnsi="標楷體" w:hint="eastAsia"/>
          <w:bCs/>
          <w:color w:val="000000"/>
          <w:szCs w:val="14"/>
        </w:rPr>
        <w:t>本章程由</w:t>
      </w:r>
      <w:r>
        <w:rPr>
          <w:rFonts w:ascii="標楷體" w:eastAsia="標楷體" w:hAnsi="標楷體" w:hint="eastAsia"/>
          <w:bCs/>
          <w:color w:val="000000"/>
          <w:szCs w:val="14"/>
        </w:rPr>
        <w:t>教務處草擬</w:t>
      </w:r>
      <w:r w:rsidRPr="00EC2C9D">
        <w:rPr>
          <w:rFonts w:ascii="標楷體" w:eastAsia="標楷體" w:hAnsi="標楷體" w:hint="eastAsia"/>
          <w:bCs/>
          <w:color w:val="000000"/>
          <w:szCs w:val="14"/>
        </w:rPr>
        <w:t>及行政會報討論後，提請校務會議通過，陳校長核定後實施，修正時亦同。</w:t>
      </w:r>
    </w:p>
    <w:p w:rsidR="00D84290" w:rsidRPr="00EC2C9D" w:rsidRDefault="00D84290" w:rsidP="00D84290"/>
    <w:p w:rsidR="00330A17" w:rsidRDefault="00330A17">
      <w:pPr>
        <w:widowControl/>
      </w:pPr>
      <w:r>
        <w:br w:type="page"/>
      </w:r>
    </w:p>
    <w:p w:rsidR="0038365E" w:rsidRPr="0038365E" w:rsidRDefault="0038365E" w:rsidP="002D2CE2">
      <w:pPr>
        <w:pStyle w:val="afffa"/>
      </w:pPr>
      <w:bookmarkStart w:id="22" w:name="_Toc430606703"/>
      <w:r w:rsidRPr="0038365E">
        <w:rPr>
          <w:rFonts w:hint="eastAsia"/>
        </w:rPr>
        <w:lastRenderedPageBreak/>
        <w:t>高級中等學校向學生收取費用辦法</w:t>
      </w:r>
      <w:bookmarkEnd w:id="22"/>
    </w:p>
    <w:p w:rsidR="00B16B16" w:rsidRPr="002B4CC9" w:rsidRDefault="0038365E" w:rsidP="00B16B16">
      <w:pPr>
        <w:widowControl/>
        <w:jc w:val="right"/>
        <w:rPr>
          <w:rFonts w:ascii="標楷體" w:eastAsia="標楷體" w:hAnsi="標楷體"/>
          <w:sz w:val="20"/>
          <w:szCs w:val="20"/>
        </w:rPr>
      </w:pPr>
      <w:r w:rsidRPr="002B4CC9">
        <w:rPr>
          <w:rFonts w:ascii="標楷體" w:eastAsia="標楷體" w:hAnsi="標楷體" w:hint="eastAsia"/>
          <w:sz w:val="20"/>
          <w:szCs w:val="20"/>
        </w:rPr>
        <w:t>中華民國102年11月12日臺教授國部字</w:t>
      </w:r>
    </w:p>
    <w:p w:rsidR="0038365E" w:rsidRPr="002B4CC9" w:rsidRDefault="0038365E" w:rsidP="00B16B16">
      <w:pPr>
        <w:widowControl/>
        <w:jc w:val="right"/>
        <w:rPr>
          <w:rFonts w:ascii="標楷體" w:eastAsia="標楷體" w:hAnsi="標楷體"/>
          <w:sz w:val="20"/>
          <w:szCs w:val="20"/>
        </w:rPr>
      </w:pPr>
      <w:r w:rsidRPr="002B4CC9">
        <w:rPr>
          <w:rFonts w:ascii="標楷體" w:eastAsia="標楷體" w:hAnsi="標楷體" w:hint="eastAsia"/>
          <w:sz w:val="20"/>
          <w:szCs w:val="20"/>
        </w:rPr>
        <w:t>第1020096875A號令修正發布</w:t>
      </w:r>
    </w:p>
    <w:p w:rsidR="0038365E" w:rsidRPr="002B4CC9" w:rsidRDefault="0038365E" w:rsidP="00B16B16">
      <w:pPr>
        <w:widowControl/>
        <w:jc w:val="right"/>
        <w:rPr>
          <w:rFonts w:ascii="標楷體" w:eastAsia="標楷體" w:hAnsi="標楷體"/>
          <w:sz w:val="20"/>
          <w:szCs w:val="20"/>
        </w:rPr>
      </w:pPr>
      <w:r w:rsidRPr="002B4CC9">
        <w:rPr>
          <w:rFonts w:ascii="標楷體" w:eastAsia="標楷體" w:hAnsi="標楷體" w:hint="eastAsia"/>
          <w:sz w:val="20"/>
          <w:szCs w:val="20"/>
        </w:rPr>
        <w:t>並自中華民國103年8月1日施行</w:t>
      </w:r>
    </w:p>
    <w:p w:rsidR="0038365E" w:rsidRPr="00633658" w:rsidRDefault="0038365E" w:rsidP="0038365E">
      <w:pPr>
        <w:widowControl/>
        <w:rPr>
          <w:rFonts w:ascii="標楷體" w:eastAsia="標楷體" w:hAnsi="標楷體"/>
        </w:rPr>
      </w:pPr>
    </w:p>
    <w:p w:rsidR="0038365E" w:rsidRPr="00B16B16" w:rsidRDefault="0038365E" w:rsidP="007B5166">
      <w:pPr>
        <w:pStyle w:val="36"/>
      </w:pPr>
      <w:r w:rsidRPr="00B16B16">
        <w:rPr>
          <w:rFonts w:hint="eastAsia"/>
        </w:rPr>
        <w:t>第</w:t>
      </w:r>
      <w:r w:rsidR="00B16B16">
        <w:rPr>
          <w:rFonts w:hint="eastAsia"/>
        </w:rPr>
        <w:t xml:space="preserve"> </w:t>
      </w:r>
      <w:r w:rsidRPr="00B16B16">
        <w:rPr>
          <w:rFonts w:hint="eastAsia"/>
        </w:rPr>
        <w:t>一</w:t>
      </w:r>
      <w:r w:rsidR="00B16B16">
        <w:rPr>
          <w:rFonts w:hint="eastAsia"/>
        </w:rPr>
        <w:t xml:space="preserve"> </w:t>
      </w:r>
      <w:r w:rsidRPr="00B16B16">
        <w:rPr>
          <w:rFonts w:hint="eastAsia"/>
        </w:rPr>
        <w:t>條 本辦法依高級中等教育法（以下簡稱本法）第五十六條第四項規定訂定之。</w:t>
      </w:r>
    </w:p>
    <w:p w:rsidR="0038365E" w:rsidRPr="00B16B16" w:rsidRDefault="0038365E" w:rsidP="007B5166">
      <w:pPr>
        <w:pStyle w:val="36"/>
      </w:pPr>
      <w:r w:rsidRPr="00B16B16">
        <w:rPr>
          <w:rFonts w:hint="eastAsia"/>
        </w:rPr>
        <w:t>第</w:t>
      </w:r>
      <w:r w:rsidR="00B16B16">
        <w:rPr>
          <w:rFonts w:hint="eastAsia"/>
        </w:rPr>
        <w:t xml:space="preserve"> </w:t>
      </w:r>
      <w:r w:rsidRPr="00B16B16">
        <w:rPr>
          <w:rFonts w:hint="eastAsia"/>
        </w:rPr>
        <w:t>二</w:t>
      </w:r>
      <w:r w:rsidR="00B16B16">
        <w:rPr>
          <w:rFonts w:hint="eastAsia"/>
        </w:rPr>
        <w:t xml:space="preserve"> </w:t>
      </w:r>
      <w:r w:rsidRPr="00B16B16">
        <w:rPr>
          <w:rFonts w:hint="eastAsia"/>
        </w:rPr>
        <w:t>條</w:t>
      </w:r>
      <w:r w:rsidR="00B16B16">
        <w:rPr>
          <w:rFonts w:hint="eastAsia"/>
        </w:rPr>
        <w:t xml:space="preserve"> </w:t>
      </w:r>
      <w:r w:rsidRPr="00B16B16">
        <w:rPr>
          <w:rFonts w:hint="eastAsia"/>
        </w:rPr>
        <w:t>高級中等學校（以下簡稱學校）向學生收取費用之項目及用途如下：</w:t>
      </w:r>
    </w:p>
    <w:p w:rsidR="0038365E" w:rsidRPr="009E772B" w:rsidRDefault="0038365E" w:rsidP="007B5166">
      <w:pPr>
        <w:snapToGrid w:val="0"/>
        <w:ind w:leftChars="461" w:left="1581" w:hangingChars="198" w:hanging="475"/>
        <w:jc w:val="both"/>
        <w:rPr>
          <w:rFonts w:ascii="標楷體" w:eastAsia="標楷體" w:hAnsi="標楷體"/>
        </w:rPr>
      </w:pPr>
      <w:r w:rsidRPr="009E772B">
        <w:rPr>
          <w:rFonts w:ascii="標楷體" w:eastAsia="標楷體" w:hAnsi="標楷體" w:hint="eastAsia"/>
        </w:rPr>
        <w:t>一、學費：指與教學活動直接相關，用以支付學校教學、訓輔、人事、設備、校舍修建所需之費用。</w:t>
      </w:r>
    </w:p>
    <w:p w:rsidR="0038365E" w:rsidRPr="009E772B" w:rsidRDefault="0038365E" w:rsidP="007B5166">
      <w:pPr>
        <w:snapToGrid w:val="0"/>
        <w:ind w:leftChars="461" w:left="1581" w:hangingChars="198" w:hanging="475"/>
        <w:jc w:val="both"/>
        <w:rPr>
          <w:rFonts w:ascii="標楷體" w:eastAsia="標楷體" w:hAnsi="標楷體"/>
        </w:rPr>
      </w:pPr>
      <w:r w:rsidRPr="009E772B">
        <w:rPr>
          <w:rFonts w:ascii="標楷體" w:eastAsia="標楷體" w:hAnsi="標楷體" w:hint="eastAsia"/>
        </w:rPr>
        <w:t>二、雜費：指與教學活動間接相關，用以支付行政、業務、其他雜支所需之費用。</w:t>
      </w:r>
    </w:p>
    <w:p w:rsidR="0038365E" w:rsidRPr="009E772B" w:rsidRDefault="0038365E" w:rsidP="007B5166">
      <w:pPr>
        <w:snapToGrid w:val="0"/>
        <w:ind w:leftChars="461" w:left="1581" w:hangingChars="198" w:hanging="475"/>
        <w:jc w:val="both"/>
        <w:rPr>
          <w:rFonts w:ascii="標楷體" w:eastAsia="標楷體" w:hAnsi="標楷體"/>
        </w:rPr>
      </w:pPr>
      <w:r w:rsidRPr="009E772B">
        <w:rPr>
          <w:rFonts w:ascii="標楷體" w:eastAsia="標楷體" w:hAnsi="標楷體" w:hint="eastAsia"/>
        </w:rPr>
        <w:t>三、代收代付費（使用費）：指學生使用特殊設備、設施之費用及保證金，項目如下：</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(一)重補修費。</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(二)實習實驗費。</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(三)電腦使用費。</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(四)宿舍費。</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(五)課業輔導費。</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(六)其他代收代付費（使用費）。</w:t>
      </w:r>
    </w:p>
    <w:p w:rsidR="0038365E" w:rsidRPr="009E772B" w:rsidRDefault="0038365E" w:rsidP="007B5166">
      <w:pPr>
        <w:snapToGrid w:val="0"/>
        <w:ind w:leftChars="443" w:left="1553" w:hangingChars="204" w:hanging="490"/>
        <w:jc w:val="both"/>
        <w:rPr>
          <w:rFonts w:ascii="標楷體" w:eastAsia="標楷體" w:hAnsi="標楷體"/>
        </w:rPr>
      </w:pPr>
      <w:r w:rsidRPr="009E772B">
        <w:rPr>
          <w:rFonts w:ascii="標楷體" w:eastAsia="標楷體" w:hAnsi="標楷體" w:hint="eastAsia"/>
        </w:rPr>
        <w:t>四、代辦費：學校代為辦理學生相關事務之費用，項目如下：</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(一)團體保險費。</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(二)家長會費。</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(三)健康檢查費。</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(四)班級費。</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(五)游泳池水電及維護費。</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(六)蒸飯費。</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(七)書籍費。</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(八)交通車費。</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(九)冷氣使用及維護費。</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(十)其他代辦費。</w:t>
      </w:r>
    </w:p>
    <w:p w:rsidR="0038365E" w:rsidRPr="009E772B" w:rsidRDefault="0038365E" w:rsidP="007B5166">
      <w:pPr>
        <w:pStyle w:val="aff7"/>
        <w:ind w:leftChars="443" w:left="1063" w:firstLineChars="5" w:firstLine="12"/>
      </w:pPr>
      <w:r w:rsidRPr="009E772B">
        <w:rPr>
          <w:rFonts w:hint="eastAsia"/>
        </w:rPr>
        <w:t>學校依前項第三款規定收取保證金者，應明定其退還或不予退還之條件、程序及其他相關規定，並公告之。</w:t>
      </w:r>
    </w:p>
    <w:p w:rsidR="0038365E" w:rsidRPr="009E772B" w:rsidRDefault="0038365E" w:rsidP="007B5166">
      <w:pPr>
        <w:pStyle w:val="aff7"/>
        <w:ind w:leftChars="443" w:left="1063" w:firstLineChars="5" w:firstLine="12"/>
      </w:pPr>
      <w:r w:rsidRPr="009E772B">
        <w:rPr>
          <w:rFonts w:hint="eastAsia"/>
        </w:rPr>
        <w:t>第一項第三款代收代付費（使用費），除前項應予退還之保證金外，其賸餘款得滾存作為改善學校基本設施或充實教學設備之用。</w:t>
      </w:r>
    </w:p>
    <w:p w:rsidR="0038365E" w:rsidRPr="00B16B16" w:rsidRDefault="0038365E" w:rsidP="007B5166">
      <w:pPr>
        <w:pStyle w:val="36"/>
      </w:pPr>
      <w:r w:rsidRPr="00B16B16">
        <w:rPr>
          <w:rFonts w:hint="eastAsia"/>
        </w:rPr>
        <w:t>第</w:t>
      </w:r>
      <w:r w:rsidR="00B16B16">
        <w:rPr>
          <w:rFonts w:hint="eastAsia"/>
        </w:rPr>
        <w:t xml:space="preserve"> </w:t>
      </w:r>
      <w:r w:rsidRPr="00B16B16">
        <w:rPr>
          <w:rFonts w:hint="eastAsia"/>
        </w:rPr>
        <w:t>三</w:t>
      </w:r>
      <w:r w:rsidR="00B16B16">
        <w:rPr>
          <w:rFonts w:hint="eastAsia"/>
        </w:rPr>
        <w:t xml:space="preserve"> </w:t>
      </w:r>
      <w:r w:rsidRPr="00B16B16">
        <w:rPr>
          <w:rFonts w:hint="eastAsia"/>
        </w:rPr>
        <w:t>條</w:t>
      </w:r>
      <w:r w:rsidR="00B16B16">
        <w:rPr>
          <w:rFonts w:hint="eastAsia"/>
        </w:rPr>
        <w:t xml:space="preserve"> </w:t>
      </w:r>
      <w:r w:rsidRPr="00B16B16">
        <w:rPr>
          <w:rFonts w:hint="eastAsia"/>
        </w:rPr>
        <w:t>前條第一項各款費用，其數額訂定方式如下：</w:t>
      </w:r>
    </w:p>
    <w:p w:rsidR="0038365E" w:rsidRPr="009E772B" w:rsidRDefault="0038365E" w:rsidP="007B5166">
      <w:pPr>
        <w:snapToGrid w:val="0"/>
        <w:ind w:leftChars="461" w:left="1581" w:hangingChars="198" w:hanging="475"/>
        <w:jc w:val="both"/>
        <w:rPr>
          <w:rFonts w:ascii="標楷體" w:eastAsia="標楷體" w:hAnsi="標楷體"/>
        </w:rPr>
      </w:pPr>
      <w:r w:rsidRPr="009E772B">
        <w:rPr>
          <w:rFonts w:ascii="標楷體" w:eastAsia="標楷體" w:hAnsi="標楷體" w:hint="eastAsia"/>
        </w:rPr>
        <w:t>一、學費：由中央主管機關訂定，於每學年度開始前公告之。</w:t>
      </w:r>
    </w:p>
    <w:p w:rsidR="0038365E" w:rsidRPr="009E772B" w:rsidRDefault="0038365E" w:rsidP="007B5166">
      <w:pPr>
        <w:snapToGrid w:val="0"/>
        <w:ind w:leftChars="461" w:left="1581" w:hangingChars="198" w:hanging="475"/>
        <w:jc w:val="both"/>
        <w:rPr>
          <w:rFonts w:ascii="標楷體" w:eastAsia="標楷體" w:hAnsi="標楷體"/>
        </w:rPr>
      </w:pPr>
      <w:r w:rsidRPr="009E772B">
        <w:rPr>
          <w:rFonts w:ascii="標楷體" w:eastAsia="標楷體" w:hAnsi="標楷體" w:hint="eastAsia"/>
        </w:rPr>
        <w:t>二、雜費及代收代付費（使用費）：由各該主管機關依前條第一項第二款及第三款用途訂定，於每學年度開始前公告之。</w:t>
      </w:r>
    </w:p>
    <w:p w:rsidR="0038365E" w:rsidRPr="009E772B" w:rsidRDefault="0038365E" w:rsidP="007B5166">
      <w:pPr>
        <w:snapToGrid w:val="0"/>
        <w:ind w:leftChars="461" w:left="1581" w:hangingChars="198" w:hanging="475"/>
        <w:jc w:val="both"/>
        <w:rPr>
          <w:rFonts w:ascii="標楷體" w:eastAsia="標楷體" w:hAnsi="標楷體"/>
        </w:rPr>
      </w:pPr>
      <w:r w:rsidRPr="009E772B">
        <w:rPr>
          <w:rFonts w:ascii="標楷體" w:eastAsia="標楷體" w:hAnsi="標楷體" w:hint="eastAsia"/>
        </w:rPr>
        <w:t>三、代辦費：除各該主管機關公告之收費項目外，由各學校經家長會、社會公正人士代表出席之會議通過，依前條第一項第四款各目所列各類費用，按收支平衡原則訂定，並由學校於收費前公告之。</w:t>
      </w:r>
    </w:p>
    <w:p w:rsidR="0038365E" w:rsidRPr="009E772B" w:rsidRDefault="0038365E" w:rsidP="007B5166">
      <w:pPr>
        <w:pStyle w:val="aff7"/>
        <w:ind w:leftChars="443" w:left="1063" w:firstLineChars="5" w:firstLine="12"/>
      </w:pPr>
      <w:r w:rsidRPr="009E772B">
        <w:rPr>
          <w:rFonts w:hint="eastAsia"/>
        </w:rPr>
        <w:t>前項第三款會議之組織及運作章則，由學校擬訂，並經校務會議通過；代辦費收取會議，任一性別成員不得少於總人數三分之一，家長代表不得少於總人數二分之一，並視需要納入不同家庭社經背景之家長代表。開會時，家長代表實際出席人數，不得少於會議出席總人數二分之一。</w:t>
      </w:r>
    </w:p>
    <w:p w:rsidR="0038365E" w:rsidRPr="009E772B" w:rsidRDefault="0038365E" w:rsidP="007B5166">
      <w:pPr>
        <w:pStyle w:val="aff7"/>
        <w:ind w:leftChars="443" w:left="1063" w:firstLineChars="5" w:firstLine="12"/>
      </w:pPr>
      <w:r w:rsidRPr="009E772B">
        <w:rPr>
          <w:rFonts w:hint="eastAsia"/>
        </w:rPr>
        <w:t>學校應於學校資訊網路公告前一學年度各項收費項目、用途及數額，並應於招生簡章載明學校資訊網路網址；其當學年度收費項目及數額調整者，應即時於學校資訊</w:t>
      </w:r>
      <w:r w:rsidRPr="009E772B">
        <w:rPr>
          <w:rFonts w:hint="eastAsia"/>
        </w:rPr>
        <w:lastRenderedPageBreak/>
        <w:t>網路公告。</w:t>
      </w:r>
    </w:p>
    <w:p w:rsidR="0038365E" w:rsidRPr="009E772B" w:rsidRDefault="0038365E" w:rsidP="007B5166">
      <w:pPr>
        <w:pStyle w:val="aff7"/>
        <w:ind w:leftChars="443" w:left="1063" w:firstLineChars="5" w:firstLine="12"/>
      </w:pPr>
      <w:r w:rsidRPr="009E772B">
        <w:rPr>
          <w:rFonts w:hint="eastAsia"/>
        </w:rPr>
        <w:t>第一項第三款會議紀錄、費用收據及相關資料，均應依規定年限保存備查，其收支情形，並應於學校資訊網路公告。</w:t>
      </w:r>
    </w:p>
    <w:p w:rsidR="0038365E" w:rsidRPr="009E772B" w:rsidRDefault="0038365E" w:rsidP="007B5166">
      <w:pPr>
        <w:pStyle w:val="36"/>
        <w:ind w:left="1078" w:hangingChars="449" w:hanging="1078"/>
      </w:pPr>
      <w:r w:rsidRPr="00B16B16">
        <w:rPr>
          <w:rFonts w:hint="eastAsia"/>
        </w:rPr>
        <w:t>第</w:t>
      </w:r>
      <w:r w:rsidR="00B16B16">
        <w:rPr>
          <w:rFonts w:hint="eastAsia"/>
        </w:rPr>
        <w:t xml:space="preserve"> </w:t>
      </w:r>
      <w:r w:rsidRPr="00B16B16">
        <w:rPr>
          <w:rFonts w:hint="eastAsia"/>
        </w:rPr>
        <w:t>四</w:t>
      </w:r>
      <w:r w:rsidR="00B16B16">
        <w:rPr>
          <w:rFonts w:hint="eastAsia"/>
        </w:rPr>
        <w:t xml:space="preserve"> </w:t>
      </w:r>
      <w:r w:rsidRPr="00B16B16">
        <w:rPr>
          <w:rFonts w:hint="eastAsia"/>
        </w:rPr>
        <w:t>條</w:t>
      </w:r>
      <w:r w:rsidR="006F199E">
        <w:rPr>
          <w:rFonts w:hint="eastAsia"/>
        </w:rPr>
        <w:t xml:space="preserve"> </w:t>
      </w:r>
      <w:r w:rsidRPr="00B16B16">
        <w:rPr>
          <w:rFonts w:hint="eastAsia"/>
        </w:rPr>
        <w:t>學生於一百零三學年度起入學就讀者，其免納學費之條件及補助，規定如附表一。</w:t>
      </w:r>
      <w:r w:rsidRPr="009E772B">
        <w:rPr>
          <w:rFonts w:hint="eastAsia"/>
        </w:rPr>
        <w:t>學生於一百零二學年度及以前學年度入學就讀者，其免納學費之條件及補助，規定如附表二。</w:t>
      </w:r>
    </w:p>
    <w:p w:rsidR="0038365E" w:rsidRPr="00B16B16" w:rsidRDefault="0038365E" w:rsidP="007B5166">
      <w:pPr>
        <w:pStyle w:val="36"/>
      </w:pPr>
      <w:r w:rsidRPr="00B16B16">
        <w:rPr>
          <w:rFonts w:hint="eastAsia"/>
        </w:rPr>
        <w:t>第</w:t>
      </w:r>
      <w:r w:rsidR="006F199E">
        <w:rPr>
          <w:rFonts w:hint="eastAsia"/>
        </w:rPr>
        <w:t xml:space="preserve"> </w:t>
      </w:r>
      <w:r w:rsidRPr="00B16B16">
        <w:rPr>
          <w:rFonts w:hint="eastAsia"/>
        </w:rPr>
        <w:t>五</w:t>
      </w:r>
      <w:r w:rsidR="006F199E">
        <w:rPr>
          <w:rFonts w:hint="eastAsia"/>
        </w:rPr>
        <w:t xml:space="preserve"> </w:t>
      </w:r>
      <w:r w:rsidRPr="00B16B16">
        <w:rPr>
          <w:rFonts w:hint="eastAsia"/>
        </w:rPr>
        <w:t>條</w:t>
      </w:r>
      <w:r w:rsidR="006F199E">
        <w:rPr>
          <w:rFonts w:hint="eastAsia"/>
        </w:rPr>
        <w:t xml:space="preserve"> </w:t>
      </w:r>
      <w:r w:rsidRPr="00B16B16">
        <w:rPr>
          <w:rFonts w:hint="eastAsia"/>
        </w:rPr>
        <w:t>前條附表一及附表二所定家庭年所得總額（包括分離課稅所得），其計算方式如下：</w:t>
      </w:r>
    </w:p>
    <w:p w:rsidR="0038365E" w:rsidRPr="009E772B" w:rsidRDefault="0038365E" w:rsidP="007B5166">
      <w:pPr>
        <w:snapToGrid w:val="0"/>
        <w:ind w:leftChars="461" w:left="1581" w:hangingChars="198" w:hanging="475"/>
        <w:jc w:val="both"/>
        <w:rPr>
          <w:rFonts w:ascii="標楷體" w:eastAsia="標楷體" w:hAnsi="標楷體"/>
        </w:rPr>
      </w:pPr>
      <w:r w:rsidRPr="009E772B">
        <w:rPr>
          <w:rFonts w:ascii="標楷體" w:eastAsia="標楷體" w:hAnsi="標楷體" w:hint="eastAsia"/>
        </w:rPr>
        <w:t>一、學生未婚者：</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(一)未成年：與其法定代理人合計。</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(二)已成年：與其父母合計。</w:t>
      </w:r>
    </w:p>
    <w:p w:rsidR="0038365E" w:rsidRPr="009E772B" w:rsidRDefault="0038365E" w:rsidP="007B5166">
      <w:pPr>
        <w:snapToGrid w:val="0"/>
        <w:ind w:leftChars="461" w:left="1581" w:hangingChars="198" w:hanging="475"/>
        <w:jc w:val="both"/>
        <w:rPr>
          <w:rFonts w:ascii="標楷體" w:eastAsia="標楷體" w:hAnsi="標楷體"/>
        </w:rPr>
      </w:pPr>
      <w:r w:rsidRPr="009E772B">
        <w:rPr>
          <w:rFonts w:ascii="標楷體" w:eastAsia="標楷體" w:hAnsi="標楷體" w:hint="eastAsia"/>
        </w:rPr>
        <w:t>二、學生已婚者：與其配偶合計。</w:t>
      </w:r>
    </w:p>
    <w:p w:rsidR="0038365E" w:rsidRPr="009E772B" w:rsidRDefault="0038365E" w:rsidP="007B5166">
      <w:pPr>
        <w:snapToGrid w:val="0"/>
        <w:ind w:leftChars="461" w:left="1581" w:hangingChars="198" w:hanging="475"/>
        <w:jc w:val="both"/>
        <w:rPr>
          <w:rFonts w:ascii="標楷體" w:eastAsia="標楷體" w:hAnsi="標楷體"/>
        </w:rPr>
      </w:pPr>
      <w:r w:rsidRPr="009E772B">
        <w:rPr>
          <w:rFonts w:ascii="標楷體" w:eastAsia="標楷體" w:hAnsi="標楷體" w:hint="eastAsia"/>
        </w:rPr>
        <w:t>三、學生離婚或配偶死亡者：為其本人之所得總額。</w:t>
      </w:r>
    </w:p>
    <w:p w:rsidR="0038365E" w:rsidRPr="009E772B" w:rsidRDefault="0038365E" w:rsidP="007B5166">
      <w:pPr>
        <w:pStyle w:val="aff7"/>
        <w:ind w:leftChars="443" w:left="1063" w:firstLineChars="5" w:firstLine="12"/>
      </w:pPr>
      <w:r w:rsidRPr="009E772B">
        <w:rPr>
          <w:rFonts w:hint="eastAsia"/>
        </w:rPr>
        <w:t>前項第一款學生因父母離婚、遺棄或其他特殊因素，與父母或法定代理人合計綜合所得顯失公平者，得具明理由，並檢具相關文件資料，經學校審查認定後，免列計該父母或法定代理人之綜合所得。</w:t>
      </w:r>
    </w:p>
    <w:p w:rsidR="0038365E" w:rsidRPr="009E772B" w:rsidRDefault="0038365E" w:rsidP="007B5166">
      <w:pPr>
        <w:pStyle w:val="aff7"/>
        <w:ind w:leftChars="443" w:left="1063" w:firstLineChars="5" w:firstLine="12"/>
      </w:pPr>
      <w:r w:rsidRPr="009E772B">
        <w:rPr>
          <w:rFonts w:hint="eastAsia"/>
        </w:rPr>
        <w:t>第一項家庭年所得總額，以財政部財政資訊中心提供之最近一年度資料為準，由學校將學生申請之相關資料報中央主管機關，經中央主管機關彙總送該中心查調後，將查調結果轉知各校。</w:t>
      </w:r>
    </w:p>
    <w:p w:rsidR="0038365E" w:rsidRPr="009E772B" w:rsidRDefault="0038365E" w:rsidP="007B5166">
      <w:pPr>
        <w:pStyle w:val="aff7"/>
        <w:ind w:leftChars="443" w:left="1063" w:firstLineChars="5" w:firstLine="12"/>
      </w:pPr>
      <w:r w:rsidRPr="009E772B">
        <w:rPr>
          <w:rFonts w:hint="eastAsia"/>
        </w:rPr>
        <w:t>學生對前項查調結果有疑義者，得向所在地稅捐稽徵機關申請複查，並將複查結果送學校，由學校審定之。</w:t>
      </w:r>
    </w:p>
    <w:p w:rsidR="0038365E" w:rsidRPr="009E772B" w:rsidRDefault="0038365E" w:rsidP="007B5166">
      <w:pPr>
        <w:pStyle w:val="aff7"/>
        <w:ind w:leftChars="443" w:left="1063" w:firstLineChars="5" w:firstLine="12"/>
      </w:pPr>
      <w:r w:rsidRPr="009E772B">
        <w:rPr>
          <w:rFonts w:hint="eastAsia"/>
        </w:rPr>
        <w:t>學生於第一學期註冊時，得持最新年度之綜合所得稅各類所得資料清單，送請學校審定之，不受第三項規定之限制。</w:t>
      </w:r>
    </w:p>
    <w:p w:rsidR="0038365E" w:rsidRPr="00B16B16" w:rsidRDefault="0038365E" w:rsidP="007B5166">
      <w:pPr>
        <w:pStyle w:val="36"/>
        <w:ind w:left="1078" w:hangingChars="449" w:hanging="1078"/>
      </w:pPr>
      <w:r w:rsidRPr="00B16B16">
        <w:rPr>
          <w:rFonts w:hint="eastAsia"/>
        </w:rPr>
        <w:t>第</w:t>
      </w:r>
      <w:r w:rsidR="00B16B16">
        <w:rPr>
          <w:rFonts w:hint="eastAsia"/>
        </w:rPr>
        <w:t xml:space="preserve"> </w:t>
      </w:r>
      <w:r w:rsidRPr="00B16B16">
        <w:rPr>
          <w:rFonts w:hint="eastAsia"/>
        </w:rPr>
        <w:t>六</w:t>
      </w:r>
      <w:r w:rsidR="00B16B16">
        <w:rPr>
          <w:rFonts w:hint="eastAsia"/>
        </w:rPr>
        <w:t xml:space="preserve"> </w:t>
      </w:r>
      <w:r w:rsidRPr="00B16B16">
        <w:rPr>
          <w:rFonts w:hint="eastAsia"/>
        </w:rPr>
        <w:t>條</w:t>
      </w:r>
      <w:r w:rsidR="00B16B16">
        <w:rPr>
          <w:rFonts w:hint="eastAsia"/>
        </w:rPr>
        <w:t xml:space="preserve"> </w:t>
      </w:r>
      <w:r w:rsidRPr="00B16B16">
        <w:rPr>
          <w:rFonts w:hint="eastAsia"/>
        </w:rPr>
        <w:t>未具有中華民國國籍、重讀之學生，或符合本法第三十六條第一項私立學校之學生，不適用第四條免納學費及補助之規定。但本法第三十五條第六項但書所定免試入學之學生，不在此限。</w:t>
      </w:r>
    </w:p>
    <w:p w:rsidR="0038365E" w:rsidRPr="00B16B16" w:rsidRDefault="0038365E" w:rsidP="007B5166">
      <w:pPr>
        <w:pStyle w:val="36"/>
        <w:ind w:left="1078" w:hangingChars="449" w:hanging="1078"/>
      </w:pPr>
      <w:r w:rsidRPr="00B16B16">
        <w:rPr>
          <w:rFonts w:hint="eastAsia"/>
        </w:rPr>
        <w:t>第</w:t>
      </w:r>
      <w:r w:rsidR="006F199E">
        <w:rPr>
          <w:rFonts w:hint="eastAsia"/>
        </w:rPr>
        <w:t xml:space="preserve"> </w:t>
      </w:r>
      <w:r w:rsidRPr="00B16B16">
        <w:rPr>
          <w:rFonts w:hint="eastAsia"/>
        </w:rPr>
        <w:t>七</w:t>
      </w:r>
      <w:r w:rsidR="006F199E">
        <w:rPr>
          <w:rFonts w:hint="eastAsia"/>
        </w:rPr>
        <w:t xml:space="preserve"> </w:t>
      </w:r>
      <w:r w:rsidRPr="00B16B16">
        <w:rPr>
          <w:rFonts w:hint="eastAsia"/>
        </w:rPr>
        <w:t>條</w:t>
      </w:r>
      <w:r w:rsidR="006F199E">
        <w:rPr>
          <w:rFonts w:hint="eastAsia"/>
        </w:rPr>
        <w:t xml:space="preserve"> </w:t>
      </w:r>
      <w:r w:rsidRPr="00B16B16">
        <w:rPr>
          <w:rFonts w:hint="eastAsia"/>
        </w:rPr>
        <w:t>第四條免納之學費，於學生享有政府其他相關學費減免、補助，或與減免、補助學費性質相當之給付者，除法令另有關規定外，應擇一申請，不得重複。</w:t>
      </w:r>
    </w:p>
    <w:p w:rsidR="0038365E" w:rsidRPr="00B16B16" w:rsidRDefault="0038365E" w:rsidP="007B5166">
      <w:pPr>
        <w:pStyle w:val="36"/>
      </w:pPr>
      <w:r w:rsidRPr="00B16B16">
        <w:rPr>
          <w:rFonts w:hint="eastAsia"/>
        </w:rPr>
        <w:t>第</w:t>
      </w:r>
      <w:r w:rsidR="006F199E">
        <w:rPr>
          <w:rFonts w:hint="eastAsia"/>
        </w:rPr>
        <w:t xml:space="preserve"> </w:t>
      </w:r>
      <w:r w:rsidRPr="00B16B16">
        <w:rPr>
          <w:rFonts w:hint="eastAsia"/>
        </w:rPr>
        <w:t>八</w:t>
      </w:r>
      <w:r w:rsidR="006F199E">
        <w:rPr>
          <w:rFonts w:hint="eastAsia"/>
        </w:rPr>
        <w:t xml:space="preserve"> </w:t>
      </w:r>
      <w:r w:rsidRPr="00B16B16">
        <w:rPr>
          <w:rFonts w:hint="eastAsia"/>
        </w:rPr>
        <w:t>條</w:t>
      </w:r>
      <w:r w:rsidR="006F199E">
        <w:rPr>
          <w:rFonts w:hint="eastAsia"/>
        </w:rPr>
        <w:t xml:space="preserve"> </w:t>
      </w:r>
      <w:r w:rsidRPr="00B16B16">
        <w:rPr>
          <w:rFonts w:hint="eastAsia"/>
        </w:rPr>
        <w:t>學生因故無法繼續就學而離校者，學校應依下列規定退還學生所繳費用：</w:t>
      </w:r>
    </w:p>
    <w:p w:rsidR="0038365E" w:rsidRPr="009E772B" w:rsidRDefault="0038365E" w:rsidP="00C33ED5">
      <w:pPr>
        <w:pStyle w:val="a0"/>
        <w:numPr>
          <w:ilvl w:val="2"/>
          <w:numId w:val="539"/>
        </w:numPr>
        <w:ind w:leftChars="500" w:left="1920"/>
      </w:pPr>
      <w:r w:rsidRPr="009E772B">
        <w:rPr>
          <w:rFonts w:hint="eastAsia"/>
        </w:rPr>
        <w:t>學費、雜費及代收代付費（使用費）：</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(一)註冊後開學日前者，全數退還。</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(二)開學日後未逾學期三分之一者，退還三分之二。</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(三)開學日後逾學期三分之一，未逾學期三分之二者，退還三分之一。</w:t>
      </w:r>
    </w:p>
    <w:p w:rsidR="0038365E" w:rsidRPr="009E772B" w:rsidRDefault="0038365E" w:rsidP="007B5166">
      <w:pPr>
        <w:snapToGrid w:val="0"/>
        <w:ind w:leftChars="643" w:left="2033" w:hangingChars="204" w:hanging="490"/>
        <w:jc w:val="both"/>
        <w:rPr>
          <w:rFonts w:ascii="標楷體" w:eastAsia="標楷體" w:hAnsi="標楷體"/>
        </w:rPr>
      </w:pPr>
      <w:r w:rsidRPr="009E772B">
        <w:rPr>
          <w:rFonts w:ascii="標楷體" w:eastAsia="標楷體" w:hAnsi="標楷體" w:hint="eastAsia"/>
        </w:rPr>
        <w:t>(四)開學日後逾學期三分之二者，不予退費。</w:t>
      </w:r>
    </w:p>
    <w:p w:rsidR="0038365E" w:rsidRPr="009E772B" w:rsidRDefault="0038365E" w:rsidP="00C33ED5">
      <w:pPr>
        <w:pStyle w:val="a0"/>
        <w:numPr>
          <w:ilvl w:val="2"/>
          <w:numId w:val="539"/>
        </w:numPr>
        <w:ind w:leftChars="500" w:left="1920"/>
      </w:pPr>
      <w:r w:rsidRPr="009E772B">
        <w:rPr>
          <w:rFonts w:hint="eastAsia"/>
        </w:rPr>
        <w:t>代辦費：依收取費用之項目性質及使用情形處理。</w:t>
      </w:r>
    </w:p>
    <w:p w:rsidR="0038365E" w:rsidRPr="009E772B" w:rsidRDefault="0038365E" w:rsidP="00C33ED5">
      <w:pPr>
        <w:pStyle w:val="a0"/>
        <w:numPr>
          <w:ilvl w:val="2"/>
          <w:numId w:val="539"/>
        </w:numPr>
        <w:ind w:leftChars="500" w:left="1920"/>
      </w:pPr>
      <w:r w:rsidRPr="009E772B">
        <w:rPr>
          <w:rFonts w:hint="eastAsia"/>
        </w:rPr>
        <w:t>學校依前項規定退費時，應發給退費單據，並列明退費項目及數額。</w:t>
      </w:r>
    </w:p>
    <w:p w:rsidR="0038365E" w:rsidRPr="00B16B16" w:rsidRDefault="0038365E" w:rsidP="007B5166">
      <w:pPr>
        <w:pStyle w:val="36"/>
        <w:ind w:left="1078" w:hangingChars="449" w:hanging="1078"/>
        <w:rPr>
          <w:color w:val="000000"/>
        </w:rPr>
      </w:pPr>
      <w:r w:rsidRPr="00B16B16">
        <w:rPr>
          <w:rFonts w:hint="eastAsia"/>
          <w:color w:val="000000"/>
        </w:rPr>
        <w:t>第</w:t>
      </w:r>
      <w:r w:rsidR="006F199E">
        <w:rPr>
          <w:rFonts w:hint="eastAsia"/>
          <w:color w:val="000000"/>
        </w:rPr>
        <w:t xml:space="preserve"> </w:t>
      </w:r>
      <w:r w:rsidRPr="00B16B16">
        <w:rPr>
          <w:rFonts w:hint="eastAsia"/>
          <w:color w:val="000000"/>
        </w:rPr>
        <w:t>九</w:t>
      </w:r>
      <w:r w:rsidR="006F199E">
        <w:rPr>
          <w:rFonts w:hint="eastAsia"/>
          <w:color w:val="000000"/>
        </w:rPr>
        <w:t xml:space="preserve"> </w:t>
      </w:r>
      <w:r w:rsidRPr="00B16B16">
        <w:rPr>
          <w:rFonts w:hint="eastAsia"/>
          <w:color w:val="000000"/>
        </w:rPr>
        <w:t>條</w:t>
      </w:r>
      <w:r w:rsidR="006F199E">
        <w:rPr>
          <w:rFonts w:hint="eastAsia"/>
          <w:color w:val="000000"/>
        </w:rPr>
        <w:t xml:space="preserve"> </w:t>
      </w:r>
      <w:r w:rsidRPr="007B5166">
        <w:rPr>
          <w:rFonts w:hint="eastAsia"/>
        </w:rPr>
        <w:t>學生</w:t>
      </w:r>
      <w:r w:rsidRPr="00B16B16">
        <w:rPr>
          <w:rFonts w:hint="eastAsia"/>
          <w:color w:val="000000"/>
        </w:rPr>
        <w:t>轉學，應依前條第一項第一款第一目或第二目之比率及第二款規定，向轉入學校繳納費用。</w:t>
      </w:r>
    </w:p>
    <w:p w:rsidR="0038365E" w:rsidRPr="009E772B" w:rsidRDefault="0038365E" w:rsidP="007B5166">
      <w:pPr>
        <w:pStyle w:val="aff7"/>
        <w:ind w:leftChars="443" w:left="1063" w:firstLineChars="5" w:firstLine="12"/>
      </w:pPr>
      <w:r w:rsidRPr="009E772B">
        <w:rPr>
          <w:rFonts w:hint="eastAsia"/>
        </w:rPr>
        <w:t>借讀生應依前條第一項第一款各目比率，向原校及借讀學校繳（退）雜費及代收代付費（使用費）；其代辦費，依前條第一項第二款規定辦理。借讀生依規定應繳納學費者，應在原校繳納學費。</w:t>
      </w:r>
    </w:p>
    <w:p w:rsidR="0038365E" w:rsidRPr="007B5166" w:rsidRDefault="0038365E" w:rsidP="007B5166">
      <w:pPr>
        <w:pStyle w:val="36"/>
        <w:ind w:left="1078" w:hangingChars="449" w:hanging="1078"/>
      </w:pPr>
      <w:r w:rsidRPr="007B5166">
        <w:rPr>
          <w:rFonts w:hint="eastAsia"/>
        </w:rPr>
        <w:t>第</w:t>
      </w:r>
      <w:r w:rsidR="00B16B16" w:rsidRPr="007B5166">
        <w:rPr>
          <w:rFonts w:hint="eastAsia"/>
        </w:rPr>
        <w:t xml:space="preserve"> </w:t>
      </w:r>
      <w:r w:rsidRPr="007B5166">
        <w:rPr>
          <w:rFonts w:hint="eastAsia"/>
        </w:rPr>
        <w:t>十</w:t>
      </w:r>
      <w:r w:rsidR="00B16B16" w:rsidRPr="007B5166">
        <w:rPr>
          <w:rFonts w:hint="eastAsia"/>
        </w:rPr>
        <w:t xml:space="preserve"> </w:t>
      </w:r>
      <w:r w:rsidRPr="007B5166">
        <w:rPr>
          <w:rFonts w:hint="eastAsia"/>
        </w:rPr>
        <w:t>條</w:t>
      </w:r>
      <w:r w:rsidR="00B16B16" w:rsidRPr="007B5166">
        <w:rPr>
          <w:rFonts w:hint="eastAsia"/>
        </w:rPr>
        <w:t xml:space="preserve"> </w:t>
      </w:r>
      <w:r w:rsidRPr="007B5166">
        <w:rPr>
          <w:rFonts w:hint="eastAsia"/>
        </w:rPr>
        <w:t>學校向學生收取費用，有違反本辦法或有其他不當情事者，應予退費；各該主管機關得依法對學校及相關人員為必要之處分。</w:t>
      </w:r>
    </w:p>
    <w:p w:rsidR="0038365E" w:rsidRPr="007B5166" w:rsidRDefault="0038365E" w:rsidP="007B5166">
      <w:pPr>
        <w:pStyle w:val="36"/>
        <w:ind w:left="1078" w:hangingChars="449" w:hanging="1078"/>
      </w:pPr>
      <w:r w:rsidRPr="007B5166">
        <w:rPr>
          <w:rFonts w:hint="eastAsia"/>
        </w:rPr>
        <w:t>第十一條</w:t>
      </w:r>
      <w:r w:rsidR="00B16B16" w:rsidRPr="007B5166">
        <w:rPr>
          <w:rFonts w:hint="eastAsia"/>
        </w:rPr>
        <w:t xml:space="preserve"> </w:t>
      </w:r>
      <w:r w:rsidRPr="007B5166">
        <w:rPr>
          <w:rFonts w:hint="eastAsia"/>
        </w:rPr>
        <w:t>就讀依藝術教育法第七條第二項規定經報主管教育行政機關許可後實施高級中等學校及大學合併七年一貫學制之前三年學生，於一百零三學年度起入學者，準用第四條附表一高級中等學校普通科學生免納學費條件辦理。</w:t>
      </w:r>
    </w:p>
    <w:p w:rsidR="007B5166" w:rsidRDefault="0038365E" w:rsidP="007B5166">
      <w:pPr>
        <w:pStyle w:val="36"/>
        <w:ind w:left="1078" w:hangingChars="449" w:hanging="1078"/>
      </w:pPr>
      <w:r w:rsidRPr="007B5166">
        <w:rPr>
          <w:rFonts w:hint="eastAsia"/>
        </w:rPr>
        <w:t>第十二條</w:t>
      </w:r>
      <w:r w:rsidR="00B16B16" w:rsidRPr="007B5166">
        <w:rPr>
          <w:rFonts w:hint="eastAsia"/>
        </w:rPr>
        <w:t xml:space="preserve"> </w:t>
      </w:r>
      <w:r w:rsidRPr="007B5166">
        <w:rPr>
          <w:rFonts w:hint="eastAsia"/>
        </w:rPr>
        <w:t>本辦法自中華民國一百零三年八月一日施行。</w:t>
      </w:r>
      <w:r w:rsidR="007B5166">
        <w:br w:type="page"/>
      </w:r>
    </w:p>
    <w:p w:rsidR="0038365E" w:rsidRDefault="0038365E" w:rsidP="007B5166">
      <w:pPr>
        <w:pStyle w:val="36"/>
        <w:ind w:left="1078" w:hangingChars="449" w:hanging="1078"/>
      </w:pPr>
    </w:p>
    <w:p w:rsidR="00330A17" w:rsidRPr="00B16B16" w:rsidRDefault="00330A17" w:rsidP="00B16B16">
      <w:pPr>
        <w:jc w:val="both"/>
        <w:rPr>
          <w:rFonts w:ascii="標楷體" w:eastAsia="標楷體" w:hAnsi="標楷體"/>
          <w:color w:val="000000"/>
        </w:rPr>
      </w:pPr>
      <w:r w:rsidRPr="00B16B16">
        <w:rPr>
          <w:rFonts w:ascii="標楷體" w:eastAsia="標楷體" w:hAnsi="標楷體" w:hint="eastAsia"/>
          <w:color w:val="000000"/>
        </w:rPr>
        <w:t>附表一</w:t>
      </w:r>
    </w:p>
    <w:p w:rsidR="00330A17" w:rsidRDefault="00330A17" w:rsidP="00330A17">
      <w:pPr>
        <w:widowControl/>
      </w:pPr>
    </w:p>
    <w:p w:rsidR="00330A17" w:rsidRPr="00B16B16" w:rsidRDefault="00330A17" w:rsidP="00330A17">
      <w:pPr>
        <w:widowControl/>
        <w:rPr>
          <w:rFonts w:ascii="標楷體" w:eastAsia="標楷體" w:hAnsi="標楷體"/>
        </w:rPr>
      </w:pPr>
      <w:r w:rsidRPr="00B16B16">
        <w:rPr>
          <w:rFonts w:ascii="標楷體" w:eastAsia="標楷體" w:hAnsi="標楷體" w:hint="eastAsia"/>
        </w:rPr>
        <w:t xml:space="preserve">　　　　　　　　103學年度起入學就讀高級中等學校學生免納學費條件及補助表</w:t>
      </w:r>
    </w:p>
    <w:p w:rsidR="00330A17" w:rsidRDefault="00330A17" w:rsidP="00330A17">
      <w:pPr>
        <w:widowControl/>
      </w:pPr>
      <w:r>
        <w:rPr>
          <w:noProof/>
        </w:rPr>
        <w:drawing>
          <wp:inline distT="0" distB="0" distL="0" distR="0" wp14:anchorId="3713B8B0" wp14:editId="0AA0F72E">
            <wp:extent cx="5631180" cy="4394167"/>
            <wp:effectExtent l="0" t="0" r="7620" b="6985"/>
            <wp:docPr id="3" name="圖片 3" descr="http://gazette.nat.gov.tw/EG_FileManager/eguploadpub/eg019215/ch05/type1/gov40/num17/imag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zette.nat.gov.tw/EG_FileManager/eguploadpub/eg019215/ch05/type1/gov40/num17/images/image001.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31180" cy="4394167"/>
                    </a:xfrm>
                    <a:prstGeom prst="rect">
                      <a:avLst/>
                    </a:prstGeom>
                    <a:noFill/>
                    <a:ln>
                      <a:noFill/>
                    </a:ln>
                  </pic:spPr>
                </pic:pic>
              </a:graphicData>
            </a:graphic>
          </wp:inline>
        </w:drawing>
      </w:r>
    </w:p>
    <w:p w:rsidR="00330A17" w:rsidRDefault="00330A17" w:rsidP="00330A17">
      <w:pPr>
        <w:widowControl/>
      </w:pPr>
    </w:p>
    <w:p w:rsidR="00330A17" w:rsidRDefault="00330A17" w:rsidP="00330A17">
      <w:pPr>
        <w:widowControl/>
      </w:pPr>
    </w:p>
    <w:p w:rsidR="00633658" w:rsidRDefault="00633658">
      <w:pPr>
        <w:widowControl/>
        <w:rPr>
          <w:rFonts w:ascii="標楷體" w:eastAsia="標楷體" w:hAnsi="標楷體"/>
        </w:rPr>
      </w:pPr>
      <w:r>
        <w:rPr>
          <w:rFonts w:ascii="標楷體" w:eastAsia="標楷體" w:hAnsi="標楷體"/>
        </w:rPr>
        <w:br w:type="page"/>
      </w:r>
    </w:p>
    <w:p w:rsidR="00330A17" w:rsidRPr="00B16B16" w:rsidRDefault="00330A17" w:rsidP="00330A17">
      <w:pPr>
        <w:widowControl/>
        <w:rPr>
          <w:rFonts w:ascii="標楷體" w:eastAsia="標楷體" w:hAnsi="標楷體"/>
        </w:rPr>
      </w:pPr>
      <w:r w:rsidRPr="00B16B16">
        <w:rPr>
          <w:rFonts w:ascii="標楷體" w:eastAsia="標楷體" w:hAnsi="標楷體" w:hint="eastAsia"/>
        </w:rPr>
        <w:lastRenderedPageBreak/>
        <w:t>附表二</w:t>
      </w:r>
    </w:p>
    <w:p w:rsidR="00330A17" w:rsidRPr="00B16B16" w:rsidRDefault="00330A17" w:rsidP="00330A17">
      <w:pPr>
        <w:widowControl/>
        <w:rPr>
          <w:rFonts w:ascii="標楷體" w:eastAsia="標楷體" w:hAnsi="標楷體"/>
        </w:rPr>
      </w:pPr>
    </w:p>
    <w:p w:rsidR="002E0AAA" w:rsidRPr="00B16B16" w:rsidRDefault="00330A17" w:rsidP="00330A17">
      <w:pPr>
        <w:widowControl/>
        <w:rPr>
          <w:rFonts w:ascii="標楷體" w:eastAsia="標楷體" w:hAnsi="標楷體"/>
        </w:rPr>
      </w:pPr>
      <w:r w:rsidRPr="00B16B16">
        <w:rPr>
          <w:rFonts w:ascii="標楷體" w:eastAsia="標楷體" w:hAnsi="標楷體" w:hint="eastAsia"/>
        </w:rPr>
        <w:t xml:space="preserve">　　102學年度及以前學年度入學就讀高級中等學校學生免納學費條件及補助表</w:t>
      </w:r>
    </w:p>
    <w:p w:rsidR="00330A17" w:rsidRDefault="00330A17" w:rsidP="00330A17">
      <w:pPr>
        <w:widowControl/>
      </w:pPr>
      <w:r>
        <w:rPr>
          <w:noProof/>
        </w:rPr>
        <w:drawing>
          <wp:inline distT="0" distB="0" distL="0" distR="0" wp14:anchorId="5C375EE0" wp14:editId="533F95EF">
            <wp:extent cx="5631180" cy="4311084"/>
            <wp:effectExtent l="0" t="0" r="7620" b="0"/>
            <wp:docPr id="4" name="圖片 4" descr="http://gazette.nat.gov.tw/EG_FileManager/eguploadpub/eg019215/ch05/type1/gov40/num17/imag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azette.nat.gov.tw/EG_FileManager/eguploadpub/eg019215/ch05/type1/gov40/num17/images/image002.g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31180" cy="4311084"/>
                    </a:xfrm>
                    <a:prstGeom prst="rect">
                      <a:avLst/>
                    </a:prstGeom>
                    <a:noFill/>
                    <a:ln>
                      <a:noFill/>
                    </a:ln>
                  </pic:spPr>
                </pic:pic>
              </a:graphicData>
            </a:graphic>
          </wp:inline>
        </w:drawing>
      </w:r>
    </w:p>
    <w:p w:rsidR="0038365E" w:rsidRDefault="0038365E" w:rsidP="00330A17">
      <w:pPr>
        <w:widowControl/>
      </w:pPr>
    </w:p>
    <w:p w:rsidR="0038365E" w:rsidRDefault="0038365E">
      <w:pPr>
        <w:widowControl/>
      </w:pPr>
      <w:r>
        <w:br w:type="page"/>
      </w:r>
    </w:p>
    <w:p w:rsidR="0038365E" w:rsidRPr="00034C15" w:rsidRDefault="00405B8A" w:rsidP="00034C15">
      <w:pPr>
        <w:pStyle w:val="afffa"/>
        <w:rPr>
          <w:spacing w:val="-6"/>
        </w:rPr>
      </w:pPr>
      <w:hyperlink r:id="rId31" w:history="1">
        <w:bookmarkStart w:id="23" w:name="_Toc430606704"/>
        <w:r w:rsidR="0038365E" w:rsidRPr="00034C15">
          <w:rPr>
            <w:spacing w:val="-6"/>
          </w:rPr>
          <w:t>低收入戶學生及中低收入戶學生就讀高級中等以上學校學雜費減免辦法</w:t>
        </w:r>
        <w:bookmarkEnd w:id="23"/>
      </w:hyperlink>
    </w:p>
    <w:p w:rsidR="002B4CC9" w:rsidRPr="002B4CC9" w:rsidRDefault="002B4CC9" w:rsidP="002B4CC9">
      <w:pPr>
        <w:widowControl/>
        <w:jc w:val="right"/>
        <w:rPr>
          <w:rFonts w:ascii="標楷體" w:eastAsia="標楷體" w:hAnsi="標楷體"/>
          <w:color w:val="000000"/>
          <w:sz w:val="20"/>
          <w:szCs w:val="20"/>
        </w:rPr>
      </w:pPr>
      <w:r w:rsidRPr="002B4CC9">
        <w:rPr>
          <w:rFonts w:ascii="標楷體" w:eastAsia="標楷體" w:hAnsi="標楷體" w:hint="eastAsia"/>
          <w:color w:val="000000"/>
          <w:sz w:val="20"/>
          <w:szCs w:val="20"/>
        </w:rPr>
        <w:t>中華民國一百零二年十月十一日修正發布之條文</w:t>
      </w:r>
    </w:p>
    <w:p w:rsidR="002B4CC9" w:rsidRPr="002B4CC9" w:rsidRDefault="002B4CC9" w:rsidP="002B4CC9">
      <w:pPr>
        <w:ind w:leftChars="150" w:left="1160" w:hangingChars="400" w:hanging="800"/>
        <w:jc w:val="right"/>
        <w:rPr>
          <w:rFonts w:eastAsia="標楷體" w:hAnsi="標楷體"/>
          <w:b/>
          <w:sz w:val="20"/>
          <w:szCs w:val="20"/>
        </w:rPr>
      </w:pPr>
      <w:r w:rsidRPr="002B4CC9">
        <w:rPr>
          <w:rFonts w:ascii="標楷體" w:eastAsia="標楷體" w:hAnsi="標楷體" w:hint="eastAsia"/>
          <w:color w:val="000000"/>
          <w:sz w:val="20"/>
          <w:szCs w:val="20"/>
        </w:rPr>
        <w:t>一百零三年八月一日施行</w:t>
      </w:r>
    </w:p>
    <w:p w:rsidR="0038365E" w:rsidRPr="006F199E" w:rsidRDefault="0038365E" w:rsidP="007B5166">
      <w:pPr>
        <w:pStyle w:val="afff4"/>
      </w:pPr>
      <w:r w:rsidRPr="006F199E">
        <w:rPr>
          <w:rFonts w:hint="eastAsia"/>
        </w:rPr>
        <w:t>第1</w:t>
      </w:r>
      <w:r w:rsidR="00B16B16" w:rsidRPr="006F199E">
        <w:rPr>
          <w:rFonts w:hint="eastAsia"/>
        </w:rPr>
        <w:t>條</w:t>
      </w:r>
      <w:r w:rsidR="00B169F8">
        <w:rPr>
          <w:rFonts w:hint="eastAsia"/>
        </w:rPr>
        <w:tab/>
      </w:r>
      <w:r w:rsidRPr="006F199E">
        <w:rPr>
          <w:rFonts w:hint="eastAsia"/>
        </w:rPr>
        <w:t>本辦法依社會救助法（以下簡稱本法）第十六條之二第一項規定訂定之。</w:t>
      </w:r>
    </w:p>
    <w:p w:rsidR="0038365E" w:rsidRPr="006F199E" w:rsidRDefault="0038365E" w:rsidP="007B5166">
      <w:pPr>
        <w:pStyle w:val="afff4"/>
      </w:pPr>
      <w:r w:rsidRPr="006F199E">
        <w:rPr>
          <w:rFonts w:hint="eastAsia"/>
        </w:rPr>
        <w:t>第2</w:t>
      </w:r>
      <w:r w:rsidR="00B16B16" w:rsidRPr="006F199E">
        <w:rPr>
          <w:rFonts w:hint="eastAsia"/>
        </w:rPr>
        <w:t>條</w:t>
      </w:r>
      <w:r w:rsidR="00B169F8">
        <w:rPr>
          <w:rFonts w:hint="eastAsia"/>
        </w:rPr>
        <w:tab/>
      </w:r>
      <w:r w:rsidRPr="006F199E">
        <w:rPr>
          <w:rFonts w:hint="eastAsia"/>
        </w:rPr>
        <w:t>本辦法用詞，定義如下：</w:t>
      </w:r>
    </w:p>
    <w:p w:rsidR="0038365E" w:rsidRPr="009E772B" w:rsidRDefault="0038365E" w:rsidP="00B169F8">
      <w:pPr>
        <w:snapToGrid w:val="0"/>
        <w:ind w:leftChars="450" w:left="1560" w:hangingChars="200" w:hanging="480"/>
        <w:jc w:val="both"/>
        <w:rPr>
          <w:rFonts w:ascii="標楷體" w:eastAsia="標楷體" w:hAnsi="標楷體"/>
        </w:rPr>
      </w:pPr>
      <w:r w:rsidRPr="009E772B">
        <w:rPr>
          <w:rFonts w:ascii="標楷體" w:eastAsia="標楷體" w:hAnsi="標楷體" w:hint="eastAsia"/>
        </w:rPr>
        <w:t>一、低收入戶學生及中低收入戶學生：指經申請戶籍所在地直轄市、縣（市）主管機關依本法第四條及第四條之一規定，審核認定為低收入戶及中低收入戶之家庭成員，就讀國立與教育部（以下簡稱本部）主管之私立高級中等以上學校，具有學籍之學生。</w:t>
      </w:r>
    </w:p>
    <w:p w:rsidR="0038365E" w:rsidRPr="009E772B" w:rsidRDefault="0038365E" w:rsidP="00B169F8">
      <w:pPr>
        <w:snapToGrid w:val="0"/>
        <w:ind w:leftChars="450" w:left="1560" w:hangingChars="200" w:hanging="480"/>
        <w:jc w:val="both"/>
        <w:rPr>
          <w:rFonts w:ascii="標楷體" w:eastAsia="標楷體" w:hAnsi="標楷體"/>
        </w:rPr>
      </w:pPr>
      <w:r w:rsidRPr="009E772B">
        <w:rPr>
          <w:rFonts w:ascii="標楷體" w:eastAsia="標楷體" w:hAnsi="標楷體" w:hint="eastAsia"/>
        </w:rPr>
        <w:t>二、學雜費：指學費、雜費、學分費、學分學雜費或學雜費基數等；就讀高級中等學校者，並包括實習實驗費。</w:t>
      </w:r>
    </w:p>
    <w:p w:rsidR="0038365E" w:rsidRPr="006F199E" w:rsidRDefault="0038365E" w:rsidP="007B5166">
      <w:pPr>
        <w:pStyle w:val="afff4"/>
      </w:pPr>
      <w:r w:rsidRPr="006F199E">
        <w:rPr>
          <w:rFonts w:hint="eastAsia"/>
        </w:rPr>
        <w:t>第3</w:t>
      </w:r>
      <w:r w:rsidR="00B16B16" w:rsidRPr="006F199E">
        <w:rPr>
          <w:rFonts w:hint="eastAsia"/>
        </w:rPr>
        <w:t>條</w:t>
      </w:r>
      <w:r w:rsidR="00B169F8">
        <w:rPr>
          <w:rFonts w:hint="eastAsia"/>
        </w:rPr>
        <w:tab/>
      </w:r>
      <w:r w:rsidRPr="006F199E">
        <w:rPr>
          <w:rFonts w:hint="eastAsia"/>
        </w:rPr>
        <w:t>低收入戶學生及中低收入戶學生於修業年限內，得減免學雜費；其減免基準如下：</w:t>
      </w:r>
    </w:p>
    <w:p w:rsidR="0038365E" w:rsidRPr="009E772B" w:rsidRDefault="0038365E" w:rsidP="00B169F8">
      <w:pPr>
        <w:snapToGrid w:val="0"/>
        <w:ind w:leftChars="450" w:left="1560" w:hangingChars="200" w:hanging="480"/>
        <w:jc w:val="both"/>
        <w:rPr>
          <w:rFonts w:ascii="標楷體" w:eastAsia="標楷體" w:hAnsi="標楷體"/>
        </w:rPr>
      </w:pPr>
      <w:r w:rsidRPr="009E772B">
        <w:rPr>
          <w:rFonts w:ascii="標楷體" w:eastAsia="標楷體" w:hAnsi="標楷體" w:hint="eastAsia"/>
        </w:rPr>
        <w:t>一、低收入戶學生：免除全部學雜費。</w:t>
      </w:r>
    </w:p>
    <w:p w:rsidR="0038365E" w:rsidRPr="009E772B" w:rsidRDefault="0038365E" w:rsidP="00B169F8">
      <w:pPr>
        <w:snapToGrid w:val="0"/>
        <w:ind w:leftChars="450" w:left="1560" w:hangingChars="200" w:hanging="480"/>
        <w:jc w:val="both"/>
        <w:rPr>
          <w:rFonts w:ascii="標楷體" w:eastAsia="標楷體" w:hAnsi="標楷體"/>
        </w:rPr>
      </w:pPr>
      <w:r w:rsidRPr="009E772B">
        <w:rPr>
          <w:rFonts w:ascii="標楷體" w:eastAsia="標楷體" w:hAnsi="標楷體" w:hint="eastAsia"/>
        </w:rPr>
        <w:t>二、中低收入戶學生：減免學雜費十分之三。</w:t>
      </w:r>
    </w:p>
    <w:p w:rsidR="0038365E" w:rsidRPr="006F199E" w:rsidRDefault="0038365E" w:rsidP="00B169F8">
      <w:pPr>
        <w:snapToGrid w:val="0"/>
        <w:ind w:leftChars="450" w:left="1080"/>
        <w:jc w:val="both"/>
        <w:rPr>
          <w:rFonts w:ascii="標楷體" w:eastAsia="標楷體" w:hAnsi="標楷體"/>
          <w:color w:val="000000"/>
        </w:rPr>
      </w:pPr>
      <w:r w:rsidRPr="009E772B">
        <w:rPr>
          <w:rFonts w:ascii="標楷體" w:eastAsia="標楷體" w:hAnsi="標楷體" w:hint="eastAsia"/>
        </w:rPr>
        <w:t>符合高級中等教育法第五十六條第一項、專科學校法第三十五條第一項及</w:t>
      </w:r>
      <w:r w:rsidRPr="00B169F8">
        <w:rPr>
          <w:rFonts w:ascii="標楷體" w:eastAsia="標楷體" w:hAnsi="標楷體" w:hint="eastAsia"/>
        </w:rPr>
        <w:t>其相關法規規</w:t>
      </w:r>
      <w:r w:rsidRPr="006F199E">
        <w:rPr>
          <w:rFonts w:ascii="標楷體" w:eastAsia="標楷體" w:hAnsi="標楷體" w:hint="eastAsia"/>
          <w:color w:val="000000"/>
        </w:rPr>
        <w:t>定免納學費者，以減免雜費及實習實驗費為限。</w:t>
      </w:r>
    </w:p>
    <w:p w:rsidR="0038365E" w:rsidRPr="006F199E" w:rsidRDefault="0038365E" w:rsidP="007B5166">
      <w:pPr>
        <w:pStyle w:val="afff4"/>
      </w:pPr>
      <w:r w:rsidRPr="006F199E">
        <w:rPr>
          <w:rFonts w:hint="eastAsia"/>
        </w:rPr>
        <w:t>第4</w:t>
      </w:r>
      <w:r w:rsidR="00B16B16" w:rsidRPr="006F199E">
        <w:rPr>
          <w:rFonts w:hint="eastAsia"/>
        </w:rPr>
        <w:t>條</w:t>
      </w:r>
      <w:r w:rsidR="00B169F8">
        <w:rPr>
          <w:rFonts w:hint="eastAsia"/>
        </w:rPr>
        <w:tab/>
      </w:r>
      <w:r w:rsidRPr="006F199E">
        <w:rPr>
          <w:rFonts w:hint="eastAsia"/>
        </w:rPr>
        <w:t>低收入戶學生及中低收入戶學生因延長修業年限、重修及補修之學雜費，不予減免。</w:t>
      </w:r>
    </w:p>
    <w:p w:rsidR="0038365E" w:rsidRPr="006F199E" w:rsidRDefault="0038365E" w:rsidP="007B5166">
      <w:pPr>
        <w:pStyle w:val="afff4"/>
      </w:pPr>
      <w:r w:rsidRPr="006F199E">
        <w:rPr>
          <w:rFonts w:hint="eastAsia"/>
        </w:rPr>
        <w:t>第5</w:t>
      </w:r>
      <w:r w:rsidR="00B16B16" w:rsidRPr="006F199E">
        <w:rPr>
          <w:rFonts w:hint="eastAsia"/>
        </w:rPr>
        <w:t>條</w:t>
      </w:r>
      <w:r w:rsidR="00B169F8">
        <w:rPr>
          <w:rFonts w:hint="eastAsia"/>
        </w:rPr>
        <w:tab/>
      </w:r>
      <w:r w:rsidRPr="006F199E">
        <w:rPr>
          <w:rFonts w:hint="eastAsia"/>
        </w:rPr>
        <w:t>高級中等以上學校應於學校網頁建置學雜費減免專區，並指定專人提供諮詢及協助。</w:t>
      </w:r>
    </w:p>
    <w:p w:rsidR="0038365E" w:rsidRPr="006F199E" w:rsidRDefault="0038365E" w:rsidP="00B169F8">
      <w:pPr>
        <w:pStyle w:val="afff4"/>
      </w:pPr>
      <w:r w:rsidRPr="006F199E">
        <w:rPr>
          <w:rFonts w:hint="eastAsia"/>
        </w:rPr>
        <w:t>第6</w:t>
      </w:r>
      <w:r w:rsidR="00B16B16" w:rsidRPr="006F199E">
        <w:rPr>
          <w:rFonts w:hint="eastAsia"/>
        </w:rPr>
        <w:t>條</w:t>
      </w:r>
      <w:r w:rsidR="00B169F8">
        <w:rPr>
          <w:rFonts w:hint="eastAsia"/>
        </w:rPr>
        <w:tab/>
      </w:r>
      <w:r w:rsidRPr="006F199E">
        <w:rPr>
          <w:rFonts w:hint="eastAsia"/>
        </w:rPr>
        <w:t>依本辦法申請減免學雜費之學生，應於就讀學校所定申請期限內，填具申請表及檢附證明文件，向就讀學校提出。</w:t>
      </w:r>
    </w:p>
    <w:p w:rsidR="0038365E" w:rsidRPr="009E772B" w:rsidRDefault="0038365E" w:rsidP="00B169F8">
      <w:pPr>
        <w:snapToGrid w:val="0"/>
        <w:ind w:leftChars="450" w:left="1080"/>
        <w:jc w:val="both"/>
        <w:rPr>
          <w:rFonts w:ascii="標楷體" w:eastAsia="標楷體" w:hAnsi="標楷體"/>
        </w:rPr>
      </w:pPr>
      <w:r w:rsidRPr="009E772B">
        <w:rPr>
          <w:rFonts w:ascii="標楷體" w:eastAsia="標楷體" w:hAnsi="標楷體" w:hint="eastAsia"/>
        </w:rPr>
        <w:t>國立學校由各校於註冊時逕予減免；私立學校由各校於註冊時逕予減免後，造具減免清冊一式二份，一份留存校內，另一份備文掣據，連同核銷一覽表一式三份，於每年五月三十一日及十一月三十日前，報本部請撥補助經費。</w:t>
      </w:r>
    </w:p>
    <w:p w:rsidR="0038365E" w:rsidRPr="009E772B" w:rsidRDefault="0038365E" w:rsidP="00B169F8">
      <w:pPr>
        <w:snapToGrid w:val="0"/>
        <w:ind w:leftChars="450" w:left="1080"/>
        <w:jc w:val="both"/>
        <w:rPr>
          <w:rFonts w:ascii="標楷體" w:eastAsia="標楷體" w:hAnsi="標楷體"/>
        </w:rPr>
      </w:pPr>
      <w:r w:rsidRPr="009E772B">
        <w:rPr>
          <w:rFonts w:ascii="標楷體" w:eastAsia="標楷體" w:hAnsi="標楷體" w:hint="eastAsia"/>
        </w:rPr>
        <w:t>依本辦法減免學雜費所需經費，國立學校，應依預算程序編列；私立學校，由本部編列預算支應。</w:t>
      </w:r>
    </w:p>
    <w:p w:rsidR="0038365E" w:rsidRPr="006F199E" w:rsidRDefault="0038365E" w:rsidP="007B5166">
      <w:pPr>
        <w:pStyle w:val="afff4"/>
      </w:pPr>
      <w:r w:rsidRPr="006F199E">
        <w:rPr>
          <w:rFonts w:hint="eastAsia"/>
        </w:rPr>
        <w:t>第7</w:t>
      </w:r>
      <w:r w:rsidR="00B16B16" w:rsidRPr="006F199E">
        <w:rPr>
          <w:rFonts w:hint="eastAsia"/>
        </w:rPr>
        <w:t>條</w:t>
      </w:r>
      <w:r w:rsidR="00B169F8">
        <w:rPr>
          <w:rFonts w:hint="eastAsia"/>
        </w:rPr>
        <w:tab/>
      </w:r>
      <w:r w:rsidRPr="006F199E">
        <w:rPr>
          <w:rFonts w:hint="eastAsia"/>
        </w:rPr>
        <w:t>第三條減免之學雜費，於學生享有政府其他相關學雜費減免、補助或與減免、補助學雜費性質相當之給付者，除法令另有規定外，應擇一申請，不得重複。</w:t>
      </w:r>
    </w:p>
    <w:p w:rsidR="0038365E" w:rsidRPr="006F199E" w:rsidRDefault="0038365E" w:rsidP="007B5166">
      <w:pPr>
        <w:pStyle w:val="afff4"/>
      </w:pPr>
      <w:r w:rsidRPr="006F199E">
        <w:rPr>
          <w:rFonts w:hint="eastAsia"/>
        </w:rPr>
        <w:t>第8</w:t>
      </w:r>
      <w:r w:rsidR="00B16B16" w:rsidRPr="006F199E">
        <w:rPr>
          <w:rFonts w:hint="eastAsia"/>
        </w:rPr>
        <w:t>條</w:t>
      </w:r>
      <w:r w:rsidR="00B169F8">
        <w:rPr>
          <w:rFonts w:hint="eastAsia"/>
        </w:rPr>
        <w:tab/>
      </w:r>
      <w:r w:rsidRPr="006F199E">
        <w:rPr>
          <w:rFonts w:hint="eastAsia"/>
        </w:rPr>
        <w:t>學生於學期中轉學、休學、退學或開除學籍者，當學期已減免之費用，不予追繳。</w:t>
      </w:r>
    </w:p>
    <w:p w:rsidR="0038365E" w:rsidRPr="00505B9B" w:rsidRDefault="0038365E" w:rsidP="00B169F8">
      <w:pPr>
        <w:snapToGrid w:val="0"/>
        <w:ind w:leftChars="450" w:left="1080"/>
        <w:jc w:val="both"/>
        <w:rPr>
          <w:rFonts w:ascii="標楷體" w:eastAsia="標楷體" w:hAnsi="標楷體"/>
        </w:rPr>
      </w:pPr>
      <w:r w:rsidRPr="00505B9B">
        <w:rPr>
          <w:rFonts w:ascii="標楷體" w:eastAsia="標楷體" w:hAnsi="標楷體" w:hint="eastAsia"/>
        </w:rPr>
        <w:t>轉學（系）、休學、退學或開除學籍，其後重讀、復學或再行入學所就讀之相當學期、年級已減免者，不得重複減免。</w:t>
      </w:r>
    </w:p>
    <w:p w:rsidR="0038365E" w:rsidRPr="00505B9B" w:rsidRDefault="0038365E" w:rsidP="00B169F8">
      <w:pPr>
        <w:snapToGrid w:val="0"/>
        <w:ind w:leftChars="450" w:left="1080"/>
        <w:jc w:val="both"/>
        <w:rPr>
          <w:rFonts w:ascii="標楷體" w:eastAsia="標楷體" w:hAnsi="標楷體"/>
        </w:rPr>
      </w:pPr>
      <w:r w:rsidRPr="00505B9B">
        <w:rPr>
          <w:rFonts w:ascii="標楷體" w:eastAsia="標楷體" w:hAnsi="標楷體" w:hint="eastAsia"/>
        </w:rPr>
        <w:t>已取得專科以上教育階段之學位再行修讀同級學位，或同時修讀二以上同級學位者，除就讀學士後學系外，不得重複減免。</w:t>
      </w:r>
    </w:p>
    <w:p w:rsidR="0038365E" w:rsidRPr="006F199E" w:rsidRDefault="0038365E" w:rsidP="007B5166">
      <w:pPr>
        <w:pStyle w:val="afff4"/>
      </w:pPr>
      <w:r w:rsidRPr="006F199E">
        <w:rPr>
          <w:rFonts w:hint="eastAsia"/>
        </w:rPr>
        <w:t>第9</w:t>
      </w:r>
      <w:r w:rsidR="00B16B16" w:rsidRPr="006F199E">
        <w:rPr>
          <w:rFonts w:hint="eastAsia"/>
        </w:rPr>
        <w:t>條</w:t>
      </w:r>
      <w:r w:rsidR="00B169F8">
        <w:rPr>
          <w:rFonts w:hint="eastAsia"/>
        </w:rPr>
        <w:tab/>
      </w:r>
      <w:r w:rsidRPr="006F199E">
        <w:rPr>
          <w:rFonts w:hint="eastAsia"/>
        </w:rPr>
        <w:t>有下列情事之一者，其學雜費不予減免；已減免者，應追繳之。涉及刑責者，移送司法機關辦理：</w:t>
      </w:r>
    </w:p>
    <w:p w:rsidR="0038365E" w:rsidRPr="009E772B" w:rsidRDefault="0038365E" w:rsidP="00B169F8">
      <w:pPr>
        <w:snapToGrid w:val="0"/>
        <w:ind w:leftChars="450" w:left="1560" w:hangingChars="200" w:hanging="480"/>
        <w:jc w:val="both"/>
        <w:rPr>
          <w:rFonts w:ascii="標楷體" w:eastAsia="標楷體" w:hAnsi="標楷體"/>
        </w:rPr>
      </w:pPr>
      <w:r w:rsidRPr="009E772B">
        <w:rPr>
          <w:rFonts w:ascii="標楷體" w:eastAsia="標楷體" w:hAnsi="標楷體" w:hint="eastAsia"/>
        </w:rPr>
        <w:t>一、申請資格與本辦法規定不符。</w:t>
      </w:r>
    </w:p>
    <w:p w:rsidR="0038365E" w:rsidRPr="009E772B" w:rsidRDefault="0038365E" w:rsidP="00B169F8">
      <w:pPr>
        <w:snapToGrid w:val="0"/>
        <w:ind w:leftChars="450" w:left="1560" w:hangingChars="200" w:hanging="480"/>
        <w:jc w:val="both"/>
        <w:rPr>
          <w:rFonts w:ascii="標楷體" w:eastAsia="標楷體" w:hAnsi="標楷體"/>
        </w:rPr>
      </w:pPr>
      <w:r w:rsidRPr="009E772B">
        <w:rPr>
          <w:rFonts w:ascii="標楷體" w:eastAsia="標楷體" w:hAnsi="標楷體" w:hint="eastAsia"/>
        </w:rPr>
        <w:t>二、重複申領。</w:t>
      </w:r>
    </w:p>
    <w:p w:rsidR="0038365E" w:rsidRPr="009E772B" w:rsidRDefault="0038365E" w:rsidP="00B169F8">
      <w:pPr>
        <w:snapToGrid w:val="0"/>
        <w:ind w:leftChars="450" w:left="1560" w:hangingChars="200" w:hanging="480"/>
        <w:jc w:val="both"/>
        <w:rPr>
          <w:rFonts w:ascii="標楷體" w:eastAsia="標楷體" w:hAnsi="標楷體"/>
        </w:rPr>
      </w:pPr>
      <w:r w:rsidRPr="009E772B">
        <w:rPr>
          <w:rFonts w:ascii="標楷體" w:eastAsia="標楷體" w:hAnsi="標楷體" w:hint="eastAsia"/>
        </w:rPr>
        <w:t>三、所繳證件虛偽不實。</w:t>
      </w:r>
    </w:p>
    <w:p w:rsidR="0038365E" w:rsidRPr="009E772B" w:rsidRDefault="0038365E" w:rsidP="00B169F8">
      <w:pPr>
        <w:snapToGrid w:val="0"/>
        <w:ind w:leftChars="450" w:left="1560" w:hangingChars="200" w:hanging="480"/>
        <w:jc w:val="both"/>
        <w:rPr>
          <w:rFonts w:ascii="標楷體" w:eastAsia="標楷體" w:hAnsi="標楷體"/>
        </w:rPr>
      </w:pPr>
      <w:r w:rsidRPr="009E772B">
        <w:rPr>
          <w:rFonts w:ascii="標楷體" w:eastAsia="標楷體" w:hAnsi="標楷體" w:hint="eastAsia"/>
        </w:rPr>
        <w:t>四、冒名頂替。</w:t>
      </w:r>
    </w:p>
    <w:p w:rsidR="0038365E" w:rsidRPr="009E772B" w:rsidRDefault="0038365E" w:rsidP="00B169F8">
      <w:pPr>
        <w:snapToGrid w:val="0"/>
        <w:ind w:leftChars="450" w:left="1560" w:hangingChars="200" w:hanging="480"/>
        <w:jc w:val="both"/>
        <w:rPr>
          <w:rFonts w:ascii="標楷體" w:eastAsia="標楷體" w:hAnsi="標楷體"/>
        </w:rPr>
      </w:pPr>
      <w:r w:rsidRPr="009E772B">
        <w:rPr>
          <w:rFonts w:ascii="標楷體" w:eastAsia="標楷體" w:hAnsi="標楷體" w:hint="eastAsia"/>
        </w:rPr>
        <w:t>五、以其他不正當方式具領。</w:t>
      </w:r>
    </w:p>
    <w:p w:rsidR="007B5166" w:rsidRDefault="007B5166">
      <w:pPr>
        <w:widowControl/>
      </w:pPr>
      <w:r>
        <w:br w:type="page"/>
      </w:r>
    </w:p>
    <w:p w:rsidR="0038365E" w:rsidRPr="00034C15" w:rsidRDefault="00405B8A" w:rsidP="00034C15">
      <w:pPr>
        <w:pStyle w:val="afffa"/>
      </w:pPr>
      <w:hyperlink r:id="rId32" w:history="1">
        <w:bookmarkStart w:id="24" w:name="_Toc430606705"/>
        <w:r w:rsidR="0038365E" w:rsidRPr="00034C15">
          <w:t>身心障礙學生及身心障礙人士子女就學費用減免辦法</w:t>
        </w:r>
        <w:bookmarkEnd w:id="24"/>
      </w:hyperlink>
    </w:p>
    <w:p w:rsidR="0038365E" w:rsidRPr="006F199E" w:rsidRDefault="0038365E" w:rsidP="007B5166">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第1</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本辦法依特殊教育法第三十二條第二項及身心障礙者權益保障法第二十九條規定訂定之。</w:t>
      </w:r>
    </w:p>
    <w:p w:rsidR="0038365E" w:rsidRPr="006F199E" w:rsidRDefault="0038365E" w:rsidP="007B5166">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第2</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本辦法用詞，定義如下：</w:t>
      </w:r>
    </w:p>
    <w:p w:rsidR="0038365E" w:rsidRPr="009E772B" w:rsidRDefault="0038365E" w:rsidP="007B5166">
      <w:pPr>
        <w:snapToGrid w:val="0"/>
        <w:ind w:leftChars="500" w:left="1680" w:hangingChars="200" w:hanging="480"/>
        <w:jc w:val="both"/>
        <w:rPr>
          <w:rFonts w:ascii="標楷體" w:eastAsia="標楷體" w:hAnsi="標楷體"/>
        </w:rPr>
      </w:pPr>
      <w:r w:rsidRPr="009E772B">
        <w:rPr>
          <w:rFonts w:ascii="標楷體" w:eastAsia="標楷體" w:hAnsi="標楷體" w:hint="eastAsia"/>
        </w:rPr>
        <w:t>一、身心障礙學生：指領有身心障礙手冊之學生。</w:t>
      </w:r>
    </w:p>
    <w:p w:rsidR="0038365E" w:rsidRPr="009E772B" w:rsidRDefault="0038365E" w:rsidP="007B5166">
      <w:pPr>
        <w:snapToGrid w:val="0"/>
        <w:ind w:leftChars="500" w:left="1680" w:hangingChars="200" w:hanging="480"/>
        <w:jc w:val="both"/>
        <w:rPr>
          <w:rFonts w:ascii="標楷體" w:eastAsia="標楷體" w:hAnsi="標楷體"/>
        </w:rPr>
      </w:pPr>
      <w:r w:rsidRPr="009E772B">
        <w:rPr>
          <w:rFonts w:ascii="標楷體" w:eastAsia="標楷體" w:hAnsi="標楷體" w:hint="eastAsia"/>
        </w:rPr>
        <w:t>二、身心障礙人士子女：指其父母或法定監護人領有身心障礙手冊之學生。</w:t>
      </w:r>
    </w:p>
    <w:p w:rsidR="0038365E" w:rsidRPr="009E772B" w:rsidRDefault="0038365E" w:rsidP="007B5166">
      <w:pPr>
        <w:snapToGrid w:val="0"/>
        <w:ind w:leftChars="500" w:left="1680" w:hangingChars="200" w:hanging="480"/>
        <w:jc w:val="both"/>
        <w:rPr>
          <w:rFonts w:ascii="標楷體" w:eastAsia="標楷體" w:hAnsi="標楷體"/>
        </w:rPr>
      </w:pPr>
      <w:r w:rsidRPr="009E772B">
        <w:rPr>
          <w:rFonts w:ascii="標楷體" w:eastAsia="標楷體" w:hAnsi="標楷體" w:hint="eastAsia"/>
        </w:rPr>
        <w:t>三、就學費用：指學費、雜費、學分費及學分學雜費。就讀高級中等學校者，並包括實習實驗費。</w:t>
      </w:r>
    </w:p>
    <w:p w:rsidR="0038365E" w:rsidRPr="006F199E" w:rsidRDefault="0038365E" w:rsidP="007B5166">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第3</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身心障礙學生或身心障礙人士子女，就讀國內學校具有學籍，於修業年限內，其最近一年度家庭年所得總額未超過新臺幣二百二十萬元，得減免就學費用。</w:t>
      </w:r>
    </w:p>
    <w:p w:rsidR="0038365E" w:rsidRPr="00505B9B" w:rsidRDefault="0038365E" w:rsidP="007B5166">
      <w:pPr>
        <w:snapToGrid w:val="0"/>
        <w:ind w:leftChars="500" w:left="1200"/>
        <w:jc w:val="both"/>
        <w:rPr>
          <w:rFonts w:ascii="標楷體" w:eastAsia="標楷體" w:hAnsi="標楷體"/>
        </w:rPr>
      </w:pPr>
      <w:r w:rsidRPr="00505B9B">
        <w:rPr>
          <w:rFonts w:ascii="標楷體" w:eastAsia="標楷體" w:hAnsi="標楷體" w:hint="eastAsia"/>
        </w:rPr>
        <w:t>前項家庭年所得總額（包括分離課稅所得），其計算方式如下：</w:t>
      </w:r>
    </w:p>
    <w:p w:rsidR="0038365E" w:rsidRPr="009E772B" w:rsidRDefault="0038365E" w:rsidP="007B5166">
      <w:pPr>
        <w:snapToGrid w:val="0"/>
        <w:ind w:leftChars="500" w:left="1680" w:hangingChars="200" w:hanging="480"/>
        <w:jc w:val="both"/>
        <w:rPr>
          <w:rFonts w:ascii="標楷體" w:eastAsia="標楷體" w:hAnsi="標楷體"/>
        </w:rPr>
      </w:pPr>
      <w:r w:rsidRPr="009E772B">
        <w:rPr>
          <w:rFonts w:ascii="標楷體" w:eastAsia="標楷體" w:hAnsi="標楷體" w:hint="eastAsia"/>
        </w:rPr>
        <w:t>一、學生未婚者：</w:t>
      </w:r>
    </w:p>
    <w:p w:rsidR="0038365E" w:rsidRPr="009E772B" w:rsidRDefault="0038365E" w:rsidP="007B5166">
      <w:pPr>
        <w:snapToGrid w:val="0"/>
        <w:ind w:leftChars="700" w:left="2160" w:hangingChars="200" w:hanging="480"/>
        <w:jc w:val="both"/>
        <w:rPr>
          <w:rFonts w:ascii="標楷體" w:eastAsia="標楷體" w:hAnsi="標楷體"/>
        </w:rPr>
      </w:pPr>
      <w:r w:rsidRPr="009E772B">
        <w:rPr>
          <w:rFonts w:ascii="標楷體" w:eastAsia="標楷體" w:hAnsi="標楷體" w:hint="eastAsia"/>
        </w:rPr>
        <w:t>（一）未成年：與其法定代理人合計。</w:t>
      </w:r>
    </w:p>
    <w:p w:rsidR="0038365E" w:rsidRPr="009E772B" w:rsidRDefault="0038365E" w:rsidP="007B5166">
      <w:pPr>
        <w:snapToGrid w:val="0"/>
        <w:ind w:leftChars="700" w:left="2160" w:hangingChars="200" w:hanging="480"/>
        <w:jc w:val="both"/>
        <w:rPr>
          <w:rFonts w:ascii="標楷體" w:eastAsia="標楷體" w:hAnsi="標楷體"/>
        </w:rPr>
      </w:pPr>
      <w:r w:rsidRPr="009E772B">
        <w:rPr>
          <w:rFonts w:ascii="標楷體" w:eastAsia="標楷體" w:hAnsi="標楷體" w:hint="eastAsia"/>
        </w:rPr>
        <w:t>（二）已成年：與其父母合計。</w:t>
      </w:r>
    </w:p>
    <w:p w:rsidR="0038365E" w:rsidRPr="009E772B" w:rsidRDefault="0038365E" w:rsidP="007B5166">
      <w:pPr>
        <w:snapToGrid w:val="0"/>
        <w:ind w:leftChars="500" w:left="1680" w:hangingChars="200" w:hanging="480"/>
        <w:jc w:val="both"/>
        <w:rPr>
          <w:rFonts w:ascii="標楷體" w:eastAsia="標楷體" w:hAnsi="標楷體"/>
        </w:rPr>
      </w:pPr>
      <w:r w:rsidRPr="009E772B">
        <w:rPr>
          <w:rFonts w:ascii="標楷體" w:eastAsia="標楷體" w:hAnsi="標楷體" w:hint="eastAsia"/>
        </w:rPr>
        <w:t>二、學生已婚者：與其配偶合計。</w:t>
      </w:r>
    </w:p>
    <w:p w:rsidR="0038365E" w:rsidRPr="009E772B" w:rsidRDefault="0038365E" w:rsidP="007B5166">
      <w:pPr>
        <w:snapToGrid w:val="0"/>
        <w:ind w:leftChars="500" w:left="1680" w:hangingChars="200" w:hanging="480"/>
        <w:jc w:val="both"/>
        <w:rPr>
          <w:rFonts w:ascii="標楷體" w:eastAsia="標楷體" w:hAnsi="標楷體"/>
        </w:rPr>
      </w:pPr>
      <w:r w:rsidRPr="009E772B">
        <w:rPr>
          <w:rFonts w:ascii="標楷體" w:eastAsia="標楷體" w:hAnsi="標楷體" w:hint="eastAsia"/>
        </w:rPr>
        <w:t>三、學生離婚或配偶死亡者：為其本人之所得總額。</w:t>
      </w:r>
    </w:p>
    <w:p w:rsidR="0038365E" w:rsidRPr="00505B9B" w:rsidRDefault="0038365E" w:rsidP="007B5166">
      <w:pPr>
        <w:snapToGrid w:val="0"/>
        <w:ind w:leftChars="500" w:left="1200"/>
        <w:jc w:val="both"/>
        <w:rPr>
          <w:rFonts w:ascii="標楷體" w:eastAsia="標楷體" w:hAnsi="標楷體"/>
        </w:rPr>
      </w:pPr>
      <w:r w:rsidRPr="00505B9B">
        <w:rPr>
          <w:rFonts w:ascii="標楷體" w:eastAsia="標楷體" w:hAnsi="標楷體" w:hint="eastAsia"/>
        </w:rPr>
        <w:t>前項第一款學生因父母離婚、遺棄或其他特殊因素，與父母或法定代理人合計顯失公平者，得具明理由，並檢具相關文件資料，經學校審查認定後，該父母或法定代理人免予合計。</w:t>
      </w:r>
    </w:p>
    <w:p w:rsidR="0038365E" w:rsidRPr="00505B9B" w:rsidRDefault="0038365E" w:rsidP="007B5166">
      <w:pPr>
        <w:snapToGrid w:val="0"/>
        <w:ind w:leftChars="500" w:left="1200"/>
        <w:jc w:val="both"/>
        <w:rPr>
          <w:rFonts w:ascii="標楷體" w:eastAsia="標楷體" w:hAnsi="標楷體"/>
        </w:rPr>
      </w:pPr>
      <w:r w:rsidRPr="00505B9B">
        <w:rPr>
          <w:rFonts w:ascii="標楷體" w:eastAsia="標楷體" w:hAnsi="標楷體" w:hint="eastAsia"/>
        </w:rPr>
        <w:t>第一項家庭年所得總額，以財政部財政資訊中心提供之最近一年度資料為準，由學校將學生申請之相關資料報中央主管機關，經中央主管機關彙總送該中心查調後，將查調結果轉知各校。</w:t>
      </w:r>
    </w:p>
    <w:p w:rsidR="0038365E" w:rsidRPr="00505B9B" w:rsidRDefault="0038365E" w:rsidP="007B5166">
      <w:pPr>
        <w:snapToGrid w:val="0"/>
        <w:ind w:leftChars="500" w:left="1200"/>
        <w:jc w:val="both"/>
        <w:rPr>
          <w:rFonts w:ascii="標楷體" w:eastAsia="標楷體" w:hAnsi="標楷體"/>
        </w:rPr>
      </w:pPr>
      <w:r w:rsidRPr="00505B9B">
        <w:rPr>
          <w:rFonts w:ascii="標楷體" w:eastAsia="標楷體" w:hAnsi="標楷體" w:hint="eastAsia"/>
        </w:rPr>
        <w:t>學生對前項查調結果有疑義者，得向所在地稅捐稽徵機關申請複查，並將複查結果送學校，由學校審定之。</w:t>
      </w:r>
    </w:p>
    <w:p w:rsidR="0038365E" w:rsidRPr="006F199E" w:rsidRDefault="0038365E" w:rsidP="007B5166">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第4</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就學費用之減免基準如下：</w:t>
      </w:r>
    </w:p>
    <w:p w:rsidR="0038365E" w:rsidRPr="009E772B" w:rsidRDefault="0038365E" w:rsidP="007B5166">
      <w:pPr>
        <w:snapToGrid w:val="0"/>
        <w:ind w:leftChars="500" w:left="1680" w:hangingChars="200" w:hanging="480"/>
        <w:jc w:val="both"/>
        <w:rPr>
          <w:rFonts w:ascii="標楷體" w:eastAsia="標楷體" w:hAnsi="標楷體"/>
        </w:rPr>
      </w:pPr>
      <w:r w:rsidRPr="009E772B">
        <w:rPr>
          <w:rFonts w:ascii="標楷體" w:eastAsia="標楷體" w:hAnsi="標楷體" w:hint="eastAsia"/>
        </w:rPr>
        <w:t>一、身心障礙程度屬極重度及重度者：免除全部就學費用。</w:t>
      </w:r>
    </w:p>
    <w:p w:rsidR="0038365E" w:rsidRPr="009E772B" w:rsidRDefault="0038365E" w:rsidP="007B5166">
      <w:pPr>
        <w:snapToGrid w:val="0"/>
        <w:ind w:leftChars="500" w:left="1680" w:hangingChars="200" w:hanging="480"/>
        <w:jc w:val="both"/>
        <w:rPr>
          <w:rFonts w:ascii="標楷體" w:eastAsia="標楷體" w:hAnsi="標楷體"/>
        </w:rPr>
      </w:pPr>
      <w:r w:rsidRPr="009E772B">
        <w:rPr>
          <w:rFonts w:ascii="標楷體" w:eastAsia="標楷體" w:hAnsi="標楷體" w:hint="eastAsia"/>
        </w:rPr>
        <w:t>二、身心障礙程度屬中度者：減免十分之七就學費用。</w:t>
      </w:r>
    </w:p>
    <w:p w:rsidR="0038365E" w:rsidRPr="009E772B" w:rsidRDefault="0038365E" w:rsidP="007B5166">
      <w:pPr>
        <w:snapToGrid w:val="0"/>
        <w:ind w:leftChars="500" w:left="1680" w:hangingChars="200" w:hanging="480"/>
        <w:jc w:val="both"/>
        <w:rPr>
          <w:rFonts w:ascii="標楷體" w:eastAsia="標楷體" w:hAnsi="標楷體"/>
        </w:rPr>
      </w:pPr>
      <w:r w:rsidRPr="009E772B">
        <w:rPr>
          <w:rFonts w:ascii="標楷體" w:eastAsia="標楷體" w:hAnsi="標楷體" w:hint="eastAsia"/>
        </w:rPr>
        <w:t>三、身心障礙程度屬輕度者：減免十分之四就學費用。</w:t>
      </w:r>
    </w:p>
    <w:p w:rsidR="0038365E" w:rsidRPr="00505B9B" w:rsidRDefault="0038365E" w:rsidP="007B5166">
      <w:pPr>
        <w:snapToGrid w:val="0"/>
        <w:ind w:leftChars="500" w:left="1200"/>
        <w:jc w:val="both"/>
        <w:rPr>
          <w:rFonts w:ascii="標楷體" w:eastAsia="標楷體" w:hAnsi="標楷體"/>
        </w:rPr>
      </w:pPr>
      <w:r w:rsidRPr="00505B9B">
        <w:rPr>
          <w:rFonts w:ascii="標楷體" w:eastAsia="標楷體" w:hAnsi="標楷體" w:hint="eastAsia"/>
        </w:rPr>
        <w:t>符合高級中等教育法第五十六條第一項、專科學校法第三十五條第一項及其相關法規規定免納學費者，以減免雜費及實習實驗費為限。</w:t>
      </w:r>
    </w:p>
    <w:p w:rsidR="0038365E" w:rsidRPr="006F199E" w:rsidRDefault="0038365E" w:rsidP="007B5166">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第5</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身心障礙學生就學費用減免，包括重修、補修、輔系、雙主修、教育學程及延長修業年限。</w:t>
      </w:r>
    </w:p>
    <w:p w:rsidR="0038365E" w:rsidRPr="00505B9B" w:rsidRDefault="0038365E" w:rsidP="007B5166">
      <w:pPr>
        <w:snapToGrid w:val="0"/>
        <w:ind w:leftChars="500" w:left="1200"/>
        <w:jc w:val="both"/>
        <w:rPr>
          <w:rFonts w:ascii="標楷體" w:eastAsia="標楷體" w:hAnsi="標楷體"/>
        </w:rPr>
      </w:pPr>
      <w:r w:rsidRPr="00505B9B">
        <w:rPr>
          <w:rFonts w:ascii="標楷體" w:eastAsia="標楷體" w:hAnsi="標楷體" w:hint="eastAsia"/>
        </w:rPr>
        <w:t>前項就學費用之減免，同一科目重修、補修者，以一次為限。</w:t>
      </w:r>
    </w:p>
    <w:p w:rsidR="0038365E" w:rsidRPr="00505B9B" w:rsidRDefault="0038365E" w:rsidP="007B5166">
      <w:pPr>
        <w:snapToGrid w:val="0"/>
        <w:ind w:leftChars="500" w:left="1200"/>
        <w:jc w:val="both"/>
        <w:rPr>
          <w:rFonts w:ascii="標楷體" w:eastAsia="標楷體" w:hAnsi="標楷體"/>
        </w:rPr>
      </w:pPr>
      <w:r w:rsidRPr="00505B9B">
        <w:rPr>
          <w:rFonts w:ascii="標楷體" w:eastAsia="標楷體" w:hAnsi="標楷體" w:hint="eastAsia"/>
        </w:rPr>
        <w:t>身心障礙學生及身心障礙人士子女就讀大學及專科學校各類在職專班者，比照各該學校日間部應繳就學費用減免之。</w:t>
      </w:r>
    </w:p>
    <w:p w:rsidR="0038365E" w:rsidRPr="00505B9B" w:rsidRDefault="0038365E" w:rsidP="007B5166">
      <w:pPr>
        <w:snapToGrid w:val="0"/>
        <w:ind w:leftChars="500" w:left="1200"/>
        <w:jc w:val="both"/>
        <w:rPr>
          <w:rFonts w:ascii="標楷體" w:eastAsia="標楷體" w:hAnsi="標楷體"/>
        </w:rPr>
      </w:pPr>
      <w:r w:rsidRPr="00505B9B">
        <w:rPr>
          <w:rFonts w:ascii="標楷體" w:eastAsia="標楷體" w:hAnsi="標楷體" w:hint="eastAsia"/>
        </w:rPr>
        <w:t>身心障礙人士子女就讀研究所在職專班、延長修業年限、重修、補修者，</w:t>
      </w:r>
    </w:p>
    <w:p w:rsidR="0038365E" w:rsidRPr="00505B9B" w:rsidRDefault="0038365E" w:rsidP="007B5166">
      <w:pPr>
        <w:snapToGrid w:val="0"/>
        <w:ind w:leftChars="500" w:left="1200"/>
        <w:jc w:val="both"/>
        <w:rPr>
          <w:rFonts w:ascii="標楷體" w:eastAsia="標楷體" w:hAnsi="標楷體"/>
        </w:rPr>
      </w:pPr>
      <w:r w:rsidRPr="00505B9B">
        <w:rPr>
          <w:rFonts w:ascii="標楷體" w:eastAsia="標楷體" w:hAnsi="標楷體" w:hint="eastAsia"/>
        </w:rPr>
        <w:t>其就學費用不予減免。</w:t>
      </w:r>
    </w:p>
    <w:p w:rsidR="0038365E" w:rsidRPr="006F199E" w:rsidRDefault="0038365E" w:rsidP="007B5166">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第6</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依本辦法規定申請減免學雜費之學生，應於就讀學校所定期限內，填具申請表及檢附證明文件，向就讀學校提出。</w:t>
      </w:r>
    </w:p>
    <w:p w:rsidR="0038365E" w:rsidRPr="00505B9B" w:rsidRDefault="0038365E" w:rsidP="007B5166">
      <w:pPr>
        <w:snapToGrid w:val="0"/>
        <w:ind w:leftChars="500" w:left="1200"/>
        <w:jc w:val="both"/>
        <w:rPr>
          <w:rFonts w:ascii="標楷體" w:eastAsia="標楷體" w:hAnsi="標楷體"/>
        </w:rPr>
      </w:pPr>
      <w:r w:rsidRPr="00505B9B">
        <w:rPr>
          <w:rFonts w:ascii="標楷體" w:eastAsia="標楷體" w:hAnsi="標楷體" w:hint="eastAsia"/>
        </w:rPr>
        <w:t>公立學校由各校於註冊時逕予減免；私立學校由各校於註冊時逕予減免後，造具印領清冊一式二份，一份留存校內，另一份備文掣據，連同核銷一覽表一式三份，於每年五月三十一日及十一月三十日前函報各主管教育行政機關請撥補助經費。</w:t>
      </w:r>
    </w:p>
    <w:p w:rsidR="0038365E" w:rsidRPr="006F199E" w:rsidRDefault="0038365E" w:rsidP="007B5166">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第7</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已依其他規定領取政府提供有關就學費用之補助或減免，及其他與減免就學費用性質相當之給付者，除法令另有規定外，不得重複申請本辦法之減免。</w:t>
      </w:r>
    </w:p>
    <w:p w:rsidR="0038365E" w:rsidRPr="006F199E" w:rsidRDefault="0038365E" w:rsidP="007B5166">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第8</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學生於學期中轉學、休學、退學或開除學籍者，當學期已減免之費用，不予追繳。</w:t>
      </w:r>
    </w:p>
    <w:p w:rsidR="0038365E" w:rsidRPr="00505B9B" w:rsidRDefault="0038365E" w:rsidP="007B5166">
      <w:pPr>
        <w:snapToGrid w:val="0"/>
        <w:ind w:leftChars="500" w:left="1200"/>
        <w:jc w:val="both"/>
        <w:rPr>
          <w:rFonts w:ascii="標楷體" w:eastAsia="標楷體" w:hAnsi="標楷體"/>
        </w:rPr>
      </w:pPr>
      <w:r w:rsidRPr="00505B9B">
        <w:rPr>
          <w:rFonts w:ascii="標楷體" w:eastAsia="標楷體" w:hAnsi="標楷體" w:hint="eastAsia"/>
        </w:rPr>
        <w:lastRenderedPageBreak/>
        <w:t>轉學（系）、休學、退學或開除學籍，其後重讀、復學或再行入學所就讀之相當學期、年級已減免者，不得重複減免。</w:t>
      </w:r>
    </w:p>
    <w:p w:rsidR="0038365E" w:rsidRPr="00505B9B" w:rsidRDefault="0038365E" w:rsidP="007B5166">
      <w:pPr>
        <w:snapToGrid w:val="0"/>
        <w:ind w:leftChars="500" w:left="1200"/>
        <w:jc w:val="both"/>
        <w:rPr>
          <w:rFonts w:ascii="標楷體" w:eastAsia="標楷體" w:hAnsi="標楷體"/>
        </w:rPr>
      </w:pPr>
      <w:r w:rsidRPr="00505B9B">
        <w:rPr>
          <w:rFonts w:ascii="標楷體" w:eastAsia="標楷體" w:hAnsi="標楷體" w:hint="eastAsia"/>
        </w:rPr>
        <w:t>已取得專科以上教育階段之學位再行修讀同級學位，或同時修讀二以上同級學位者，除就讀學士後學系外，不得重複減免。</w:t>
      </w:r>
    </w:p>
    <w:p w:rsidR="0038365E" w:rsidRPr="006F199E" w:rsidRDefault="0038365E" w:rsidP="007B5166">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第9</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有下列情事之一者，其就學費用不予減免；已減免者，應追繳之，涉及刑責者，移送司法機關辦理：</w:t>
      </w:r>
    </w:p>
    <w:p w:rsidR="0038365E" w:rsidRPr="009E772B" w:rsidRDefault="0038365E" w:rsidP="007B5166">
      <w:pPr>
        <w:snapToGrid w:val="0"/>
        <w:ind w:leftChars="500" w:left="1680" w:hangingChars="200" w:hanging="480"/>
        <w:jc w:val="both"/>
        <w:rPr>
          <w:rFonts w:ascii="標楷體" w:eastAsia="標楷體" w:hAnsi="標楷體"/>
        </w:rPr>
      </w:pPr>
      <w:r w:rsidRPr="009E772B">
        <w:rPr>
          <w:rFonts w:ascii="標楷體" w:eastAsia="標楷體" w:hAnsi="標楷體" w:hint="eastAsia"/>
        </w:rPr>
        <w:t>一、申請資格與本辦法規定不符。</w:t>
      </w:r>
    </w:p>
    <w:p w:rsidR="0038365E" w:rsidRPr="009E772B" w:rsidRDefault="0038365E" w:rsidP="007B5166">
      <w:pPr>
        <w:snapToGrid w:val="0"/>
        <w:ind w:leftChars="500" w:left="1680" w:hangingChars="200" w:hanging="480"/>
        <w:jc w:val="both"/>
        <w:rPr>
          <w:rFonts w:ascii="標楷體" w:eastAsia="標楷體" w:hAnsi="標楷體"/>
        </w:rPr>
      </w:pPr>
      <w:r w:rsidRPr="009E772B">
        <w:rPr>
          <w:rFonts w:ascii="標楷體" w:eastAsia="標楷體" w:hAnsi="標楷體" w:hint="eastAsia"/>
        </w:rPr>
        <w:t>二、重複申領。</w:t>
      </w:r>
    </w:p>
    <w:p w:rsidR="0038365E" w:rsidRPr="009E772B" w:rsidRDefault="0038365E" w:rsidP="007B5166">
      <w:pPr>
        <w:snapToGrid w:val="0"/>
        <w:ind w:leftChars="500" w:left="1680" w:hangingChars="200" w:hanging="480"/>
        <w:jc w:val="both"/>
        <w:rPr>
          <w:rFonts w:ascii="標楷體" w:eastAsia="標楷體" w:hAnsi="標楷體"/>
        </w:rPr>
      </w:pPr>
      <w:r w:rsidRPr="009E772B">
        <w:rPr>
          <w:rFonts w:ascii="標楷體" w:eastAsia="標楷體" w:hAnsi="標楷體" w:hint="eastAsia"/>
        </w:rPr>
        <w:t>三、所繳證件虛偽不實。</w:t>
      </w:r>
    </w:p>
    <w:p w:rsidR="0038365E" w:rsidRPr="009E772B" w:rsidRDefault="0038365E" w:rsidP="007B5166">
      <w:pPr>
        <w:snapToGrid w:val="0"/>
        <w:ind w:leftChars="500" w:left="1680" w:hangingChars="200" w:hanging="480"/>
        <w:jc w:val="both"/>
        <w:rPr>
          <w:rFonts w:ascii="標楷體" w:eastAsia="標楷體" w:hAnsi="標楷體"/>
        </w:rPr>
      </w:pPr>
      <w:r w:rsidRPr="009E772B">
        <w:rPr>
          <w:rFonts w:ascii="標楷體" w:eastAsia="標楷體" w:hAnsi="標楷體" w:hint="eastAsia"/>
        </w:rPr>
        <w:t>四、冒名頂替。</w:t>
      </w:r>
    </w:p>
    <w:p w:rsidR="0038365E" w:rsidRPr="009E772B" w:rsidRDefault="0038365E" w:rsidP="007B5166">
      <w:pPr>
        <w:snapToGrid w:val="0"/>
        <w:ind w:leftChars="500" w:left="1680" w:hangingChars="200" w:hanging="480"/>
        <w:jc w:val="both"/>
        <w:rPr>
          <w:rFonts w:ascii="標楷體" w:eastAsia="標楷體" w:hAnsi="標楷體"/>
        </w:rPr>
      </w:pPr>
      <w:r w:rsidRPr="009E772B">
        <w:rPr>
          <w:rFonts w:ascii="標楷體" w:eastAsia="標楷體" w:hAnsi="標楷體" w:hint="eastAsia"/>
        </w:rPr>
        <w:t>五、以其他不正當方法具領。</w:t>
      </w:r>
    </w:p>
    <w:p w:rsidR="0038365E" w:rsidRPr="006F199E" w:rsidRDefault="0038365E" w:rsidP="007B5166">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第10</w:t>
      </w:r>
      <w:r w:rsidR="00B16B16" w:rsidRPr="006F199E">
        <w:rPr>
          <w:rFonts w:ascii="標楷體" w:eastAsia="標楷體" w:hAnsi="標楷體" w:hint="eastAsia"/>
          <w:color w:val="000000"/>
        </w:rPr>
        <w:t>條</w:t>
      </w:r>
      <w:r w:rsidRPr="006F199E">
        <w:rPr>
          <w:rFonts w:ascii="標楷體" w:eastAsia="標楷體" w:hAnsi="標楷體" w:hint="eastAsia"/>
          <w:color w:val="000000"/>
        </w:rPr>
        <w:t>（刪除）</w:t>
      </w:r>
    </w:p>
    <w:p w:rsidR="0038365E" w:rsidRPr="006F199E" w:rsidRDefault="0038365E" w:rsidP="007B5166">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第11</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就讀私立國民中、小學者，其就學費用減免額度，依公立國民中、小學之就學費用減免額度計算。但直轄市、縣（市）主管教育行政機關所減免額度較優者，不在此限。</w:t>
      </w:r>
    </w:p>
    <w:p w:rsidR="0038365E" w:rsidRPr="006F199E" w:rsidRDefault="0038365E" w:rsidP="007B5166">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第12</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依特殊教育法經直轄市、縣（市）政府鑑定為身心障礙，持有鑑定證明而未領有身心障礙手冊之學生，其就學費用減免，準用第四條第三款規定。</w:t>
      </w:r>
    </w:p>
    <w:p w:rsidR="0038365E" w:rsidRPr="006F199E" w:rsidRDefault="0038365E" w:rsidP="007B5166">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第13</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本辦法自中華民國九十八年八月一日施行。</w:t>
      </w:r>
    </w:p>
    <w:p w:rsidR="0038365E" w:rsidRPr="00505B9B" w:rsidRDefault="0038365E" w:rsidP="007B5166">
      <w:pPr>
        <w:ind w:leftChars="490" w:left="1198" w:hangingChars="9" w:hanging="22"/>
        <w:jc w:val="both"/>
        <w:rPr>
          <w:rFonts w:ascii="標楷體" w:eastAsia="標楷體" w:hAnsi="標楷體"/>
          <w:color w:val="000000"/>
        </w:rPr>
      </w:pPr>
      <w:r w:rsidRPr="00505B9B">
        <w:rPr>
          <w:rFonts w:ascii="標楷體" w:eastAsia="標楷體" w:hAnsi="標楷體" w:hint="eastAsia"/>
          <w:color w:val="000000"/>
        </w:rPr>
        <w:t>本辦法中華民國一百年四月二十五日修正發布之條文，自發布日施行；一百年七月二十一日修正發布之條文，自一百年八月一日施行。</w:t>
      </w:r>
    </w:p>
    <w:p w:rsidR="0038365E" w:rsidRPr="00505B9B" w:rsidRDefault="0038365E" w:rsidP="007B5166">
      <w:pPr>
        <w:ind w:leftChars="490" w:left="1198" w:hangingChars="9" w:hanging="22"/>
        <w:jc w:val="both"/>
        <w:rPr>
          <w:rFonts w:ascii="標楷體" w:eastAsia="標楷體" w:hAnsi="標楷體"/>
          <w:color w:val="000000"/>
        </w:rPr>
      </w:pPr>
      <w:r w:rsidRPr="00505B9B">
        <w:rPr>
          <w:rFonts w:ascii="標楷體" w:eastAsia="標楷體" w:hAnsi="標楷體" w:hint="eastAsia"/>
          <w:color w:val="000000"/>
        </w:rPr>
        <w:t>本辦法中華民國一百零二年十月十一日修正發布之條文，自一百零三年八月一日施行。</w:t>
      </w:r>
    </w:p>
    <w:p w:rsidR="0038365E" w:rsidRDefault="0038365E" w:rsidP="0038365E">
      <w:pPr>
        <w:widowControl/>
      </w:pPr>
    </w:p>
    <w:p w:rsidR="0038365E" w:rsidRDefault="0038365E">
      <w:pPr>
        <w:widowControl/>
      </w:pPr>
      <w:r>
        <w:br w:type="page"/>
      </w:r>
    </w:p>
    <w:p w:rsidR="0038365E" w:rsidRPr="00034C15" w:rsidRDefault="00405B8A" w:rsidP="00034C15">
      <w:pPr>
        <w:pStyle w:val="afffa"/>
      </w:pPr>
      <w:hyperlink r:id="rId33" w:history="1">
        <w:bookmarkStart w:id="25" w:name="_Toc430606706"/>
        <w:r w:rsidR="0038365E" w:rsidRPr="00034C15">
          <w:t>高級中等學校原住民學生助學金補助辦法</w:t>
        </w:r>
        <w:bookmarkEnd w:id="25"/>
      </w:hyperlink>
    </w:p>
    <w:p w:rsidR="0038365E" w:rsidRPr="006F199E" w:rsidRDefault="0038365E" w:rsidP="00FA7728">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第1</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本辦法依原住民族教育法第十九條第一項規定訂定之。</w:t>
      </w:r>
    </w:p>
    <w:p w:rsidR="0038365E" w:rsidRPr="006F199E" w:rsidRDefault="0038365E" w:rsidP="00FA7728">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第2</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本辦法所稱高級中等學校（以下簡稱學校），指國立高級中等學校與中央主管教育行政機關主管之私立高級中等學校。</w:t>
      </w:r>
    </w:p>
    <w:p w:rsidR="0038365E" w:rsidRPr="006F199E" w:rsidRDefault="0038365E" w:rsidP="00FA7728">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第3</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本辦法所稱原住民學生，指依原住民身分法規定具有原住民身分之學生。</w:t>
      </w:r>
    </w:p>
    <w:p w:rsidR="0038365E" w:rsidRPr="006F199E" w:rsidRDefault="0038365E" w:rsidP="00FA7728">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第4</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本辦法所稱助學金，指補助原住民學生就讀學校所繳納之學雜費、書籍費及制服費。</w:t>
      </w:r>
    </w:p>
    <w:p w:rsidR="0038365E" w:rsidRPr="006F199E" w:rsidRDefault="0038365E" w:rsidP="00FA7728">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第5</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本辦法補助金額，由中央主管教育行政機關參照國立及私立學校每學年收取之下列費用定之：</w:t>
      </w:r>
    </w:p>
    <w:p w:rsidR="0038365E" w:rsidRPr="009E772B" w:rsidRDefault="0038365E" w:rsidP="00FA7728">
      <w:pPr>
        <w:snapToGrid w:val="0"/>
        <w:ind w:leftChars="500" w:left="1680" w:hangingChars="200" w:hanging="480"/>
        <w:jc w:val="both"/>
        <w:rPr>
          <w:rFonts w:ascii="標楷體" w:eastAsia="標楷體" w:hAnsi="標楷體"/>
        </w:rPr>
      </w:pPr>
      <w:r w:rsidRPr="009E772B">
        <w:rPr>
          <w:rFonts w:ascii="標楷體" w:eastAsia="標楷體" w:hAnsi="標楷體" w:hint="eastAsia"/>
        </w:rPr>
        <w:t>一、學雜費。</w:t>
      </w:r>
    </w:p>
    <w:p w:rsidR="0038365E" w:rsidRPr="009E772B" w:rsidRDefault="0038365E" w:rsidP="00FA7728">
      <w:pPr>
        <w:snapToGrid w:val="0"/>
        <w:ind w:leftChars="500" w:left="1680" w:hangingChars="200" w:hanging="480"/>
        <w:jc w:val="both"/>
        <w:rPr>
          <w:rFonts w:ascii="標楷體" w:eastAsia="標楷體" w:hAnsi="標楷體"/>
        </w:rPr>
      </w:pPr>
      <w:r w:rsidRPr="009E772B">
        <w:rPr>
          <w:rFonts w:ascii="標楷體" w:eastAsia="標楷體" w:hAnsi="標楷體" w:hint="eastAsia"/>
        </w:rPr>
        <w:t>二、書籍費。</w:t>
      </w:r>
    </w:p>
    <w:p w:rsidR="0038365E" w:rsidRPr="009E772B" w:rsidRDefault="0038365E" w:rsidP="00FA7728">
      <w:pPr>
        <w:snapToGrid w:val="0"/>
        <w:ind w:leftChars="500" w:left="1680" w:hangingChars="200" w:hanging="480"/>
        <w:jc w:val="both"/>
        <w:rPr>
          <w:rFonts w:ascii="標楷體" w:eastAsia="標楷體" w:hAnsi="標楷體"/>
        </w:rPr>
      </w:pPr>
      <w:r w:rsidRPr="009E772B">
        <w:rPr>
          <w:rFonts w:ascii="標楷體" w:eastAsia="標楷體" w:hAnsi="標楷體" w:hint="eastAsia"/>
        </w:rPr>
        <w:t>三、制服費。</w:t>
      </w:r>
    </w:p>
    <w:p w:rsidR="0038365E" w:rsidRPr="00505B9B" w:rsidRDefault="0038365E" w:rsidP="00FA7728">
      <w:pPr>
        <w:snapToGrid w:val="0"/>
        <w:ind w:leftChars="500" w:left="1200"/>
        <w:jc w:val="both"/>
        <w:rPr>
          <w:rFonts w:ascii="標楷體" w:eastAsia="標楷體" w:hAnsi="標楷體"/>
        </w:rPr>
      </w:pPr>
      <w:r w:rsidRPr="00505B9B">
        <w:rPr>
          <w:rFonts w:ascii="標楷體" w:eastAsia="標楷體" w:hAnsi="標楷體" w:hint="eastAsia"/>
        </w:rPr>
        <w:t>原住民學生依高級中等教育法第五十六條第一項及其相關法規規定免納學費者，前項第一款以補助雜費為限。</w:t>
      </w:r>
    </w:p>
    <w:p w:rsidR="0038365E" w:rsidRPr="006F199E" w:rsidRDefault="0038365E" w:rsidP="00FA7728">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第6</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原住民學生已依其他規定領取政府提供有關其就學之補助費及減免者，學校應就該部分金額予以扣除後覈實計算助學金。</w:t>
      </w:r>
    </w:p>
    <w:p w:rsidR="0038365E" w:rsidRPr="006F199E" w:rsidRDefault="0038365E" w:rsidP="00FA7728">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第7</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原住民學生於註冊時，應檢具三個月內戳記有原住民身分之戶籍謄本、族籍證明或戶口名簿等證明文件，向就讀學校申請助學金補助。</w:t>
      </w:r>
    </w:p>
    <w:p w:rsidR="0038365E" w:rsidRPr="006F199E" w:rsidRDefault="0038365E" w:rsidP="00FA7728">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第8</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學校於原住民學生申請補助時，應就證明文件詳實審核，依補助金額抵繳各項應繳費用；私立學校應於開學後三十日內造冊，並檢附學校統一收據，報中央主管教育行政機關核撥補助，證明文件留校備查。</w:t>
      </w:r>
    </w:p>
    <w:p w:rsidR="0038365E" w:rsidRPr="006F199E" w:rsidRDefault="0038365E" w:rsidP="00FA7728">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第9</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國立學校應以不少於前三年平均數推估原住民學生就讀人數，按第五條規定核計之補助金額編列年度預算。</w:t>
      </w:r>
    </w:p>
    <w:p w:rsidR="0038365E" w:rsidRPr="006F199E" w:rsidRDefault="0038365E" w:rsidP="00FA7728">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第10</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學校應於新生報到至註冊日前及學期結束十五日前，就所有原住民學生加強宣導本辦法所定事項。</w:t>
      </w:r>
    </w:p>
    <w:p w:rsidR="0038365E" w:rsidRPr="00505B9B" w:rsidRDefault="0038365E" w:rsidP="00FA7728">
      <w:pPr>
        <w:snapToGrid w:val="0"/>
        <w:ind w:leftChars="500" w:left="1200"/>
        <w:jc w:val="both"/>
        <w:rPr>
          <w:rFonts w:ascii="標楷體" w:eastAsia="標楷體" w:hAnsi="標楷體"/>
        </w:rPr>
      </w:pPr>
      <w:r w:rsidRPr="00505B9B">
        <w:rPr>
          <w:rFonts w:ascii="標楷體" w:eastAsia="標楷體" w:hAnsi="標楷體" w:hint="eastAsia"/>
        </w:rPr>
        <w:t>學校應指定專人辦理本辦法所定之各項業務。</w:t>
      </w:r>
    </w:p>
    <w:p w:rsidR="0038365E" w:rsidRPr="006F199E" w:rsidRDefault="0038365E" w:rsidP="00FA7728">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第11</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原住民助學金之補助，同一學期以補助一次為限；重讀、延修或新轉入之原住民學生，已領過助學金之學期不予重複補助。</w:t>
      </w:r>
    </w:p>
    <w:p w:rsidR="0038365E" w:rsidRPr="006F199E" w:rsidRDefault="0038365E" w:rsidP="00FA7728">
      <w:pPr>
        <w:ind w:leftChars="50" w:left="1200" w:hangingChars="450" w:hanging="1080"/>
        <w:jc w:val="both"/>
        <w:rPr>
          <w:rFonts w:ascii="標楷體" w:eastAsia="標楷體" w:hAnsi="標楷體"/>
          <w:color w:val="000000"/>
        </w:rPr>
      </w:pPr>
      <w:r w:rsidRPr="006F199E">
        <w:rPr>
          <w:rFonts w:ascii="標楷體" w:eastAsia="標楷體" w:hAnsi="標楷體" w:hint="eastAsia"/>
          <w:color w:val="000000"/>
        </w:rPr>
        <w:t>第12</w:t>
      </w:r>
      <w:r w:rsidR="00B16B16" w:rsidRPr="006F199E">
        <w:rPr>
          <w:rFonts w:ascii="標楷體" w:eastAsia="標楷體" w:hAnsi="標楷體" w:hint="eastAsia"/>
          <w:color w:val="000000"/>
        </w:rPr>
        <w:t>條</w:t>
      </w:r>
      <w:r w:rsidR="00FA7728">
        <w:rPr>
          <w:rFonts w:ascii="標楷體" w:eastAsia="標楷體" w:hAnsi="標楷體" w:hint="eastAsia"/>
          <w:color w:val="000000"/>
        </w:rPr>
        <w:tab/>
      </w:r>
      <w:r w:rsidRPr="006F199E">
        <w:rPr>
          <w:rFonts w:ascii="標楷體" w:eastAsia="標楷體" w:hAnsi="標楷體" w:hint="eastAsia"/>
          <w:color w:val="000000"/>
        </w:rPr>
        <w:t>本辦法自中華民國九十五年八月一日施行。</w:t>
      </w:r>
    </w:p>
    <w:p w:rsidR="0038365E" w:rsidRPr="00505B9B" w:rsidRDefault="0038365E" w:rsidP="00FA7728">
      <w:pPr>
        <w:ind w:leftChars="490" w:left="1198" w:hangingChars="9" w:hanging="22"/>
        <w:jc w:val="both"/>
        <w:rPr>
          <w:rFonts w:ascii="標楷體" w:eastAsia="標楷體" w:hAnsi="標楷體"/>
          <w:color w:val="000000"/>
        </w:rPr>
      </w:pPr>
      <w:r w:rsidRPr="00505B9B">
        <w:rPr>
          <w:rFonts w:ascii="標楷體" w:eastAsia="標楷體" w:hAnsi="標楷體" w:hint="eastAsia"/>
          <w:color w:val="000000"/>
        </w:rPr>
        <w:t>本辦法中華民國一百零二年十月九日修正發布之條文，自一百零三年八月一日施行。</w:t>
      </w:r>
    </w:p>
    <w:p w:rsidR="002E2061" w:rsidRDefault="002E2061" w:rsidP="0038365E">
      <w:pPr>
        <w:widowControl/>
      </w:pPr>
    </w:p>
    <w:p w:rsidR="002E2061" w:rsidRDefault="002E2061">
      <w:pPr>
        <w:widowControl/>
      </w:pPr>
      <w:r>
        <w:br w:type="page"/>
      </w:r>
    </w:p>
    <w:p w:rsidR="002E2061" w:rsidRPr="002E2061" w:rsidRDefault="00E74F7F" w:rsidP="002D2CE2">
      <w:pPr>
        <w:pStyle w:val="afffa"/>
      </w:pPr>
      <w:bookmarkStart w:id="26" w:name="_Toc430606707"/>
      <w:r w:rsidRPr="00D57435">
        <w:lastRenderedPageBreak/>
        <w:t>國立恆春</w:t>
      </w:r>
      <w:r w:rsidRPr="00D57435">
        <w:rPr>
          <w:rFonts w:hint="eastAsia"/>
        </w:rPr>
        <w:t>高級工商職業學校</w:t>
      </w:r>
      <w:r w:rsidR="002E2061" w:rsidRPr="002E2061">
        <w:rPr>
          <w:rFonts w:hint="eastAsia"/>
        </w:rPr>
        <w:t xml:space="preserve"> </w:t>
      </w:r>
      <w:r w:rsidR="002E2061" w:rsidRPr="002E2061">
        <w:t>學業</w:t>
      </w:r>
      <w:r w:rsidR="002E2061" w:rsidRPr="002E2061">
        <w:rPr>
          <w:rFonts w:hint="eastAsia"/>
        </w:rPr>
        <w:t>暨各項競賽</w:t>
      </w:r>
      <w:r w:rsidR="002E2061" w:rsidRPr="002E2061">
        <w:t>成績優秀獎勵辦法</w:t>
      </w:r>
      <w:bookmarkEnd w:id="26"/>
    </w:p>
    <w:p w:rsidR="002E2061" w:rsidRPr="002B4CC9" w:rsidRDefault="00633658" w:rsidP="002E2061">
      <w:pPr>
        <w:spacing w:line="320" w:lineRule="exact"/>
        <w:jc w:val="right"/>
        <w:rPr>
          <w:rFonts w:eastAsia="標楷體"/>
          <w:sz w:val="20"/>
          <w:szCs w:val="20"/>
        </w:rPr>
      </w:pPr>
      <w:r w:rsidRPr="002B4CC9">
        <w:rPr>
          <w:rFonts w:eastAsia="標楷體" w:hint="eastAsia"/>
          <w:sz w:val="20"/>
          <w:szCs w:val="20"/>
        </w:rPr>
        <w:t>95</w:t>
      </w:r>
      <w:r w:rsidRPr="002B4CC9">
        <w:rPr>
          <w:rFonts w:eastAsia="標楷體" w:hint="eastAsia"/>
          <w:sz w:val="20"/>
          <w:szCs w:val="20"/>
        </w:rPr>
        <w:t>年</w:t>
      </w:r>
      <w:r w:rsidR="002E2061" w:rsidRPr="002B4CC9">
        <w:rPr>
          <w:rFonts w:eastAsia="標楷體" w:hint="eastAsia"/>
          <w:sz w:val="20"/>
          <w:szCs w:val="20"/>
        </w:rPr>
        <w:t>04</w:t>
      </w:r>
      <w:r w:rsidRPr="002B4CC9">
        <w:rPr>
          <w:rFonts w:eastAsia="標楷體" w:hint="eastAsia"/>
          <w:sz w:val="20"/>
          <w:szCs w:val="20"/>
        </w:rPr>
        <w:t>月</w:t>
      </w:r>
      <w:r w:rsidR="002E2061" w:rsidRPr="002B4CC9">
        <w:rPr>
          <w:rFonts w:eastAsia="標楷體" w:hint="eastAsia"/>
          <w:sz w:val="20"/>
          <w:szCs w:val="20"/>
        </w:rPr>
        <w:t>13</w:t>
      </w:r>
      <w:r w:rsidRPr="002B4CC9">
        <w:rPr>
          <w:rFonts w:eastAsia="標楷體" w:hint="eastAsia"/>
          <w:sz w:val="20"/>
          <w:szCs w:val="20"/>
        </w:rPr>
        <w:t>日</w:t>
      </w:r>
      <w:r w:rsidR="002E2061" w:rsidRPr="002B4CC9">
        <w:rPr>
          <w:rFonts w:eastAsia="標楷體" w:hint="eastAsia"/>
          <w:sz w:val="20"/>
          <w:szCs w:val="20"/>
        </w:rPr>
        <w:t xml:space="preserve"> </w:t>
      </w:r>
      <w:r w:rsidR="002E2061" w:rsidRPr="002B4CC9">
        <w:rPr>
          <w:rFonts w:eastAsia="標楷體" w:hint="eastAsia"/>
          <w:sz w:val="20"/>
          <w:szCs w:val="20"/>
        </w:rPr>
        <w:t>行政會報通過</w:t>
      </w:r>
    </w:p>
    <w:p w:rsidR="002E2061" w:rsidRPr="002B4CC9" w:rsidRDefault="00633658" w:rsidP="002E2061">
      <w:pPr>
        <w:wordWrap w:val="0"/>
        <w:spacing w:line="320" w:lineRule="exact"/>
        <w:jc w:val="right"/>
        <w:rPr>
          <w:rFonts w:eastAsia="標楷體"/>
          <w:sz w:val="20"/>
          <w:szCs w:val="20"/>
        </w:rPr>
      </w:pPr>
      <w:r w:rsidRPr="002B4CC9">
        <w:rPr>
          <w:rFonts w:eastAsia="標楷體" w:hint="eastAsia"/>
          <w:sz w:val="20"/>
          <w:szCs w:val="20"/>
        </w:rPr>
        <w:t xml:space="preserve"> 96</w:t>
      </w:r>
      <w:r w:rsidRPr="002B4CC9">
        <w:rPr>
          <w:rFonts w:eastAsia="標楷體" w:hint="eastAsia"/>
          <w:sz w:val="20"/>
          <w:szCs w:val="20"/>
        </w:rPr>
        <w:t>年</w:t>
      </w:r>
      <w:r w:rsidR="002E2061" w:rsidRPr="002B4CC9">
        <w:rPr>
          <w:rFonts w:eastAsia="標楷體" w:hint="eastAsia"/>
          <w:sz w:val="20"/>
          <w:szCs w:val="20"/>
        </w:rPr>
        <w:t>03</w:t>
      </w:r>
      <w:r w:rsidRPr="002B4CC9">
        <w:rPr>
          <w:rFonts w:eastAsia="標楷體" w:hint="eastAsia"/>
          <w:sz w:val="20"/>
          <w:szCs w:val="20"/>
        </w:rPr>
        <w:t>月</w:t>
      </w:r>
      <w:r w:rsidR="002E2061" w:rsidRPr="002B4CC9">
        <w:rPr>
          <w:rFonts w:eastAsia="標楷體" w:hint="eastAsia"/>
          <w:sz w:val="20"/>
          <w:szCs w:val="20"/>
        </w:rPr>
        <w:t>27</w:t>
      </w:r>
      <w:r w:rsidRPr="002B4CC9">
        <w:rPr>
          <w:rFonts w:eastAsia="標楷體" w:hint="eastAsia"/>
          <w:sz w:val="20"/>
          <w:szCs w:val="20"/>
        </w:rPr>
        <w:t>日</w:t>
      </w:r>
      <w:r w:rsidR="002E2061" w:rsidRPr="002B4CC9">
        <w:rPr>
          <w:rFonts w:eastAsia="標楷體" w:hint="eastAsia"/>
          <w:sz w:val="20"/>
          <w:szCs w:val="20"/>
        </w:rPr>
        <w:t>行政會報修訂通過</w:t>
      </w:r>
    </w:p>
    <w:p w:rsidR="002E2061" w:rsidRPr="002B4CC9" w:rsidRDefault="00633658" w:rsidP="002E2061">
      <w:pPr>
        <w:spacing w:line="320" w:lineRule="exact"/>
        <w:jc w:val="right"/>
        <w:rPr>
          <w:rFonts w:eastAsia="標楷體"/>
          <w:sz w:val="20"/>
          <w:szCs w:val="20"/>
        </w:rPr>
      </w:pPr>
      <w:r w:rsidRPr="002B4CC9">
        <w:rPr>
          <w:rFonts w:eastAsia="標楷體" w:hint="eastAsia"/>
          <w:sz w:val="20"/>
          <w:szCs w:val="20"/>
        </w:rPr>
        <w:t>97</w:t>
      </w:r>
      <w:r w:rsidRPr="002B4CC9">
        <w:rPr>
          <w:rFonts w:eastAsia="標楷體" w:hint="eastAsia"/>
          <w:sz w:val="20"/>
          <w:szCs w:val="20"/>
        </w:rPr>
        <w:t>年</w:t>
      </w:r>
      <w:r w:rsidRPr="002B4CC9">
        <w:rPr>
          <w:rFonts w:eastAsia="標楷體" w:hint="eastAsia"/>
          <w:sz w:val="20"/>
          <w:szCs w:val="20"/>
        </w:rPr>
        <w:t>02</w:t>
      </w:r>
      <w:r w:rsidRPr="002B4CC9">
        <w:rPr>
          <w:rFonts w:eastAsia="標楷體" w:hint="eastAsia"/>
          <w:sz w:val="20"/>
          <w:szCs w:val="20"/>
        </w:rPr>
        <w:t>月</w:t>
      </w:r>
      <w:r w:rsidR="002E2061" w:rsidRPr="002B4CC9">
        <w:rPr>
          <w:rFonts w:eastAsia="標楷體" w:hint="eastAsia"/>
          <w:sz w:val="20"/>
          <w:szCs w:val="20"/>
        </w:rPr>
        <w:t>26</w:t>
      </w:r>
      <w:r w:rsidRPr="002B4CC9">
        <w:rPr>
          <w:rFonts w:eastAsia="標楷體" w:hint="eastAsia"/>
          <w:sz w:val="20"/>
          <w:szCs w:val="20"/>
        </w:rPr>
        <w:t>日</w:t>
      </w:r>
      <w:r w:rsidR="002E2061" w:rsidRPr="002B4CC9">
        <w:rPr>
          <w:rFonts w:eastAsia="標楷體" w:hint="eastAsia"/>
          <w:sz w:val="20"/>
          <w:szCs w:val="20"/>
        </w:rPr>
        <w:t>行政會報修訂通過</w:t>
      </w:r>
    </w:p>
    <w:p w:rsidR="002E2061" w:rsidRDefault="002E2061" w:rsidP="0033511A">
      <w:pPr>
        <w:numPr>
          <w:ilvl w:val="0"/>
          <w:numId w:val="4"/>
        </w:numPr>
        <w:spacing w:line="320" w:lineRule="exact"/>
        <w:jc w:val="both"/>
        <w:rPr>
          <w:rFonts w:ascii="標楷體" w:eastAsia="標楷體" w:hAnsi="標楷體"/>
        </w:rPr>
      </w:pPr>
      <w:r>
        <w:rPr>
          <w:rFonts w:ascii="標楷體" w:eastAsia="標楷體" w:hAnsi="標楷體" w:hint="eastAsia"/>
        </w:rPr>
        <w:t>目的</w:t>
      </w:r>
    </w:p>
    <w:p w:rsidR="002E2061" w:rsidRDefault="002E2061" w:rsidP="0033511A">
      <w:pPr>
        <w:numPr>
          <w:ilvl w:val="0"/>
          <w:numId w:val="3"/>
        </w:numPr>
        <w:spacing w:line="320" w:lineRule="exact"/>
        <w:jc w:val="both"/>
        <w:rPr>
          <w:rFonts w:ascii="標楷體" w:eastAsia="標楷體" w:hAnsi="標楷體"/>
        </w:rPr>
      </w:pPr>
      <w:r>
        <w:rPr>
          <w:rFonts w:ascii="標楷體" w:eastAsia="標楷體" w:hAnsi="標楷體" w:hint="eastAsia"/>
        </w:rPr>
        <w:t>激勵學生發揮潛能，養成主動積極學習態度。</w:t>
      </w:r>
    </w:p>
    <w:p w:rsidR="002E2061" w:rsidRDefault="002E2061" w:rsidP="0033511A">
      <w:pPr>
        <w:numPr>
          <w:ilvl w:val="0"/>
          <w:numId w:val="3"/>
        </w:numPr>
        <w:spacing w:line="320" w:lineRule="exact"/>
        <w:jc w:val="both"/>
        <w:rPr>
          <w:rFonts w:ascii="標楷體" w:eastAsia="標楷體" w:hAnsi="標楷體"/>
        </w:rPr>
      </w:pPr>
      <w:r>
        <w:rPr>
          <w:rFonts w:ascii="標楷體" w:eastAsia="標楷體" w:hAnsi="標楷體" w:hint="eastAsia"/>
        </w:rPr>
        <w:t>鼓</w:t>
      </w:r>
      <w:r>
        <w:rPr>
          <w:rFonts w:ascii="標楷體" w:eastAsia="標楷體" w:hAnsi="標楷體"/>
        </w:rPr>
        <w:t>勵學生勤</w:t>
      </w:r>
      <w:r>
        <w:rPr>
          <w:rFonts w:ascii="標楷體" w:eastAsia="標楷體" w:hAnsi="標楷體" w:hint="eastAsia"/>
        </w:rPr>
        <w:t>勉</w:t>
      </w:r>
      <w:r>
        <w:rPr>
          <w:rFonts w:ascii="標楷體" w:eastAsia="標楷體" w:hAnsi="標楷體"/>
        </w:rPr>
        <w:t>上</w:t>
      </w:r>
      <w:r>
        <w:rPr>
          <w:rFonts w:ascii="標楷體" w:eastAsia="標楷體" w:hAnsi="標楷體" w:hint="eastAsia"/>
        </w:rPr>
        <w:t>進</w:t>
      </w:r>
      <w:r>
        <w:rPr>
          <w:rFonts w:ascii="標楷體" w:eastAsia="標楷體" w:hAnsi="標楷體"/>
        </w:rPr>
        <w:t>，</w:t>
      </w:r>
      <w:r w:rsidRPr="007F59DB">
        <w:rPr>
          <w:rFonts w:ascii="標楷體" w:eastAsia="標楷體" w:hAnsi="標楷體"/>
        </w:rPr>
        <w:t>增進學生敬業進取精神，</w:t>
      </w:r>
      <w:r>
        <w:rPr>
          <w:rFonts w:ascii="標楷體" w:eastAsia="標楷體" w:hAnsi="標楷體" w:hint="eastAsia"/>
        </w:rPr>
        <w:t>激</w:t>
      </w:r>
      <w:r w:rsidRPr="007F59DB">
        <w:rPr>
          <w:rFonts w:ascii="標楷體" w:eastAsia="標楷體" w:hAnsi="標楷體"/>
        </w:rPr>
        <w:t>發學生榮譽感。</w:t>
      </w:r>
    </w:p>
    <w:p w:rsidR="002E2061" w:rsidRPr="007F59DB" w:rsidRDefault="002E2061" w:rsidP="0033511A">
      <w:pPr>
        <w:numPr>
          <w:ilvl w:val="0"/>
          <w:numId w:val="3"/>
        </w:numPr>
        <w:spacing w:line="320" w:lineRule="exact"/>
        <w:jc w:val="both"/>
        <w:rPr>
          <w:rFonts w:ascii="標楷體" w:eastAsia="標楷體" w:hAnsi="標楷體"/>
        </w:rPr>
      </w:pPr>
      <w:r>
        <w:rPr>
          <w:rFonts w:ascii="標楷體" w:eastAsia="標楷體" w:hAnsi="標楷體" w:hint="eastAsia"/>
        </w:rPr>
        <w:t>整合學校資源妥善運用</w:t>
      </w:r>
      <w:r>
        <w:rPr>
          <w:rFonts w:ascii="標楷體" w:eastAsia="標楷體" w:hAnsi="標楷體"/>
        </w:rPr>
        <w:t>表揚優良事蹟</w:t>
      </w:r>
      <w:r>
        <w:rPr>
          <w:rFonts w:ascii="標楷體" w:eastAsia="標楷體" w:hAnsi="標楷體" w:hint="eastAsia"/>
        </w:rPr>
        <w:t>，增進獎勵成效。</w:t>
      </w:r>
    </w:p>
    <w:p w:rsidR="002E2061" w:rsidRDefault="002E2061" w:rsidP="0033511A">
      <w:pPr>
        <w:numPr>
          <w:ilvl w:val="0"/>
          <w:numId w:val="4"/>
        </w:numPr>
        <w:spacing w:before="120" w:line="320" w:lineRule="exact"/>
        <w:jc w:val="both"/>
        <w:rPr>
          <w:rFonts w:ascii="標楷體" w:eastAsia="標楷體" w:hAnsi="標楷體"/>
        </w:rPr>
      </w:pPr>
      <w:r>
        <w:rPr>
          <w:rFonts w:ascii="標楷體" w:eastAsia="標楷體" w:hAnsi="標楷體"/>
        </w:rPr>
        <w:t>獎勵標準</w:t>
      </w:r>
    </w:p>
    <w:p w:rsidR="002E2061" w:rsidRDefault="002E2061" w:rsidP="0033511A">
      <w:pPr>
        <w:numPr>
          <w:ilvl w:val="1"/>
          <w:numId w:val="4"/>
        </w:numPr>
        <w:spacing w:before="120" w:line="320" w:lineRule="exact"/>
        <w:jc w:val="both"/>
        <w:rPr>
          <w:rFonts w:ascii="標楷體" w:eastAsia="標楷體" w:hAnsi="標楷體"/>
        </w:rPr>
      </w:pPr>
      <w:r>
        <w:rPr>
          <w:rFonts w:ascii="標楷體" w:eastAsia="標楷體" w:hAnsi="標楷體" w:hint="eastAsia"/>
        </w:rPr>
        <w:t>學業成績優秀</w:t>
      </w:r>
    </w:p>
    <w:p w:rsidR="002E2061" w:rsidRPr="00ED4291" w:rsidRDefault="002E2061" w:rsidP="0033511A">
      <w:pPr>
        <w:numPr>
          <w:ilvl w:val="0"/>
          <w:numId w:val="5"/>
        </w:numPr>
        <w:tabs>
          <w:tab w:val="num" w:pos="1800"/>
        </w:tabs>
        <w:spacing w:line="320" w:lineRule="exact"/>
        <w:ind w:leftChars="450" w:left="1800" w:hangingChars="300" w:hanging="720"/>
        <w:jc w:val="both"/>
        <w:rPr>
          <w:rFonts w:eastAsia="標楷體"/>
        </w:rPr>
      </w:pPr>
      <w:r w:rsidRPr="00ED4291">
        <w:rPr>
          <w:rFonts w:eastAsia="標楷體" w:hAnsi="標楷體"/>
        </w:rPr>
        <w:t>學科測驗獎勵標準</w:t>
      </w:r>
    </w:p>
    <w:p w:rsidR="002E2061" w:rsidRPr="00ED4291" w:rsidRDefault="002E2061" w:rsidP="00C33ED5">
      <w:pPr>
        <w:numPr>
          <w:ilvl w:val="0"/>
          <w:numId w:val="471"/>
        </w:numPr>
        <w:spacing w:line="320" w:lineRule="exact"/>
        <w:ind w:left="1736" w:hanging="176"/>
        <w:jc w:val="both"/>
        <w:rPr>
          <w:rFonts w:eastAsia="標楷體"/>
        </w:rPr>
      </w:pPr>
      <w:r w:rsidRPr="00ED4291">
        <w:rPr>
          <w:rFonts w:eastAsia="標楷體" w:hAnsi="標楷體"/>
        </w:rPr>
        <w:t>對象：分工科（含電子、資訊、電機）、商科（含餐管、商經、資處）、綜合高中專門學程、綜合高中學術學程等四類組。</w:t>
      </w:r>
    </w:p>
    <w:p w:rsidR="002E2061" w:rsidRPr="00ED4291" w:rsidRDefault="002E2061" w:rsidP="00C33ED5">
      <w:pPr>
        <w:numPr>
          <w:ilvl w:val="0"/>
          <w:numId w:val="471"/>
        </w:numPr>
        <w:spacing w:line="320" w:lineRule="exact"/>
        <w:ind w:left="1736" w:hanging="176"/>
        <w:jc w:val="both"/>
        <w:rPr>
          <w:rFonts w:eastAsia="標楷體"/>
        </w:rPr>
      </w:pPr>
      <w:r w:rsidRPr="00ED4291">
        <w:rPr>
          <w:rFonts w:eastAsia="標楷體" w:hAnsi="標楷體"/>
        </w:rPr>
        <w:t>學科單科測驗成績在同一年級同一科目同一類組居於前百分之十</w:t>
      </w:r>
      <w:r w:rsidRPr="00ED4291">
        <w:rPr>
          <w:rFonts w:eastAsia="標楷體"/>
        </w:rPr>
        <w:t>(</w:t>
      </w:r>
      <w:r w:rsidRPr="00ED4291">
        <w:rPr>
          <w:rFonts w:eastAsia="標楷體" w:hAnsi="標楷體"/>
        </w:rPr>
        <w:t>四捨五入</w:t>
      </w:r>
      <w:r w:rsidRPr="00ED4291">
        <w:rPr>
          <w:rFonts w:eastAsia="標楷體"/>
        </w:rPr>
        <w:t>)</w:t>
      </w:r>
      <w:r w:rsidRPr="00ED4291">
        <w:rPr>
          <w:rFonts w:eastAsia="標楷體" w:hAnsi="標楷體"/>
        </w:rPr>
        <w:t>並達八十分者。</w:t>
      </w:r>
    </w:p>
    <w:p w:rsidR="002E2061" w:rsidRPr="00ED4291" w:rsidRDefault="002E2061" w:rsidP="00C33ED5">
      <w:pPr>
        <w:numPr>
          <w:ilvl w:val="0"/>
          <w:numId w:val="471"/>
        </w:numPr>
        <w:spacing w:line="320" w:lineRule="exact"/>
        <w:ind w:left="1736" w:hanging="176"/>
        <w:jc w:val="both"/>
        <w:rPr>
          <w:rFonts w:eastAsia="標楷體"/>
        </w:rPr>
      </w:pPr>
      <w:r w:rsidRPr="00EC72D3">
        <w:rPr>
          <w:rFonts w:eastAsia="標楷體" w:hAnsi="標楷體"/>
        </w:rPr>
        <w:t>符合</w:t>
      </w:r>
      <w:r w:rsidRPr="00ED4291">
        <w:rPr>
          <w:rFonts w:eastAsia="標楷體" w:hAnsi="標楷體"/>
        </w:rPr>
        <w:t>資格之學生頒發獎狀，且於教務處公佈欄及學校網站公告受獎名單。</w:t>
      </w:r>
    </w:p>
    <w:p w:rsidR="002E2061" w:rsidRPr="0004499E" w:rsidRDefault="002E2061" w:rsidP="0033511A">
      <w:pPr>
        <w:numPr>
          <w:ilvl w:val="0"/>
          <w:numId w:val="5"/>
        </w:numPr>
        <w:tabs>
          <w:tab w:val="num" w:pos="1440"/>
        </w:tabs>
        <w:spacing w:before="120" w:line="320" w:lineRule="exact"/>
        <w:ind w:leftChars="450" w:left="1800" w:hangingChars="300" w:hanging="720"/>
        <w:jc w:val="both"/>
        <w:rPr>
          <w:rFonts w:eastAsia="標楷體"/>
        </w:rPr>
      </w:pPr>
      <w:r w:rsidRPr="00EB43C0">
        <w:rPr>
          <w:rFonts w:eastAsia="標楷體" w:hAnsi="標楷體" w:hint="eastAsia"/>
        </w:rPr>
        <w:t>模擬</w:t>
      </w:r>
      <w:r w:rsidRPr="00EB43C0">
        <w:rPr>
          <w:rFonts w:eastAsia="標楷體" w:hAnsi="標楷體"/>
        </w:rPr>
        <w:t>考</w:t>
      </w:r>
      <w:r w:rsidRPr="0004499E">
        <w:rPr>
          <w:rFonts w:eastAsia="標楷體"/>
        </w:rPr>
        <w:t>獎勵標準</w:t>
      </w:r>
    </w:p>
    <w:p w:rsidR="002E2061" w:rsidRPr="00D601DE" w:rsidRDefault="002E2061" w:rsidP="00C33ED5">
      <w:pPr>
        <w:numPr>
          <w:ilvl w:val="0"/>
          <w:numId w:val="476"/>
        </w:numPr>
        <w:spacing w:line="320" w:lineRule="exact"/>
        <w:jc w:val="both"/>
        <w:rPr>
          <w:rFonts w:eastAsia="標楷體" w:hAnsi="標楷體"/>
        </w:rPr>
      </w:pPr>
      <w:r w:rsidRPr="0004499E">
        <w:rPr>
          <w:rFonts w:eastAsia="標楷體"/>
        </w:rPr>
        <w:t>成</w:t>
      </w:r>
      <w:r w:rsidRPr="00D601DE">
        <w:rPr>
          <w:rFonts w:eastAsia="標楷體" w:hAnsi="標楷體"/>
        </w:rPr>
        <w:t>績在同一</w:t>
      </w:r>
      <w:r w:rsidRPr="00D601DE">
        <w:rPr>
          <w:rFonts w:eastAsia="標楷體" w:hAnsi="標楷體" w:hint="eastAsia"/>
        </w:rPr>
        <w:t>年</w:t>
      </w:r>
      <w:r w:rsidRPr="00D601DE">
        <w:rPr>
          <w:rFonts w:eastAsia="標楷體" w:hAnsi="標楷體"/>
        </w:rPr>
        <w:t>級居於前百分之</w:t>
      </w:r>
      <w:r w:rsidRPr="00D601DE">
        <w:rPr>
          <w:rFonts w:eastAsia="標楷體" w:hAnsi="標楷體" w:hint="eastAsia"/>
        </w:rPr>
        <w:t>十</w:t>
      </w:r>
      <w:r w:rsidRPr="00D601DE">
        <w:rPr>
          <w:rFonts w:eastAsia="標楷體" w:hAnsi="標楷體"/>
        </w:rPr>
        <w:t>者</w:t>
      </w:r>
      <w:r w:rsidRPr="00D601DE">
        <w:rPr>
          <w:rFonts w:eastAsia="標楷體" w:hAnsi="標楷體" w:hint="eastAsia"/>
        </w:rPr>
        <w:t xml:space="preserve"> (</w:t>
      </w:r>
      <w:r w:rsidRPr="00D601DE">
        <w:rPr>
          <w:rFonts w:eastAsia="標楷體" w:hAnsi="標楷體" w:hint="eastAsia"/>
        </w:rPr>
        <w:t>四捨五入</w:t>
      </w:r>
      <w:r w:rsidRPr="00D601DE">
        <w:rPr>
          <w:rFonts w:eastAsia="標楷體" w:hAnsi="標楷體" w:hint="eastAsia"/>
        </w:rPr>
        <w:t>)</w:t>
      </w:r>
      <w:r w:rsidRPr="00D601DE">
        <w:rPr>
          <w:rFonts w:eastAsia="標楷體" w:hAnsi="標楷體"/>
        </w:rPr>
        <w:t xml:space="preserve"> </w:t>
      </w:r>
      <w:r w:rsidRPr="00D601DE">
        <w:rPr>
          <w:rFonts w:eastAsia="標楷體" w:hAnsi="標楷體"/>
        </w:rPr>
        <w:t>。</w:t>
      </w:r>
    </w:p>
    <w:p w:rsidR="002E2061" w:rsidRPr="0087285A" w:rsidRDefault="002E2061" w:rsidP="00C33ED5">
      <w:pPr>
        <w:numPr>
          <w:ilvl w:val="0"/>
          <w:numId w:val="476"/>
        </w:numPr>
        <w:spacing w:line="320" w:lineRule="exact"/>
        <w:jc w:val="both"/>
        <w:rPr>
          <w:rFonts w:eastAsia="標楷體"/>
        </w:rPr>
      </w:pPr>
      <w:r w:rsidRPr="00D601DE">
        <w:rPr>
          <w:rFonts w:eastAsia="標楷體" w:hAnsi="標楷體"/>
        </w:rPr>
        <w:t>符合</w:t>
      </w:r>
      <w:r w:rsidRPr="0004499E">
        <w:rPr>
          <w:rFonts w:eastAsia="標楷體"/>
        </w:rPr>
        <w:t>資格之學生</w:t>
      </w:r>
      <w:r>
        <w:rPr>
          <w:rFonts w:eastAsia="標楷體" w:hint="eastAsia"/>
        </w:rPr>
        <w:t>頒發獎狀</w:t>
      </w:r>
      <w:r w:rsidRPr="0004499E">
        <w:rPr>
          <w:rFonts w:eastAsia="標楷體"/>
        </w:rPr>
        <w:t>，且於教務處公佈欄及學校網站公告受獎名單。</w:t>
      </w:r>
    </w:p>
    <w:p w:rsidR="002E2061" w:rsidRPr="0004499E" w:rsidRDefault="002E2061" w:rsidP="0033511A">
      <w:pPr>
        <w:numPr>
          <w:ilvl w:val="0"/>
          <w:numId w:val="5"/>
        </w:numPr>
        <w:tabs>
          <w:tab w:val="num" w:pos="1440"/>
        </w:tabs>
        <w:spacing w:before="120" w:line="320" w:lineRule="exact"/>
        <w:ind w:leftChars="450" w:left="1800" w:hangingChars="300" w:hanging="720"/>
        <w:jc w:val="both"/>
        <w:rPr>
          <w:rFonts w:eastAsia="標楷體"/>
        </w:rPr>
      </w:pPr>
      <w:r w:rsidRPr="00EB43C0">
        <w:rPr>
          <w:rFonts w:eastAsia="標楷體" w:hAnsi="標楷體" w:hint="eastAsia"/>
        </w:rPr>
        <w:t>期中</w:t>
      </w:r>
      <w:r w:rsidRPr="00EB43C0">
        <w:rPr>
          <w:rFonts w:eastAsia="標楷體" w:hAnsi="標楷體"/>
        </w:rPr>
        <w:t>考</w:t>
      </w:r>
      <w:r w:rsidRPr="0004499E">
        <w:rPr>
          <w:rFonts w:eastAsia="標楷體"/>
        </w:rPr>
        <w:t>獎勵標準</w:t>
      </w:r>
    </w:p>
    <w:p w:rsidR="002E2061" w:rsidRPr="00D601DE" w:rsidRDefault="002E2061" w:rsidP="00C33ED5">
      <w:pPr>
        <w:numPr>
          <w:ilvl w:val="0"/>
          <w:numId w:val="473"/>
        </w:numPr>
        <w:spacing w:line="320" w:lineRule="exact"/>
        <w:jc w:val="both"/>
        <w:rPr>
          <w:rFonts w:eastAsia="標楷體" w:hAnsi="標楷體"/>
        </w:rPr>
      </w:pPr>
      <w:r w:rsidRPr="00D601DE">
        <w:rPr>
          <w:rFonts w:eastAsia="標楷體" w:hAnsi="標楷體" w:hint="eastAsia"/>
        </w:rPr>
        <w:t>期中</w:t>
      </w:r>
      <w:r w:rsidRPr="00D601DE">
        <w:rPr>
          <w:rFonts w:eastAsia="標楷體" w:hAnsi="標楷體"/>
        </w:rPr>
        <w:t>考總平均成績在同一班級居於前百分之十者</w:t>
      </w:r>
      <w:r w:rsidRPr="00D601DE">
        <w:rPr>
          <w:rFonts w:eastAsia="標楷體" w:hAnsi="標楷體" w:hint="eastAsia"/>
        </w:rPr>
        <w:t xml:space="preserve"> (</w:t>
      </w:r>
      <w:r w:rsidRPr="00D601DE">
        <w:rPr>
          <w:rFonts w:eastAsia="標楷體" w:hAnsi="標楷體" w:hint="eastAsia"/>
        </w:rPr>
        <w:t>四捨五入</w:t>
      </w:r>
      <w:r w:rsidRPr="00D601DE">
        <w:rPr>
          <w:rFonts w:eastAsia="標楷體" w:hAnsi="標楷體" w:hint="eastAsia"/>
        </w:rPr>
        <w:t>)</w:t>
      </w:r>
      <w:r w:rsidRPr="00D601DE">
        <w:rPr>
          <w:rFonts w:eastAsia="標楷體" w:hAnsi="標楷體"/>
        </w:rPr>
        <w:t xml:space="preserve"> </w:t>
      </w:r>
      <w:r w:rsidRPr="00D601DE">
        <w:rPr>
          <w:rFonts w:eastAsia="標楷體" w:hAnsi="標楷體"/>
        </w:rPr>
        <w:t>。</w:t>
      </w:r>
    </w:p>
    <w:p w:rsidR="002E2061" w:rsidRPr="00D601DE" w:rsidRDefault="002E2061" w:rsidP="00C33ED5">
      <w:pPr>
        <w:numPr>
          <w:ilvl w:val="0"/>
          <w:numId w:val="473"/>
        </w:numPr>
        <w:spacing w:line="320" w:lineRule="exact"/>
        <w:ind w:left="1736" w:hanging="176"/>
        <w:jc w:val="both"/>
        <w:rPr>
          <w:rFonts w:eastAsia="標楷體" w:hAnsi="標楷體"/>
        </w:rPr>
      </w:pPr>
      <w:r w:rsidRPr="00D601DE">
        <w:rPr>
          <w:rFonts w:eastAsia="標楷體" w:hAnsi="標楷體"/>
        </w:rPr>
        <w:t>達前項標準，各年級成績未達最低標準者不予受獎</w:t>
      </w:r>
      <w:r w:rsidRPr="00D601DE">
        <w:rPr>
          <w:rFonts w:eastAsia="標楷體" w:hAnsi="標楷體" w:hint="eastAsia"/>
        </w:rPr>
        <w:t>。</w:t>
      </w:r>
      <w:r w:rsidRPr="00D601DE">
        <w:rPr>
          <w:rFonts w:eastAsia="標楷體" w:hAnsi="標楷體"/>
        </w:rPr>
        <w:br/>
      </w:r>
      <w:r w:rsidRPr="00D601DE">
        <w:rPr>
          <w:rFonts w:eastAsia="標楷體" w:hAnsi="標楷體" w:hint="eastAsia"/>
        </w:rPr>
        <w:t>各年級</w:t>
      </w:r>
      <w:r w:rsidRPr="00D601DE">
        <w:rPr>
          <w:rFonts w:eastAsia="標楷體" w:hAnsi="標楷體"/>
        </w:rPr>
        <w:t>最低標準</w:t>
      </w:r>
      <w:r w:rsidRPr="00D601DE">
        <w:rPr>
          <w:rFonts w:eastAsia="標楷體" w:hAnsi="標楷體" w:hint="eastAsia"/>
        </w:rPr>
        <w:t>為：一年級</w:t>
      </w:r>
      <w:r w:rsidRPr="00D601DE">
        <w:rPr>
          <w:rFonts w:eastAsia="標楷體" w:hAnsi="標楷體"/>
        </w:rPr>
        <w:t>七十分，二年級七十五分，三年級</w:t>
      </w:r>
      <w:r w:rsidRPr="00D601DE">
        <w:rPr>
          <w:rFonts w:eastAsia="標楷體" w:hAnsi="標楷體" w:hint="eastAsia"/>
        </w:rPr>
        <w:t>七十五</w:t>
      </w:r>
      <w:r w:rsidRPr="00D601DE">
        <w:rPr>
          <w:rFonts w:eastAsia="標楷體" w:hAnsi="標楷體"/>
        </w:rPr>
        <w:t>分。</w:t>
      </w:r>
    </w:p>
    <w:p w:rsidR="002E2061" w:rsidRPr="0004499E" w:rsidRDefault="002E2061" w:rsidP="00C33ED5">
      <w:pPr>
        <w:numPr>
          <w:ilvl w:val="0"/>
          <w:numId w:val="473"/>
        </w:numPr>
        <w:spacing w:line="320" w:lineRule="exact"/>
        <w:ind w:left="1736" w:hanging="176"/>
        <w:jc w:val="both"/>
        <w:rPr>
          <w:rFonts w:eastAsia="標楷體"/>
        </w:rPr>
      </w:pPr>
      <w:r w:rsidRPr="00D601DE">
        <w:rPr>
          <w:rFonts w:eastAsia="標楷體" w:hAnsi="標楷體"/>
        </w:rPr>
        <w:t>符合資</w:t>
      </w:r>
      <w:r w:rsidRPr="0004499E">
        <w:rPr>
          <w:rFonts w:eastAsia="標楷體"/>
        </w:rPr>
        <w:t>格之學生</w:t>
      </w:r>
      <w:r>
        <w:rPr>
          <w:rFonts w:eastAsia="標楷體" w:hint="eastAsia"/>
        </w:rPr>
        <w:t>頒發獎狀</w:t>
      </w:r>
      <w:r w:rsidRPr="0004499E">
        <w:rPr>
          <w:rFonts w:eastAsia="標楷體"/>
        </w:rPr>
        <w:t>，且於教務處公佈欄及學校網站公告受獎名單。</w:t>
      </w:r>
    </w:p>
    <w:p w:rsidR="002E2061" w:rsidRPr="0004499E" w:rsidRDefault="002E2061" w:rsidP="0033511A">
      <w:pPr>
        <w:numPr>
          <w:ilvl w:val="0"/>
          <w:numId w:val="5"/>
        </w:numPr>
        <w:tabs>
          <w:tab w:val="num" w:pos="1440"/>
        </w:tabs>
        <w:spacing w:before="120" w:line="320" w:lineRule="exact"/>
        <w:ind w:leftChars="450" w:left="1800" w:hangingChars="300" w:hanging="720"/>
        <w:jc w:val="both"/>
        <w:rPr>
          <w:rFonts w:eastAsia="標楷體"/>
        </w:rPr>
      </w:pPr>
      <w:r w:rsidRPr="0004499E">
        <w:rPr>
          <w:rFonts w:eastAsia="標楷體"/>
        </w:rPr>
        <w:t>學期</w:t>
      </w:r>
      <w:r>
        <w:rPr>
          <w:rFonts w:eastAsia="標楷體" w:hint="eastAsia"/>
        </w:rPr>
        <w:t>學業</w:t>
      </w:r>
      <w:r w:rsidRPr="0004499E">
        <w:rPr>
          <w:rFonts w:eastAsia="標楷體"/>
        </w:rPr>
        <w:t>成績獎勵標準</w:t>
      </w:r>
    </w:p>
    <w:p w:rsidR="002E2061" w:rsidRPr="00D601DE" w:rsidRDefault="002E2061" w:rsidP="00C33ED5">
      <w:pPr>
        <w:numPr>
          <w:ilvl w:val="0"/>
          <w:numId w:val="474"/>
        </w:numPr>
        <w:spacing w:line="320" w:lineRule="exact"/>
        <w:jc w:val="both"/>
        <w:rPr>
          <w:rFonts w:eastAsia="標楷體" w:hAnsi="標楷體"/>
        </w:rPr>
      </w:pPr>
      <w:r w:rsidRPr="0004499E">
        <w:rPr>
          <w:rFonts w:eastAsia="標楷體"/>
        </w:rPr>
        <w:t>學</w:t>
      </w:r>
      <w:r w:rsidRPr="00D601DE">
        <w:rPr>
          <w:rFonts w:eastAsia="標楷體" w:hAnsi="標楷體"/>
        </w:rPr>
        <w:t>期學業平均成績在同一班級居於前百分之十者</w:t>
      </w:r>
      <w:r w:rsidRPr="00D601DE">
        <w:rPr>
          <w:rFonts w:eastAsia="標楷體" w:hAnsi="標楷體" w:hint="eastAsia"/>
        </w:rPr>
        <w:t xml:space="preserve"> (</w:t>
      </w:r>
      <w:r w:rsidRPr="00D601DE">
        <w:rPr>
          <w:rFonts w:eastAsia="標楷體" w:hAnsi="標楷體" w:hint="eastAsia"/>
        </w:rPr>
        <w:t>四捨五入</w:t>
      </w:r>
      <w:r w:rsidRPr="00D601DE">
        <w:rPr>
          <w:rFonts w:eastAsia="標楷體" w:hAnsi="標楷體" w:hint="eastAsia"/>
        </w:rPr>
        <w:t>)</w:t>
      </w:r>
      <w:r w:rsidRPr="00D601DE">
        <w:rPr>
          <w:rFonts w:eastAsia="標楷體" w:hAnsi="標楷體"/>
        </w:rPr>
        <w:t xml:space="preserve"> </w:t>
      </w:r>
      <w:r w:rsidRPr="00D601DE">
        <w:rPr>
          <w:rFonts w:eastAsia="標楷體" w:hAnsi="標楷體"/>
        </w:rPr>
        <w:t>。</w:t>
      </w:r>
    </w:p>
    <w:p w:rsidR="002E2061" w:rsidRPr="00D601DE" w:rsidRDefault="002E2061" w:rsidP="00C33ED5">
      <w:pPr>
        <w:numPr>
          <w:ilvl w:val="0"/>
          <w:numId w:val="474"/>
        </w:numPr>
        <w:spacing w:line="320" w:lineRule="exact"/>
        <w:ind w:left="1736" w:hanging="176"/>
        <w:jc w:val="both"/>
        <w:rPr>
          <w:rFonts w:eastAsia="標楷體" w:hAnsi="標楷體"/>
        </w:rPr>
      </w:pPr>
      <w:r w:rsidRPr="00D601DE">
        <w:rPr>
          <w:rFonts w:eastAsia="標楷體" w:hAnsi="標楷體"/>
        </w:rPr>
        <w:t>達前項標準，各年級成績未達最低標準者不予受獎</w:t>
      </w:r>
      <w:r w:rsidRPr="00D601DE">
        <w:rPr>
          <w:rFonts w:eastAsia="標楷體" w:hAnsi="標楷體" w:hint="eastAsia"/>
        </w:rPr>
        <w:t>。</w:t>
      </w:r>
      <w:r w:rsidRPr="00D601DE">
        <w:rPr>
          <w:rFonts w:eastAsia="標楷體" w:hAnsi="標楷體"/>
        </w:rPr>
        <w:br/>
      </w:r>
      <w:r w:rsidRPr="00D601DE">
        <w:rPr>
          <w:rFonts w:eastAsia="標楷體" w:hAnsi="標楷體" w:hint="eastAsia"/>
        </w:rPr>
        <w:t>各年級</w:t>
      </w:r>
      <w:r w:rsidRPr="00D601DE">
        <w:rPr>
          <w:rFonts w:eastAsia="標楷體" w:hAnsi="標楷體"/>
        </w:rPr>
        <w:t>最低標準</w:t>
      </w:r>
      <w:r w:rsidRPr="00D601DE">
        <w:rPr>
          <w:rFonts w:eastAsia="標楷體" w:hAnsi="標楷體" w:hint="eastAsia"/>
        </w:rPr>
        <w:t>為：一年級</w:t>
      </w:r>
      <w:r w:rsidRPr="00D601DE">
        <w:rPr>
          <w:rFonts w:eastAsia="標楷體" w:hAnsi="標楷體"/>
        </w:rPr>
        <w:t>七十分，二年級七十五分，三年級</w:t>
      </w:r>
      <w:r w:rsidRPr="00D601DE">
        <w:rPr>
          <w:rFonts w:eastAsia="標楷體" w:hAnsi="標楷體" w:hint="eastAsia"/>
        </w:rPr>
        <w:t>七十五</w:t>
      </w:r>
      <w:r w:rsidRPr="00D601DE">
        <w:rPr>
          <w:rFonts w:eastAsia="標楷體" w:hAnsi="標楷體"/>
        </w:rPr>
        <w:t>分。</w:t>
      </w:r>
    </w:p>
    <w:p w:rsidR="002E2061" w:rsidRDefault="002E2061" w:rsidP="00C33ED5">
      <w:pPr>
        <w:numPr>
          <w:ilvl w:val="0"/>
          <w:numId w:val="474"/>
        </w:numPr>
        <w:spacing w:line="320" w:lineRule="exact"/>
        <w:ind w:left="1736" w:hanging="176"/>
        <w:jc w:val="both"/>
        <w:rPr>
          <w:rFonts w:eastAsia="標楷體"/>
        </w:rPr>
      </w:pPr>
      <w:r w:rsidRPr="00D601DE">
        <w:rPr>
          <w:rFonts w:eastAsia="標楷體" w:hAnsi="標楷體"/>
        </w:rPr>
        <w:t>符合</w:t>
      </w:r>
      <w:r w:rsidRPr="0004499E">
        <w:rPr>
          <w:rFonts w:eastAsia="標楷體"/>
        </w:rPr>
        <w:t>資格之學生頒發獎狀，且於開學典禮當天公開表揚。</w:t>
      </w:r>
    </w:p>
    <w:p w:rsidR="002E2061" w:rsidRPr="003F392C" w:rsidRDefault="002E2061" w:rsidP="0033511A">
      <w:pPr>
        <w:numPr>
          <w:ilvl w:val="0"/>
          <w:numId w:val="5"/>
        </w:numPr>
        <w:tabs>
          <w:tab w:val="num" w:pos="1440"/>
        </w:tabs>
        <w:spacing w:before="120" w:line="320" w:lineRule="exact"/>
        <w:ind w:leftChars="450" w:left="1800" w:hangingChars="300" w:hanging="720"/>
        <w:jc w:val="both"/>
        <w:rPr>
          <w:rFonts w:eastAsia="標楷體"/>
        </w:rPr>
      </w:pPr>
      <w:r w:rsidRPr="003F392C">
        <w:rPr>
          <w:rFonts w:eastAsia="標楷體" w:hint="eastAsia"/>
        </w:rPr>
        <w:t>綜合職能班獎勵</w:t>
      </w:r>
      <w:r>
        <w:rPr>
          <w:rFonts w:eastAsia="標楷體" w:hint="eastAsia"/>
        </w:rPr>
        <w:t>依前述各項辦理，</w:t>
      </w:r>
      <w:r w:rsidRPr="003F392C">
        <w:rPr>
          <w:rFonts w:eastAsia="標楷體" w:hint="eastAsia"/>
        </w:rPr>
        <w:t>標準</w:t>
      </w:r>
      <w:r>
        <w:rPr>
          <w:rFonts w:eastAsia="標楷體" w:hint="eastAsia"/>
        </w:rPr>
        <w:t>如下</w:t>
      </w:r>
    </w:p>
    <w:p w:rsidR="002E2061" w:rsidRPr="00D601DE" w:rsidRDefault="002E2061" w:rsidP="00C33ED5">
      <w:pPr>
        <w:numPr>
          <w:ilvl w:val="0"/>
          <w:numId w:val="475"/>
        </w:numPr>
        <w:spacing w:line="320" w:lineRule="exact"/>
        <w:jc w:val="both"/>
        <w:rPr>
          <w:rFonts w:eastAsia="標楷體" w:hAnsi="標楷體"/>
        </w:rPr>
      </w:pPr>
      <w:r w:rsidRPr="00D601DE">
        <w:rPr>
          <w:rFonts w:eastAsia="標楷體" w:hAnsi="標楷體" w:hint="eastAsia"/>
        </w:rPr>
        <w:t>獎勵人數依職能班總人數取前百分之二十者（四捨五入）。</w:t>
      </w:r>
    </w:p>
    <w:p w:rsidR="002E2061" w:rsidRDefault="002E2061" w:rsidP="00C33ED5">
      <w:pPr>
        <w:numPr>
          <w:ilvl w:val="0"/>
          <w:numId w:val="475"/>
        </w:numPr>
        <w:spacing w:line="320" w:lineRule="exact"/>
        <w:ind w:left="1736" w:hanging="176"/>
        <w:jc w:val="both"/>
        <w:rPr>
          <w:rFonts w:eastAsia="標楷體"/>
        </w:rPr>
      </w:pPr>
      <w:r w:rsidRPr="00D601DE">
        <w:rPr>
          <w:rFonts w:eastAsia="標楷體" w:hAnsi="標楷體" w:hint="eastAsia"/>
        </w:rPr>
        <w:t>達前項標準，各年級成績未達最低標準者不予受獎。</w:t>
      </w:r>
      <w:r w:rsidRPr="00D601DE">
        <w:rPr>
          <w:rFonts w:eastAsia="標楷體" w:hAnsi="標楷體"/>
        </w:rPr>
        <w:br/>
      </w:r>
      <w:r w:rsidRPr="00D601DE">
        <w:rPr>
          <w:rFonts w:eastAsia="標楷體" w:hAnsi="標楷體" w:hint="eastAsia"/>
        </w:rPr>
        <w:t>各年</w:t>
      </w:r>
      <w:r w:rsidRPr="003F392C">
        <w:rPr>
          <w:rFonts w:eastAsia="標楷體" w:hint="eastAsia"/>
        </w:rPr>
        <w:t>級最低標準為：一年級</w:t>
      </w:r>
      <w:r w:rsidRPr="003F392C">
        <w:rPr>
          <w:rFonts w:eastAsia="標楷體"/>
        </w:rPr>
        <w:t>七十分，二年級七十五分，三年級</w:t>
      </w:r>
      <w:r w:rsidRPr="003F392C">
        <w:rPr>
          <w:rFonts w:eastAsia="標楷體" w:hint="eastAsia"/>
        </w:rPr>
        <w:t>七十五</w:t>
      </w:r>
      <w:r w:rsidRPr="003F392C">
        <w:rPr>
          <w:rFonts w:eastAsia="標楷體"/>
        </w:rPr>
        <w:t>分。</w:t>
      </w:r>
    </w:p>
    <w:p w:rsidR="002E2061" w:rsidRDefault="002E2061" w:rsidP="0033511A">
      <w:pPr>
        <w:numPr>
          <w:ilvl w:val="1"/>
          <w:numId w:val="4"/>
        </w:numPr>
        <w:spacing w:before="120" w:line="320" w:lineRule="exact"/>
        <w:jc w:val="both"/>
        <w:rPr>
          <w:rFonts w:ascii="標楷體" w:eastAsia="標楷體" w:hAnsi="標楷體"/>
        </w:rPr>
      </w:pPr>
      <w:r>
        <w:rPr>
          <w:rFonts w:ascii="標楷體" w:eastAsia="標楷體" w:hAnsi="標楷體" w:hint="eastAsia"/>
        </w:rPr>
        <w:t>競賽成績優秀，依據辦理規模分類如下：</w:t>
      </w:r>
    </w:p>
    <w:p w:rsidR="002E2061" w:rsidRDefault="002E2061" w:rsidP="00C33ED5">
      <w:pPr>
        <w:numPr>
          <w:ilvl w:val="0"/>
          <w:numId w:val="472"/>
        </w:numPr>
        <w:spacing w:before="120" w:line="320" w:lineRule="exact"/>
        <w:jc w:val="both"/>
        <w:rPr>
          <w:rFonts w:ascii="標楷體" w:eastAsia="標楷體" w:hAnsi="標楷體"/>
        </w:rPr>
      </w:pPr>
      <w:r>
        <w:rPr>
          <w:rFonts w:ascii="標楷體" w:eastAsia="標楷體" w:hAnsi="標楷體" w:hint="eastAsia"/>
        </w:rPr>
        <w:t>全校競賽</w:t>
      </w:r>
    </w:p>
    <w:p w:rsidR="002E2061" w:rsidRDefault="002E2061" w:rsidP="00C33ED5">
      <w:pPr>
        <w:numPr>
          <w:ilvl w:val="0"/>
          <w:numId w:val="472"/>
        </w:numPr>
        <w:spacing w:before="120" w:line="320" w:lineRule="exact"/>
        <w:jc w:val="both"/>
        <w:rPr>
          <w:rFonts w:ascii="標楷體" w:eastAsia="標楷體" w:hAnsi="標楷體"/>
        </w:rPr>
      </w:pPr>
      <w:r>
        <w:rPr>
          <w:rFonts w:ascii="標楷體" w:eastAsia="標楷體" w:hAnsi="標楷體" w:hint="eastAsia"/>
        </w:rPr>
        <w:t>年級競賽</w:t>
      </w:r>
    </w:p>
    <w:p w:rsidR="002E2061" w:rsidRDefault="002E2061" w:rsidP="00C33ED5">
      <w:pPr>
        <w:numPr>
          <w:ilvl w:val="0"/>
          <w:numId w:val="472"/>
        </w:numPr>
        <w:spacing w:before="120" w:line="320" w:lineRule="exact"/>
        <w:jc w:val="both"/>
        <w:rPr>
          <w:rFonts w:ascii="標楷體" w:eastAsia="標楷體" w:hAnsi="標楷體"/>
        </w:rPr>
      </w:pPr>
      <w:r>
        <w:rPr>
          <w:rFonts w:ascii="標楷體" w:eastAsia="標楷體" w:hAnsi="標楷體" w:hint="eastAsia"/>
        </w:rPr>
        <w:t>各科競賽</w:t>
      </w:r>
    </w:p>
    <w:p w:rsidR="002E2061" w:rsidRDefault="002E2061" w:rsidP="0033511A">
      <w:pPr>
        <w:numPr>
          <w:ilvl w:val="0"/>
          <w:numId w:val="4"/>
        </w:numPr>
        <w:spacing w:before="120" w:line="320" w:lineRule="exact"/>
        <w:jc w:val="both"/>
        <w:rPr>
          <w:rFonts w:ascii="標楷體" w:eastAsia="標楷體" w:hAnsi="標楷體"/>
        </w:rPr>
      </w:pPr>
      <w:r>
        <w:rPr>
          <w:rFonts w:ascii="標楷體" w:eastAsia="標楷體" w:hAnsi="標楷體" w:hint="eastAsia"/>
        </w:rPr>
        <w:t>獎品標準表：單位（元）</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1620"/>
        <w:gridCol w:w="1620"/>
        <w:gridCol w:w="1620"/>
      </w:tblGrid>
      <w:tr w:rsidR="002E2061" w:rsidTr="001561A4">
        <w:tc>
          <w:tcPr>
            <w:tcW w:w="2292" w:type="dxa"/>
            <w:vAlign w:val="center"/>
          </w:tcPr>
          <w:p w:rsidR="002E2061" w:rsidRPr="00EF6924" w:rsidRDefault="002E2061" w:rsidP="00FA7728">
            <w:pPr>
              <w:jc w:val="center"/>
              <w:rPr>
                <w:rFonts w:ascii="標楷體" w:eastAsia="標楷體" w:hAnsi="標楷體"/>
              </w:rPr>
            </w:pP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第一名</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第二名</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第三名</w:t>
            </w:r>
          </w:p>
        </w:tc>
      </w:tr>
      <w:tr w:rsidR="002E2061" w:rsidTr="001561A4">
        <w:tc>
          <w:tcPr>
            <w:tcW w:w="2292" w:type="dxa"/>
            <w:vAlign w:val="center"/>
          </w:tcPr>
          <w:p w:rsidR="002E2061" w:rsidRDefault="002E2061" w:rsidP="00FA7728">
            <w:pPr>
              <w:jc w:val="center"/>
              <w:rPr>
                <w:rFonts w:ascii="標楷體" w:eastAsia="標楷體" w:hAnsi="標楷體"/>
              </w:rPr>
            </w:pPr>
            <w:r>
              <w:rPr>
                <w:rFonts w:ascii="標楷體" w:eastAsia="標楷體" w:hAnsi="標楷體" w:hint="eastAsia"/>
              </w:rPr>
              <w:t>全校競賽</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300</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200</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150</w:t>
            </w:r>
          </w:p>
        </w:tc>
      </w:tr>
      <w:tr w:rsidR="002E2061" w:rsidTr="001561A4">
        <w:tc>
          <w:tcPr>
            <w:tcW w:w="2292" w:type="dxa"/>
            <w:vAlign w:val="center"/>
          </w:tcPr>
          <w:p w:rsidR="002E2061" w:rsidRDefault="002E2061" w:rsidP="00FA7728">
            <w:pPr>
              <w:jc w:val="center"/>
              <w:rPr>
                <w:rFonts w:ascii="標楷體" w:eastAsia="標楷體" w:hAnsi="標楷體"/>
              </w:rPr>
            </w:pPr>
            <w:r>
              <w:rPr>
                <w:rFonts w:ascii="標楷體" w:eastAsia="標楷體" w:hAnsi="標楷體" w:hint="eastAsia"/>
              </w:rPr>
              <w:lastRenderedPageBreak/>
              <w:t>年級競賽</w:t>
            </w:r>
          </w:p>
        </w:tc>
        <w:tc>
          <w:tcPr>
            <w:tcW w:w="1620" w:type="dxa"/>
            <w:vMerge w:val="restart"/>
            <w:vAlign w:val="center"/>
          </w:tcPr>
          <w:p w:rsidR="002E2061" w:rsidRDefault="002E2061" w:rsidP="00FA7728">
            <w:pPr>
              <w:jc w:val="center"/>
              <w:rPr>
                <w:rFonts w:ascii="標楷體" w:eastAsia="標楷體" w:hAnsi="標楷體"/>
              </w:rPr>
            </w:pPr>
            <w:r>
              <w:rPr>
                <w:rFonts w:ascii="標楷體" w:eastAsia="標楷體" w:hAnsi="標楷體" w:hint="eastAsia"/>
              </w:rPr>
              <w:t>200</w:t>
            </w:r>
          </w:p>
        </w:tc>
        <w:tc>
          <w:tcPr>
            <w:tcW w:w="1620" w:type="dxa"/>
            <w:vMerge w:val="restart"/>
            <w:vAlign w:val="center"/>
          </w:tcPr>
          <w:p w:rsidR="002E2061" w:rsidRDefault="002E2061" w:rsidP="00FA7728">
            <w:pPr>
              <w:jc w:val="center"/>
              <w:rPr>
                <w:rFonts w:ascii="標楷體" w:eastAsia="標楷體" w:hAnsi="標楷體"/>
              </w:rPr>
            </w:pPr>
            <w:r>
              <w:rPr>
                <w:rFonts w:ascii="標楷體" w:eastAsia="標楷體" w:hAnsi="標楷體" w:hint="eastAsia"/>
              </w:rPr>
              <w:t>150</w:t>
            </w:r>
          </w:p>
        </w:tc>
        <w:tc>
          <w:tcPr>
            <w:tcW w:w="1620" w:type="dxa"/>
            <w:vMerge w:val="restart"/>
            <w:vAlign w:val="center"/>
          </w:tcPr>
          <w:p w:rsidR="002E2061" w:rsidRDefault="002E2061" w:rsidP="00FA7728">
            <w:pPr>
              <w:jc w:val="center"/>
              <w:rPr>
                <w:rFonts w:ascii="標楷體" w:eastAsia="標楷體" w:hAnsi="標楷體"/>
              </w:rPr>
            </w:pPr>
            <w:r>
              <w:rPr>
                <w:rFonts w:ascii="標楷體" w:eastAsia="標楷體" w:hAnsi="標楷體" w:hint="eastAsia"/>
              </w:rPr>
              <w:t>100</w:t>
            </w:r>
          </w:p>
        </w:tc>
      </w:tr>
      <w:tr w:rsidR="002E2061" w:rsidTr="001561A4">
        <w:tc>
          <w:tcPr>
            <w:tcW w:w="2292" w:type="dxa"/>
            <w:vAlign w:val="center"/>
          </w:tcPr>
          <w:p w:rsidR="002E2061" w:rsidRDefault="002E2061" w:rsidP="00FA7728">
            <w:pPr>
              <w:jc w:val="center"/>
              <w:rPr>
                <w:rFonts w:ascii="標楷體" w:eastAsia="標楷體" w:hAnsi="標楷體"/>
              </w:rPr>
            </w:pPr>
            <w:r>
              <w:rPr>
                <w:rFonts w:ascii="標楷體" w:eastAsia="標楷體" w:hAnsi="標楷體" w:hint="eastAsia"/>
              </w:rPr>
              <w:t>各科競賽</w:t>
            </w:r>
          </w:p>
        </w:tc>
        <w:tc>
          <w:tcPr>
            <w:tcW w:w="1620" w:type="dxa"/>
            <w:vMerge/>
            <w:vAlign w:val="center"/>
          </w:tcPr>
          <w:p w:rsidR="002E2061" w:rsidRDefault="002E2061" w:rsidP="00FA7728">
            <w:pPr>
              <w:jc w:val="center"/>
              <w:rPr>
                <w:rFonts w:ascii="標楷體" w:eastAsia="標楷體" w:hAnsi="標楷體"/>
              </w:rPr>
            </w:pPr>
          </w:p>
        </w:tc>
        <w:tc>
          <w:tcPr>
            <w:tcW w:w="1620" w:type="dxa"/>
            <w:vMerge/>
            <w:vAlign w:val="center"/>
          </w:tcPr>
          <w:p w:rsidR="002E2061" w:rsidRDefault="002E2061" w:rsidP="00FA7728">
            <w:pPr>
              <w:jc w:val="center"/>
              <w:rPr>
                <w:rFonts w:ascii="標楷體" w:eastAsia="標楷體" w:hAnsi="標楷體"/>
              </w:rPr>
            </w:pPr>
          </w:p>
        </w:tc>
        <w:tc>
          <w:tcPr>
            <w:tcW w:w="1620" w:type="dxa"/>
            <w:vMerge/>
            <w:vAlign w:val="center"/>
          </w:tcPr>
          <w:p w:rsidR="002E2061" w:rsidRDefault="002E2061" w:rsidP="00FA7728">
            <w:pPr>
              <w:jc w:val="center"/>
              <w:rPr>
                <w:rFonts w:ascii="標楷體" w:eastAsia="標楷體" w:hAnsi="標楷體"/>
              </w:rPr>
            </w:pPr>
          </w:p>
        </w:tc>
      </w:tr>
    </w:tbl>
    <w:p w:rsidR="002E2061" w:rsidRDefault="002E2061" w:rsidP="0033511A">
      <w:pPr>
        <w:numPr>
          <w:ilvl w:val="0"/>
          <w:numId w:val="4"/>
        </w:numPr>
        <w:spacing w:before="120" w:line="320" w:lineRule="exact"/>
        <w:jc w:val="both"/>
        <w:rPr>
          <w:rFonts w:ascii="標楷體" w:eastAsia="標楷體" w:hAnsi="標楷體"/>
        </w:rPr>
      </w:pPr>
      <w:r>
        <w:rPr>
          <w:rFonts w:ascii="標楷體" w:eastAsia="標楷體" w:hAnsi="標楷體" w:hint="eastAsia"/>
        </w:rPr>
        <w:t>行政獎勵，校內性質依據前述各項標準辦理不再敘獎。校外各項比賽敘獎標準如下：</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1620"/>
        <w:gridCol w:w="1620"/>
        <w:gridCol w:w="1620"/>
        <w:gridCol w:w="1620"/>
      </w:tblGrid>
      <w:tr w:rsidR="002E2061" w:rsidTr="001561A4">
        <w:trPr>
          <w:trHeight w:val="599"/>
        </w:trPr>
        <w:tc>
          <w:tcPr>
            <w:tcW w:w="2292" w:type="dxa"/>
            <w:vAlign w:val="center"/>
          </w:tcPr>
          <w:p w:rsidR="002E2061" w:rsidRPr="00EF6924" w:rsidRDefault="002E2061" w:rsidP="00FA7728">
            <w:pPr>
              <w:jc w:val="center"/>
              <w:rPr>
                <w:rFonts w:ascii="標楷體" w:eastAsia="標楷體" w:hAnsi="標楷體"/>
              </w:rPr>
            </w:pP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前三名</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第四〜十名</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金手獎</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優勝</w:t>
            </w:r>
          </w:p>
        </w:tc>
      </w:tr>
      <w:tr w:rsidR="002E2061" w:rsidTr="001561A4">
        <w:trPr>
          <w:trHeight w:val="707"/>
        </w:trPr>
        <w:tc>
          <w:tcPr>
            <w:tcW w:w="2292" w:type="dxa"/>
            <w:vAlign w:val="center"/>
          </w:tcPr>
          <w:p w:rsidR="002E2061" w:rsidRDefault="002E2061" w:rsidP="00FA7728">
            <w:pPr>
              <w:jc w:val="center"/>
              <w:rPr>
                <w:rFonts w:ascii="標楷體" w:eastAsia="標楷體" w:hAnsi="標楷體"/>
              </w:rPr>
            </w:pPr>
            <w:r>
              <w:rPr>
                <w:rFonts w:ascii="標楷體" w:eastAsia="標楷體" w:hAnsi="標楷體" w:hint="eastAsia"/>
              </w:rPr>
              <w:t>縣級</w:t>
            </w:r>
          </w:p>
          <w:p w:rsidR="002E2061" w:rsidRDefault="002E2061" w:rsidP="00FA7728">
            <w:pPr>
              <w:jc w:val="center"/>
              <w:rPr>
                <w:rFonts w:ascii="標楷體" w:eastAsia="標楷體" w:hAnsi="標楷體"/>
              </w:rPr>
            </w:pPr>
            <w:r>
              <w:rPr>
                <w:rFonts w:ascii="標楷體" w:eastAsia="標楷體" w:hAnsi="標楷體" w:hint="eastAsia"/>
              </w:rPr>
              <w:t>個人或團體競賽</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小功乙次</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w:t>
            </w:r>
          </w:p>
        </w:tc>
      </w:tr>
      <w:tr w:rsidR="002E2061" w:rsidTr="001561A4">
        <w:trPr>
          <w:trHeight w:val="707"/>
        </w:trPr>
        <w:tc>
          <w:tcPr>
            <w:tcW w:w="2292" w:type="dxa"/>
            <w:vAlign w:val="center"/>
          </w:tcPr>
          <w:p w:rsidR="002E2061" w:rsidRDefault="002E2061" w:rsidP="00FA7728">
            <w:pPr>
              <w:jc w:val="center"/>
              <w:rPr>
                <w:rFonts w:ascii="標楷體" w:eastAsia="標楷體" w:hAnsi="標楷體"/>
              </w:rPr>
            </w:pPr>
            <w:r>
              <w:rPr>
                <w:rFonts w:ascii="標楷體" w:eastAsia="標楷體" w:hAnsi="標楷體" w:hint="eastAsia"/>
              </w:rPr>
              <w:t>區級、全國</w:t>
            </w:r>
          </w:p>
          <w:p w:rsidR="002E2061" w:rsidRDefault="002E2061" w:rsidP="00FA7728">
            <w:pPr>
              <w:jc w:val="center"/>
              <w:rPr>
                <w:rFonts w:ascii="標楷體" w:eastAsia="標楷體" w:hAnsi="標楷體"/>
              </w:rPr>
            </w:pPr>
            <w:r>
              <w:rPr>
                <w:rFonts w:ascii="標楷體" w:eastAsia="標楷體" w:hAnsi="標楷體" w:hint="eastAsia"/>
              </w:rPr>
              <w:t>團體或個人競賽</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小功貳次</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小功乙次</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w:t>
            </w:r>
          </w:p>
        </w:tc>
      </w:tr>
      <w:tr w:rsidR="002E2061" w:rsidTr="001561A4">
        <w:trPr>
          <w:trHeight w:val="719"/>
        </w:trPr>
        <w:tc>
          <w:tcPr>
            <w:tcW w:w="2292" w:type="dxa"/>
            <w:vAlign w:val="center"/>
          </w:tcPr>
          <w:p w:rsidR="002E2061" w:rsidRDefault="002E2061" w:rsidP="00FA7728">
            <w:pPr>
              <w:jc w:val="center"/>
              <w:rPr>
                <w:rFonts w:ascii="標楷體" w:eastAsia="標楷體" w:hAnsi="標楷體"/>
              </w:rPr>
            </w:pPr>
            <w:r>
              <w:rPr>
                <w:rFonts w:ascii="標楷體" w:eastAsia="標楷體" w:hAnsi="標楷體" w:hint="eastAsia"/>
              </w:rPr>
              <w:t>全國技能競賽</w:t>
            </w:r>
          </w:p>
          <w:p w:rsidR="002E2061" w:rsidRDefault="002E2061" w:rsidP="00FA7728">
            <w:pPr>
              <w:jc w:val="center"/>
              <w:rPr>
                <w:rFonts w:ascii="標楷體" w:eastAsia="標楷體" w:hAnsi="標楷體"/>
              </w:rPr>
            </w:pPr>
            <w:r>
              <w:rPr>
                <w:rFonts w:ascii="標楷體" w:eastAsia="標楷體" w:hAnsi="標楷體" w:hint="eastAsia"/>
              </w:rPr>
              <w:t>個人或團體</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大功乙次</w:t>
            </w:r>
          </w:p>
        </w:tc>
        <w:tc>
          <w:tcPr>
            <w:tcW w:w="1620" w:type="dxa"/>
            <w:vAlign w:val="center"/>
          </w:tcPr>
          <w:p w:rsidR="002E2061" w:rsidRDefault="002E2061" w:rsidP="00FA7728">
            <w:pPr>
              <w:jc w:val="center"/>
              <w:rPr>
                <w:rFonts w:ascii="標楷體" w:eastAsia="標楷體" w:hAnsi="標楷體"/>
              </w:rPr>
            </w:pPr>
            <w:r>
              <w:rPr>
                <w:rFonts w:ascii="標楷體" w:eastAsia="標楷體" w:hAnsi="標楷體" w:hint="eastAsia"/>
              </w:rPr>
              <w:t>小功乙次</w:t>
            </w:r>
          </w:p>
        </w:tc>
      </w:tr>
    </w:tbl>
    <w:p w:rsidR="002E2061" w:rsidRPr="00E32369" w:rsidRDefault="002E2061" w:rsidP="0033511A">
      <w:pPr>
        <w:numPr>
          <w:ilvl w:val="0"/>
          <w:numId w:val="4"/>
        </w:numPr>
        <w:spacing w:before="120" w:line="320" w:lineRule="exact"/>
        <w:jc w:val="both"/>
      </w:pPr>
      <w:r w:rsidRPr="00CF16C8">
        <w:rPr>
          <w:rFonts w:ascii="標楷體" w:eastAsia="標楷體" w:hAnsi="標楷體"/>
        </w:rPr>
        <w:t>獎勵事宜由</w:t>
      </w:r>
      <w:r>
        <w:rPr>
          <w:rFonts w:ascii="標楷體" w:eastAsia="標楷體" w:hAnsi="標楷體" w:hint="eastAsia"/>
        </w:rPr>
        <w:t>各主辦業務處室</w:t>
      </w:r>
      <w:r w:rsidRPr="00CF16C8">
        <w:rPr>
          <w:rFonts w:ascii="標楷體" w:eastAsia="標楷體" w:hAnsi="標楷體"/>
        </w:rPr>
        <w:t>簽辦。</w:t>
      </w:r>
    </w:p>
    <w:p w:rsidR="002E2061" w:rsidRPr="00CF16C8" w:rsidRDefault="002E2061" w:rsidP="0033511A">
      <w:pPr>
        <w:numPr>
          <w:ilvl w:val="0"/>
          <w:numId w:val="4"/>
        </w:numPr>
        <w:spacing w:before="120" w:line="320" w:lineRule="exact"/>
        <w:jc w:val="both"/>
      </w:pPr>
      <w:r w:rsidRPr="00CF16C8">
        <w:rPr>
          <w:rFonts w:ascii="標楷體" w:eastAsia="標楷體" w:hAnsi="標楷體"/>
        </w:rPr>
        <w:t>本辦法提經</w:t>
      </w:r>
      <w:r>
        <w:rPr>
          <w:rFonts w:ascii="標楷體" w:eastAsia="標楷體" w:hAnsi="標楷體" w:hint="eastAsia"/>
        </w:rPr>
        <w:t>行政會議</w:t>
      </w:r>
      <w:r w:rsidRPr="00CF16C8">
        <w:rPr>
          <w:rFonts w:ascii="標楷體" w:eastAsia="標楷體" w:hAnsi="標楷體"/>
        </w:rPr>
        <w:t>討論通過</w:t>
      </w:r>
      <w:r>
        <w:rPr>
          <w:rFonts w:ascii="標楷體" w:eastAsia="標楷體" w:hAnsi="標楷體" w:hint="eastAsia"/>
        </w:rPr>
        <w:t>，簽</w:t>
      </w:r>
      <w:r>
        <w:rPr>
          <w:rFonts w:ascii="標楷體" w:eastAsia="標楷體" w:hAnsi="標楷體"/>
        </w:rPr>
        <w:t>請校長核准後</w:t>
      </w:r>
      <w:r w:rsidRPr="00CF16C8">
        <w:rPr>
          <w:rFonts w:ascii="標楷體" w:eastAsia="標楷體" w:hAnsi="標楷體"/>
        </w:rPr>
        <w:t>實施，修正時亦同。</w:t>
      </w:r>
    </w:p>
    <w:p w:rsidR="002E2061" w:rsidRDefault="002E2061" w:rsidP="0038365E">
      <w:pPr>
        <w:widowControl/>
      </w:pPr>
    </w:p>
    <w:p w:rsidR="002E2061" w:rsidRDefault="002E2061" w:rsidP="0038365E">
      <w:pPr>
        <w:widowControl/>
      </w:pPr>
    </w:p>
    <w:p w:rsidR="002E2061" w:rsidRDefault="002E2061">
      <w:pPr>
        <w:widowControl/>
      </w:pPr>
      <w:r>
        <w:br w:type="page"/>
      </w:r>
    </w:p>
    <w:p w:rsidR="002E2061" w:rsidRPr="002E2061" w:rsidRDefault="002E2061" w:rsidP="002D2CE2">
      <w:pPr>
        <w:pStyle w:val="afffa"/>
      </w:pPr>
      <w:bookmarkStart w:id="27" w:name="_Toc430606708"/>
      <w:r w:rsidRPr="002E2061">
        <w:rPr>
          <w:rFonts w:hint="eastAsia"/>
        </w:rPr>
        <w:lastRenderedPageBreak/>
        <w:t>國立恆春工商e化班級教室管理與使用要點</w:t>
      </w:r>
      <w:bookmarkEnd w:id="27"/>
    </w:p>
    <w:p w:rsidR="00633658" w:rsidRPr="002B4CC9" w:rsidRDefault="002E2061" w:rsidP="00633658">
      <w:pPr>
        <w:jc w:val="right"/>
        <w:rPr>
          <w:rFonts w:ascii="標楷體" w:eastAsia="標楷體" w:hAnsi="標楷體"/>
          <w:sz w:val="20"/>
          <w:szCs w:val="20"/>
        </w:rPr>
      </w:pPr>
      <w:r w:rsidRPr="002B4CC9">
        <w:rPr>
          <w:rFonts w:ascii="標楷體" w:eastAsia="標楷體" w:hAnsi="標楷體" w:hint="eastAsia"/>
          <w:sz w:val="20"/>
          <w:szCs w:val="20"/>
        </w:rPr>
        <w:t>100</w:t>
      </w:r>
      <w:r w:rsidR="00633658" w:rsidRPr="002B4CC9">
        <w:rPr>
          <w:rFonts w:ascii="標楷體" w:eastAsia="標楷體" w:hAnsi="標楷體" w:hint="eastAsia"/>
          <w:sz w:val="20"/>
          <w:szCs w:val="20"/>
        </w:rPr>
        <w:t>年</w:t>
      </w:r>
      <w:r w:rsidRPr="002B4CC9">
        <w:rPr>
          <w:rFonts w:ascii="標楷體" w:eastAsia="標楷體" w:hAnsi="標楷體"/>
          <w:sz w:val="20"/>
          <w:szCs w:val="20"/>
        </w:rPr>
        <w:t>12</w:t>
      </w:r>
      <w:r w:rsidR="00633658" w:rsidRPr="002B4CC9">
        <w:rPr>
          <w:rFonts w:ascii="標楷體" w:eastAsia="標楷體" w:hAnsi="標楷體" w:hint="eastAsia"/>
          <w:sz w:val="20"/>
          <w:szCs w:val="20"/>
        </w:rPr>
        <w:t>月</w:t>
      </w:r>
      <w:r w:rsidRPr="002B4CC9">
        <w:rPr>
          <w:rFonts w:ascii="標楷體" w:eastAsia="標楷體" w:hAnsi="標楷體"/>
          <w:sz w:val="20"/>
          <w:szCs w:val="20"/>
        </w:rPr>
        <w:t>20</w:t>
      </w:r>
      <w:r w:rsidR="00633658" w:rsidRPr="002B4CC9">
        <w:rPr>
          <w:rFonts w:ascii="標楷體" w:eastAsia="標楷體" w:hAnsi="標楷體" w:hint="eastAsia"/>
          <w:sz w:val="20"/>
          <w:szCs w:val="20"/>
        </w:rPr>
        <w:t>日</w:t>
      </w:r>
      <w:r w:rsidRPr="002B4CC9">
        <w:rPr>
          <w:rFonts w:ascii="標楷體" w:eastAsia="標楷體" w:hAnsi="標楷體" w:hint="eastAsia"/>
          <w:sz w:val="20"/>
          <w:szCs w:val="20"/>
        </w:rPr>
        <w:t xml:space="preserve"> </w:t>
      </w:r>
      <w:r w:rsidR="00633658" w:rsidRPr="002B4CC9">
        <w:rPr>
          <w:rFonts w:ascii="標楷體" w:eastAsia="標楷體" w:hAnsi="標楷體" w:hint="eastAsia"/>
          <w:sz w:val="20"/>
          <w:szCs w:val="20"/>
        </w:rPr>
        <w:t>主管會報</w:t>
      </w:r>
      <w:r w:rsidRPr="002B4CC9">
        <w:rPr>
          <w:rFonts w:ascii="標楷體" w:eastAsia="標楷體" w:hAnsi="標楷體" w:hint="eastAsia"/>
          <w:sz w:val="20"/>
          <w:szCs w:val="20"/>
        </w:rPr>
        <w:t>通過</w:t>
      </w:r>
    </w:p>
    <w:p w:rsidR="002E2061" w:rsidRPr="00633658" w:rsidRDefault="002E2061" w:rsidP="0033511A">
      <w:pPr>
        <w:pStyle w:val="af4"/>
        <w:numPr>
          <w:ilvl w:val="0"/>
          <w:numId w:val="8"/>
        </w:numPr>
        <w:ind w:leftChars="0" w:right="960"/>
        <w:rPr>
          <w:rFonts w:ascii="標楷體" w:eastAsia="標楷體" w:hAnsi="標楷體"/>
        </w:rPr>
      </w:pPr>
      <w:r w:rsidRPr="00633658">
        <w:rPr>
          <w:rFonts w:ascii="標楷體" w:eastAsia="標楷體" w:hAnsi="標楷體" w:hint="eastAsia"/>
        </w:rPr>
        <w:t>設置e化班級教室目的</w:t>
      </w:r>
    </w:p>
    <w:p w:rsidR="002E2061" w:rsidRPr="00633658" w:rsidRDefault="002E2061" w:rsidP="0033511A">
      <w:pPr>
        <w:numPr>
          <w:ilvl w:val="0"/>
          <w:numId w:val="9"/>
        </w:numPr>
        <w:ind w:hanging="54"/>
        <w:rPr>
          <w:rFonts w:ascii="標楷體" w:eastAsia="標楷體" w:hAnsi="標楷體"/>
        </w:rPr>
      </w:pPr>
      <w:r w:rsidRPr="00633658">
        <w:rPr>
          <w:rFonts w:ascii="標楷體" w:eastAsia="標楷體" w:hAnsi="標楷體" w:hint="eastAsia"/>
        </w:rPr>
        <w:t>提升教學品質。</w:t>
      </w:r>
    </w:p>
    <w:p w:rsidR="002E2061" w:rsidRPr="00633658" w:rsidRDefault="002E2061" w:rsidP="0033511A">
      <w:pPr>
        <w:numPr>
          <w:ilvl w:val="0"/>
          <w:numId w:val="9"/>
        </w:numPr>
        <w:ind w:hanging="54"/>
        <w:rPr>
          <w:rFonts w:ascii="標楷體" w:eastAsia="標楷體" w:hAnsi="標楷體"/>
        </w:rPr>
      </w:pPr>
      <w:r w:rsidRPr="00633658">
        <w:rPr>
          <w:rFonts w:ascii="標楷體" w:eastAsia="標楷體" w:hAnsi="標楷體" w:hint="eastAsia"/>
        </w:rPr>
        <w:t>提供老師實施資訊融入教學。</w:t>
      </w:r>
    </w:p>
    <w:p w:rsidR="002E2061" w:rsidRPr="00633658" w:rsidRDefault="002E2061" w:rsidP="0033511A">
      <w:pPr>
        <w:numPr>
          <w:ilvl w:val="0"/>
          <w:numId w:val="9"/>
        </w:numPr>
        <w:ind w:hanging="54"/>
        <w:rPr>
          <w:rFonts w:ascii="標楷體" w:eastAsia="標楷體" w:hAnsi="標楷體"/>
        </w:rPr>
      </w:pPr>
      <w:r w:rsidRPr="00633658">
        <w:rPr>
          <w:rFonts w:ascii="標楷體" w:eastAsia="標楷體" w:hAnsi="標楷體" w:hint="eastAsia"/>
        </w:rPr>
        <w:t>提供老師及學生瀏覽網站內容、擷取教學相關資訊。</w:t>
      </w:r>
    </w:p>
    <w:p w:rsidR="002E2061" w:rsidRPr="00633658" w:rsidRDefault="002E2061" w:rsidP="0033511A">
      <w:pPr>
        <w:numPr>
          <w:ilvl w:val="0"/>
          <w:numId w:val="9"/>
        </w:numPr>
        <w:ind w:hanging="54"/>
        <w:rPr>
          <w:rFonts w:ascii="標楷體" w:eastAsia="標楷體" w:hAnsi="標楷體"/>
        </w:rPr>
      </w:pPr>
      <w:r w:rsidRPr="00633658">
        <w:rPr>
          <w:rFonts w:ascii="標楷體" w:eastAsia="標楷體" w:hAnsi="標楷體" w:hint="eastAsia"/>
        </w:rPr>
        <w:t>提供學生閱覽本校網站與數位校園系統內公告事項。</w:t>
      </w:r>
    </w:p>
    <w:p w:rsidR="002E2061" w:rsidRPr="00633658" w:rsidRDefault="002E2061" w:rsidP="0033511A">
      <w:pPr>
        <w:numPr>
          <w:ilvl w:val="0"/>
          <w:numId w:val="9"/>
        </w:numPr>
        <w:ind w:hanging="54"/>
        <w:rPr>
          <w:rFonts w:ascii="標楷體" w:eastAsia="標楷體" w:hAnsi="標楷體"/>
        </w:rPr>
      </w:pPr>
      <w:r w:rsidRPr="00633658">
        <w:rPr>
          <w:rFonts w:ascii="標楷體" w:eastAsia="標楷體" w:hAnsi="標楷體" w:hint="eastAsia"/>
        </w:rPr>
        <w:t>提供班級幹部處理班級事務與數位校園內任務。</w:t>
      </w:r>
    </w:p>
    <w:p w:rsidR="00633658" w:rsidRPr="00633658" w:rsidRDefault="002E2061" w:rsidP="0033511A">
      <w:pPr>
        <w:numPr>
          <w:ilvl w:val="0"/>
          <w:numId w:val="9"/>
        </w:numPr>
        <w:ind w:hanging="54"/>
        <w:rPr>
          <w:rFonts w:ascii="標楷體" w:eastAsia="標楷體" w:hAnsi="標楷體"/>
        </w:rPr>
      </w:pPr>
      <w:r w:rsidRPr="00633658">
        <w:rPr>
          <w:rFonts w:ascii="標楷體" w:eastAsia="標楷體" w:hAnsi="標楷體" w:hint="eastAsia"/>
        </w:rPr>
        <w:t>方便學生獲取圖書館線上服務與線上資源。</w:t>
      </w:r>
    </w:p>
    <w:p w:rsidR="002E2061" w:rsidRPr="00633658" w:rsidRDefault="002E2061" w:rsidP="0033511A">
      <w:pPr>
        <w:pStyle w:val="af4"/>
        <w:numPr>
          <w:ilvl w:val="0"/>
          <w:numId w:val="8"/>
        </w:numPr>
        <w:ind w:leftChars="0" w:right="960"/>
        <w:rPr>
          <w:rFonts w:ascii="標楷體" w:eastAsia="標楷體" w:hAnsi="標楷體"/>
        </w:rPr>
      </w:pPr>
      <w:r w:rsidRPr="00633658">
        <w:rPr>
          <w:rFonts w:ascii="標楷體" w:eastAsia="標楷體" w:hAnsi="標楷體" w:hint="eastAsia"/>
        </w:rPr>
        <w:t>相關設備</w:t>
      </w:r>
    </w:p>
    <w:p w:rsidR="002E2061" w:rsidRPr="00633658" w:rsidRDefault="002E2061" w:rsidP="0033511A">
      <w:pPr>
        <w:numPr>
          <w:ilvl w:val="0"/>
          <w:numId w:val="10"/>
        </w:numPr>
        <w:tabs>
          <w:tab w:val="clear" w:pos="480"/>
          <w:tab w:val="num" w:pos="993"/>
        </w:tabs>
        <w:ind w:left="993" w:hanging="567"/>
        <w:rPr>
          <w:rFonts w:ascii="標楷體" w:eastAsia="標楷體" w:hAnsi="標楷體"/>
        </w:rPr>
      </w:pPr>
      <w:r w:rsidRPr="00633658">
        <w:rPr>
          <w:rFonts w:ascii="標楷體" w:eastAsia="標楷體" w:hAnsi="標楷體" w:hint="eastAsia"/>
        </w:rPr>
        <w:t>電視機。</w:t>
      </w:r>
    </w:p>
    <w:p w:rsidR="00633658" w:rsidRDefault="002E2061" w:rsidP="0033511A">
      <w:pPr>
        <w:numPr>
          <w:ilvl w:val="0"/>
          <w:numId w:val="10"/>
        </w:numPr>
        <w:tabs>
          <w:tab w:val="clear" w:pos="480"/>
          <w:tab w:val="num" w:pos="993"/>
        </w:tabs>
        <w:ind w:left="993" w:hanging="567"/>
        <w:rPr>
          <w:rFonts w:ascii="標楷體" w:eastAsia="標楷體" w:hAnsi="標楷體"/>
        </w:rPr>
      </w:pPr>
      <w:r w:rsidRPr="00633658">
        <w:rPr>
          <w:rFonts w:ascii="標楷體" w:eastAsia="標楷體" w:hAnsi="標楷體" w:hint="eastAsia"/>
        </w:rPr>
        <w:t>數位講桌(電腦機櫃)內容包括：電腦主機、螢幕、鍵盤、滑鼠、擴大機、防塵套、集線器、連接線等。</w:t>
      </w:r>
    </w:p>
    <w:p w:rsidR="002E2061" w:rsidRPr="00633658" w:rsidRDefault="002E2061" w:rsidP="0033511A">
      <w:pPr>
        <w:numPr>
          <w:ilvl w:val="0"/>
          <w:numId w:val="10"/>
        </w:numPr>
        <w:tabs>
          <w:tab w:val="clear" w:pos="480"/>
          <w:tab w:val="num" w:pos="993"/>
        </w:tabs>
        <w:ind w:left="993" w:hanging="567"/>
        <w:rPr>
          <w:rFonts w:ascii="標楷體" w:eastAsia="標楷體" w:hAnsi="標楷體"/>
        </w:rPr>
      </w:pPr>
      <w:r w:rsidRPr="00633658">
        <w:rPr>
          <w:rFonts w:ascii="標楷體" w:eastAsia="標楷體" w:hAnsi="標楷體" w:hint="eastAsia"/>
        </w:rPr>
        <w:t>管理辦法</w:t>
      </w:r>
    </w:p>
    <w:p w:rsidR="002E2061" w:rsidRPr="00633658" w:rsidRDefault="002E2061" w:rsidP="0033511A">
      <w:pPr>
        <w:numPr>
          <w:ilvl w:val="0"/>
          <w:numId w:val="10"/>
        </w:numPr>
        <w:tabs>
          <w:tab w:val="clear" w:pos="480"/>
          <w:tab w:val="num" w:pos="993"/>
        </w:tabs>
        <w:ind w:left="993" w:hanging="567"/>
        <w:rPr>
          <w:rFonts w:ascii="標楷體" w:eastAsia="標楷體" w:hAnsi="標楷體"/>
        </w:rPr>
      </w:pPr>
      <w:r w:rsidRPr="00633658">
        <w:rPr>
          <w:rFonts w:ascii="標楷體" w:eastAsia="標楷體" w:hAnsi="標楷體" w:hint="eastAsia"/>
        </w:rPr>
        <w:t>各班級具有使用、管理班級電腦之權利與責任，請依照「</w:t>
      </w:r>
      <w:r w:rsidRPr="00633658">
        <w:rPr>
          <w:rFonts w:ascii="標楷體" w:eastAsia="標楷體" w:hAnsi="標楷體"/>
        </w:rPr>
        <w:t>e</w:t>
      </w:r>
      <w:r w:rsidRPr="00633658">
        <w:rPr>
          <w:rFonts w:ascii="標楷體" w:eastAsia="標楷體" w:hAnsi="標楷體" w:hint="eastAsia"/>
        </w:rPr>
        <w:t>化班級教室管理與使用要點」使用。</w:t>
      </w:r>
    </w:p>
    <w:p w:rsidR="002E2061" w:rsidRPr="00633658" w:rsidRDefault="002E2061" w:rsidP="0033511A">
      <w:pPr>
        <w:numPr>
          <w:ilvl w:val="0"/>
          <w:numId w:val="10"/>
        </w:numPr>
        <w:tabs>
          <w:tab w:val="clear" w:pos="480"/>
          <w:tab w:val="num" w:pos="993"/>
        </w:tabs>
        <w:ind w:left="993" w:hanging="567"/>
        <w:rPr>
          <w:rFonts w:ascii="標楷體" w:eastAsia="標楷體" w:hAnsi="標楷體"/>
        </w:rPr>
      </w:pPr>
      <w:r w:rsidRPr="00633658">
        <w:rPr>
          <w:rFonts w:ascii="標楷體" w:eastAsia="標楷體" w:hAnsi="標楷體" w:hint="eastAsia"/>
        </w:rPr>
        <w:t>每學期初選舉各班學藝股長或管理同學，協助班級管理電腦、維護設備、故障報修及班級資訊活動之推廣等事宜。學期末由導師依學生獎懲辦法予以獎勵。</w:t>
      </w:r>
    </w:p>
    <w:p w:rsidR="00633658" w:rsidRDefault="002E2061" w:rsidP="0033511A">
      <w:pPr>
        <w:numPr>
          <w:ilvl w:val="0"/>
          <w:numId w:val="10"/>
        </w:numPr>
        <w:tabs>
          <w:tab w:val="clear" w:pos="480"/>
          <w:tab w:val="num" w:pos="993"/>
        </w:tabs>
        <w:ind w:left="993" w:hanging="567"/>
        <w:rPr>
          <w:rFonts w:ascii="標楷體" w:eastAsia="標楷體" w:hAnsi="標楷體"/>
        </w:rPr>
      </w:pPr>
      <w:r w:rsidRPr="00633658">
        <w:rPr>
          <w:rFonts w:ascii="標楷體" w:eastAsia="標楷體" w:hAnsi="標楷體" w:hint="eastAsia"/>
        </w:rPr>
        <w:t>學藝股長或管理同學須於每日放學前檢查相關設備及清潔，將數位講桌、電視及電腦關機並要求同學關閉教室門窗及電源，以維設備安全。違反管理辦法之班級，管理同學或違規同學需愛校服務乙次或依校規處份，班上應停用該設備一週，並將請學務處列入班級生活競賽扣分。例假日若非特別申請，嚴禁使用設備，違者依校規記過處份。相關設備日常使用時以老師上課為第一優先，校園廣播為第二優先，老師指定的班級事務工作為第三優先。對於全年設備維護良好而無違規事件之學藝股長或管理同學發給相關證明，並得經導師同意予以嘉獎(含)以上之獎勵。</w:t>
      </w:r>
    </w:p>
    <w:p w:rsidR="002E2061" w:rsidRPr="00633658" w:rsidRDefault="002E2061" w:rsidP="0033511A">
      <w:pPr>
        <w:pStyle w:val="af4"/>
        <w:numPr>
          <w:ilvl w:val="0"/>
          <w:numId w:val="8"/>
        </w:numPr>
        <w:ind w:leftChars="0" w:right="960"/>
        <w:rPr>
          <w:rFonts w:ascii="標楷體" w:eastAsia="標楷體" w:hAnsi="標楷體"/>
        </w:rPr>
      </w:pPr>
      <w:r w:rsidRPr="00633658">
        <w:rPr>
          <w:rFonts w:ascii="標楷體" w:eastAsia="標楷體" w:hAnsi="標楷體" w:hint="eastAsia"/>
        </w:rPr>
        <w:t>班級電腦與資訊講桌使用要點</w:t>
      </w:r>
    </w:p>
    <w:p w:rsidR="002E2061" w:rsidRPr="00633658" w:rsidRDefault="002E2061" w:rsidP="0033511A">
      <w:pPr>
        <w:numPr>
          <w:ilvl w:val="0"/>
          <w:numId w:val="11"/>
        </w:numPr>
        <w:tabs>
          <w:tab w:val="clear" w:pos="480"/>
        </w:tabs>
        <w:ind w:left="993" w:hanging="567"/>
        <w:rPr>
          <w:rFonts w:ascii="標楷體" w:eastAsia="標楷體" w:hAnsi="標楷體"/>
        </w:rPr>
      </w:pPr>
      <w:r w:rsidRPr="00633658">
        <w:rPr>
          <w:rFonts w:ascii="標楷體" w:eastAsia="標楷體" w:hAnsi="標楷體" w:hint="eastAsia"/>
        </w:rPr>
        <w:t>電視為教學使用，學生經由導師同意，可於中午12</w:t>
      </w:r>
      <w:r w:rsidR="00881A51">
        <w:rPr>
          <w:rFonts w:ascii="標楷體" w:eastAsia="標楷體" w:hAnsi="標楷體" w:hint="eastAsia"/>
        </w:rPr>
        <w:t>：</w:t>
      </w:r>
      <w:r w:rsidRPr="00633658">
        <w:rPr>
          <w:rFonts w:ascii="標楷體" w:eastAsia="標楷體" w:hAnsi="標楷體" w:hint="eastAsia"/>
        </w:rPr>
        <w:t>00~12</w:t>
      </w:r>
      <w:r w:rsidR="00881A51">
        <w:rPr>
          <w:rFonts w:ascii="標楷體" w:eastAsia="標楷體" w:hAnsi="標楷體" w:hint="eastAsia"/>
        </w:rPr>
        <w:t>：</w:t>
      </w:r>
      <w:r w:rsidRPr="00633658">
        <w:rPr>
          <w:rFonts w:ascii="標楷體" w:eastAsia="標楷體" w:hAnsi="標楷體" w:hint="eastAsia"/>
        </w:rPr>
        <w:t>25觀看新聞。</w:t>
      </w:r>
    </w:p>
    <w:p w:rsidR="002E2061" w:rsidRPr="00633658" w:rsidRDefault="002E2061" w:rsidP="0033511A">
      <w:pPr>
        <w:numPr>
          <w:ilvl w:val="0"/>
          <w:numId w:val="11"/>
        </w:numPr>
        <w:tabs>
          <w:tab w:val="clear" w:pos="480"/>
        </w:tabs>
        <w:ind w:left="993" w:hanging="567"/>
        <w:rPr>
          <w:rFonts w:ascii="標楷體" w:eastAsia="標楷體" w:hAnsi="標楷體"/>
        </w:rPr>
      </w:pPr>
      <w:r w:rsidRPr="00633658">
        <w:rPr>
          <w:rFonts w:ascii="標楷體" w:eastAsia="標楷體" w:hAnsi="標楷體" w:hint="eastAsia"/>
        </w:rPr>
        <w:t>任課教師若需使用相關設備輔助授課，請於上課前至設備組借用鑰匙；課後務必依正常程序關機關上數位講桌並上鎖。</w:t>
      </w:r>
    </w:p>
    <w:p w:rsidR="002E2061" w:rsidRPr="00633658" w:rsidRDefault="002E2061" w:rsidP="0033511A">
      <w:pPr>
        <w:numPr>
          <w:ilvl w:val="0"/>
          <w:numId w:val="11"/>
        </w:numPr>
        <w:tabs>
          <w:tab w:val="clear" w:pos="480"/>
        </w:tabs>
        <w:ind w:left="993" w:hanging="567"/>
        <w:rPr>
          <w:rFonts w:ascii="標楷體" w:eastAsia="標楷體" w:hAnsi="標楷體"/>
        </w:rPr>
      </w:pPr>
      <w:r w:rsidRPr="00633658">
        <w:rPr>
          <w:rFonts w:ascii="標楷體" w:eastAsia="標楷體" w:hAnsi="標楷體" w:hint="eastAsia"/>
        </w:rPr>
        <w:t>維持乾淨清爽的講桌桌面，保留足夠的空間放置教材，非必要請勿開機閒置。</w:t>
      </w:r>
    </w:p>
    <w:p w:rsidR="002E2061" w:rsidRPr="00633658" w:rsidRDefault="002E2061" w:rsidP="0033511A">
      <w:pPr>
        <w:numPr>
          <w:ilvl w:val="0"/>
          <w:numId w:val="11"/>
        </w:numPr>
        <w:tabs>
          <w:tab w:val="clear" w:pos="480"/>
        </w:tabs>
        <w:ind w:left="993" w:hanging="567"/>
        <w:rPr>
          <w:rFonts w:ascii="標楷體" w:eastAsia="標楷體" w:hAnsi="標楷體"/>
        </w:rPr>
      </w:pPr>
      <w:r w:rsidRPr="00633658">
        <w:rPr>
          <w:rFonts w:ascii="標楷體" w:eastAsia="標楷體" w:hAnsi="標楷體" w:hint="eastAsia"/>
        </w:rPr>
        <w:t>使用電腦時應善加保護，保持電腦周邊環境清潔，嚴禁放置飲料、食品等物品在電腦附近，以免電腦損壞。若因操作不慎，致使電腦或其週邊發生故障或損壞時，請立即上本校網站報修，以利派員維修；如因嬉戲或故意而致損壞者，應照價賠償。</w:t>
      </w:r>
    </w:p>
    <w:p w:rsidR="002E2061" w:rsidRPr="00633658" w:rsidRDefault="002E2061" w:rsidP="0033511A">
      <w:pPr>
        <w:numPr>
          <w:ilvl w:val="0"/>
          <w:numId w:val="11"/>
        </w:numPr>
        <w:tabs>
          <w:tab w:val="clear" w:pos="480"/>
        </w:tabs>
        <w:ind w:left="993" w:hanging="567"/>
        <w:rPr>
          <w:rFonts w:ascii="標楷體" w:eastAsia="標楷體" w:hAnsi="標楷體"/>
        </w:rPr>
      </w:pPr>
      <w:r w:rsidRPr="00633658">
        <w:rPr>
          <w:rFonts w:ascii="標楷體" w:eastAsia="標楷體" w:hAnsi="標楷體" w:hint="eastAsia"/>
        </w:rPr>
        <w:t>班級電腦為本校財產，未經學校同意，不得擅自變更電腦擺放位置、更改電腦設定、加裝非原有程式或刪除原有程式或增減電腦配備。</w:t>
      </w:r>
    </w:p>
    <w:p w:rsidR="002E2061" w:rsidRPr="00633658" w:rsidRDefault="002E2061" w:rsidP="0033511A">
      <w:pPr>
        <w:numPr>
          <w:ilvl w:val="0"/>
          <w:numId w:val="11"/>
        </w:numPr>
        <w:tabs>
          <w:tab w:val="clear" w:pos="480"/>
        </w:tabs>
        <w:ind w:left="993" w:hanging="567"/>
        <w:rPr>
          <w:rFonts w:ascii="標楷體" w:eastAsia="標楷體" w:hAnsi="標楷體"/>
        </w:rPr>
      </w:pPr>
      <w:r w:rsidRPr="00633658">
        <w:rPr>
          <w:rFonts w:ascii="標楷體" w:eastAsia="標楷體" w:hAnsi="標楷體" w:hint="eastAsia"/>
        </w:rPr>
        <w:t>使用學術網路應恪遵「台灣學術網路使用規範」。</w:t>
      </w:r>
    </w:p>
    <w:p w:rsidR="002E2061" w:rsidRPr="00633658" w:rsidRDefault="002E2061" w:rsidP="0033511A">
      <w:pPr>
        <w:numPr>
          <w:ilvl w:val="0"/>
          <w:numId w:val="11"/>
        </w:numPr>
        <w:tabs>
          <w:tab w:val="clear" w:pos="480"/>
        </w:tabs>
        <w:ind w:left="993" w:hanging="567"/>
        <w:rPr>
          <w:rFonts w:ascii="標楷體" w:eastAsia="標楷體" w:hAnsi="標楷體"/>
        </w:rPr>
      </w:pPr>
      <w:r w:rsidRPr="00633658">
        <w:rPr>
          <w:rFonts w:ascii="標楷體" w:eastAsia="標楷體" w:hAnsi="標楷體" w:hint="eastAsia"/>
        </w:rPr>
        <w:t>請尊重智慧財產權，不可任意拷貝、下載、存取資料、安裝沒有使用權的軟體及遊戲。凡盜用版權軟體被查獲者，應自行負法律上之責任。</w:t>
      </w:r>
    </w:p>
    <w:p w:rsidR="002E2061" w:rsidRPr="00633658" w:rsidRDefault="002E2061" w:rsidP="0033511A">
      <w:pPr>
        <w:numPr>
          <w:ilvl w:val="0"/>
          <w:numId w:val="11"/>
        </w:numPr>
        <w:tabs>
          <w:tab w:val="clear" w:pos="480"/>
        </w:tabs>
        <w:ind w:left="993" w:hanging="567"/>
        <w:rPr>
          <w:rFonts w:ascii="標楷體" w:eastAsia="標楷體" w:hAnsi="標楷體"/>
        </w:rPr>
      </w:pPr>
      <w:r w:rsidRPr="00633658">
        <w:rPr>
          <w:rFonts w:ascii="標楷體" w:eastAsia="標楷體" w:hAnsi="標楷體" w:hint="eastAsia"/>
        </w:rPr>
        <w:t>嚴禁學生於早自習、午休、上課時間及放學後(16</w:t>
      </w:r>
      <w:r w:rsidR="00881A51">
        <w:rPr>
          <w:rFonts w:ascii="標楷體" w:eastAsia="標楷體" w:hAnsi="標楷體" w:hint="eastAsia"/>
        </w:rPr>
        <w:t>：</w:t>
      </w:r>
      <w:r w:rsidRPr="00633658">
        <w:rPr>
          <w:rFonts w:ascii="標楷體" w:eastAsia="標楷體" w:hAnsi="標楷體" w:hint="eastAsia"/>
        </w:rPr>
        <w:t>30)私自使用電腦。</w:t>
      </w:r>
    </w:p>
    <w:p w:rsidR="002E2061" w:rsidRPr="00633658" w:rsidRDefault="002E2061" w:rsidP="0033511A">
      <w:pPr>
        <w:numPr>
          <w:ilvl w:val="0"/>
          <w:numId w:val="11"/>
        </w:numPr>
        <w:tabs>
          <w:tab w:val="clear" w:pos="480"/>
        </w:tabs>
        <w:ind w:left="993" w:hanging="567"/>
        <w:rPr>
          <w:rFonts w:ascii="標楷體" w:eastAsia="標楷體" w:hAnsi="標楷體"/>
        </w:rPr>
      </w:pPr>
      <w:r w:rsidRPr="00633658">
        <w:rPr>
          <w:rFonts w:ascii="標楷體" w:eastAsia="標楷體" w:hAnsi="標楷體" w:hint="eastAsia"/>
        </w:rPr>
        <w:t>嚴禁學生私自玩線上或單機版遊戲及收視非教學節目(不含新聞報導)。</w:t>
      </w:r>
    </w:p>
    <w:p w:rsidR="00633658" w:rsidRDefault="002E2061" w:rsidP="0033511A">
      <w:pPr>
        <w:numPr>
          <w:ilvl w:val="0"/>
          <w:numId w:val="11"/>
        </w:numPr>
        <w:tabs>
          <w:tab w:val="clear" w:pos="480"/>
        </w:tabs>
        <w:ind w:left="993" w:hanging="567"/>
        <w:rPr>
          <w:rFonts w:ascii="標楷體" w:eastAsia="標楷體" w:hAnsi="標楷體"/>
        </w:rPr>
      </w:pPr>
      <w:r w:rsidRPr="00633658">
        <w:rPr>
          <w:rFonts w:ascii="標楷體" w:eastAsia="標楷體" w:hAnsi="標楷體" w:hint="eastAsia"/>
        </w:rPr>
        <w:t>本校師生於使用班級相關設備時，應注意『使用者善後原則』，除本要點外，其他規範依相關規定辦理。</w:t>
      </w:r>
    </w:p>
    <w:p w:rsidR="002E2061" w:rsidRPr="00633658" w:rsidRDefault="002E2061" w:rsidP="0033511A">
      <w:pPr>
        <w:pStyle w:val="af4"/>
        <w:numPr>
          <w:ilvl w:val="0"/>
          <w:numId w:val="8"/>
        </w:numPr>
        <w:ind w:leftChars="0" w:right="960"/>
        <w:rPr>
          <w:rFonts w:ascii="標楷體" w:eastAsia="標楷體" w:hAnsi="標楷體"/>
        </w:rPr>
      </w:pPr>
      <w:r w:rsidRPr="00633658">
        <w:rPr>
          <w:rFonts w:ascii="標楷體" w:eastAsia="標楷體" w:hAnsi="標楷體" w:hint="eastAsia"/>
        </w:rPr>
        <w:t>設備保管責任歸屬</w:t>
      </w:r>
    </w:p>
    <w:p w:rsidR="002E2061" w:rsidRPr="00633658" w:rsidRDefault="002E2061" w:rsidP="0033511A">
      <w:pPr>
        <w:numPr>
          <w:ilvl w:val="0"/>
          <w:numId w:val="12"/>
        </w:numPr>
        <w:tabs>
          <w:tab w:val="clear" w:pos="480"/>
          <w:tab w:val="num" w:pos="709"/>
        </w:tabs>
        <w:ind w:left="993" w:hanging="567"/>
        <w:rPr>
          <w:rFonts w:ascii="標楷體" w:eastAsia="標楷體" w:hAnsi="標楷體"/>
        </w:rPr>
      </w:pPr>
      <w:r w:rsidRPr="00633658">
        <w:rPr>
          <w:rFonts w:ascii="標楷體" w:eastAsia="標楷體" w:hAnsi="標楷體" w:hint="eastAsia"/>
        </w:rPr>
        <w:t>各班電腦督導管理老師為設備組長、導師及任課教師，負責管理同學為各班學藝股長或共同推舉1人。</w:t>
      </w:r>
    </w:p>
    <w:p w:rsidR="002E2061" w:rsidRPr="00633658" w:rsidRDefault="002E2061" w:rsidP="0033511A">
      <w:pPr>
        <w:numPr>
          <w:ilvl w:val="0"/>
          <w:numId w:val="12"/>
        </w:numPr>
        <w:tabs>
          <w:tab w:val="clear" w:pos="480"/>
          <w:tab w:val="num" w:pos="709"/>
        </w:tabs>
        <w:ind w:left="993" w:hanging="567"/>
        <w:rPr>
          <w:rFonts w:ascii="標楷體" w:eastAsia="標楷體" w:hAnsi="標楷體"/>
        </w:rPr>
      </w:pPr>
      <w:r w:rsidRPr="00633658">
        <w:rPr>
          <w:rFonts w:ascii="標楷體" w:eastAsia="標楷體" w:hAnsi="標楷體" w:hint="eastAsia"/>
        </w:rPr>
        <w:t>班級電腦暨多媒體設備，期初進行設備清查，並確定電腦與教學設備妥善後，經由</w:t>
      </w:r>
      <w:r w:rsidRPr="00633658">
        <w:rPr>
          <w:rFonts w:ascii="標楷體" w:eastAsia="標楷體" w:hAnsi="標楷體" w:hint="eastAsia"/>
        </w:rPr>
        <w:lastRenderedPageBreak/>
        <w:t>導師與學藝股長簽名，即納入班級保管財產，遇有人為損壞或遺失，立即向總務處（會同設備組）反應，以釐清責任。</w:t>
      </w:r>
    </w:p>
    <w:p w:rsidR="002E2061" w:rsidRPr="00633658" w:rsidRDefault="002E2061" w:rsidP="0033511A">
      <w:pPr>
        <w:numPr>
          <w:ilvl w:val="0"/>
          <w:numId w:val="12"/>
        </w:numPr>
        <w:tabs>
          <w:tab w:val="clear" w:pos="480"/>
          <w:tab w:val="num" w:pos="709"/>
        </w:tabs>
        <w:ind w:left="993" w:hanging="567"/>
        <w:rPr>
          <w:rFonts w:ascii="標楷體" w:eastAsia="標楷體" w:hAnsi="標楷體"/>
        </w:rPr>
      </w:pPr>
      <w:r w:rsidRPr="00633658">
        <w:rPr>
          <w:rFonts w:ascii="標楷體" w:eastAsia="標楷體" w:hAnsi="標楷體" w:hint="eastAsia"/>
        </w:rPr>
        <w:t>班級相關設備，期末時會同各班進行清點工作，若有損壞或遺失，應由財產保管班級（或損壞人）負責恢復或賠償。</w:t>
      </w:r>
    </w:p>
    <w:p w:rsidR="002E2061" w:rsidRPr="00AA43BC" w:rsidRDefault="002E2061" w:rsidP="0033511A">
      <w:pPr>
        <w:numPr>
          <w:ilvl w:val="0"/>
          <w:numId w:val="12"/>
        </w:numPr>
        <w:tabs>
          <w:tab w:val="clear" w:pos="480"/>
          <w:tab w:val="num" w:pos="709"/>
        </w:tabs>
        <w:ind w:left="993" w:hanging="567"/>
        <w:rPr>
          <w:rFonts w:ascii="標楷體" w:eastAsia="標楷體" w:hAnsi="標楷體"/>
        </w:rPr>
      </w:pPr>
      <w:r w:rsidRPr="00633658">
        <w:rPr>
          <w:rFonts w:ascii="標楷體" w:eastAsia="標楷體" w:hAnsi="標楷體" w:hint="eastAsia"/>
        </w:rPr>
        <w:t>若有硬體等相關設備(包含機殼外觀)故障經設備組確認為人為破壞或毀損者，維修及更換費用由破壞、毀損者或(全班知情卻不願舉報則)由各班負責，不得異議；若電腦、周邊設備、零件(包含機殼)遺失，需全額由遺失者或各班負責賠償。</w:t>
      </w:r>
    </w:p>
    <w:p w:rsidR="002C25CD" w:rsidRDefault="002C25CD">
      <w:pPr>
        <w:widowControl/>
      </w:pPr>
      <w:r>
        <w:br w:type="page"/>
      </w:r>
    </w:p>
    <w:p w:rsidR="00636CA9" w:rsidRPr="00FA7728" w:rsidRDefault="008540AA" w:rsidP="002D2CE2">
      <w:pPr>
        <w:pStyle w:val="afffa"/>
      </w:pPr>
      <w:bookmarkStart w:id="28" w:name="_Toc430606709"/>
      <w:r w:rsidRPr="00FA7728">
        <w:rPr>
          <w:rFonts w:hint="eastAsia"/>
        </w:rPr>
        <w:lastRenderedPageBreak/>
        <w:t>國立恆春工商</w:t>
      </w:r>
      <w:r w:rsidR="00636CA9" w:rsidRPr="00FA7728">
        <w:rPr>
          <w:rFonts w:hint="eastAsia"/>
        </w:rPr>
        <w:t>特別教室管理要點</w:t>
      </w:r>
      <w:bookmarkEnd w:id="28"/>
    </w:p>
    <w:p w:rsidR="00636CA9" w:rsidRPr="00FA7728" w:rsidRDefault="00636CA9" w:rsidP="0033511A">
      <w:pPr>
        <w:pStyle w:val="af4"/>
        <w:numPr>
          <w:ilvl w:val="0"/>
          <w:numId w:val="116"/>
        </w:numPr>
        <w:spacing w:beforeLines="50" w:before="120"/>
        <w:ind w:leftChars="0" w:right="960"/>
        <w:rPr>
          <w:rFonts w:ascii="標楷體" w:eastAsia="標楷體" w:hAnsi="標楷體"/>
        </w:rPr>
      </w:pPr>
      <w:r w:rsidRPr="00FA7728">
        <w:rPr>
          <w:rFonts w:ascii="標楷體" w:eastAsia="標楷體" w:hAnsi="標楷體" w:hint="eastAsia"/>
        </w:rPr>
        <w:t>音樂教室使用管理規則</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hAnsi="MS Mincho"/>
        </w:rPr>
      </w:pPr>
      <w:r w:rsidRPr="00AA43BC">
        <w:rPr>
          <w:rFonts w:ascii="標楷體" w:eastAsia="標楷體" w:hint="eastAsia"/>
        </w:rPr>
        <w:t>一、</w:t>
      </w:r>
      <w:r w:rsidRPr="00AA43BC">
        <w:rPr>
          <w:rFonts w:ascii="標楷體" w:eastAsia="標楷體" w:hAnsi="MS Mincho" w:hint="eastAsia"/>
        </w:rPr>
        <w:t>為有效管理使用音樂教室，以提供教學上之需要，特訂定本</w:t>
      </w:r>
      <w:r w:rsidRPr="00AA43BC">
        <w:rPr>
          <w:rFonts w:ascii="標楷體" w:eastAsia="標楷體" w:hint="eastAsia"/>
          <w:bCs/>
        </w:rPr>
        <w:t>規則</w:t>
      </w:r>
      <w:r w:rsidRPr="00AA43BC">
        <w:rPr>
          <w:rFonts w:ascii="標楷體" w:eastAsia="標楷體" w:hAnsi="MS Mincho" w:hint="eastAsia"/>
        </w:rPr>
        <w:t>。</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hAnsi="MS Mincho"/>
        </w:rPr>
      </w:pPr>
      <w:r w:rsidRPr="00AA43BC">
        <w:rPr>
          <w:rFonts w:ascii="標楷體" w:eastAsia="標楷體" w:hint="eastAsia"/>
        </w:rPr>
        <w:t>二、</w:t>
      </w:r>
      <w:r w:rsidRPr="00AA43BC">
        <w:rPr>
          <w:rFonts w:ascii="標楷體" w:eastAsia="標楷體" w:hAnsi="MS Mincho" w:hint="eastAsia"/>
        </w:rPr>
        <w:t>凡欲使用本室者，請提前申請，由管理員依申請順序同意後方准予使用。</w:t>
      </w:r>
    </w:p>
    <w:p w:rsidR="00636CA9" w:rsidRPr="00AA43BC" w:rsidRDefault="00636CA9" w:rsidP="00FA7728">
      <w:pPr>
        <w:pStyle w:val="af2"/>
        <w:adjustRightInd w:val="0"/>
        <w:snapToGrid w:val="0"/>
        <w:spacing w:beforeLines="50" w:before="120" w:line="240" w:lineRule="auto"/>
        <w:ind w:leftChars="200" w:left="960" w:hangingChars="200" w:hanging="480"/>
        <w:jc w:val="both"/>
        <w:rPr>
          <w:rFonts w:ascii="標楷體" w:eastAsia="標楷體"/>
          <w:sz w:val="24"/>
        </w:rPr>
      </w:pPr>
      <w:r w:rsidRPr="00AA43BC">
        <w:rPr>
          <w:rFonts w:ascii="標楷體" w:eastAsia="標楷體" w:hint="eastAsia"/>
          <w:sz w:val="24"/>
        </w:rPr>
        <w:t>三、歡迎使用本室所提供之教學媒體，若任課教師欲使用其他自備之視聽教材，請務必採用合法版權之產品。</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hAnsi="MS Mincho"/>
        </w:rPr>
      </w:pPr>
      <w:r w:rsidRPr="00AA43BC">
        <w:rPr>
          <w:rFonts w:ascii="標楷體" w:eastAsia="標楷體" w:hint="eastAsia"/>
        </w:rPr>
        <w:t>四、</w:t>
      </w:r>
      <w:r w:rsidRPr="00AA43BC">
        <w:rPr>
          <w:rFonts w:ascii="標楷體" w:eastAsia="標楷體" w:hAnsi="MS Mincho" w:hint="eastAsia"/>
        </w:rPr>
        <w:t>任課教師應負責維持教室內秩序與整潔。</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hAnsi="MS Mincho"/>
        </w:rPr>
      </w:pPr>
      <w:r w:rsidRPr="00AA43BC">
        <w:rPr>
          <w:rFonts w:ascii="標楷體" w:eastAsia="標楷體" w:hint="eastAsia"/>
        </w:rPr>
        <w:t>五、</w:t>
      </w:r>
      <w:r w:rsidRPr="00AA43BC">
        <w:rPr>
          <w:rFonts w:ascii="標楷體" w:eastAsia="標楷體" w:hAnsi="MS Mincho" w:hint="eastAsia"/>
        </w:rPr>
        <w:t>上課時如有器材或設發生壞或故障，請任課教師隨即向管理員聯繫，由管理員負責處理事宜。</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六、使用本室器材時，請大家共同愛護，恕不外借。</w:t>
      </w:r>
    </w:p>
    <w:p w:rsidR="00636CA9" w:rsidRPr="00FA7728" w:rsidRDefault="00636CA9" w:rsidP="0033511A">
      <w:pPr>
        <w:pStyle w:val="af4"/>
        <w:numPr>
          <w:ilvl w:val="0"/>
          <w:numId w:val="116"/>
        </w:numPr>
        <w:spacing w:beforeLines="50" w:before="120"/>
        <w:ind w:leftChars="0" w:right="960"/>
        <w:rPr>
          <w:rFonts w:ascii="標楷體" w:eastAsia="標楷體" w:hAnsi="標楷體"/>
        </w:rPr>
      </w:pPr>
      <w:r w:rsidRPr="00FA7728">
        <w:rPr>
          <w:rFonts w:ascii="標楷體" w:eastAsia="標楷體" w:hAnsi="標楷體" w:hint="eastAsia"/>
        </w:rPr>
        <w:t>語言教室使用管理規則</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一、為提供學生學習外國語言能力之良好場所，並有效管理使用，特訂定本</w:t>
      </w:r>
      <w:r w:rsidRPr="00AA43BC">
        <w:rPr>
          <w:rFonts w:ascii="標楷體" w:eastAsia="標楷體" w:hint="eastAsia"/>
          <w:bCs/>
        </w:rPr>
        <w:t>規則</w:t>
      </w:r>
      <w:r w:rsidRPr="00AA43BC">
        <w:rPr>
          <w:rFonts w:ascii="標楷體" w:eastAsia="標楷體" w:hint="eastAsia"/>
        </w:rPr>
        <w:t>。</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二、英文科教師欲使用本室時，請事先與管理員聯繫登記，經同意後方可使用。</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三、學生應按座號就坐，不得任意調換。</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四、本室器材僅供語言教學使用，恕不外借。</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五、上課時如有器材或設備發生損壞或故障，請隨即與管理員聯繫，由管理員負責處理事宜。</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六、上課完後，任課教師應指導學生將器材歸位，並清掃室內。</w:t>
      </w:r>
    </w:p>
    <w:p w:rsidR="00636CA9" w:rsidRPr="00FA7728" w:rsidRDefault="00636CA9" w:rsidP="0033511A">
      <w:pPr>
        <w:pStyle w:val="af4"/>
        <w:numPr>
          <w:ilvl w:val="0"/>
          <w:numId w:val="116"/>
        </w:numPr>
        <w:spacing w:beforeLines="50" w:before="120"/>
        <w:ind w:leftChars="0" w:right="960"/>
        <w:rPr>
          <w:rFonts w:ascii="標楷體" w:eastAsia="標楷體" w:hAnsi="標楷體"/>
        </w:rPr>
      </w:pPr>
      <w:r w:rsidRPr="00FA7728">
        <w:rPr>
          <w:rFonts w:ascii="標楷體" w:eastAsia="標楷體" w:hAnsi="標楷體" w:hint="eastAsia"/>
        </w:rPr>
        <w:t>電腦教室使用管理規則</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一、為使電腦設備能順利運作，減少故障與損壞，特訂定本</w:t>
      </w:r>
      <w:r w:rsidRPr="00AA43BC">
        <w:rPr>
          <w:rFonts w:ascii="標楷體" w:eastAsia="標楷體" w:hint="eastAsia"/>
          <w:bCs/>
        </w:rPr>
        <w:t>規則</w:t>
      </w:r>
      <w:r w:rsidRPr="00AA43BC">
        <w:rPr>
          <w:rFonts w:ascii="標楷體" w:eastAsia="標楷體" w:hint="eastAsia"/>
        </w:rPr>
        <w:t>。</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二、上課時，未經任課教師許可，學生不得擅自啟動電腦、冷氣或穩壓器開關。</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三、學生應按排定座號就坐，不得擅自調換座位。</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四、桌椅應保持整潔，桌面上不可書寫任何文字，亦不可將紙屑等物塞入抽屜或丟在地上。</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五、上課時嚴禁攜帶食物、飲料等食品進入室內食用。</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六、教室內應保持肅靜，不得奔跑、嬉戲。</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七、遵重智慧財產權，禁止使用及下載非法軟體。</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八、下課前，任課教師應指導學生清掃室內，並將桌椅排列整齊後才能離開。</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九、學生若不依規定使用而導至電腦設備損壞或故意毀損，除應負責賠償外，並送交訓導處處理。</w:t>
      </w:r>
    </w:p>
    <w:p w:rsidR="00636CA9" w:rsidRPr="00FA7728" w:rsidRDefault="00636CA9" w:rsidP="0033511A">
      <w:pPr>
        <w:pStyle w:val="af4"/>
        <w:numPr>
          <w:ilvl w:val="0"/>
          <w:numId w:val="116"/>
        </w:numPr>
        <w:spacing w:beforeLines="50" w:before="120"/>
        <w:ind w:leftChars="0" w:right="960"/>
        <w:rPr>
          <w:rFonts w:ascii="標楷體" w:eastAsia="標楷體" w:hAnsi="標楷體"/>
        </w:rPr>
      </w:pPr>
      <w:r w:rsidRPr="00FA7728">
        <w:rPr>
          <w:rFonts w:ascii="標楷體" w:eastAsia="標楷體" w:hAnsi="標楷體" w:hint="eastAsia"/>
        </w:rPr>
        <w:t>理科教室使用管理規則</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一、為加強實驗室設備之維護，提供學生實際觀察、度量、實驗之良好場所，特訂定本</w:t>
      </w:r>
      <w:r w:rsidRPr="00AA43BC">
        <w:rPr>
          <w:rFonts w:ascii="標楷體" w:eastAsia="標楷體" w:hint="eastAsia"/>
          <w:bCs/>
        </w:rPr>
        <w:t>規則</w:t>
      </w:r>
      <w:r w:rsidRPr="00AA43BC">
        <w:rPr>
          <w:rFonts w:ascii="標楷體" w:eastAsia="標楷體" w:hint="eastAsia"/>
        </w:rPr>
        <w:t>。</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二、上課時，學生應按規定組別、座號就坐，不得任意更換。</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三、實驗開始前，各分組之組長應負責檢查儀器是否完整，如有缺損，應立即報告教師</w:t>
      </w:r>
      <w:r w:rsidRPr="00AA43BC">
        <w:rPr>
          <w:rFonts w:ascii="標楷體" w:eastAsia="標楷體" w:hint="eastAsia"/>
        </w:rPr>
        <w:lastRenderedPageBreak/>
        <w:t>處理。</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四、實驗室內不得奔跑、嬉戲，以免發生危險。</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五、實驗完畢，各組應將儀器清理乾淨，廢物則依規定放入分類垃圾桶</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內，經教師檢查才可離開。</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六、離開前，應檢查電源、水源有否關閉，器材有否歸位。</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七、儀器應按規定使用，如因不正當使用而導致損壞，則應負賠償之責。</w:t>
      </w:r>
    </w:p>
    <w:p w:rsidR="00636CA9" w:rsidRPr="00FA7728" w:rsidRDefault="00636CA9" w:rsidP="0033511A">
      <w:pPr>
        <w:pStyle w:val="af4"/>
        <w:numPr>
          <w:ilvl w:val="0"/>
          <w:numId w:val="116"/>
        </w:numPr>
        <w:spacing w:beforeLines="50" w:before="120"/>
        <w:ind w:leftChars="0" w:right="960"/>
        <w:rPr>
          <w:rFonts w:ascii="標楷體" w:eastAsia="標楷體" w:hAnsi="標楷體"/>
        </w:rPr>
      </w:pPr>
      <w:r w:rsidRPr="00FA7728">
        <w:rPr>
          <w:rFonts w:ascii="標楷體" w:eastAsia="標楷體" w:hAnsi="標楷體" w:hint="eastAsia"/>
        </w:rPr>
        <w:t>美術教室使用管理規則</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一、為提供學生學習製圖能力之良好場所，並有效管理使用，特訂定本</w:t>
      </w:r>
      <w:r w:rsidRPr="00AA43BC">
        <w:rPr>
          <w:rFonts w:ascii="標楷體" w:eastAsia="標楷體" w:hint="eastAsia"/>
          <w:bCs/>
        </w:rPr>
        <w:t>規則</w:t>
      </w:r>
      <w:r w:rsidRPr="00AA43BC">
        <w:rPr>
          <w:rFonts w:ascii="標楷體" w:eastAsia="標楷體" w:hint="eastAsia"/>
        </w:rPr>
        <w:t>。</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二、禁止學生在本室內食用會影響環境整潔之便當、零食或飲料等。</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三、上課時如有器材發生損壞或故障，請隨即與管理員聯繫，由管理員負責處理事宜。</w:t>
      </w:r>
    </w:p>
    <w:p w:rsidR="00636CA9" w:rsidRPr="00AA43BC" w:rsidRDefault="00636CA9" w:rsidP="00FA7728">
      <w:pPr>
        <w:adjustRightInd w:val="0"/>
        <w:snapToGrid w:val="0"/>
        <w:spacing w:beforeLines="50" w:before="120"/>
        <w:ind w:leftChars="200" w:left="960" w:hangingChars="200" w:hanging="480"/>
        <w:jc w:val="both"/>
        <w:rPr>
          <w:rFonts w:ascii="標楷體" w:eastAsia="標楷體"/>
        </w:rPr>
      </w:pPr>
      <w:r w:rsidRPr="00AA43BC">
        <w:rPr>
          <w:rFonts w:ascii="標楷體" w:eastAsia="標楷體" w:hint="eastAsia"/>
        </w:rPr>
        <w:t>四、下課前，請任課教師指導學生將桌椅排列整齊，並清掃室內。</w:t>
      </w:r>
    </w:p>
    <w:p w:rsidR="00636CA9" w:rsidRPr="00FA7728" w:rsidRDefault="00636CA9" w:rsidP="0033511A">
      <w:pPr>
        <w:pStyle w:val="af4"/>
        <w:numPr>
          <w:ilvl w:val="0"/>
          <w:numId w:val="116"/>
        </w:numPr>
        <w:spacing w:beforeLines="50" w:before="120"/>
        <w:ind w:leftChars="0" w:right="960"/>
        <w:rPr>
          <w:rFonts w:ascii="標楷體" w:eastAsia="標楷體" w:hAnsi="標楷體"/>
        </w:rPr>
      </w:pPr>
      <w:r w:rsidRPr="00FA7728">
        <w:rPr>
          <w:rFonts w:ascii="標楷體" w:eastAsia="標楷體" w:hAnsi="標楷體" w:hint="eastAsia"/>
        </w:rPr>
        <w:t>本要點經行政會報通過，陳　校長核定後實施，修正時亦同。</w:t>
      </w:r>
    </w:p>
    <w:p w:rsidR="00636CA9" w:rsidRDefault="00636CA9" w:rsidP="00FA7728">
      <w:pPr>
        <w:widowControl/>
        <w:spacing w:beforeLines="50" w:before="120"/>
      </w:pPr>
      <w:r>
        <w:br w:type="page"/>
      </w:r>
    </w:p>
    <w:p w:rsidR="00283F36" w:rsidRPr="00283F36" w:rsidRDefault="00283F36" w:rsidP="002D2CE2">
      <w:pPr>
        <w:pStyle w:val="afffa"/>
      </w:pPr>
      <w:bookmarkStart w:id="29" w:name="_Toc430606710"/>
      <w:r w:rsidRPr="00283F36">
        <w:rPr>
          <w:rFonts w:hint="eastAsia"/>
        </w:rPr>
        <w:lastRenderedPageBreak/>
        <w:t>高級中等學校學生學籍管理辦法</w:t>
      </w:r>
      <w:bookmarkEnd w:id="29"/>
    </w:p>
    <w:p w:rsidR="00283F36" w:rsidRPr="006807C5" w:rsidRDefault="00283F36" w:rsidP="00283F36">
      <w:pPr>
        <w:autoSpaceDE w:val="0"/>
        <w:autoSpaceDN w:val="0"/>
        <w:adjustRightInd w:val="0"/>
        <w:jc w:val="right"/>
        <w:rPr>
          <w:rFonts w:ascii="標楷體" w:eastAsia="標楷體" w:hAnsi="標楷體" w:cs="新細明體"/>
          <w:kern w:val="0"/>
        </w:rPr>
      </w:pPr>
      <w:r w:rsidRPr="006807C5">
        <w:rPr>
          <w:rFonts w:ascii="標楷體" w:eastAsia="標楷體" w:hAnsi="標楷體" w:cs="新細明體" w:hint="eastAsia"/>
          <w:kern w:val="0"/>
        </w:rPr>
        <w:t>中華民國</w:t>
      </w:r>
      <w:r w:rsidRPr="006807C5">
        <w:rPr>
          <w:rFonts w:ascii="標楷體" w:eastAsia="標楷體" w:hAnsi="標楷體" w:cs="TimesNewRomanPSMT"/>
          <w:kern w:val="0"/>
        </w:rPr>
        <w:t xml:space="preserve">102 </w:t>
      </w:r>
      <w:r w:rsidRPr="006807C5">
        <w:rPr>
          <w:rFonts w:ascii="標楷體" w:eastAsia="標楷體" w:hAnsi="標楷體" w:cs="新細明體" w:hint="eastAsia"/>
          <w:kern w:val="0"/>
        </w:rPr>
        <w:t>年</w:t>
      </w:r>
      <w:r w:rsidRPr="006807C5">
        <w:rPr>
          <w:rFonts w:ascii="標楷體" w:eastAsia="標楷體" w:hAnsi="標楷體" w:cs="TimesNewRomanPSMT"/>
          <w:kern w:val="0"/>
        </w:rPr>
        <w:t xml:space="preserve">12 </w:t>
      </w:r>
      <w:r w:rsidRPr="006807C5">
        <w:rPr>
          <w:rFonts w:ascii="標楷體" w:eastAsia="標楷體" w:hAnsi="標楷體" w:cs="新細明體" w:hint="eastAsia"/>
          <w:kern w:val="0"/>
        </w:rPr>
        <w:t>月</w:t>
      </w:r>
      <w:r w:rsidRPr="006807C5">
        <w:rPr>
          <w:rFonts w:ascii="標楷體" w:eastAsia="標楷體" w:hAnsi="標楷體" w:cs="TimesNewRomanPSMT"/>
          <w:kern w:val="0"/>
        </w:rPr>
        <w:t xml:space="preserve">18 </w:t>
      </w:r>
      <w:r w:rsidRPr="006807C5">
        <w:rPr>
          <w:rFonts w:ascii="標楷體" w:eastAsia="標楷體" w:hAnsi="標楷體" w:cs="新細明體" w:hint="eastAsia"/>
          <w:kern w:val="0"/>
        </w:rPr>
        <w:t>日</w:t>
      </w:r>
    </w:p>
    <w:p w:rsidR="00283F36" w:rsidRPr="006807C5" w:rsidRDefault="00283F36" w:rsidP="00283F36">
      <w:pPr>
        <w:widowControl/>
        <w:jc w:val="right"/>
        <w:rPr>
          <w:rFonts w:ascii="標楷體" w:eastAsia="標楷體" w:hAnsi="標楷體"/>
        </w:rPr>
      </w:pPr>
      <w:r w:rsidRPr="006807C5">
        <w:rPr>
          <w:rFonts w:ascii="標楷體" w:eastAsia="標楷體" w:hAnsi="標楷體" w:cs="新細明體" w:hint="eastAsia"/>
          <w:kern w:val="0"/>
        </w:rPr>
        <w:t>臺教授國部字第</w:t>
      </w:r>
      <w:r w:rsidRPr="006807C5">
        <w:rPr>
          <w:rFonts w:ascii="標楷體" w:eastAsia="標楷體" w:hAnsi="標楷體" w:cs="TimesNewRomanPSMT"/>
          <w:kern w:val="0"/>
        </w:rPr>
        <w:t xml:space="preserve">1020118423A </w:t>
      </w:r>
      <w:r w:rsidRPr="006807C5">
        <w:rPr>
          <w:rFonts w:ascii="標楷體" w:eastAsia="標楷體" w:hAnsi="標楷體" w:cs="新細明體" w:hint="eastAsia"/>
          <w:kern w:val="0"/>
        </w:rPr>
        <w:t>號令</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第一條</w:t>
      </w:r>
      <w:r w:rsidR="00293BE0">
        <w:rPr>
          <w:rFonts w:ascii="標楷體" w:eastAsia="標楷體" w:hAnsi="標楷體" w:hint="eastAsia"/>
          <w:color w:val="000000"/>
        </w:rPr>
        <w:tab/>
      </w:r>
      <w:r w:rsidRPr="00283F36">
        <w:rPr>
          <w:rFonts w:ascii="標楷體" w:eastAsia="標楷體" w:hAnsi="標楷體" w:hint="eastAsia"/>
          <w:color w:val="000000"/>
        </w:rPr>
        <w:t>本辦法依高級中等教育法（以下簡稱本法）第四十七條第一項規定訂定之。</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第二條</w:t>
      </w:r>
      <w:r w:rsidR="00293BE0">
        <w:rPr>
          <w:rFonts w:ascii="標楷體" w:eastAsia="標楷體" w:hAnsi="標楷體" w:hint="eastAsia"/>
          <w:color w:val="000000"/>
        </w:rPr>
        <w:tab/>
      </w:r>
      <w:r w:rsidRPr="00283F36">
        <w:rPr>
          <w:rFonts w:ascii="標楷體" w:eastAsia="標楷體" w:hAnsi="標楷體" w:hint="eastAsia"/>
          <w:color w:val="000000"/>
        </w:rPr>
        <w:t>高級中等學校（以下簡稱學校）新生應檢具本法第三十四條所定國民中學畢業或具同等學力證明文件正本，依學校所定時間報到註冊後，取得學籍。</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學校應依各該主管機關之規定編班、編列學號、建立學籍及核發學生證等有關證明文件。</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學校於學生修業期間，應依學生學籍表冊之格式及內容建立詳細資料；學生學籍表冊之範圍如下：</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一、學生學籍表。</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二、新生名冊。</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三、學生學籍異動名冊。</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四、轉入學生名冊。</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五、畢業學生名冊。</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六、其他有關學籍資料。</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學生學籍有關事項發生異動時，應註記於前項第一款及第三款學生學籍表冊。</w:t>
      </w:r>
    </w:p>
    <w:p w:rsidR="00283F36" w:rsidRPr="006807C5" w:rsidRDefault="00283F36" w:rsidP="006C2B2C">
      <w:pPr>
        <w:ind w:leftChars="50" w:left="1440" w:hangingChars="550" w:hanging="1320"/>
        <w:jc w:val="both"/>
        <w:rPr>
          <w:rFonts w:ascii="標楷體" w:eastAsia="標楷體" w:hAnsi="標楷體"/>
          <w:color w:val="000000"/>
        </w:rPr>
      </w:pPr>
      <w:r w:rsidRPr="006807C5">
        <w:rPr>
          <w:rFonts w:ascii="標楷體" w:eastAsia="標楷體" w:hAnsi="標楷體" w:hint="eastAsia"/>
          <w:color w:val="000000"/>
        </w:rPr>
        <w:t>第三條</w:t>
      </w:r>
      <w:r w:rsidR="00293BE0">
        <w:rPr>
          <w:rFonts w:ascii="標楷體" w:eastAsia="標楷體" w:hAnsi="標楷體" w:hint="eastAsia"/>
          <w:color w:val="000000"/>
        </w:rPr>
        <w:tab/>
      </w:r>
      <w:r w:rsidRPr="006807C5">
        <w:rPr>
          <w:rFonts w:ascii="標楷體" w:eastAsia="標楷體" w:hAnsi="標楷體" w:hint="eastAsia"/>
          <w:color w:val="000000"/>
        </w:rPr>
        <w:t>學校應就前條第三項第二款至第五款學生學籍表冊，依下列規定期限，報各該主管機關備查：</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一、新生名冊：九月三十日前。</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二、學生學籍異動名冊：九月三十日及三月二十日前。</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三、轉入學生名冊：九月三十日及三月二十日前。</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四、畢業學生名冊：九月三十日前。</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第四條</w:t>
      </w:r>
      <w:r w:rsidR="00293BE0">
        <w:rPr>
          <w:rFonts w:ascii="標楷體" w:eastAsia="標楷體" w:hAnsi="標楷體" w:hint="eastAsia"/>
          <w:color w:val="000000"/>
        </w:rPr>
        <w:tab/>
      </w:r>
      <w:r w:rsidRPr="00283F36">
        <w:rPr>
          <w:rFonts w:ascii="標楷體" w:eastAsia="標楷體" w:hAnsi="標楷體" w:hint="eastAsia"/>
          <w:color w:val="000000"/>
        </w:rPr>
        <w:t>第二條第三項第一款學生學籍表，其個人身分資料，應依國民身分證明文件之內容記載；變更時，亦同。</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前項變更，在校學生應檢具國民身分證明文件，畢（肄）業學生應檢具國民身分證明文件及畢業證書或與修業有關之證明文件，向學校申請。</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第五條</w:t>
      </w:r>
      <w:r w:rsidR="00293BE0">
        <w:rPr>
          <w:rFonts w:ascii="標楷體" w:eastAsia="標楷體" w:hAnsi="標楷體" w:hint="eastAsia"/>
          <w:color w:val="000000"/>
        </w:rPr>
        <w:tab/>
      </w:r>
      <w:r w:rsidRPr="00283F36">
        <w:rPr>
          <w:rFonts w:ascii="標楷體" w:eastAsia="標楷體" w:hAnsi="標楷體" w:hint="eastAsia"/>
          <w:color w:val="000000"/>
        </w:rPr>
        <w:t>學校應將第二條第三項第一款至第五款學生學籍表冊紙本及電磁紀錄，設置專櫃永久保存，並指定專人妥慎保管及列入業務移交項目；其有遺失、毀損者，應即報各該主管機關備查，並儘速重建。</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第六條</w:t>
      </w:r>
      <w:r w:rsidR="00293BE0">
        <w:rPr>
          <w:rFonts w:ascii="標楷體" w:eastAsia="標楷體" w:hAnsi="標楷體" w:hint="eastAsia"/>
          <w:color w:val="000000"/>
        </w:rPr>
        <w:tab/>
      </w:r>
      <w:r w:rsidRPr="00283F36">
        <w:rPr>
          <w:rFonts w:ascii="標楷體" w:eastAsia="標楷體" w:hAnsi="標楷體" w:hint="eastAsia"/>
          <w:color w:val="000000"/>
        </w:rPr>
        <w:t>學校就第三條第一款新生名冊報各該主管機關備查後，應將第二條第一項新生所檢具之國民中學畢業或具同等學力證明文件，發還學生。</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新生錄取名單、轉入學生錄取名單及轉學證明書，應保存三年。</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第七條</w:t>
      </w:r>
      <w:r w:rsidR="00293BE0">
        <w:rPr>
          <w:rFonts w:ascii="標楷體" w:eastAsia="標楷體" w:hAnsi="標楷體" w:hint="eastAsia"/>
          <w:color w:val="000000"/>
        </w:rPr>
        <w:tab/>
      </w:r>
      <w:r w:rsidRPr="00283F36">
        <w:rPr>
          <w:rFonts w:ascii="標楷體" w:eastAsia="標楷體" w:hAnsi="標楷體" w:hint="eastAsia"/>
          <w:color w:val="000000"/>
        </w:rPr>
        <w:t>一年級新生取得二以上學校學籍者，各該學校應依適性輔導原則，限期通知學生擇一就學，未受選擇之學校應廢止其錄取資格，並註銷其學籍。</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學生因重考或轉學而取得原學校及新學校學籍，其未選擇原學校就讀者，原學校應註銷其學籍；其選擇重考或轉學之新學校有二以上並均取得學籍者，準用前項規定辦理。</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第八條</w:t>
      </w:r>
      <w:r w:rsidR="00293BE0">
        <w:rPr>
          <w:rFonts w:ascii="標楷體" w:eastAsia="標楷體" w:hAnsi="標楷體" w:hint="eastAsia"/>
          <w:color w:val="000000"/>
        </w:rPr>
        <w:tab/>
      </w:r>
      <w:r w:rsidRPr="00283F36">
        <w:rPr>
          <w:rFonts w:ascii="標楷體" w:eastAsia="標楷體" w:hAnsi="標楷體" w:hint="eastAsia"/>
          <w:color w:val="000000"/>
        </w:rPr>
        <w:t>學生假借、冒用、偽造或變造學歷證明文件取得錄取資格者，應撤銷其錄取資格，並註銷其學籍，且不得發給與修業有關之任何證明文件；其已發給與修業有關之證明文件者，應註銷該證明文件；其已畢業者，撤銷畢業資格及註銷學籍，並通知限期繳回畢業證書，屆期未繳回者，逕予註銷。</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第九條</w:t>
      </w:r>
      <w:r w:rsidR="00293BE0">
        <w:rPr>
          <w:rFonts w:ascii="標楷體" w:eastAsia="標楷體" w:hAnsi="標楷體" w:hint="eastAsia"/>
          <w:color w:val="000000"/>
        </w:rPr>
        <w:tab/>
      </w:r>
      <w:r w:rsidRPr="00283F36">
        <w:rPr>
          <w:rFonts w:ascii="標楷體" w:eastAsia="標楷體" w:hAnsi="標楷體" w:hint="eastAsia"/>
          <w:color w:val="000000"/>
        </w:rPr>
        <w:t>新生有下列情形之一者，得於註冊前，向學校申請保留錄取資格，無需繳納就學費用：</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一、因病須長期療養或懷孕，持有區域醫院以上醫院出具之診斷證明。</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lastRenderedPageBreak/>
        <w:t>二、因服兵役，持有徵集令或服役證明。</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保留錄取資格之期間為一學年，學校應於期限屆滿一個月前，通知學生限期返校就學，屆期未返校就學者，廢止其錄取資格。</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學生持有徵集令依第一項第二款規定申請經保留錄取資格者，不得申請緩徵；其因病依第一項第一款規定保留錄取資格期間復受徵召服役者，應檢具徵集令，向學校申請延長保留錄取資格至服役期滿後次一學年度開學日止。學校應將保留錄取資格之學生名冊，報各該主管機關備查。</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第十條</w:t>
      </w:r>
      <w:r w:rsidR="00293BE0">
        <w:rPr>
          <w:rFonts w:ascii="標楷體" w:eastAsia="標楷體" w:hAnsi="標楷體" w:hint="eastAsia"/>
          <w:color w:val="000000"/>
        </w:rPr>
        <w:tab/>
      </w:r>
      <w:r w:rsidRPr="00283F36">
        <w:rPr>
          <w:rFonts w:ascii="標楷體" w:eastAsia="標楷體" w:hAnsi="標楷體" w:hint="eastAsia"/>
          <w:color w:val="000000"/>
        </w:rPr>
        <w:t>學生因災害、適應不良或參加國家代表隊選手培（集）訓，得檢具證明文件，向原學校申請至他校借讀；經原學校會同借讀學校審查通過，並報主管機關核准後，由借讀學校通知學生辦理借讀相關事項。</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第十一條</w:t>
      </w:r>
      <w:r w:rsidR="00293BE0">
        <w:rPr>
          <w:rFonts w:ascii="標楷體" w:eastAsia="標楷體" w:hAnsi="標楷體" w:hint="eastAsia"/>
          <w:color w:val="000000"/>
        </w:rPr>
        <w:tab/>
      </w:r>
      <w:r w:rsidRPr="00283F36">
        <w:rPr>
          <w:rFonts w:ascii="標楷體" w:eastAsia="標楷體" w:hAnsi="標楷體" w:hint="eastAsia"/>
          <w:color w:val="000000"/>
        </w:rPr>
        <w:t>學生申請借讀，應以與原學校同群或科（學程）為限，且借讀至當學期結束為止；申請借讀並以一次為原則。</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借讀學校應將學期成績通知原學校。原學校應於借讀期限屆滿一個月前，通知學生限期返校就讀；屆期未返校就讀者，視為申請休學。</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第十二條</w:t>
      </w:r>
      <w:r w:rsidR="00293BE0">
        <w:rPr>
          <w:rFonts w:ascii="標楷體" w:eastAsia="標楷體" w:hAnsi="標楷體" w:hint="eastAsia"/>
          <w:color w:val="000000"/>
        </w:rPr>
        <w:tab/>
      </w:r>
      <w:r w:rsidRPr="00283F36">
        <w:rPr>
          <w:rFonts w:ascii="標楷體" w:eastAsia="標楷體" w:hAnsi="標楷體" w:hint="eastAsia"/>
          <w:color w:val="000000"/>
        </w:rPr>
        <w:t>學校各科經核定新生名冊後，其實招班數名額遇有缺額時，得辦理學生轉科（學程）或招收轉學生，並以公開方式為之。但第十四條第三款法定轉學，不在此限。</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第十三條</w:t>
      </w:r>
      <w:r w:rsidR="00293BE0">
        <w:rPr>
          <w:rFonts w:ascii="標楷體" w:eastAsia="標楷體" w:hAnsi="標楷體" w:hint="eastAsia"/>
          <w:color w:val="000000"/>
        </w:rPr>
        <w:tab/>
      </w:r>
      <w:r w:rsidRPr="00283F36">
        <w:rPr>
          <w:rFonts w:ascii="標楷體" w:eastAsia="標楷體" w:hAnsi="標楷體" w:hint="eastAsia"/>
          <w:color w:val="000000"/>
        </w:rPr>
        <w:t>一年級學生有轉科或轉學之需求者，得於第一學期結束前，向學校申請適性轉科，或於第二學期三月三十一日前，申請適性轉學；學校於受理申請後，應予適性輔導。</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第十四條</w:t>
      </w:r>
      <w:r w:rsidR="00293BE0">
        <w:rPr>
          <w:rFonts w:ascii="標楷體" w:eastAsia="標楷體" w:hAnsi="標楷體" w:hint="eastAsia"/>
          <w:color w:val="000000"/>
        </w:rPr>
        <w:tab/>
      </w:r>
      <w:r w:rsidRPr="00283F36">
        <w:rPr>
          <w:rFonts w:ascii="標楷體" w:eastAsia="標楷體" w:hAnsi="標楷體" w:hint="eastAsia"/>
          <w:color w:val="000000"/>
        </w:rPr>
        <w:t>除前條規定外，學校招收轉學生之方式如下：</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一、公告招收：應於每學期開學前，由學校自行或數校聯合辦理。</w:t>
      </w:r>
    </w:p>
    <w:p w:rsidR="00283F36" w:rsidRPr="006807C5" w:rsidRDefault="00283F36" w:rsidP="006C2B2C">
      <w:pPr>
        <w:widowControl/>
        <w:ind w:leftChars="600" w:left="1920" w:hangingChars="200" w:hanging="480"/>
        <w:rPr>
          <w:rFonts w:ascii="標楷體" w:eastAsia="標楷體" w:hAnsi="標楷體"/>
        </w:rPr>
      </w:pPr>
      <w:r w:rsidRPr="006807C5">
        <w:rPr>
          <w:rFonts w:ascii="標楷體" w:eastAsia="標楷體" w:hAnsi="標楷體" w:hint="eastAsia"/>
        </w:rPr>
        <w:t>二、學生申請：因家長調職、舉家遷移或其他有改變學習環境必要者，得申請轉學，並經學校審查通過後招收之。</w:t>
      </w:r>
    </w:p>
    <w:p w:rsidR="00283F36" w:rsidRPr="006807C5" w:rsidRDefault="00283F36" w:rsidP="006C2B2C">
      <w:pPr>
        <w:widowControl/>
        <w:ind w:leftChars="600" w:left="1920" w:hangingChars="200" w:hanging="480"/>
        <w:rPr>
          <w:rFonts w:ascii="標楷體" w:eastAsia="標楷體" w:hAnsi="標楷體"/>
        </w:rPr>
      </w:pPr>
      <w:r w:rsidRPr="006807C5">
        <w:rPr>
          <w:rFonts w:ascii="標楷體" w:eastAsia="標楷體" w:hAnsi="標楷體" w:hint="eastAsia"/>
        </w:rPr>
        <w:t>三、法定轉學：依兒童及少年福利與權益保障法、性別平等教育法、少年事件處理法及其他相關法令規定有轉學必要者。</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第十五條</w:t>
      </w:r>
      <w:r w:rsidR="00293BE0">
        <w:rPr>
          <w:rFonts w:ascii="標楷體" w:eastAsia="標楷體" w:hAnsi="標楷體" w:hint="eastAsia"/>
          <w:color w:val="000000"/>
        </w:rPr>
        <w:tab/>
      </w:r>
      <w:r w:rsidRPr="00283F36">
        <w:rPr>
          <w:rFonts w:ascii="標楷體" w:eastAsia="標楷體" w:hAnsi="標楷體" w:hint="eastAsia"/>
          <w:color w:val="000000"/>
        </w:rPr>
        <w:t>學校辦理學生轉科（學程）或轉學之順序如下：</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一、校內學生轉科（學程）。</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二、第十三條適性轉學。</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三、前條第一款及第二款之轉學。</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學生轉科（學程）或轉學者，學校應於開學前辦理完成。</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一年級第一學期，不得招收轉學生。</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前條第三款法定轉學之順序及辦理時程，不受前三項規定之限制。</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第十六條</w:t>
      </w:r>
      <w:r w:rsidR="00293BE0">
        <w:rPr>
          <w:rFonts w:ascii="標楷體" w:eastAsia="標楷體" w:hAnsi="標楷體" w:hint="eastAsia"/>
          <w:color w:val="000000"/>
        </w:rPr>
        <w:tab/>
      </w:r>
      <w:r w:rsidRPr="00283F36">
        <w:rPr>
          <w:rFonts w:ascii="標楷體" w:eastAsia="標楷體" w:hAnsi="標楷體" w:hint="eastAsia"/>
          <w:color w:val="000000"/>
        </w:rPr>
        <w:t>學生依第十三條及第十四條第一款、第二款規定申請轉學者，應經原學校審查通過後，發給轉學證明書。</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第十七條</w:t>
      </w:r>
      <w:r w:rsidR="00293BE0">
        <w:rPr>
          <w:rFonts w:ascii="標楷體" w:eastAsia="標楷體" w:hAnsi="標楷體" w:hint="eastAsia"/>
          <w:color w:val="000000"/>
        </w:rPr>
        <w:tab/>
      </w:r>
      <w:r w:rsidRPr="00283F36">
        <w:rPr>
          <w:rFonts w:ascii="標楷體" w:eastAsia="標楷體" w:hAnsi="標楷體" w:hint="eastAsia"/>
          <w:color w:val="000000"/>
        </w:rPr>
        <w:t>學生因故得向學校申請休學，經輔導並審查通過者，發給休學證明書。前項休學之申請，每次為一學年，並以二次為限。</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休學期間不列入本法第四十二條所定修業年限。</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第十八條</w:t>
      </w:r>
      <w:r w:rsidR="00293BE0">
        <w:rPr>
          <w:rFonts w:ascii="標楷體" w:eastAsia="標楷體" w:hAnsi="標楷體" w:hint="eastAsia"/>
          <w:color w:val="000000"/>
        </w:rPr>
        <w:tab/>
      </w:r>
      <w:r w:rsidRPr="00283F36">
        <w:rPr>
          <w:rFonts w:ascii="標楷體" w:eastAsia="標楷體" w:hAnsi="標楷體" w:hint="eastAsia"/>
          <w:color w:val="000000"/>
        </w:rPr>
        <w:t>學生於休學期間受徵召服役者，應檢具徵集令向學校申請保留學籍至服役期滿後次一學年度開學日止，並繳回休學證明書；學校應報各該主管機關備查。</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前項學生應於保留學籍期間內，檢具退伍令或結訓令，準用第十九條規定辦理復學、轉學或放棄學籍。</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第十九條</w:t>
      </w:r>
      <w:r w:rsidR="00293BE0">
        <w:rPr>
          <w:rFonts w:ascii="標楷體" w:eastAsia="標楷體" w:hAnsi="標楷體" w:hint="eastAsia"/>
          <w:color w:val="000000"/>
        </w:rPr>
        <w:tab/>
      </w:r>
      <w:r w:rsidRPr="00283F36">
        <w:rPr>
          <w:rFonts w:ascii="標楷體" w:eastAsia="標楷體" w:hAnsi="標楷體" w:hint="eastAsia"/>
          <w:color w:val="000000"/>
        </w:rPr>
        <w:t>學校應於學生休學期滿一個月前，通知學生限期辦理復學，學生未於期限內辦理復學者，應辦理轉學或放棄學籍；第一次休學學生，未於期限內辦理復學、轉學或放棄學籍者，視為申請第二次休學；第二次休學學生未於期限內辦理復學、轉學或放棄學籍者，學校應廢止其學籍，並附具理由通知學生及其法定代</w:t>
      </w:r>
      <w:r w:rsidRPr="00283F36">
        <w:rPr>
          <w:rFonts w:ascii="標楷體" w:eastAsia="標楷體" w:hAnsi="標楷體" w:hint="eastAsia"/>
          <w:color w:val="000000"/>
        </w:rPr>
        <w:lastRenderedPageBreak/>
        <w:t>理人。</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第二十條</w:t>
      </w:r>
      <w:r w:rsidR="00293BE0">
        <w:rPr>
          <w:rFonts w:ascii="標楷體" w:eastAsia="標楷體" w:hAnsi="標楷體" w:hint="eastAsia"/>
          <w:color w:val="000000"/>
        </w:rPr>
        <w:tab/>
      </w:r>
      <w:r w:rsidRPr="00283F36">
        <w:rPr>
          <w:rFonts w:ascii="標楷體" w:eastAsia="標楷體" w:hAnsi="標楷體" w:hint="eastAsia"/>
          <w:color w:val="000000"/>
        </w:rPr>
        <w:t>休學學生應持休學證明書，向學校申請復學。學校應將學生編入與休學時相銜接之年級、科（學程）就讀。復學生因志趣不合或原就讀科（學程）變更或停辦時，學校應輔導學生轉至適當之年級、科（學程）就讀。</w:t>
      </w:r>
    </w:p>
    <w:p w:rsidR="00283F36" w:rsidRPr="00283F36" w:rsidRDefault="00283F36" w:rsidP="006C2B2C">
      <w:pPr>
        <w:ind w:leftChars="50" w:left="1200" w:hangingChars="450" w:hanging="1080"/>
        <w:jc w:val="both"/>
        <w:rPr>
          <w:rFonts w:ascii="標楷體" w:eastAsia="標楷體" w:hAnsi="標楷體"/>
          <w:color w:val="000000"/>
        </w:rPr>
      </w:pPr>
      <w:r w:rsidRPr="00283F36">
        <w:rPr>
          <w:rFonts w:ascii="標楷體" w:eastAsia="標楷體" w:hAnsi="標楷體" w:hint="eastAsia"/>
          <w:color w:val="000000"/>
        </w:rPr>
        <w:t>第二十一條</w:t>
      </w:r>
      <w:r w:rsidR="00293BE0">
        <w:rPr>
          <w:rFonts w:ascii="標楷體" w:eastAsia="標楷體" w:hAnsi="標楷體" w:hint="eastAsia"/>
          <w:color w:val="000000"/>
        </w:rPr>
        <w:tab/>
      </w:r>
      <w:r w:rsidRPr="00283F36">
        <w:rPr>
          <w:rFonts w:ascii="標楷體" w:eastAsia="標楷體" w:hAnsi="標楷體" w:hint="eastAsia"/>
          <w:color w:val="000000"/>
        </w:rPr>
        <w:t>休學學生於必要時，得向學校申請提前一學期復學。</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學生復學後，欲辦理緩徵者，應於兵役機關徵集令送達前為之。</w:t>
      </w:r>
    </w:p>
    <w:p w:rsidR="00283F36" w:rsidRPr="006807C5"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第二十二條</w:t>
      </w:r>
      <w:r w:rsidR="00293BE0">
        <w:rPr>
          <w:rFonts w:ascii="標楷體" w:eastAsia="標楷體" w:hAnsi="標楷體" w:hint="eastAsia"/>
          <w:color w:val="000000"/>
        </w:rPr>
        <w:tab/>
      </w:r>
      <w:r w:rsidRPr="00283F36">
        <w:rPr>
          <w:rFonts w:ascii="標楷體" w:eastAsia="標楷體" w:hAnsi="標楷體" w:hint="eastAsia"/>
          <w:color w:val="000000"/>
        </w:rPr>
        <w:t>學生修業符合本法四十六條規定者，發給畢業證書；未符合者，依高級中等學校</w:t>
      </w:r>
      <w:r w:rsidRPr="006807C5">
        <w:rPr>
          <w:rFonts w:ascii="標楷體" w:eastAsia="標楷體" w:hAnsi="標楷體" w:hint="eastAsia"/>
          <w:color w:val="000000"/>
        </w:rPr>
        <w:t>學生學習評量辦法及高級中等學校進修部學生學習評量辦法之規定，發給修業證明書。</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第二十三條</w:t>
      </w:r>
      <w:r w:rsidR="00293BE0">
        <w:rPr>
          <w:rFonts w:ascii="標楷體" w:eastAsia="標楷體" w:hAnsi="標楷體" w:hint="eastAsia"/>
          <w:color w:val="000000"/>
        </w:rPr>
        <w:tab/>
      </w:r>
      <w:r w:rsidRPr="00283F36">
        <w:rPr>
          <w:rFonts w:ascii="標楷體" w:eastAsia="標楷體" w:hAnsi="標楷體" w:hint="eastAsia"/>
          <w:color w:val="000000"/>
        </w:rPr>
        <w:t>本辦法所定各項證明文件遺失或毀損時，得向學校申請補發或換發。</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學生得就畢業證書或修業證明書之影本，向學校申請驗證，經審核與正本無異者，應在該影本加蓋學校相關章戳證明。</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第二十四條</w:t>
      </w:r>
      <w:r w:rsidR="00293BE0">
        <w:rPr>
          <w:rFonts w:ascii="標楷體" w:eastAsia="標楷體" w:hAnsi="標楷體" w:hint="eastAsia"/>
          <w:color w:val="000000"/>
        </w:rPr>
        <w:tab/>
      </w:r>
      <w:r w:rsidRPr="00283F36">
        <w:rPr>
          <w:rFonts w:ascii="標楷體" w:eastAsia="標楷體" w:hAnsi="標楷體" w:hint="eastAsia"/>
          <w:color w:val="000000"/>
        </w:rPr>
        <w:t>學校應就取得學籍且在學之學生，主動依免役禁役緩徵緩召實施辦法及其相關法令規定，辦理已屆兵役年齡學生之申請緩徵。</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第二十五條</w:t>
      </w:r>
      <w:r w:rsidR="00293BE0">
        <w:rPr>
          <w:rFonts w:ascii="標楷體" w:eastAsia="標楷體" w:hAnsi="標楷體" w:hint="eastAsia"/>
          <w:color w:val="000000"/>
        </w:rPr>
        <w:tab/>
      </w:r>
      <w:r w:rsidRPr="00283F36">
        <w:rPr>
          <w:rFonts w:ascii="標楷體" w:eastAsia="標楷體" w:hAnsi="標楷體" w:hint="eastAsia"/>
          <w:color w:val="000000"/>
        </w:rPr>
        <w:t>本法施行前，曾就讀高級中等學校附設進修學校，且修業期滿取得結業資格，而未通過資格考之學生，其自高級中等學校進修部三年級第一學期起就讀，且為同科，修業期滿成績及格者，由學校發給畢業證書。</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第二十六條</w:t>
      </w:r>
      <w:r w:rsidR="00293BE0">
        <w:rPr>
          <w:rFonts w:ascii="標楷體" w:eastAsia="標楷體" w:hAnsi="標楷體" w:hint="eastAsia"/>
          <w:color w:val="000000"/>
        </w:rPr>
        <w:tab/>
      </w:r>
      <w:r w:rsidRPr="00283F36">
        <w:rPr>
          <w:rFonts w:ascii="標楷體" w:eastAsia="標楷體" w:hAnsi="標楷體" w:hint="eastAsia"/>
          <w:color w:val="000000"/>
        </w:rPr>
        <w:t>學校改名、改制或合併時，由變更後之學校接管原學校歷年學生學籍表冊，並受理其學生申請、查詢及核發有關學籍資料。</w:t>
      </w:r>
    </w:p>
    <w:p w:rsidR="00283F36" w:rsidRPr="006807C5" w:rsidRDefault="00283F36" w:rsidP="006C2B2C">
      <w:pPr>
        <w:widowControl/>
        <w:ind w:leftChars="600" w:left="1440"/>
        <w:rPr>
          <w:rFonts w:ascii="標楷體" w:eastAsia="標楷體" w:hAnsi="標楷體"/>
        </w:rPr>
      </w:pPr>
      <w:r w:rsidRPr="006807C5">
        <w:rPr>
          <w:rFonts w:ascii="標楷體" w:eastAsia="標楷體" w:hAnsi="標楷體" w:hint="eastAsia"/>
        </w:rPr>
        <w:t>學校停辦時，由各該主管機關或指定所屬學校，接管停辦學校歷年學生學籍表冊，並受理其學生申請、查詢及核發有關學籍資料。</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第二十七條</w:t>
      </w:r>
      <w:r w:rsidR="00293BE0">
        <w:rPr>
          <w:rFonts w:ascii="標楷體" w:eastAsia="標楷體" w:hAnsi="標楷體" w:hint="eastAsia"/>
          <w:color w:val="000000"/>
        </w:rPr>
        <w:tab/>
      </w:r>
      <w:r w:rsidRPr="00283F36">
        <w:rPr>
          <w:rFonts w:ascii="標楷體" w:eastAsia="標楷體" w:hAnsi="標楷體" w:hint="eastAsia"/>
          <w:color w:val="000000"/>
        </w:rPr>
        <w:t>學校應就學生學籍資料，依個人資料保護法及其相關法規規定蒐集、處理及利用。</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第二十八條</w:t>
      </w:r>
      <w:r w:rsidR="00293BE0">
        <w:rPr>
          <w:rFonts w:ascii="標楷體" w:eastAsia="標楷體" w:hAnsi="標楷體" w:hint="eastAsia"/>
          <w:color w:val="000000"/>
        </w:rPr>
        <w:tab/>
      </w:r>
      <w:r w:rsidRPr="00283F36">
        <w:rPr>
          <w:rFonts w:ascii="標楷體" w:eastAsia="標楷體" w:hAnsi="標楷體" w:hint="eastAsia"/>
          <w:color w:val="000000"/>
        </w:rPr>
        <w:t>學校承辦學籍管理人員違反本辦法規定者，除依法規規定予以懲處外，其涉及刑事責任者，並移送司法機關辦理。</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第二十九條</w:t>
      </w:r>
      <w:r w:rsidR="00293BE0">
        <w:rPr>
          <w:rFonts w:ascii="標楷體" w:eastAsia="標楷體" w:hAnsi="標楷體" w:hint="eastAsia"/>
          <w:color w:val="000000"/>
        </w:rPr>
        <w:tab/>
      </w:r>
      <w:r w:rsidRPr="00283F36">
        <w:rPr>
          <w:rFonts w:ascii="標楷體" w:eastAsia="標楷體" w:hAnsi="標楷體" w:hint="eastAsia"/>
          <w:color w:val="000000"/>
        </w:rPr>
        <w:t>各該主管機關得派員檢查及輔導學校學生學籍管理作業，並視辦理情形予以獎懲。</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第三十條</w:t>
      </w:r>
      <w:r w:rsidR="00293BE0">
        <w:rPr>
          <w:rFonts w:ascii="標楷體" w:eastAsia="標楷體" w:hAnsi="標楷體" w:hint="eastAsia"/>
          <w:color w:val="000000"/>
        </w:rPr>
        <w:tab/>
      </w:r>
      <w:r w:rsidRPr="00283F36">
        <w:rPr>
          <w:rFonts w:ascii="標楷體" w:eastAsia="標楷體" w:hAnsi="標楷體" w:hint="eastAsia"/>
          <w:color w:val="000000"/>
        </w:rPr>
        <w:t>各該主管機關應建立學生學籍審查機制，並提供中央主管機關訂定政策所需之學生學籍資料。</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第三十一條</w:t>
      </w:r>
      <w:r w:rsidR="00293BE0">
        <w:rPr>
          <w:rFonts w:ascii="標楷體" w:eastAsia="標楷體" w:hAnsi="標楷體" w:hint="eastAsia"/>
          <w:color w:val="000000"/>
        </w:rPr>
        <w:tab/>
      </w:r>
      <w:r w:rsidRPr="00283F36">
        <w:rPr>
          <w:rFonts w:ascii="標楷體" w:eastAsia="標楷體" w:hAnsi="標楷體" w:hint="eastAsia"/>
          <w:color w:val="000000"/>
        </w:rPr>
        <w:t>直轄市、縣（市）主管機關得依本辦法規定另定補充規定。</w:t>
      </w:r>
    </w:p>
    <w:p w:rsidR="00283F36" w:rsidRPr="00283F36" w:rsidRDefault="00283F36" w:rsidP="006C2B2C">
      <w:pPr>
        <w:ind w:leftChars="50" w:left="1440" w:hangingChars="550" w:hanging="1320"/>
        <w:jc w:val="both"/>
        <w:rPr>
          <w:rFonts w:ascii="標楷體" w:eastAsia="標楷體" w:hAnsi="標楷體"/>
          <w:color w:val="000000"/>
        </w:rPr>
      </w:pPr>
      <w:r w:rsidRPr="00283F36">
        <w:rPr>
          <w:rFonts w:ascii="標楷體" w:eastAsia="標楷體" w:hAnsi="標楷體" w:hint="eastAsia"/>
          <w:color w:val="000000"/>
        </w:rPr>
        <w:t>第三十二條</w:t>
      </w:r>
      <w:r w:rsidR="00293BE0">
        <w:rPr>
          <w:rFonts w:ascii="標楷體" w:eastAsia="標楷體" w:hAnsi="標楷體" w:hint="eastAsia"/>
          <w:color w:val="000000"/>
        </w:rPr>
        <w:tab/>
      </w:r>
      <w:r w:rsidRPr="00283F36">
        <w:rPr>
          <w:rFonts w:ascii="標楷體" w:eastAsia="標楷體" w:hAnsi="標楷體" w:hint="eastAsia"/>
          <w:color w:val="000000"/>
        </w:rPr>
        <w:t>本辦法自中華民國一百零三年八月一日施行。</w:t>
      </w:r>
    </w:p>
    <w:p w:rsidR="008D617B" w:rsidRDefault="008D617B">
      <w:pPr>
        <w:widowControl/>
      </w:pPr>
      <w:r>
        <w:br w:type="page"/>
      </w:r>
    </w:p>
    <w:p w:rsidR="00CC3094" w:rsidRDefault="00CC3094">
      <w:pPr>
        <w:widowControl/>
      </w:pPr>
      <w:r>
        <w:lastRenderedPageBreak/>
        <w:br w:type="page"/>
      </w:r>
    </w:p>
    <w:p w:rsidR="001561A4" w:rsidRDefault="001561A4" w:rsidP="00C225AC">
      <w:pPr>
        <w:widowControl/>
        <w:outlineLvl w:val="0"/>
        <w:rPr>
          <w:rFonts w:ascii="標楷體" w:eastAsia="標楷體" w:hAnsi="標楷體"/>
          <w:b/>
          <w:color w:val="000000"/>
          <w:sz w:val="32"/>
          <w:szCs w:val="32"/>
        </w:rPr>
      </w:pPr>
    </w:p>
    <w:p w:rsidR="0017201D" w:rsidRDefault="0017201D" w:rsidP="001561A4">
      <w:pPr>
        <w:pStyle w:val="aff5"/>
        <w:spacing w:before="6000"/>
      </w:pPr>
      <w:bookmarkStart w:id="30" w:name="_Toc430606711"/>
      <w:r>
        <w:rPr>
          <w:rFonts w:hint="eastAsia"/>
        </w:rPr>
        <w:t>學務處篇</w:t>
      </w:r>
      <w:bookmarkEnd w:id="30"/>
    </w:p>
    <w:p w:rsidR="0017201D" w:rsidRDefault="0017201D">
      <w:pPr>
        <w:widowControl/>
        <w:rPr>
          <w:rFonts w:ascii="標楷體" w:eastAsia="標楷體" w:hAnsi="標楷體"/>
          <w:b/>
          <w:color w:val="000000"/>
          <w:sz w:val="32"/>
          <w:szCs w:val="32"/>
        </w:rPr>
      </w:pPr>
    </w:p>
    <w:p w:rsidR="0017201D" w:rsidRDefault="0017201D">
      <w:pPr>
        <w:widowControl/>
        <w:rPr>
          <w:rFonts w:ascii="標楷體" w:eastAsia="標楷體" w:hAnsi="標楷體"/>
          <w:b/>
          <w:color w:val="000000"/>
          <w:sz w:val="32"/>
          <w:szCs w:val="32"/>
        </w:rPr>
      </w:pPr>
      <w:r>
        <w:rPr>
          <w:rFonts w:ascii="標楷體" w:eastAsia="標楷體" w:hAnsi="標楷體"/>
          <w:b/>
          <w:color w:val="000000"/>
          <w:sz w:val="32"/>
          <w:szCs w:val="32"/>
        </w:rPr>
        <w:br w:type="page"/>
      </w:r>
    </w:p>
    <w:p w:rsidR="00CC3094" w:rsidRPr="00F70A71" w:rsidRDefault="00CC3094" w:rsidP="002D2CE2">
      <w:pPr>
        <w:pStyle w:val="afffa"/>
      </w:pPr>
      <w:bookmarkStart w:id="31" w:name="_Toc430606712"/>
      <w:r w:rsidRPr="00F70A71">
        <w:rPr>
          <w:rFonts w:hint="eastAsia"/>
        </w:rPr>
        <w:lastRenderedPageBreak/>
        <w:t>國立恆春高級工商職業學校導師聘任實施要點</w:t>
      </w:r>
      <w:bookmarkEnd w:id="31"/>
    </w:p>
    <w:p w:rsidR="00CC3094" w:rsidRPr="002F0DD8" w:rsidRDefault="0017201D" w:rsidP="001561A4">
      <w:pPr>
        <w:ind w:left="205" w:hangingChars="128" w:hanging="205"/>
        <w:jc w:val="right"/>
        <w:rPr>
          <w:rFonts w:ascii="標楷體" w:eastAsia="標楷體" w:hAnsi="標楷體"/>
          <w:color w:val="000000"/>
          <w:sz w:val="16"/>
          <w:szCs w:val="16"/>
        </w:rPr>
      </w:pPr>
      <w:r>
        <w:rPr>
          <w:rFonts w:ascii="標楷體" w:eastAsia="標楷體" w:hAnsi="標楷體" w:hint="eastAsia"/>
          <w:color w:val="000000"/>
          <w:sz w:val="16"/>
          <w:szCs w:val="16"/>
        </w:rPr>
        <w:t>102年06月</w:t>
      </w:r>
      <w:r w:rsidR="00CC3094" w:rsidRPr="002F0DD8">
        <w:rPr>
          <w:rFonts w:ascii="標楷體" w:eastAsia="標楷體" w:hAnsi="標楷體" w:hint="eastAsia"/>
          <w:color w:val="000000"/>
          <w:sz w:val="16"/>
          <w:szCs w:val="16"/>
        </w:rPr>
        <w:t>27</w:t>
      </w:r>
      <w:r>
        <w:rPr>
          <w:rFonts w:ascii="標楷體" w:eastAsia="標楷體" w:hAnsi="標楷體" w:hint="eastAsia"/>
          <w:color w:val="000000"/>
          <w:sz w:val="16"/>
          <w:szCs w:val="16"/>
        </w:rPr>
        <w:t>日</w:t>
      </w:r>
      <w:r w:rsidR="00CC3094" w:rsidRPr="002F0DD8">
        <w:rPr>
          <w:rFonts w:ascii="標楷體" w:eastAsia="標楷體" w:hAnsi="標楷體" w:hint="eastAsia"/>
          <w:color w:val="000000"/>
          <w:sz w:val="16"/>
          <w:szCs w:val="16"/>
        </w:rPr>
        <w:t>校務會議修正通過</w:t>
      </w:r>
    </w:p>
    <w:p w:rsidR="00CC3094" w:rsidRPr="00B84C84" w:rsidRDefault="00CC3094" w:rsidP="00C33ED5">
      <w:pPr>
        <w:pStyle w:val="a1"/>
        <w:numPr>
          <w:ilvl w:val="0"/>
          <w:numId w:val="477"/>
        </w:numPr>
      </w:pPr>
      <w:r w:rsidRPr="00B84C84">
        <w:rPr>
          <w:rFonts w:hint="eastAsia"/>
        </w:rPr>
        <w:t>依據</w:t>
      </w:r>
    </w:p>
    <w:p w:rsidR="00CC3094" w:rsidRPr="00B84C84" w:rsidRDefault="00CC3094" w:rsidP="00C33ED5">
      <w:pPr>
        <w:pStyle w:val="a0"/>
        <w:numPr>
          <w:ilvl w:val="0"/>
          <w:numId w:val="478"/>
        </w:numPr>
      </w:pPr>
      <w:r w:rsidRPr="00B84C84">
        <w:rPr>
          <w:rFonts w:hint="eastAsia"/>
        </w:rPr>
        <w:t>教師法第十七條。</w:t>
      </w:r>
    </w:p>
    <w:p w:rsidR="00CC3094" w:rsidRPr="00293BE0" w:rsidRDefault="00CC3094" w:rsidP="00C33ED5">
      <w:pPr>
        <w:pStyle w:val="a0"/>
        <w:numPr>
          <w:ilvl w:val="0"/>
          <w:numId w:val="478"/>
        </w:numPr>
        <w:rPr>
          <w:bCs/>
          <w:noProof/>
          <w:spacing w:val="20"/>
        </w:rPr>
      </w:pPr>
      <w:r w:rsidRPr="00B84C84">
        <w:rPr>
          <w:rFonts w:hint="eastAsia"/>
        </w:rPr>
        <w:t>教育部中部辦公室</w:t>
      </w:r>
      <w:smartTag w:uri="urn:schemas-microsoft-com:office:smarttags" w:element="chsdate">
        <w:smartTagPr>
          <w:attr w:name="Year" w:val="1992"/>
          <w:attr w:name="Month" w:val="10"/>
          <w:attr w:name="Day" w:val="29"/>
          <w:attr w:name="IsLunarDate" w:val="False"/>
          <w:attr w:name="IsROCDate" w:val="False"/>
        </w:smartTagPr>
        <w:r w:rsidRPr="00B84C84">
          <w:rPr>
            <w:rFonts w:hint="eastAsia"/>
          </w:rPr>
          <w:t>92年10月29日</w:t>
        </w:r>
      </w:smartTag>
      <w:r w:rsidRPr="00B84C84">
        <w:rPr>
          <w:rFonts w:hint="eastAsia"/>
        </w:rPr>
        <w:t>教中(二)字第0920573462號函辦理。</w:t>
      </w:r>
    </w:p>
    <w:p w:rsidR="00CC3094" w:rsidRPr="00293BE0" w:rsidRDefault="00CC3094" w:rsidP="00C33ED5">
      <w:pPr>
        <w:pStyle w:val="a0"/>
        <w:numPr>
          <w:ilvl w:val="0"/>
          <w:numId w:val="478"/>
        </w:numPr>
        <w:rPr>
          <w:bCs/>
          <w:noProof/>
          <w:spacing w:val="20"/>
        </w:rPr>
      </w:pPr>
      <w:r w:rsidRPr="00B84C84">
        <w:rPr>
          <w:rFonts w:hint="eastAsia"/>
        </w:rPr>
        <w:t>教育部中部辦公室</w:t>
      </w:r>
      <w:r w:rsidRPr="00293BE0">
        <w:rPr>
          <w:rFonts w:hint="eastAsia"/>
          <w:bCs/>
          <w:noProof/>
          <w:spacing w:val="20"/>
        </w:rPr>
        <w:t>101年9月5日教中(二)字第1010516111</w:t>
      </w:r>
      <w:r w:rsidRPr="00B84C84">
        <w:rPr>
          <w:rFonts w:hint="eastAsia"/>
        </w:rPr>
        <w:t>號函辦理。</w:t>
      </w:r>
    </w:p>
    <w:p w:rsidR="00CC3094" w:rsidRPr="00293BE0" w:rsidRDefault="00CC3094" w:rsidP="00C33ED5">
      <w:pPr>
        <w:pStyle w:val="a0"/>
        <w:numPr>
          <w:ilvl w:val="0"/>
          <w:numId w:val="478"/>
        </w:numPr>
        <w:rPr>
          <w:bCs/>
          <w:noProof/>
          <w:spacing w:val="20"/>
        </w:rPr>
      </w:pPr>
      <w:r w:rsidRPr="00293BE0">
        <w:rPr>
          <w:rFonts w:cs="Arial"/>
        </w:rPr>
        <w:t>依本校教師聘約約定要項第四條規定</w:t>
      </w:r>
      <w:r w:rsidRPr="00293BE0">
        <w:rPr>
          <w:rFonts w:cs="Arial" w:hint="eastAsia"/>
        </w:rPr>
        <w:t>辦理。</w:t>
      </w:r>
    </w:p>
    <w:p w:rsidR="00CC3094" w:rsidRPr="00B84C84" w:rsidRDefault="00CC3094" w:rsidP="00C33ED5">
      <w:pPr>
        <w:pStyle w:val="a1"/>
        <w:numPr>
          <w:ilvl w:val="0"/>
          <w:numId w:val="477"/>
        </w:numPr>
      </w:pPr>
      <w:r w:rsidRPr="00B84C84">
        <w:rPr>
          <w:rFonts w:hint="eastAsia"/>
        </w:rPr>
        <w:t>目的</w:t>
      </w:r>
    </w:p>
    <w:p w:rsidR="00CC3094" w:rsidRPr="00B84C84" w:rsidRDefault="00CC3094" w:rsidP="00C33ED5">
      <w:pPr>
        <w:pStyle w:val="a0"/>
        <w:numPr>
          <w:ilvl w:val="0"/>
          <w:numId w:val="479"/>
        </w:numPr>
      </w:pPr>
      <w:r w:rsidRPr="00B84C84">
        <w:rPr>
          <w:rFonts w:hint="eastAsia"/>
        </w:rPr>
        <w:t>落實導師責任制度，且使導師工作有所依循，並落實每位教師均負有輔導及管教學生之責任，提升導師職務之榮譽使命。</w:t>
      </w:r>
    </w:p>
    <w:p w:rsidR="00CC3094" w:rsidRPr="00B84C84" w:rsidRDefault="00CC3094" w:rsidP="00C33ED5">
      <w:pPr>
        <w:pStyle w:val="a0"/>
        <w:numPr>
          <w:ilvl w:val="0"/>
          <w:numId w:val="479"/>
        </w:numPr>
      </w:pPr>
      <w:r w:rsidRPr="00B84C84">
        <w:rPr>
          <w:rFonts w:hint="eastAsia"/>
        </w:rPr>
        <w:t>建立導師職務之任期、輪休、免任與聘任原則。</w:t>
      </w:r>
    </w:p>
    <w:p w:rsidR="00CC3094" w:rsidRPr="00B84C84" w:rsidRDefault="00CC3094" w:rsidP="00C33ED5">
      <w:pPr>
        <w:pStyle w:val="a0"/>
        <w:numPr>
          <w:ilvl w:val="0"/>
          <w:numId w:val="479"/>
        </w:numPr>
      </w:pPr>
      <w:r w:rsidRPr="00B84C84">
        <w:rPr>
          <w:rFonts w:hint="eastAsia"/>
        </w:rPr>
        <w:t>以公正、公平、公開、透明之制度化原則，讓全體教師共同參與。</w:t>
      </w:r>
    </w:p>
    <w:p w:rsidR="00CC3094" w:rsidRPr="00293BE0" w:rsidRDefault="00CC3094" w:rsidP="00C33ED5">
      <w:pPr>
        <w:pStyle w:val="a1"/>
        <w:numPr>
          <w:ilvl w:val="0"/>
          <w:numId w:val="477"/>
        </w:numPr>
        <w:rPr>
          <w:color w:val="000000"/>
        </w:rPr>
      </w:pPr>
      <w:r w:rsidRPr="00293BE0">
        <w:rPr>
          <w:rStyle w:val="affd"/>
          <w:rFonts w:hint="eastAsia"/>
        </w:rPr>
        <w:t>聘任對象</w:t>
      </w:r>
      <w:r w:rsidR="00881A51" w:rsidRPr="00293BE0">
        <w:rPr>
          <w:rStyle w:val="affd"/>
          <w:rFonts w:hint="eastAsia"/>
        </w:rPr>
        <w:t>：</w:t>
      </w:r>
      <w:r w:rsidRPr="00293BE0">
        <w:rPr>
          <w:rStyle w:val="affd"/>
          <w:rFonts w:hint="eastAsia"/>
        </w:rPr>
        <w:t>凡本校專任教師，均有擔任導師之權力與義務。全體教師(含代理教師)除[兼</w:t>
      </w:r>
      <w:r w:rsidRPr="00293BE0">
        <w:rPr>
          <w:rFonts w:hint="eastAsia"/>
          <w:color w:val="000000"/>
        </w:rPr>
        <w:t>任行政工作人員]、[輪休人員]、[免任人員]之外，一率為導師聘任之對象。。</w:t>
      </w:r>
    </w:p>
    <w:p w:rsidR="00CC3094" w:rsidRPr="00B84C84" w:rsidRDefault="00CC3094" w:rsidP="00C33ED5">
      <w:pPr>
        <w:pStyle w:val="a1"/>
        <w:numPr>
          <w:ilvl w:val="0"/>
          <w:numId w:val="477"/>
        </w:numPr>
      </w:pPr>
      <w:r w:rsidRPr="00B84C84">
        <w:rPr>
          <w:rFonts w:hint="eastAsia"/>
        </w:rPr>
        <w:t>聘用任期</w:t>
      </w:r>
    </w:p>
    <w:p w:rsidR="00CC3094" w:rsidRPr="00B84C84" w:rsidRDefault="00CC3094" w:rsidP="00C33ED5">
      <w:pPr>
        <w:pStyle w:val="a0"/>
        <w:numPr>
          <w:ilvl w:val="0"/>
          <w:numId w:val="480"/>
        </w:numPr>
      </w:pPr>
      <w:r w:rsidRPr="00B84C84">
        <w:rPr>
          <w:rFonts w:hint="eastAsia"/>
        </w:rPr>
        <w:t>導師之任期，原則上以帶該班學生至畢業為一個任期。</w:t>
      </w:r>
    </w:p>
    <w:p w:rsidR="00CC3094" w:rsidRPr="00091F4F" w:rsidRDefault="00CC3094" w:rsidP="00C33ED5">
      <w:pPr>
        <w:pStyle w:val="a0"/>
        <w:numPr>
          <w:ilvl w:val="0"/>
          <w:numId w:val="480"/>
        </w:numPr>
      </w:pPr>
      <w:r w:rsidRPr="00091F4F">
        <w:rPr>
          <w:rFonts w:hint="eastAsia"/>
        </w:rPr>
        <w:t>自願續任導師者、中途接任導師者，或經協商調整班級導師者，均以帶新班級至畢業為一個任期。該任期至少應為二個學期。</w:t>
      </w:r>
    </w:p>
    <w:p w:rsidR="00CC3094" w:rsidRPr="00B84C84" w:rsidRDefault="00CC3094" w:rsidP="00C33ED5">
      <w:pPr>
        <w:pStyle w:val="a1"/>
        <w:numPr>
          <w:ilvl w:val="0"/>
          <w:numId w:val="477"/>
        </w:numPr>
      </w:pPr>
      <w:r w:rsidRPr="00B84C84">
        <w:rPr>
          <w:rFonts w:hint="eastAsia"/>
        </w:rPr>
        <w:t>導師積分計算方式如下</w:t>
      </w:r>
    </w:p>
    <w:p w:rsidR="00CC3094" w:rsidRPr="00B84C84" w:rsidRDefault="00CC3094" w:rsidP="00C33ED5">
      <w:pPr>
        <w:pStyle w:val="a0"/>
        <w:numPr>
          <w:ilvl w:val="0"/>
          <w:numId w:val="481"/>
        </w:numPr>
      </w:pPr>
      <w:r w:rsidRPr="00B84C84">
        <w:rPr>
          <w:rFonts w:hint="eastAsia"/>
        </w:rPr>
        <w:t>擔任本校教師滿一學年者，其積分為一分。</w:t>
      </w:r>
    </w:p>
    <w:p w:rsidR="00CC3094" w:rsidRPr="00B84C84" w:rsidRDefault="00CC3094" w:rsidP="00E37C46">
      <w:pPr>
        <w:pStyle w:val="a0"/>
        <w:ind w:leftChars="200" w:left="960" w:hangingChars="200" w:hanging="480"/>
      </w:pPr>
      <w:r w:rsidRPr="00B84C84">
        <w:rPr>
          <w:rFonts w:hint="eastAsia"/>
        </w:rPr>
        <w:t>兼任本校行政工作(含導師、組長、科主任、各處室主任)滿一學年者，其積分為一分。</w:t>
      </w:r>
    </w:p>
    <w:p w:rsidR="00CC3094" w:rsidRPr="00B84C84" w:rsidRDefault="00CC3094" w:rsidP="00E37C46">
      <w:pPr>
        <w:pStyle w:val="a0"/>
        <w:ind w:leftChars="200" w:left="960" w:hangingChars="200" w:hanging="480"/>
      </w:pPr>
      <w:r w:rsidRPr="00B84C84">
        <w:rPr>
          <w:rFonts w:hint="eastAsia"/>
        </w:rPr>
        <w:t>若積分相同者，以年齡較輕者為優先聘任對象。</w:t>
      </w:r>
    </w:p>
    <w:p w:rsidR="00CC3094" w:rsidRPr="00B84C84" w:rsidRDefault="00CC3094" w:rsidP="00C33ED5">
      <w:pPr>
        <w:pStyle w:val="a1"/>
        <w:numPr>
          <w:ilvl w:val="0"/>
          <w:numId w:val="477"/>
        </w:numPr>
      </w:pPr>
      <w:r w:rsidRPr="00B84C84">
        <w:rPr>
          <w:rFonts w:hint="eastAsia"/>
        </w:rPr>
        <w:t>輪休原則</w:t>
      </w:r>
    </w:p>
    <w:p w:rsidR="00CC3094" w:rsidRPr="00B84C84" w:rsidRDefault="00CC3094" w:rsidP="00C33ED5">
      <w:pPr>
        <w:pStyle w:val="a0"/>
        <w:numPr>
          <w:ilvl w:val="0"/>
          <w:numId w:val="482"/>
        </w:numPr>
      </w:pPr>
      <w:r w:rsidRPr="00B84C84">
        <w:rPr>
          <w:rFonts w:hint="eastAsia"/>
        </w:rPr>
        <w:t>年滿三十五歲擔任導師滿一個任期或連續累計滿三年之後，得輪休一年。如再續任一輪滿三年者，得輪休二年，依此類推。</w:t>
      </w:r>
    </w:p>
    <w:p w:rsidR="00CC3094" w:rsidRPr="00B84C84" w:rsidRDefault="00CC3094" w:rsidP="00C33ED5">
      <w:pPr>
        <w:pStyle w:val="a0"/>
        <w:numPr>
          <w:ilvl w:val="0"/>
          <w:numId w:val="482"/>
        </w:numPr>
      </w:pPr>
      <w:r w:rsidRPr="00B84C84">
        <w:rPr>
          <w:rFonts w:hint="eastAsia"/>
        </w:rPr>
        <w:t>連續擔任行政工作滿三年而離開行政職務者，得輪休一年。</w:t>
      </w:r>
    </w:p>
    <w:p w:rsidR="00CC3094" w:rsidRPr="00B84C84" w:rsidRDefault="00CC3094" w:rsidP="00C33ED5">
      <w:pPr>
        <w:pStyle w:val="a1"/>
        <w:numPr>
          <w:ilvl w:val="0"/>
          <w:numId w:val="477"/>
        </w:numPr>
      </w:pPr>
      <w:r w:rsidRPr="00B84C84">
        <w:rPr>
          <w:rFonts w:hint="eastAsia"/>
        </w:rPr>
        <w:t>免任原則</w:t>
      </w:r>
    </w:p>
    <w:p w:rsidR="00CC3094" w:rsidRPr="00B84C84" w:rsidRDefault="00CC3094" w:rsidP="00C33ED5">
      <w:pPr>
        <w:pStyle w:val="a0"/>
        <w:numPr>
          <w:ilvl w:val="0"/>
          <w:numId w:val="483"/>
        </w:numPr>
      </w:pPr>
      <w:r w:rsidRPr="00B84C84">
        <w:rPr>
          <w:rFonts w:hint="eastAsia"/>
        </w:rPr>
        <w:t>一年內因病請假連續28天以上有公立醫院或教學醫院證明需長期休養者，當學年得以免任。</w:t>
      </w:r>
    </w:p>
    <w:p w:rsidR="00CC3094" w:rsidRPr="00B84C84" w:rsidRDefault="00CC3094" w:rsidP="00C33ED5">
      <w:pPr>
        <w:pStyle w:val="a0"/>
        <w:numPr>
          <w:ilvl w:val="0"/>
          <w:numId w:val="483"/>
        </w:numPr>
      </w:pPr>
      <w:r w:rsidRPr="00B84C84">
        <w:rPr>
          <w:rFonts w:hint="eastAsia"/>
        </w:rPr>
        <w:t>服務滿25年或年滿50歲(以當年八月一日為基準)，不願兼任導師者，得免兼導師。</w:t>
      </w:r>
    </w:p>
    <w:p w:rsidR="00CC3094" w:rsidRPr="00B84C84" w:rsidRDefault="00CC3094" w:rsidP="00C33ED5">
      <w:pPr>
        <w:pStyle w:val="a0"/>
        <w:numPr>
          <w:ilvl w:val="0"/>
          <w:numId w:val="483"/>
        </w:numPr>
      </w:pPr>
      <w:r w:rsidRPr="00B84C84">
        <w:rPr>
          <w:rFonts w:hint="eastAsia"/>
        </w:rPr>
        <w:t>任期中出任行政工作者。</w:t>
      </w:r>
    </w:p>
    <w:p w:rsidR="00CC3094" w:rsidRPr="00B84C84" w:rsidRDefault="00CC3094" w:rsidP="00C33ED5">
      <w:pPr>
        <w:pStyle w:val="a0"/>
        <w:numPr>
          <w:ilvl w:val="0"/>
          <w:numId w:val="483"/>
        </w:numPr>
      </w:pPr>
      <w:r w:rsidRPr="00B84C84">
        <w:rPr>
          <w:rFonts w:hint="eastAsia"/>
        </w:rPr>
        <w:t>因學校特殊需要或考量，經校長核定者。</w:t>
      </w:r>
    </w:p>
    <w:p w:rsidR="00CC3094" w:rsidRPr="00B84C84" w:rsidRDefault="00CC3094" w:rsidP="00C33ED5">
      <w:pPr>
        <w:pStyle w:val="a0"/>
        <w:numPr>
          <w:ilvl w:val="0"/>
          <w:numId w:val="483"/>
        </w:numPr>
      </w:pPr>
      <w:r w:rsidRPr="00B84C84">
        <w:rPr>
          <w:rFonts w:hint="eastAsia"/>
        </w:rPr>
        <w:t>家庭有重大變故，經校長核定者。</w:t>
      </w:r>
    </w:p>
    <w:p w:rsidR="00CC3094" w:rsidRPr="00B84C84" w:rsidRDefault="00CC3094" w:rsidP="00C33ED5">
      <w:pPr>
        <w:pStyle w:val="a0"/>
        <w:numPr>
          <w:ilvl w:val="0"/>
          <w:numId w:val="483"/>
        </w:numPr>
      </w:pPr>
      <w:r w:rsidRPr="00B84C84">
        <w:rPr>
          <w:rFonts w:hint="eastAsia"/>
        </w:rPr>
        <w:t>單親家庭，且育有國小三年級以下幼兒者。</w:t>
      </w:r>
    </w:p>
    <w:p w:rsidR="00CC3094" w:rsidRPr="00B84C84" w:rsidRDefault="00CC3094" w:rsidP="00C33ED5">
      <w:pPr>
        <w:pStyle w:val="a0"/>
        <w:numPr>
          <w:ilvl w:val="0"/>
          <w:numId w:val="483"/>
        </w:numPr>
      </w:pPr>
      <w:r w:rsidRPr="00B84C84">
        <w:rPr>
          <w:rFonts w:hint="eastAsia"/>
        </w:rPr>
        <w:t>若因其他因素無法勝任導師職務者；或教務處排課有困難者，由學務處會同教務處等相關單位協議以個案處理，經校長核定後得免兼導師職務。</w:t>
      </w:r>
    </w:p>
    <w:p w:rsidR="00CC3094" w:rsidRPr="00B84C84" w:rsidRDefault="00CC3094" w:rsidP="00C33ED5">
      <w:pPr>
        <w:pStyle w:val="a1"/>
        <w:numPr>
          <w:ilvl w:val="0"/>
          <w:numId w:val="477"/>
        </w:numPr>
      </w:pPr>
      <w:r w:rsidRPr="00B84C84">
        <w:rPr>
          <w:rFonts w:hint="eastAsia"/>
        </w:rPr>
        <w:t>聘任原則</w:t>
      </w:r>
    </w:p>
    <w:p w:rsidR="00CC3094" w:rsidRPr="00B84C84" w:rsidRDefault="00CC3094" w:rsidP="00C33ED5">
      <w:pPr>
        <w:pStyle w:val="a0"/>
        <w:numPr>
          <w:ilvl w:val="0"/>
          <w:numId w:val="484"/>
        </w:numPr>
      </w:pPr>
      <w:r w:rsidRPr="00B84C84">
        <w:t>導師之遴聘由「導師遴</w:t>
      </w:r>
      <w:r w:rsidRPr="00B84C84">
        <w:rPr>
          <w:rFonts w:hint="eastAsia"/>
        </w:rPr>
        <w:t>選</w:t>
      </w:r>
      <w:r w:rsidRPr="00B84C84">
        <w:t>委員會」負責相關業務之執行。</w:t>
      </w:r>
    </w:p>
    <w:p w:rsidR="00CC3094" w:rsidRPr="00B84C84" w:rsidRDefault="00CC3094" w:rsidP="00C33ED5">
      <w:pPr>
        <w:pStyle w:val="a0"/>
        <w:numPr>
          <w:ilvl w:val="0"/>
          <w:numId w:val="484"/>
        </w:numPr>
      </w:pPr>
      <w:r w:rsidRPr="00B84C84">
        <w:t>委員會由</w:t>
      </w:r>
      <w:r w:rsidRPr="00B84C84">
        <w:rPr>
          <w:rFonts w:hint="eastAsia"/>
        </w:rPr>
        <w:t>教務主任、</w:t>
      </w:r>
      <w:r w:rsidRPr="00B84C84">
        <w:t>學務主任、</w:t>
      </w:r>
      <w:r w:rsidRPr="00B84C84">
        <w:rPr>
          <w:rFonts w:hint="eastAsia"/>
        </w:rPr>
        <w:t>人事主任、</w:t>
      </w:r>
      <w:r w:rsidRPr="00B84C84">
        <w:t>主任輔導教師、</w:t>
      </w:r>
      <w:r w:rsidRPr="00B84C84">
        <w:rPr>
          <w:rFonts w:hint="eastAsia"/>
        </w:rPr>
        <w:t>圖書館主任實習主任、</w:t>
      </w:r>
      <w:r w:rsidRPr="00B84C84">
        <w:t>各科</w:t>
      </w:r>
      <w:r w:rsidRPr="00B84C84">
        <w:rPr>
          <w:rFonts w:hint="eastAsia"/>
        </w:rPr>
        <w:t>科主任、級導師</w:t>
      </w:r>
      <w:r w:rsidRPr="00B84C84">
        <w:t>代表</w:t>
      </w:r>
      <w:r w:rsidRPr="00B84C84">
        <w:rPr>
          <w:rFonts w:hint="eastAsia"/>
        </w:rPr>
        <w:t>和家長會代表</w:t>
      </w:r>
      <w:r w:rsidRPr="00B84C84">
        <w:t>組成（共計1</w:t>
      </w:r>
      <w:r w:rsidRPr="00B84C84">
        <w:rPr>
          <w:rFonts w:hint="eastAsia"/>
        </w:rPr>
        <w:t>3</w:t>
      </w:r>
      <w:r w:rsidRPr="00B84C84">
        <w:t>人），由學務主任擔任召集人，</w:t>
      </w:r>
      <w:r w:rsidRPr="00B84C84">
        <w:lastRenderedPageBreak/>
        <w:t>於每年</w:t>
      </w:r>
      <w:r w:rsidRPr="00B84C84">
        <w:rPr>
          <w:rFonts w:hint="eastAsia"/>
        </w:rPr>
        <w:t>五</w:t>
      </w:r>
      <w:r w:rsidRPr="00B84C84">
        <w:t>月</w:t>
      </w:r>
      <w:r w:rsidRPr="00B84C84">
        <w:rPr>
          <w:rFonts w:hint="eastAsia"/>
        </w:rPr>
        <w:t>以後</w:t>
      </w:r>
      <w:r w:rsidRPr="00B84C84">
        <w:t>召開遴</w:t>
      </w:r>
      <w:r w:rsidRPr="00B84C84">
        <w:rPr>
          <w:rFonts w:hint="eastAsia"/>
        </w:rPr>
        <w:t>選</w:t>
      </w:r>
      <w:r w:rsidRPr="00B84C84">
        <w:t>委員會議。</w:t>
      </w:r>
    </w:p>
    <w:p w:rsidR="00CC3094" w:rsidRPr="00B84C84" w:rsidRDefault="00CC3094" w:rsidP="00C33ED5">
      <w:pPr>
        <w:pStyle w:val="a0"/>
        <w:numPr>
          <w:ilvl w:val="0"/>
          <w:numId w:val="484"/>
        </w:numPr>
      </w:pPr>
      <w:r w:rsidRPr="00B84C84">
        <w:t>委員會之決議事項，須經委員三分之二以上出席，及出席委員二分之一以上之決議通過後始得定案。</w:t>
      </w:r>
    </w:p>
    <w:p w:rsidR="00CC3094" w:rsidRPr="00B84C84" w:rsidRDefault="00CC3094" w:rsidP="00C33ED5">
      <w:pPr>
        <w:pStyle w:val="a0"/>
        <w:numPr>
          <w:ilvl w:val="0"/>
          <w:numId w:val="484"/>
        </w:numPr>
      </w:pPr>
      <w:r w:rsidRPr="00B84C84">
        <w:rPr>
          <w:rFonts w:hint="eastAsia"/>
        </w:rPr>
        <w:t>凡輪休教師中自願兼任導師者，一律優先聘任；但自願人數超過總班級數時，仍由學務處依實際需要遴選之。</w:t>
      </w:r>
    </w:p>
    <w:p w:rsidR="00CC3094" w:rsidRPr="00B84C84" w:rsidRDefault="00CC3094" w:rsidP="00C33ED5">
      <w:pPr>
        <w:pStyle w:val="a0"/>
        <w:numPr>
          <w:ilvl w:val="0"/>
          <w:numId w:val="484"/>
        </w:numPr>
      </w:pPr>
      <w:r w:rsidRPr="00B84C84">
        <w:rPr>
          <w:rFonts w:hint="eastAsia"/>
        </w:rPr>
        <w:t>若因免任人員過多，使聘任導師名額不足時，得就輪休導師之積分最小者，依序聘任之。因本條規定而暫緩輪休者，待暫緩輪休原因消失後再依序優先輪休。</w:t>
      </w:r>
    </w:p>
    <w:p w:rsidR="00CC3094" w:rsidRPr="00B84C84" w:rsidRDefault="00CC3094" w:rsidP="00C33ED5">
      <w:pPr>
        <w:pStyle w:val="a0"/>
        <w:numPr>
          <w:ilvl w:val="0"/>
          <w:numId w:val="484"/>
        </w:numPr>
      </w:pPr>
      <w:r w:rsidRPr="00B84C84">
        <w:rPr>
          <w:rFonts w:hint="eastAsia"/>
        </w:rPr>
        <w:t>導師獲聘之後，除非依[免任原則]，在一個任期中，不得中途辭兼導師之職務。</w:t>
      </w:r>
    </w:p>
    <w:p w:rsidR="00CC3094" w:rsidRPr="00B84C84" w:rsidRDefault="00CC3094" w:rsidP="00C33ED5">
      <w:pPr>
        <w:pStyle w:val="a1"/>
        <w:numPr>
          <w:ilvl w:val="0"/>
          <w:numId w:val="477"/>
        </w:numPr>
      </w:pPr>
      <w:r w:rsidRPr="00B84C84">
        <w:rPr>
          <w:rFonts w:hint="eastAsia"/>
        </w:rPr>
        <w:t>聘任程序</w:t>
      </w:r>
    </w:p>
    <w:p w:rsidR="00CC3094" w:rsidRPr="00B84C84" w:rsidRDefault="00CC3094" w:rsidP="00C33ED5">
      <w:pPr>
        <w:pStyle w:val="a0"/>
        <w:numPr>
          <w:ilvl w:val="0"/>
          <w:numId w:val="485"/>
        </w:numPr>
      </w:pPr>
      <w:r w:rsidRPr="00B84C84">
        <w:rPr>
          <w:rFonts w:hint="eastAsia"/>
        </w:rPr>
        <w:t>每年五月下旬由學務處訓育組發放導師積分調查表，以為下學年導師遴聘之參考。並徵詢自願擔任導師之同仁，優先聘任。</w:t>
      </w:r>
    </w:p>
    <w:p w:rsidR="00CC3094" w:rsidRPr="00B84C84" w:rsidRDefault="00CC3094" w:rsidP="00C33ED5">
      <w:pPr>
        <w:pStyle w:val="a0"/>
        <w:numPr>
          <w:ilvl w:val="0"/>
          <w:numId w:val="485"/>
        </w:numPr>
      </w:pPr>
      <w:r w:rsidRPr="00B84C84">
        <w:rPr>
          <w:rFonts w:hint="eastAsia"/>
        </w:rPr>
        <w:t>由學務處依據[聘任原則]，參照各處室之意見。排定導師名單。</w:t>
      </w:r>
    </w:p>
    <w:p w:rsidR="00CC3094" w:rsidRPr="00B84C84" w:rsidRDefault="00CC3094" w:rsidP="00C33ED5">
      <w:pPr>
        <w:pStyle w:val="a0"/>
        <w:numPr>
          <w:ilvl w:val="0"/>
          <w:numId w:val="485"/>
        </w:numPr>
      </w:pPr>
      <w:r w:rsidRPr="00B84C84">
        <w:rPr>
          <w:rFonts w:hint="eastAsia"/>
        </w:rPr>
        <w:t>綜合職能班之導師由輔導室遴選，交由學務處一併辦理。</w:t>
      </w:r>
    </w:p>
    <w:p w:rsidR="00CC3094" w:rsidRPr="00B84C84" w:rsidRDefault="00CC3094" w:rsidP="00C33ED5">
      <w:pPr>
        <w:pStyle w:val="a0"/>
        <w:numPr>
          <w:ilvl w:val="0"/>
          <w:numId w:val="485"/>
        </w:numPr>
      </w:pPr>
      <w:r w:rsidRPr="00B84C84">
        <w:rPr>
          <w:rFonts w:hint="eastAsia"/>
        </w:rPr>
        <w:t>進修學校之導師由進修學校遴聘之。</w:t>
      </w:r>
    </w:p>
    <w:p w:rsidR="00CC3094" w:rsidRPr="00293BE0" w:rsidRDefault="00CC3094" w:rsidP="00C33ED5">
      <w:pPr>
        <w:pStyle w:val="a0"/>
        <w:numPr>
          <w:ilvl w:val="0"/>
          <w:numId w:val="485"/>
        </w:numPr>
        <w:rPr>
          <w:color w:val="000000"/>
        </w:rPr>
      </w:pPr>
      <w:r w:rsidRPr="00B84C84">
        <w:rPr>
          <w:rFonts w:hint="eastAsia"/>
        </w:rPr>
        <w:t>導師名單擬妥後，由學務處提交導師遴選委員會審核之。由遴選委員會審核後，簽請校長核定聘任，並由人事室依權責核發導師兼職聘書。</w:t>
      </w:r>
    </w:p>
    <w:p w:rsidR="00CC3094" w:rsidRPr="00B84C84" w:rsidRDefault="00CC3094" w:rsidP="00C33ED5">
      <w:pPr>
        <w:pStyle w:val="a1"/>
        <w:numPr>
          <w:ilvl w:val="0"/>
          <w:numId w:val="477"/>
        </w:numPr>
      </w:pPr>
      <w:r w:rsidRPr="00B84C84">
        <w:rPr>
          <w:rFonts w:hint="eastAsia"/>
        </w:rPr>
        <w:t>代理導師</w:t>
      </w:r>
    </w:p>
    <w:p w:rsidR="00CC3094" w:rsidRPr="00B84C84" w:rsidRDefault="00CC3094" w:rsidP="00C33ED5">
      <w:pPr>
        <w:pStyle w:val="a0"/>
        <w:numPr>
          <w:ilvl w:val="0"/>
          <w:numId w:val="486"/>
        </w:numPr>
      </w:pPr>
      <w:r w:rsidRPr="00B84C84">
        <w:rPr>
          <w:rFonts w:hint="eastAsia"/>
        </w:rPr>
        <w:t>導師請病假、婚假、喪假、公假、公差假二天以內者或事假，請自行覓妥該班之代理導師。</w:t>
      </w:r>
    </w:p>
    <w:p w:rsidR="00CC3094" w:rsidRPr="00B84C84" w:rsidRDefault="00CC3094" w:rsidP="00C33ED5">
      <w:pPr>
        <w:pStyle w:val="a0"/>
        <w:numPr>
          <w:ilvl w:val="0"/>
          <w:numId w:val="486"/>
        </w:numPr>
      </w:pPr>
      <w:r w:rsidRPr="00B84C84">
        <w:rPr>
          <w:rFonts w:hint="eastAsia"/>
        </w:rPr>
        <w:t>導師請病假、婚假、喪假、公假、公差假二天（含）以上者或產假，可自行覓妥該班之代理導師，或由學務處安排老師代理</w:t>
      </w:r>
    </w:p>
    <w:p w:rsidR="00CC3094" w:rsidRPr="00B84C84" w:rsidRDefault="00CC3094" w:rsidP="00C33ED5">
      <w:pPr>
        <w:pStyle w:val="a0"/>
        <w:numPr>
          <w:ilvl w:val="0"/>
          <w:numId w:val="486"/>
        </w:numPr>
      </w:pPr>
      <w:r w:rsidRPr="00B84C84">
        <w:rPr>
          <w:rFonts w:hint="eastAsia"/>
        </w:rPr>
        <w:t>學務處安排代理導師，依下列原則輪流排之：</w:t>
      </w:r>
    </w:p>
    <w:p w:rsidR="00CC3094" w:rsidRPr="00B84C84" w:rsidRDefault="00CC3094" w:rsidP="00293BE0">
      <w:pPr>
        <w:pStyle w:val="a0"/>
        <w:numPr>
          <w:ilvl w:val="0"/>
          <w:numId w:val="0"/>
        </w:numPr>
        <w:ind w:leftChars="400" w:left="960"/>
      </w:pPr>
      <w:r w:rsidRPr="00B84C84">
        <w:t>1.</w:t>
      </w:r>
      <w:r w:rsidRPr="00B84C84">
        <w:rPr>
          <w:rFonts w:hint="eastAsia"/>
        </w:rPr>
        <w:t>以任課該班之專任老師優先、行政組長（含教務處、實習處）次之。</w:t>
      </w:r>
    </w:p>
    <w:p w:rsidR="00CC3094" w:rsidRPr="00B84C84" w:rsidRDefault="00CC3094" w:rsidP="00293BE0">
      <w:pPr>
        <w:pStyle w:val="a0"/>
        <w:numPr>
          <w:ilvl w:val="0"/>
          <w:numId w:val="0"/>
        </w:numPr>
        <w:ind w:leftChars="400" w:left="960"/>
      </w:pPr>
      <w:r w:rsidRPr="00B84C84">
        <w:t>2.</w:t>
      </w:r>
      <w:r w:rsidRPr="00B84C84">
        <w:rPr>
          <w:rFonts w:hint="eastAsia"/>
        </w:rPr>
        <w:t>以年紀較輕者優先。</w:t>
      </w:r>
    </w:p>
    <w:p w:rsidR="00CC3094" w:rsidRPr="00B84C84" w:rsidRDefault="00CC3094" w:rsidP="00293BE0">
      <w:pPr>
        <w:pStyle w:val="a0"/>
        <w:numPr>
          <w:ilvl w:val="0"/>
          <w:numId w:val="0"/>
        </w:numPr>
        <w:ind w:leftChars="400" w:left="960"/>
      </w:pPr>
      <w:r w:rsidRPr="00B84C84">
        <w:t>3.</w:t>
      </w:r>
      <w:r w:rsidRPr="00B84C84">
        <w:rPr>
          <w:rFonts w:hint="eastAsia"/>
        </w:rPr>
        <w:t>視當時狀況溝通協調，作彈性調整。</w:t>
      </w:r>
    </w:p>
    <w:p w:rsidR="00CC3094" w:rsidRPr="00B84C84" w:rsidRDefault="00CC3094" w:rsidP="00C33ED5">
      <w:pPr>
        <w:pStyle w:val="a0"/>
        <w:numPr>
          <w:ilvl w:val="0"/>
          <w:numId w:val="486"/>
        </w:numPr>
      </w:pPr>
      <w:r w:rsidRPr="00B84C84">
        <w:rPr>
          <w:rFonts w:hint="eastAsia"/>
        </w:rPr>
        <w:t>代理導師期間必須遵守本辦法之規定，確實履行導師責任。</w:t>
      </w:r>
    </w:p>
    <w:p w:rsidR="00CC3094" w:rsidRPr="00B84C84" w:rsidRDefault="00CC3094" w:rsidP="00C33ED5">
      <w:pPr>
        <w:pStyle w:val="a0"/>
        <w:numPr>
          <w:ilvl w:val="0"/>
          <w:numId w:val="486"/>
        </w:numPr>
      </w:pPr>
      <w:r w:rsidRPr="00B84C84">
        <w:rPr>
          <w:rFonts w:hint="eastAsia"/>
        </w:rPr>
        <w:t>代理導師期間有關授課時數、導師費等問題，依相關規定辦理之。</w:t>
      </w:r>
    </w:p>
    <w:p w:rsidR="00CC3094" w:rsidRPr="00B84C84" w:rsidRDefault="00CC3094" w:rsidP="00C33ED5">
      <w:pPr>
        <w:pStyle w:val="a1"/>
        <w:numPr>
          <w:ilvl w:val="0"/>
          <w:numId w:val="477"/>
        </w:numPr>
      </w:pPr>
      <w:r w:rsidRPr="00B84C84">
        <w:rPr>
          <w:rFonts w:hint="eastAsia"/>
        </w:rPr>
        <w:t>導師職責</w:t>
      </w:r>
    </w:p>
    <w:p w:rsidR="00CC3094" w:rsidRPr="00B84C84" w:rsidRDefault="00CC3094" w:rsidP="00C33ED5">
      <w:pPr>
        <w:pStyle w:val="a0"/>
        <w:numPr>
          <w:ilvl w:val="0"/>
          <w:numId w:val="487"/>
        </w:numPr>
      </w:pPr>
      <w:r w:rsidRPr="00B84C84">
        <w:rPr>
          <w:rFonts w:hint="eastAsia"/>
        </w:rPr>
        <w:t>班級經營規劃與實施。</w:t>
      </w:r>
    </w:p>
    <w:p w:rsidR="00CC3094" w:rsidRPr="00B84C84" w:rsidRDefault="00CC3094" w:rsidP="00C33ED5">
      <w:pPr>
        <w:pStyle w:val="a0"/>
        <w:numPr>
          <w:ilvl w:val="0"/>
          <w:numId w:val="487"/>
        </w:numPr>
      </w:pPr>
      <w:r w:rsidRPr="00B84C84">
        <w:rPr>
          <w:rFonts w:hint="eastAsia"/>
        </w:rPr>
        <w:t>導師時間之課程規劃與執行。</w:t>
      </w:r>
    </w:p>
    <w:p w:rsidR="00CC3094" w:rsidRPr="00B84C84" w:rsidRDefault="00CC3094" w:rsidP="00C33ED5">
      <w:pPr>
        <w:pStyle w:val="a0"/>
        <w:numPr>
          <w:ilvl w:val="0"/>
          <w:numId w:val="487"/>
        </w:numPr>
      </w:pPr>
      <w:r w:rsidRPr="00B84C84">
        <w:rPr>
          <w:rFonts w:hint="eastAsia"/>
        </w:rPr>
        <w:t>班級事務、班級活動參與處理。</w:t>
      </w:r>
    </w:p>
    <w:p w:rsidR="00CC3094" w:rsidRPr="00B84C84" w:rsidRDefault="00CC3094" w:rsidP="00C33ED5">
      <w:pPr>
        <w:pStyle w:val="a0"/>
        <w:numPr>
          <w:ilvl w:val="0"/>
          <w:numId w:val="487"/>
        </w:numPr>
      </w:pPr>
      <w:r w:rsidRPr="00B84C84">
        <w:rPr>
          <w:rFonts w:hint="eastAsia"/>
        </w:rPr>
        <w:t>學生學習與生活教育之輔導。</w:t>
      </w:r>
    </w:p>
    <w:p w:rsidR="00CC3094" w:rsidRPr="00B84C84" w:rsidRDefault="00CC3094" w:rsidP="00C33ED5">
      <w:pPr>
        <w:pStyle w:val="a0"/>
        <w:numPr>
          <w:ilvl w:val="0"/>
          <w:numId w:val="487"/>
        </w:numPr>
      </w:pPr>
      <w:r w:rsidRPr="00B84C84">
        <w:rPr>
          <w:rFonts w:hint="eastAsia"/>
        </w:rPr>
        <w:t>協同處理該班個案認輔事項。</w:t>
      </w:r>
    </w:p>
    <w:p w:rsidR="00CC3094" w:rsidRPr="00B84C84" w:rsidRDefault="00CC3094" w:rsidP="00C33ED5">
      <w:pPr>
        <w:pStyle w:val="a0"/>
        <w:numPr>
          <w:ilvl w:val="0"/>
          <w:numId w:val="487"/>
        </w:numPr>
      </w:pPr>
      <w:r w:rsidRPr="00B84C84">
        <w:rPr>
          <w:rFonts w:hint="eastAsia"/>
        </w:rPr>
        <w:t>處理班級偶突發事件。</w:t>
      </w:r>
    </w:p>
    <w:p w:rsidR="00CC3094" w:rsidRPr="00B84C84" w:rsidRDefault="00CC3094" w:rsidP="00C33ED5">
      <w:pPr>
        <w:pStyle w:val="a0"/>
        <w:numPr>
          <w:ilvl w:val="0"/>
          <w:numId w:val="487"/>
        </w:numPr>
      </w:pPr>
      <w:r w:rsidRPr="00B84C84">
        <w:rPr>
          <w:rFonts w:hint="eastAsia"/>
        </w:rPr>
        <w:t>親師溝通。</w:t>
      </w:r>
    </w:p>
    <w:p w:rsidR="00CC3094" w:rsidRPr="00B84C84" w:rsidRDefault="00CC3094" w:rsidP="00C33ED5">
      <w:pPr>
        <w:pStyle w:val="a0"/>
        <w:numPr>
          <w:ilvl w:val="0"/>
          <w:numId w:val="487"/>
        </w:numPr>
      </w:pPr>
      <w:r w:rsidRPr="00B84C84">
        <w:rPr>
          <w:rFonts w:hint="eastAsia"/>
        </w:rPr>
        <w:t>協助學生申訴事件處理。</w:t>
      </w:r>
    </w:p>
    <w:p w:rsidR="00CC3094" w:rsidRPr="00B84C84" w:rsidRDefault="00CC3094" w:rsidP="00C33ED5">
      <w:pPr>
        <w:pStyle w:val="a0"/>
        <w:numPr>
          <w:ilvl w:val="0"/>
          <w:numId w:val="487"/>
        </w:numPr>
      </w:pPr>
      <w:r w:rsidRPr="00B84C84">
        <w:rPr>
          <w:rFonts w:hint="eastAsia"/>
        </w:rPr>
        <w:t>該班中輟生之提報及追蹤輔導事宜。</w:t>
      </w:r>
    </w:p>
    <w:p w:rsidR="00CC3094" w:rsidRPr="00B84C84" w:rsidRDefault="00CC3094" w:rsidP="00C33ED5">
      <w:pPr>
        <w:pStyle w:val="a0"/>
        <w:numPr>
          <w:ilvl w:val="0"/>
          <w:numId w:val="487"/>
        </w:numPr>
      </w:pPr>
      <w:r w:rsidRPr="00B84C84">
        <w:rPr>
          <w:rFonts w:hint="eastAsia"/>
        </w:rPr>
        <w:t>適時紀錄填寫學生輔導資料。</w:t>
      </w:r>
    </w:p>
    <w:p w:rsidR="00CC3094" w:rsidRPr="00B84C84" w:rsidRDefault="00CC3094" w:rsidP="00C33ED5">
      <w:pPr>
        <w:pStyle w:val="a0"/>
        <w:numPr>
          <w:ilvl w:val="0"/>
          <w:numId w:val="487"/>
        </w:numPr>
      </w:pPr>
      <w:r w:rsidRPr="00B84C84">
        <w:rPr>
          <w:rFonts w:hint="eastAsia"/>
        </w:rPr>
        <w:t>應學校行政需求，針對特殊個案提供書面及口頭報告。</w:t>
      </w:r>
    </w:p>
    <w:p w:rsidR="00CC3094" w:rsidRPr="00B84C84" w:rsidRDefault="00CC3094" w:rsidP="00C33ED5">
      <w:pPr>
        <w:pStyle w:val="a0"/>
        <w:numPr>
          <w:ilvl w:val="0"/>
          <w:numId w:val="487"/>
        </w:numPr>
      </w:pPr>
      <w:r w:rsidRPr="00B84C84">
        <w:rPr>
          <w:rFonts w:hint="eastAsia"/>
        </w:rPr>
        <w:t>參與各處室相關行政會議。</w:t>
      </w:r>
    </w:p>
    <w:p w:rsidR="00CC3094" w:rsidRPr="00B84C84" w:rsidRDefault="00CC3094" w:rsidP="00C33ED5">
      <w:pPr>
        <w:pStyle w:val="a0"/>
        <w:numPr>
          <w:ilvl w:val="0"/>
          <w:numId w:val="487"/>
        </w:numPr>
      </w:pPr>
      <w:r w:rsidRPr="00B84C84">
        <w:rPr>
          <w:rFonts w:hint="eastAsia"/>
        </w:rPr>
        <w:t>協助及參與各處室相關之行政事務。</w:t>
      </w:r>
    </w:p>
    <w:p w:rsidR="00CC3094" w:rsidRPr="00B84C84" w:rsidRDefault="00CC3094" w:rsidP="00C33ED5">
      <w:pPr>
        <w:pStyle w:val="a1"/>
        <w:numPr>
          <w:ilvl w:val="0"/>
          <w:numId w:val="477"/>
        </w:numPr>
      </w:pPr>
      <w:r w:rsidRPr="00B84C84">
        <w:rPr>
          <w:rFonts w:hint="eastAsia"/>
        </w:rPr>
        <w:t>教師擔任導師工作，表現優異者，於每學期結束時，由學務處列舉事實簽請獎勵。</w:t>
      </w:r>
    </w:p>
    <w:p w:rsidR="008540AA" w:rsidRPr="00293BE0" w:rsidRDefault="00CC3094" w:rsidP="00C33ED5">
      <w:pPr>
        <w:pStyle w:val="a1"/>
        <w:widowControl/>
        <w:numPr>
          <w:ilvl w:val="0"/>
          <w:numId w:val="477"/>
        </w:numPr>
        <w:rPr>
          <w:b/>
          <w:sz w:val="36"/>
          <w:szCs w:val="36"/>
        </w:rPr>
      </w:pPr>
      <w:r w:rsidRPr="00B84C84">
        <w:rPr>
          <w:rFonts w:hint="eastAsia"/>
        </w:rPr>
        <w:t>本</w:t>
      </w:r>
      <w:r>
        <w:rPr>
          <w:rFonts w:hint="eastAsia"/>
        </w:rPr>
        <w:t>要點</w:t>
      </w:r>
      <w:r w:rsidRPr="00B84C84">
        <w:rPr>
          <w:rFonts w:hint="eastAsia"/>
        </w:rPr>
        <w:t>經校務會議通過後，</w:t>
      </w:r>
      <w:r>
        <w:rPr>
          <w:rFonts w:hint="eastAsia"/>
        </w:rPr>
        <w:t>陳</w:t>
      </w:r>
      <w:r w:rsidRPr="00B84C84">
        <w:rPr>
          <w:rFonts w:hint="eastAsia"/>
        </w:rPr>
        <w:t>請校長核定公佈實施。修正時亦同。</w:t>
      </w:r>
      <w:r w:rsidR="008540AA" w:rsidRPr="00293BE0">
        <w:rPr>
          <w:b/>
          <w:sz w:val="36"/>
          <w:szCs w:val="36"/>
        </w:rPr>
        <w:br w:type="page"/>
      </w:r>
    </w:p>
    <w:p w:rsidR="00CC3094" w:rsidRPr="008540AA" w:rsidRDefault="00CC3094" w:rsidP="002D2CE2">
      <w:pPr>
        <w:pStyle w:val="afffa"/>
        <w:rPr>
          <w:rFonts w:cs="新細明體"/>
          <w:kern w:val="0"/>
        </w:rPr>
      </w:pPr>
      <w:bookmarkStart w:id="32" w:name="_Toc430606713"/>
      <w:r w:rsidRPr="008540AA">
        <w:rPr>
          <w:rFonts w:hint="eastAsia"/>
        </w:rPr>
        <w:lastRenderedPageBreak/>
        <w:t>國立恆春高級工商職業學校教育儲蓄專戶</w:t>
      </w:r>
      <w:r w:rsidRPr="008540AA">
        <w:rPr>
          <w:rFonts w:cs="新細明體"/>
          <w:kern w:val="0"/>
        </w:rPr>
        <w:t>設立及管理要點</w:t>
      </w:r>
      <w:bookmarkEnd w:id="32"/>
    </w:p>
    <w:p w:rsidR="00CC3094" w:rsidRPr="008540AA" w:rsidRDefault="0017201D" w:rsidP="008540AA">
      <w:pPr>
        <w:ind w:right="480"/>
        <w:jc w:val="right"/>
        <w:rPr>
          <w:rFonts w:eastAsia="標楷體" w:cs="新細明體"/>
          <w:b/>
          <w:kern w:val="0"/>
          <w:sz w:val="20"/>
          <w:szCs w:val="20"/>
        </w:rPr>
      </w:pPr>
      <w:r w:rsidRPr="008540AA">
        <w:rPr>
          <w:rFonts w:eastAsia="標楷體" w:cs="新細明體" w:hint="eastAsia"/>
          <w:b/>
          <w:kern w:val="0"/>
          <w:sz w:val="20"/>
          <w:szCs w:val="20"/>
        </w:rPr>
        <w:t xml:space="preserve"> 101</w:t>
      </w:r>
      <w:r w:rsidRPr="008540AA">
        <w:rPr>
          <w:rFonts w:eastAsia="標楷體" w:cs="新細明體" w:hint="eastAsia"/>
          <w:b/>
          <w:kern w:val="0"/>
          <w:sz w:val="20"/>
          <w:szCs w:val="20"/>
        </w:rPr>
        <w:t>年</w:t>
      </w:r>
      <w:r w:rsidR="00CC3094" w:rsidRPr="008540AA">
        <w:rPr>
          <w:rFonts w:eastAsia="標楷體" w:cs="新細明體" w:hint="eastAsia"/>
          <w:b/>
          <w:kern w:val="0"/>
          <w:sz w:val="20"/>
          <w:szCs w:val="20"/>
        </w:rPr>
        <w:t>11</w:t>
      </w:r>
      <w:r w:rsidRPr="008540AA">
        <w:rPr>
          <w:rFonts w:eastAsia="標楷體" w:cs="新細明體" w:hint="eastAsia"/>
          <w:b/>
          <w:kern w:val="0"/>
          <w:sz w:val="20"/>
          <w:szCs w:val="20"/>
        </w:rPr>
        <w:t>月</w:t>
      </w:r>
      <w:r w:rsidR="00CC3094" w:rsidRPr="008540AA">
        <w:rPr>
          <w:rFonts w:eastAsia="標楷體" w:cs="新細明體" w:hint="eastAsia"/>
          <w:b/>
          <w:kern w:val="0"/>
          <w:sz w:val="20"/>
          <w:szCs w:val="20"/>
        </w:rPr>
        <w:t>20</w:t>
      </w:r>
      <w:r w:rsidRPr="008540AA">
        <w:rPr>
          <w:rFonts w:eastAsia="標楷體" w:cs="新細明體" w:hint="eastAsia"/>
          <w:b/>
          <w:kern w:val="0"/>
          <w:sz w:val="20"/>
          <w:szCs w:val="20"/>
        </w:rPr>
        <w:t>日</w:t>
      </w:r>
      <w:r w:rsidR="00CC3094" w:rsidRPr="008540AA">
        <w:rPr>
          <w:rFonts w:ascii="標楷體" w:eastAsia="標楷體" w:hAnsi="標楷體" w:hint="eastAsia"/>
          <w:b/>
          <w:sz w:val="20"/>
          <w:szCs w:val="20"/>
        </w:rPr>
        <w:t>主管會報</w:t>
      </w:r>
      <w:r w:rsidRPr="008540AA">
        <w:rPr>
          <w:rFonts w:ascii="標楷體" w:eastAsia="標楷體" w:hAnsi="標楷體" w:hint="eastAsia"/>
          <w:b/>
          <w:sz w:val="20"/>
          <w:szCs w:val="20"/>
        </w:rPr>
        <w:t>通過</w:t>
      </w:r>
    </w:p>
    <w:p w:rsidR="00CC3094" w:rsidRDefault="00CC3094" w:rsidP="006C2B2C">
      <w:pPr>
        <w:snapToGrid w:val="0"/>
        <w:ind w:left="1217" w:hangingChars="507" w:hanging="1217"/>
        <w:rPr>
          <w:rFonts w:eastAsia="標楷體" w:cs="新細明體"/>
          <w:kern w:val="0"/>
        </w:rPr>
      </w:pPr>
      <w:r>
        <w:rPr>
          <w:rFonts w:eastAsia="標楷體" w:cs="新細明體" w:hint="eastAsia"/>
          <w:kern w:val="0"/>
        </w:rPr>
        <w:t>壹、</w:t>
      </w:r>
      <w:r>
        <w:rPr>
          <w:rFonts w:eastAsia="標楷體" w:cs="新細明體"/>
          <w:kern w:val="0"/>
        </w:rPr>
        <w:t>目的：發揚本校師生「為善助人」、「雪中送炭」的美德，為</w:t>
      </w:r>
      <w:r>
        <w:rPr>
          <w:rFonts w:eastAsia="標楷體" w:cs="新細明體" w:hint="eastAsia"/>
          <w:kern w:val="0"/>
        </w:rPr>
        <w:t>照顧</w:t>
      </w:r>
      <w:r>
        <w:rPr>
          <w:rFonts w:eastAsia="標楷體" w:cs="新細明體"/>
          <w:kern w:val="0"/>
        </w:rPr>
        <w:t>本校</w:t>
      </w:r>
      <w:r>
        <w:rPr>
          <w:rFonts w:eastAsia="標楷體" w:cs="新細明體" w:hint="eastAsia"/>
          <w:kern w:val="0"/>
        </w:rPr>
        <w:t>經濟弱勢、家庭突遭變故學生，使其順利就學</w:t>
      </w:r>
      <w:r>
        <w:rPr>
          <w:rFonts w:eastAsia="標楷體" w:cs="新細明體"/>
          <w:kern w:val="0"/>
        </w:rPr>
        <w:t>，特成立本</w:t>
      </w:r>
      <w:r>
        <w:rPr>
          <w:rFonts w:eastAsia="標楷體" w:cs="新細明體" w:hint="eastAsia"/>
          <w:kern w:val="0"/>
        </w:rPr>
        <w:t>儲蓄專戶及管理小組</w:t>
      </w:r>
      <w:r>
        <w:rPr>
          <w:rFonts w:eastAsia="標楷體" w:cs="新細明體"/>
          <w:kern w:val="0"/>
        </w:rPr>
        <w:t>。</w:t>
      </w:r>
    </w:p>
    <w:p w:rsidR="00CC3094" w:rsidRDefault="00CC3094" w:rsidP="0033511A">
      <w:pPr>
        <w:numPr>
          <w:ilvl w:val="0"/>
          <w:numId w:val="13"/>
        </w:numPr>
        <w:snapToGrid w:val="0"/>
        <w:jc w:val="both"/>
        <w:rPr>
          <w:rFonts w:eastAsia="標楷體"/>
        </w:rPr>
      </w:pPr>
      <w:r>
        <w:rPr>
          <w:rFonts w:eastAsia="標楷體" w:hint="eastAsia"/>
        </w:rPr>
        <w:t>組織：本校教育儲蓄專戶管理小組組織及分工如下：</w:t>
      </w:r>
    </w:p>
    <w:tbl>
      <w:tblPr>
        <w:tblW w:w="9129"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45"/>
        <w:gridCol w:w="1080"/>
        <w:gridCol w:w="1440"/>
        <w:gridCol w:w="1260"/>
        <w:gridCol w:w="1080"/>
        <w:gridCol w:w="3624"/>
      </w:tblGrid>
      <w:tr w:rsidR="00CC3094" w:rsidTr="005F7D3B">
        <w:trPr>
          <w:jc w:val="center"/>
        </w:trPr>
        <w:tc>
          <w:tcPr>
            <w:tcW w:w="645" w:type="dxa"/>
            <w:tcBorders>
              <w:top w:val="single" w:sz="4" w:space="0" w:color="auto"/>
              <w:left w:val="single" w:sz="4" w:space="0" w:color="auto"/>
              <w:bottom w:val="single" w:sz="4" w:space="0" w:color="auto"/>
              <w:right w:val="single" w:sz="4" w:space="0" w:color="auto"/>
            </w:tcBorders>
          </w:tcPr>
          <w:p w:rsidR="00CC3094" w:rsidRDefault="00CC3094" w:rsidP="008540AA">
            <w:pPr>
              <w:jc w:val="center"/>
              <w:rPr>
                <w:rFonts w:eastAsia="標楷體"/>
              </w:rPr>
            </w:pPr>
            <w:r>
              <w:rPr>
                <w:rFonts w:eastAsia="標楷體" w:hint="eastAsia"/>
              </w:rPr>
              <w:t>職務</w:t>
            </w:r>
          </w:p>
        </w:tc>
        <w:tc>
          <w:tcPr>
            <w:tcW w:w="1080" w:type="dxa"/>
            <w:tcBorders>
              <w:top w:val="single" w:sz="4" w:space="0" w:color="auto"/>
              <w:left w:val="single" w:sz="4" w:space="0" w:color="auto"/>
              <w:bottom w:val="single" w:sz="4" w:space="0" w:color="auto"/>
              <w:right w:val="single" w:sz="4" w:space="0" w:color="auto"/>
            </w:tcBorders>
          </w:tcPr>
          <w:p w:rsidR="00CC3094" w:rsidRDefault="00CC3094" w:rsidP="008540AA">
            <w:pPr>
              <w:jc w:val="center"/>
              <w:rPr>
                <w:rFonts w:eastAsia="標楷體"/>
              </w:rPr>
            </w:pPr>
            <w:r>
              <w:rPr>
                <w:rFonts w:eastAsia="標楷體" w:hint="eastAsia"/>
              </w:rPr>
              <w:t>主任委員</w:t>
            </w:r>
          </w:p>
        </w:tc>
        <w:tc>
          <w:tcPr>
            <w:tcW w:w="1440" w:type="dxa"/>
            <w:tcBorders>
              <w:top w:val="single" w:sz="4" w:space="0" w:color="auto"/>
              <w:left w:val="single" w:sz="4" w:space="0" w:color="auto"/>
              <w:bottom w:val="single" w:sz="4" w:space="0" w:color="auto"/>
              <w:right w:val="single" w:sz="4" w:space="0" w:color="auto"/>
            </w:tcBorders>
          </w:tcPr>
          <w:p w:rsidR="00CC3094" w:rsidRDefault="00CC3094" w:rsidP="008540AA">
            <w:pPr>
              <w:jc w:val="center"/>
              <w:rPr>
                <w:rFonts w:eastAsia="標楷體"/>
              </w:rPr>
            </w:pPr>
            <w:r>
              <w:rPr>
                <w:rFonts w:eastAsia="標楷體" w:hint="eastAsia"/>
              </w:rPr>
              <w:t>副主任委員</w:t>
            </w:r>
          </w:p>
        </w:tc>
        <w:tc>
          <w:tcPr>
            <w:tcW w:w="1260" w:type="dxa"/>
            <w:tcBorders>
              <w:top w:val="single" w:sz="4" w:space="0" w:color="auto"/>
              <w:left w:val="single" w:sz="4" w:space="0" w:color="auto"/>
              <w:bottom w:val="single" w:sz="4" w:space="0" w:color="auto"/>
              <w:right w:val="single" w:sz="4" w:space="0" w:color="auto"/>
            </w:tcBorders>
          </w:tcPr>
          <w:p w:rsidR="00CC3094" w:rsidRDefault="00CC3094" w:rsidP="008540AA">
            <w:pPr>
              <w:jc w:val="center"/>
              <w:rPr>
                <w:rFonts w:eastAsia="標楷體"/>
              </w:rPr>
            </w:pPr>
            <w:r>
              <w:rPr>
                <w:rFonts w:eastAsia="標楷體" w:hint="eastAsia"/>
              </w:rPr>
              <w:t>執行秘書</w:t>
            </w:r>
          </w:p>
        </w:tc>
        <w:tc>
          <w:tcPr>
            <w:tcW w:w="1080" w:type="dxa"/>
            <w:tcBorders>
              <w:top w:val="single" w:sz="4" w:space="0" w:color="auto"/>
              <w:left w:val="single" w:sz="4" w:space="0" w:color="auto"/>
              <w:bottom w:val="single" w:sz="4" w:space="0" w:color="auto"/>
              <w:right w:val="single" w:sz="4" w:space="0" w:color="auto"/>
            </w:tcBorders>
          </w:tcPr>
          <w:p w:rsidR="00CC3094" w:rsidRDefault="00CC3094" w:rsidP="008540AA">
            <w:pPr>
              <w:jc w:val="center"/>
              <w:rPr>
                <w:rFonts w:eastAsia="標楷體"/>
              </w:rPr>
            </w:pPr>
            <w:r>
              <w:rPr>
                <w:rFonts w:eastAsia="標楷體" w:hint="eastAsia"/>
              </w:rPr>
              <w:t>業務承辦</w:t>
            </w:r>
          </w:p>
        </w:tc>
        <w:tc>
          <w:tcPr>
            <w:tcW w:w="3624" w:type="dxa"/>
            <w:tcBorders>
              <w:top w:val="single" w:sz="4" w:space="0" w:color="auto"/>
              <w:left w:val="single" w:sz="4" w:space="0" w:color="auto"/>
              <w:bottom w:val="single" w:sz="4" w:space="0" w:color="auto"/>
              <w:right w:val="single" w:sz="4" w:space="0" w:color="auto"/>
            </w:tcBorders>
          </w:tcPr>
          <w:p w:rsidR="00CC3094" w:rsidRDefault="00CC3094" w:rsidP="008540AA">
            <w:pPr>
              <w:jc w:val="center"/>
              <w:rPr>
                <w:rFonts w:eastAsia="標楷體"/>
              </w:rPr>
            </w:pPr>
            <w:r>
              <w:rPr>
                <w:rFonts w:eastAsia="標楷體" w:hint="eastAsia"/>
              </w:rPr>
              <w:t>委員</w:t>
            </w:r>
          </w:p>
        </w:tc>
      </w:tr>
      <w:tr w:rsidR="00CC3094" w:rsidTr="005F7D3B">
        <w:trPr>
          <w:jc w:val="center"/>
        </w:trPr>
        <w:tc>
          <w:tcPr>
            <w:tcW w:w="645" w:type="dxa"/>
            <w:tcBorders>
              <w:top w:val="single" w:sz="4" w:space="0" w:color="auto"/>
              <w:left w:val="single" w:sz="4" w:space="0" w:color="auto"/>
              <w:bottom w:val="single" w:sz="4" w:space="0" w:color="auto"/>
              <w:right w:val="single" w:sz="4" w:space="0" w:color="auto"/>
            </w:tcBorders>
            <w:vAlign w:val="center"/>
          </w:tcPr>
          <w:p w:rsidR="00CC3094" w:rsidRDefault="00CC3094" w:rsidP="008540AA">
            <w:pPr>
              <w:jc w:val="center"/>
              <w:rPr>
                <w:rFonts w:eastAsia="標楷體"/>
              </w:rPr>
            </w:pPr>
            <w:r>
              <w:rPr>
                <w:rFonts w:eastAsia="標楷體" w:hint="eastAsia"/>
              </w:rPr>
              <w:t>職稱</w:t>
            </w:r>
          </w:p>
        </w:tc>
        <w:tc>
          <w:tcPr>
            <w:tcW w:w="1080" w:type="dxa"/>
            <w:tcBorders>
              <w:top w:val="single" w:sz="4" w:space="0" w:color="auto"/>
              <w:left w:val="single" w:sz="4" w:space="0" w:color="auto"/>
              <w:bottom w:val="single" w:sz="4" w:space="0" w:color="auto"/>
              <w:right w:val="single" w:sz="4" w:space="0" w:color="auto"/>
            </w:tcBorders>
            <w:vAlign w:val="center"/>
          </w:tcPr>
          <w:p w:rsidR="00CC3094" w:rsidRDefault="00CC3094" w:rsidP="008540AA">
            <w:pPr>
              <w:jc w:val="center"/>
              <w:rPr>
                <w:rFonts w:eastAsia="標楷體"/>
              </w:rPr>
            </w:pPr>
            <w:r>
              <w:rPr>
                <w:rFonts w:eastAsia="標楷體" w:hint="eastAsia"/>
              </w:rPr>
              <w:t>校長</w:t>
            </w:r>
          </w:p>
        </w:tc>
        <w:tc>
          <w:tcPr>
            <w:tcW w:w="1440" w:type="dxa"/>
            <w:tcBorders>
              <w:top w:val="single" w:sz="4" w:space="0" w:color="auto"/>
              <w:left w:val="single" w:sz="4" w:space="0" w:color="auto"/>
              <w:bottom w:val="single" w:sz="4" w:space="0" w:color="auto"/>
              <w:right w:val="single" w:sz="4" w:space="0" w:color="auto"/>
            </w:tcBorders>
            <w:vAlign w:val="center"/>
          </w:tcPr>
          <w:p w:rsidR="00CC3094" w:rsidRDefault="00CC3094" w:rsidP="008540AA">
            <w:pPr>
              <w:jc w:val="center"/>
              <w:rPr>
                <w:rFonts w:eastAsia="標楷體"/>
              </w:rPr>
            </w:pPr>
            <w:r>
              <w:rPr>
                <w:rFonts w:eastAsia="標楷體" w:hint="eastAsia"/>
              </w:rPr>
              <w:t>學務主任</w:t>
            </w:r>
          </w:p>
        </w:tc>
        <w:tc>
          <w:tcPr>
            <w:tcW w:w="1260" w:type="dxa"/>
            <w:tcBorders>
              <w:top w:val="single" w:sz="4" w:space="0" w:color="auto"/>
              <w:left w:val="single" w:sz="4" w:space="0" w:color="auto"/>
              <w:bottom w:val="single" w:sz="4" w:space="0" w:color="auto"/>
              <w:right w:val="single" w:sz="4" w:space="0" w:color="auto"/>
            </w:tcBorders>
            <w:vAlign w:val="center"/>
          </w:tcPr>
          <w:p w:rsidR="00CC3094" w:rsidRDefault="00CC3094" w:rsidP="008540AA">
            <w:pPr>
              <w:jc w:val="center"/>
              <w:rPr>
                <w:rFonts w:eastAsia="標楷體"/>
              </w:rPr>
            </w:pPr>
            <w:r>
              <w:rPr>
                <w:rFonts w:eastAsia="標楷體" w:hint="eastAsia"/>
              </w:rPr>
              <w:t>訓育組長</w:t>
            </w:r>
          </w:p>
        </w:tc>
        <w:tc>
          <w:tcPr>
            <w:tcW w:w="1080" w:type="dxa"/>
            <w:tcBorders>
              <w:top w:val="single" w:sz="4" w:space="0" w:color="auto"/>
              <w:left w:val="single" w:sz="4" w:space="0" w:color="auto"/>
              <w:bottom w:val="single" w:sz="4" w:space="0" w:color="auto"/>
              <w:right w:val="single" w:sz="4" w:space="0" w:color="auto"/>
            </w:tcBorders>
            <w:vAlign w:val="center"/>
          </w:tcPr>
          <w:p w:rsidR="00CC3094" w:rsidRDefault="00CC3094" w:rsidP="008540AA">
            <w:pPr>
              <w:jc w:val="center"/>
              <w:rPr>
                <w:rFonts w:eastAsia="標楷體"/>
              </w:rPr>
            </w:pPr>
            <w:r>
              <w:rPr>
                <w:rFonts w:eastAsia="標楷體" w:hint="eastAsia"/>
              </w:rPr>
              <w:t>訓育組</w:t>
            </w:r>
          </w:p>
          <w:p w:rsidR="00CC3094" w:rsidRDefault="00CC3094" w:rsidP="008540AA">
            <w:pPr>
              <w:jc w:val="center"/>
              <w:rPr>
                <w:rFonts w:eastAsia="標楷體"/>
              </w:rPr>
            </w:pPr>
            <w:r>
              <w:rPr>
                <w:rFonts w:eastAsia="標楷體" w:hint="eastAsia"/>
              </w:rPr>
              <w:t>幹事</w:t>
            </w:r>
          </w:p>
        </w:tc>
        <w:tc>
          <w:tcPr>
            <w:tcW w:w="3624" w:type="dxa"/>
            <w:tcBorders>
              <w:top w:val="single" w:sz="4" w:space="0" w:color="auto"/>
              <w:left w:val="single" w:sz="4" w:space="0" w:color="auto"/>
              <w:bottom w:val="single" w:sz="4" w:space="0" w:color="auto"/>
              <w:right w:val="single" w:sz="4" w:space="0" w:color="auto"/>
            </w:tcBorders>
            <w:vAlign w:val="center"/>
          </w:tcPr>
          <w:p w:rsidR="00CC3094" w:rsidRDefault="00CC3094" w:rsidP="008540AA">
            <w:pPr>
              <w:jc w:val="both"/>
              <w:rPr>
                <w:rFonts w:eastAsia="標楷體"/>
              </w:rPr>
            </w:pPr>
            <w:r>
              <w:rPr>
                <w:rFonts w:eastAsia="標楷體" w:hint="eastAsia"/>
              </w:rPr>
              <w:t>秘書、教務主任、實習主任、總務主任、圖書館主任、輔導室主任、人事室主任、會計主任、主任教官、進修學校主任、各年級級導師一人</w:t>
            </w:r>
            <w:r>
              <w:rPr>
                <w:rFonts w:eastAsia="標楷體" w:hint="eastAsia"/>
              </w:rPr>
              <w:t xml:space="preserve"> </w:t>
            </w:r>
            <w:r>
              <w:rPr>
                <w:rFonts w:eastAsia="標楷體" w:hint="eastAsia"/>
              </w:rPr>
              <w:t>（計</w:t>
            </w:r>
            <w:r>
              <w:rPr>
                <w:rFonts w:eastAsia="標楷體" w:hint="eastAsia"/>
              </w:rPr>
              <w:t>3</w:t>
            </w:r>
            <w:r>
              <w:rPr>
                <w:rFonts w:eastAsia="標楷體" w:hint="eastAsia"/>
              </w:rPr>
              <w:t>人）、進修學校導師一人、出納組長</w:t>
            </w:r>
          </w:p>
        </w:tc>
      </w:tr>
      <w:tr w:rsidR="00CC3094" w:rsidTr="005F7D3B">
        <w:trPr>
          <w:jc w:val="center"/>
        </w:trPr>
        <w:tc>
          <w:tcPr>
            <w:tcW w:w="645" w:type="dxa"/>
            <w:tcBorders>
              <w:top w:val="single" w:sz="4" w:space="0" w:color="auto"/>
              <w:left w:val="single" w:sz="4" w:space="0" w:color="auto"/>
              <w:bottom w:val="single" w:sz="4" w:space="0" w:color="auto"/>
              <w:right w:val="single" w:sz="4" w:space="0" w:color="auto"/>
            </w:tcBorders>
            <w:vAlign w:val="center"/>
          </w:tcPr>
          <w:p w:rsidR="00CC3094" w:rsidRDefault="00CC3094" w:rsidP="008540AA">
            <w:pPr>
              <w:jc w:val="center"/>
              <w:rPr>
                <w:rFonts w:eastAsia="標楷體"/>
              </w:rPr>
            </w:pPr>
            <w:r>
              <w:rPr>
                <w:rFonts w:eastAsia="標楷體" w:hint="eastAsia"/>
              </w:rPr>
              <w:t>工作執掌</w:t>
            </w:r>
          </w:p>
        </w:tc>
        <w:tc>
          <w:tcPr>
            <w:tcW w:w="1080" w:type="dxa"/>
            <w:tcBorders>
              <w:top w:val="single" w:sz="4" w:space="0" w:color="auto"/>
              <w:left w:val="single" w:sz="4" w:space="0" w:color="auto"/>
              <w:bottom w:val="single" w:sz="4" w:space="0" w:color="auto"/>
              <w:right w:val="single" w:sz="4" w:space="0" w:color="auto"/>
            </w:tcBorders>
            <w:vAlign w:val="center"/>
          </w:tcPr>
          <w:p w:rsidR="00CC3094" w:rsidRDefault="00CC3094" w:rsidP="008540AA">
            <w:pPr>
              <w:jc w:val="both"/>
              <w:rPr>
                <w:rFonts w:eastAsia="標楷體"/>
              </w:rPr>
            </w:pPr>
            <w:r>
              <w:rPr>
                <w:rFonts w:eastAsia="標楷體" w:hint="eastAsia"/>
              </w:rPr>
              <w:t>核定管理小組各項決策事宜</w:t>
            </w:r>
          </w:p>
        </w:tc>
        <w:tc>
          <w:tcPr>
            <w:tcW w:w="1440" w:type="dxa"/>
            <w:tcBorders>
              <w:top w:val="single" w:sz="4" w:space="0" w:color="auto"/>
              <w:left w:val="single" w:sz="4" w:space="0" w:color="auto"/>
              <w:bottom w:val="single" w:sz="4" w:space="0" w:color="auto"/>
              <w:right w:val="single" w:sz="4" w:space="0" w:color="auto"/>
            </w:tcBorders>
            <w:vAlign w:val="center"/>
          </w:tcPr>
          <w:p w:rsidR="00CC3094" w:rsidRDefault="00CC3094" w:rsidP="008540AA">
            <w:pPr>
              <w:jc w:val="both"/>
              <w:rPr>
                <w:rFonts w:eastAsia="標楷體"/>
              </w:rPr>
            </w:pPr>
            <w:r>
              <w:rPr>
                <w:rFonts w:eastAsia="標楷體" w:hint="eastAsia"/>
              </w:rPr>
              <w:t>協助主任委員辦理各項事務</w:t>
            </w:r>
          </w:p>
        </w:tc>
        <w:tc>
          <w:tcPr>
            <w:tcW w:w="1260" w:type="dxa"/>
            <w:tcBorders>
              <w:top w:val="single" w:sz="4" w:space="0" w:color="auto"/>
              <w:left w:val="single" w:sz="4" w:space="0" w:color="auto"/>
              <w:bottom w:val="single" w:sz="4" w:space="0" w:color="auto"/>
              <w:right w:val="single" w:sz="4" w:space="0" w:color="auto"/>
            </w:tcBorders>
            <w:vAlign w:val="center"/>
          </w:tcPr>
          <w:p w:rsidR="00CC3094" w:rsidRDefault="00CC3094" w:rsidP="008540AA">
            <w:pPr>
              <w:jc w:val="both"/>
              <w:rPr>
                <w:rFonts w:eastAsia="標楷體"/>
              </w:rPr>
            </w:pPr>
            <w:r>
              <w:rPr>
                <w:rFonts w:eastAsia="標楷體" w:hint="eastAsia"/>
              </w:rPr>
              <w:t>綜合辦理小組各項事務</w:t>
            </w:r>
          </w:p>
        </w:tc>
        <w:tc>
          <w:tcPr>
            <w:tcW w:w="1080" w:type="dxa"/>
            <w:tcBorders>
              <w:top w:val="single" w:sz="4" w:space="0" w:color="auto"/>
              <w:left w:val="single" w:sz="4" w:space="0" w:color="auto"/>
              <w:bottom w:val="single" w:sz="4" w:space="0" w:color="auto"/>
              <w:right w:val="single" w:sz="4" w:space="0" w:color="auto"/>
            </w:tcBorders>
            <w:vAlign w:val="center"/>
          </w:tcPr>
          <w:p w:rsidR="00CC3094" w:rsidRDefault="00CC3094" w:rsidP="008540AA">
            <w:pPr>
              <w:rPr>
                <w:rFonts w:eastAsia="標楷體"/>
              </w:rPr>
            </w:pPr>
            <w:r>
              <w:rPr>
                <w:rFonts w:eastAsia="標楷體" w:hint="eastAsia"/>
              </w:rPr>
              <w:t>協助辦理小組各項事務、專戶帳目整理保管</w:t>
            </w:r>
          </w:p>
        </w:tc>
        <w:tc>
          <w:tcPr>
            <w:tcW w:w="3624" w:type="dxa"/>
            <w:tcBorders>
              <w:top w:val="single" w:sz="4" w:space="0" w:color="auto"/>
              <w:left w:val="single" w:sz="4" w:space="0" w:color="auto"/>
              <w:bottom w:val="single" w:sz="4" w:space="0" w:color="auto"/>
              <w:right w:val="single" w:sz="4" w:space="0" w:color="auto"/>
            </w:tcBorders>
            <w:vAlign w:val="center"/>
          </w:tcPr>
          <w:p w:rsidR="00CC3094" w:rsidRDefault="00CC3094" w:rsidP="008540AA">
            <w:pPr>
              <w:jc w:val="both"/>
              <w:rPr>
                <w:rFonts w:eastAsia="標楷體"/>
              </w:rPr>
            </w:pPr>
            <w:r>
              <w:rPr>
                <w:rFonts w:eastAsia="標楷體" w:hint="eastAsia"/>
              </w:rPr>
              <w:t>監督小組辦理各項工作，協助籌募教育儲蓄專戶，協助應行辦理事項</w:t>
            </w:r>
          </w:p>
        </w:tc>
      </w:tr>
    </w:tbl>
    <w:p w:rsidR="00CC3094" w:rsidRDefault="00CC3094" w:rsidP="008540AA">
      <w:pPr>
        <w:widowControl/>
        <w:adjustRightInd w:val="0"/>
        <w:snapToGrid w:val="0"/>
        <w:rPr>
          <w:rFonts w:eastAsia="標楷體" w:cs="新細明體"/>
          <w:kern w:val="0"/>
        </w:rPr>
      </w:pPr>
      <w:r>
        <w:rPr>
          <w:rFonts w:eastAsia="標楷體" w:cs="新細明體" w:hint="eastAsia"/>
          <w:kern w:val="0"/>
        </w:rPr>
        <w:t>参、實施對象：本補助對象指下列家庭之本校學生。</w:t>
      </w:r>
    </w:p>
    <w:p w:rsidR="00CC3094" w:rsidRDefault="00CC3094" w:rsidP="0033511A">
      <w:pPr>
        <w:widowControl/>
        <w:numPr>
          <w:ilvl w:val="0"/>
          <w:numId w:val="14"/>
        </w:numPr>
        <w:adjustRightInd w:val="0"/>
        <w:snapToGrid w:val="0"/>
        <w:rPr>
          <w:rFonts w:eastAsia="標楷體" w:cs="新細明體"/>
          <w:kern w:val="0"/>
        </w:rPr>
      </w:pPr>
      <w:r>
        <w:rPr>
          <w:rFonts w:eastAsia="標楷體" w:cs="新細明體" w:hint="eastAsia"/>
          <w:kern w:val="0"/>
        </w:rPr>
        <w:t>低收入戶。</w:t>
      </w:r>
    </w:p>
    <w:p w:rsidR="00CC3094" w:rsidRDefault="00CC3094" w:rsidP="0033511A">
      <w:pPr>
        <w:widowControl/>
        <w:numPr>
          <w:ilvl w:val="0"/>
          <w:numId w:val="14"/>
        </w:numPr>
        <w:adjustRightInd w:val="0"/>
        <w:snapToGrid w:val="0"/>
        <w:rPr>
          <w:rFonts w:eastAsia="標楷體" w:cs="新細明體"/>
          <w:kern w:val="0"/>
        </w:rPr>
      </w:pPr>
      <w:r>
        <w:rPr>
          <w:rFonts w:eastAsia="標楷體" w:cs="新細明體" w:hint="eastAsia"/>
          <w:kern w:val="0"/>
        </w:rPr>
        <w:t>中低收入戶。</w:t>
      </w:r>
    </w:p>
    <w:p w:rsidR="00CC3094" w:rsidRDefault="00CC3094" w:rsidP="0033511A">
      <w:pPr>
        <w:widowControl/>
        <w:numPr>
          <w:ilvl w:val="0"/>
          <w:numId w:val="14"/>
        </w:numPr>
        <w:adjustRightInd w:val="0"/>
        <w:snapToGrid w:val="0"/>
        <w:rPr>
          <w:rFonts w:eastAsia="標楷體" w:cs="新細明體"/>
          <w:kern w:val="0"/>
        </w:rPr>
      </w:pPr>
      <w:r>
        <w:rPr>
          <w:rFonts w:eastAsia="標楷體" w:cs="新細明體" w:hint="eastAsia"/>
          <w:kern w:val="0"/>
        </w:rPr>
        <w:t>家庭突遭變故，致使其無法順利接受教育者。</w:t>
      </w:r>
    </w:p>
    <w:p w:rsidR="00CC3094" w:rsidRDefault="00CC3094" w:rsidP="0033511A">
      <w:pPr>
        <w:widowControl/>
        <w:numPr>
          <w:ilvl w:val="0"/>
          <w:numId w:val="14"/>
        </w:numPr>
        <w:adjustRightInd w:val="0"/>
        <w:snapToGrid w:val="0"/>
        <w:rPr>
          <w:rFonts w:eastAsia="標楷體" w:cs="新細明體"/>
          <w:kern w:val="0"/>
        </w:rPr>
      </w:pPr>
      <w:r>
        <w:rPr>
          <w:rFonts w:eastAsia="標楷體" w:cs="新細明體" w:hint="eastAsia"/>
          <w:kern w:val="0"/>
        </w:rPr>
        <w:t>非屬上述家庭之學生，但需要協助方能使其順利就學之特殊個案學生。</w:t>
      </w:r>
    </w:p>
    <w:p w:rsidR="00CC3094" w:rsidRDefault="00CC3094" w:rsidP="008540AA">
      <w:pPr>
        <w:widowControl/>
        <w:tabs>
          <w:tab w:val="num" w:pos="480"/>
        </w:tabs>
        <w:adjustRightInd w:val="0"/>
        <w:snapToGrid w:val="0"/>
        <w:ind w:left="480" w:hanging="480"/>
        <w:rPr>
          <w:rFonts w:eastAsia="標楷體" w:cs="新細明體"/>
          <w:kern w:val="0"/>
        </w:rPr>
      </w:pPr>
      <w:r>
        <w:rPr>
          <w:rFonts w:eastAsia="標楷體" w:cs="新細明體" w:hint="eastAsia"/>
          <w:kern w:val="0"/>
        </w:rPr>
        <w:t>肆、儲蓄專戶經費</w:t>
      </w:r>
      <w:r>
        <w:rPr>
          <w:rFonts w:eastAsia="標楷體" w:cs="新細明體"/>
          <w:kern w:val="0"/>
        </w:rPr>
        <w:t>之來源：</w:t>
      </w:r>
      <w:r>
        <w:rPr>
          <w:rFonts w:eastAsia="標楷體" w:cs="新細明體"/>
          <w:kern w:val="0"/>
        </w:rPr>
        <w:t xml:space="preserve"> </w:t>
      </w:r>
    </w:p>
    <w:p w:rsidR="00CC3094" w:rsidRDefault="00CC3094" w:rsidP="008540AA">
      <w:pPr>
        <w:widowControl/>
        <w:adjustRightInd w:val="0"/>
        <w:snapToGrid w:val="0"/>
        <w:ind w:left="1080" w:hanging="600"/>
        <w:rPr>
          <w:rFonts w:eastAsia="標楷體" w:cs="新細明體"/>
          <w:kern w:val="0"/>
        </w:rPr>
      </w:pPr>
      <w:r>
        <w:rPr>
          <w:rFonts w:eastAsia="標楷體" w:cs="新細明體"/>
          <w:kern w:val="0"/>
        </w:rPr>
        <w:t>一</w:t>
      </w:r>
      <w:r>
        <w:rPr>
          <w:rFonts w:eastAsia="標楷體" w:cs="新細明體" w:hint="eastAsia"/>
          <w:kern w:val="0"/>
        </w:rPr>
        <w:t>、本校教職員工生之捐款</w:t>
      </w:r>
      <w:r>
        <w:rPr>
          <w:rFonts w:eastAsia="標楷體" w:hint="eastAsia"/>
        </w:rPr>
        <w:t>。</w:t>
      </w:r>
    </w:p>
    <w:p w:rsidR="00CC3094" w:rsidRDefault="00CC3094" w:rsidP="008540AA">
      <w:pPr>
        <w:widowControl/>
        <w:adjustRightInd w:val="0"/>
        <w:snapToGrid w:val="0"/>
        <w:ind w:left="1080" w:hanging="600"/>
        <w:rPr>
          <w:rFonts w:eastAsia="標楷體" w:cs="新細明體"/>
          <w:kern w:val="0"/>
        </w:rPr>
      </w:pPr>
      <w:r>
        <w:rPr>
          <w:rFonts w:eastAsia="標楷體" w:cs="新細明體"/>
          <w:kern w:val="0"/>
        </w:rPr>
        <w:t>二、</w:t>
      </w:r>
      <w:r>
        <w:rPr>
          <w:rFonts w:eastAsia="標楷體" w:cs="新細明體" w:hint="eastAsia"/>
          <w:kern w:val="0"/>
        </w:rPr>
        <w:t>校友之捐款</w:t>
      </w:r>
      <w:r>
        <w:rPr>
          <w:rFonts w:eastAsia="標楷體" w:hint="eastAsia"/>
        </w:rPr>
        <w:t>。</w:t>
      </w:r>
    </w:p>
    <w:p w:rsidR="00CC3094" w:rsidRDefault="00CC3094" w:rsidP="006C2B2C">
      <w:pPr>
        <w:pStyle w:val="aff9"/>
        <w:ind w:left="960" w:hanging="480"/>
      </w:pPr>
      <w:r>
        <w:t>三、</w:t>
      </w:r>
      <w:r>
        <w:rPr>
          <w:rFonts w:hint="eastAsia"/>
        </w:rPr>
        <w:t>社會</w:t>
      </w:r>
      <w:r>
        <w:t>各界人士捐款。</w:t>
      </w:r>
    </w:p>
    <w:p w:rsidR="00CC3094" w:rsidRDefault="00CC3094" w:rsidP="006C2B2C">
      <w:pPr>
        <w:pStyle w:val="aff9"/>
        <w:ind w:left="960" w:hanging="480"/>
      </w:pPr>
      <w:r>
        <w:rPr>
          <w:rFonts w:hint="eastAsia"/>
        </w:rPr>
        <w:t>四、利息收入。</w:t>
      </w:r>
    </w:p>
    <w:p w:rsidR="00CC3094" w:rsidRDefault="00CC3094" w:rsidP="006C2B2C">
      <w:pPr>
        <w:pStyle w:val="aff9"/>
        <w:ind w:left="960" w:hanging="480"/>
      </w:pPr>
      <w:r>
        <w:rPr>
          <w:rFonts w:hint="eastAsia"/>
        </w:rPr>
        <w:t>五、其他。</w:t>
      </w:r>
    </w:p>
    <w:p w:rsidR="00CC3094" w:rsidRDefault="00CC3094" w:rsidP="008540AA">
      <w:pPr>
        <w:widowControl/>
        <w:tabs>
          <w:tab w:val="num" w:pos="480"/>
        </w:tabs>
        <w:adjustRightInd w:val="0"/>
        <w:snapToGrid w:val="0"/>
        <w:ind w:left="480" w:hanging="480"/>
        <w:rPr>
          <w:rFonts w:eastAsia="標楷體" w:cs="新細明體"/>
          <w:kern w:val="0"/>
        </w:rPr>
      </w:pPr>
      <w:r>
        <w:rPr>
          <w:rFonts w:eastAsia="標楷體" w:cs="新細明體" w:hint="eastAsia"/>
          <w:kern w:val="0"/>
        </w:rPr>
        <w:t>伍</w:t>
      </w:r>
      <w:r>
        <w:rPr>
          <w:rFonts w:eastAsia="標楷體" w:cs="新細明體"/>
          <w:kern w:val="0"/>
        </w:rPr>
        <w:t>、</w:t>
      </w:r>
      <w:r>
        <w:rPr>
          <w:rFonts w:eastAsia="標楷體" w:cs="新細明體" w:hint="eastAsia"/>
          <w:kern w:val="0"/>
        </w:rPr>
        <w:t>儲蓄專戶</w:t>
      </w:r>
      <w:r>
        <w:rPr>
          <w:rFonts w:eastAsia="標楷體" w:cs="新細明體"/>
          <w:kern w:val="0"/>
        </w:rPr>
        <w:t>之管理：</w:t>
      </w:r>
      <w:r>
        <w:rPr>
          <w:rFonts w:eastAsia="標楷體" w:cs="新細明體"/>
          <w:kern w:val="0"/>
        </w:rPr>
        <w:t xml:space="preserve"> </w:t>
      </w:r>
    </w:p>
    <w:p w:rsidR="00CC3094" w:rsidRDefault="00CC3094" w:rsidP="006C2B2C">
      <w:pPr>
        <w:pStyle w:val="aff9"/>
        <w:ind w:left="960" w:hanging="480"/>
      </w:pPr>
      <w:r>
        <w:t>一</w:t>
      </w:r>
      <w:r>
        <w:rPr>
          <w:rFonts w:hint="eastAsia"/>
        </w:rPr>
        <w:t>、</w:t>
      </w:r>
      <w:r>
        <w:t>本</w:t>
      </w:r>
      <w:r>
        <w:rPr>
          <w:rFonts w:hint="eastAsia"/>
        </w:rPr>
        <w:t>專戶</w:t>
      </w:r>
      <w:r>
        <w:t>之籌集等事宜，由</w:t>
      </w:r>
      <w:r>
        <w:rPr>
          <w:rFonts w:hint="eastAsia"/>
        </w:rPr>
        <w:t>全校各</w:t>
      </w:r>
      <w:r>
        <w:t>處</w:t>
      </w:r>
      <w:r>
        <w:rPr>
          <w:rFonts w:hint="eastAsia"/>
        </w:rPr>
        <w:t>室共同</w:t>
      </w:r>
      <w:r>
        <w:t xml:space="preserve">承辦。 </w:t>
      </w:r>
    </w:p>
    <w:p w:rsidR="00CC3094" w:rsidRDefault="00CC3094" w:rsidP="006C2B2C">
      <w:pPr>
        <w:pStyle w:val="aff9"/>
        <w:ind w:left="960" w:hanging="480"/>
      </w:pPr>
      <w:r>
        <w:t>二、本</w:t>
      </w:r>
      <w:r>
        <w:rPr>
          <w:rFonts w:hint="eastAsia"/>
        </w:rPr>
        <w:t>專戶</w:t>
      </w:r>
      <w:r>
        <w:t>之動用、申請等事宜，由</w:t>
      </w:r>
      <w:r>
        <w:rPr>
          <w:rFonts w:hint="eastAsia"/>
        </w:rPr>
        <w:t>學務</w:t>
      </w:r>
      <w:r>
        <w:t>處承辦；惟支用時應會同</w:t>
      </w:r>
      <w:r>
        <w:rPr>
          <w:rFonts w:hint="eastAsia"/>
        </w:rPr>
        <w:t>申請之</w:t>
      </w:r>
      <w:r>
        <w:t>相關處室審查後，報請校長核准始得支用。</w:t>
      </w:r>
    </w:p>
    <w:p w:rsidR="00CC3094" w:rsidRPr="002E5CA2" w:rsidRDefault="00CC3094" w:rsidP="006C2B2C">
      <w:pPr>
        <w:pStyle w:val="aff9"/>
        <w:ind w:left="960" w:hanging="480"/>
      </w:pPr>
      <w:r>
        <w:rPr>
          <w:rFonts w:hint="eastAsia"/>
        </w:rPr>
        <w:t>三、</w:t>
      </w:r>
      <w:r>
        <w:t>本</w:t>
      </w:r>
      <w:r>
        <w:rPr>
          <w:rFonts w:hint="eastAsia"/>
        </w:rPr>
        <w:t>專戶所經管款項，由會計單位依會計法等規定，登帳並編制會計報告表。</w:t>
      </w:r>
      <w:r>
        <w:t>本</w:t>
      </w:r>
      <w:r>
        <w:rPr>
          <w:rFonts w:hint="eastAsia"/>
        </w:rPr>
        <w:t>專戶</w:t>
      </w:r>
      <w:r>
        <w:t>收支依</w:t>
      </w:r>
      <w:r>
        <w:rPr>
          <w:rFonts w:hint="eastAsia"/>
        </w:rPr>
        <w:t>政</w:t>
      </w:r>
      <w:r>
        <w:t>府之規定設立專戶，</w:t>
      </w:r>
      <w:r>
        <w:rPr>
          <w:rFonts w:hint="eastAsia"/>
        </w:rPr>
        <w:t>依會計程序辦理收支，存放於代理公庫保管款專戶代</w:t>
      </w:r>
      <w:r w:rsidRPr="002E5CA2">
        <w:rPr>
          <w:rFonts w:hint="eastAsia"/>
        </w:rPr>
        <w:t>收款項下</w:t>
      </w:r>
      <w:r w:rsidRPr="002E5CA2">
        <w:t>，由</w:t>
      </w:r>
      <w:r w:rsidRPr="002E5CA2">
        <w:rPr>
          <w:bCs/>
        </w:rPr>
        <w:t>總務處</w:t>
      </w:r>
      <w:r w:rsidRPr="002E5CA2">
        <w:rPr>
          <w:rFonts w:hint="eastAsia"/>
          <w:bCs/>
        </w:rPr>
        <w:t>出納組</w:t>
      </w:r>
      <w:r w:rsidRPr="002E5CA2">
        <w:t>保管，並依支用手續依法核銷列帳。</w:t>
      </w:r>
      <w:r w:rsidRPr="002E5CA2">
        <w:rPr>
          <w:rFonts w:hint="eastAsia"/>
        </w:rPr>
        <w:t>收據內容應包含捐贈者名稱或姓名、捐贈金額、年月、用途及勸募許可文號。</w:t>
      </w:r>
    </w:p>
    <w:p w:rsidR="00CC3094" w:rsidRDefault="00CC3094" w:rsidP="006C2B2C">
      <w:pPr>
        <w:pStyle w:val="aff9"/>
        <w:ind w:left="960" w:hanging="480"/>
      </w:pPr>
      <w:r>
        <w:rPr>
          <w:rFonts w:hint="eastAsia"/>
        </w:rPr>
        <w:t>四、聯絡電話：（08）8892010轉221</w:t>
      </w:r>
    </w:p>
    <w:p w:rsidR="00CC3094" w:rsidRDefault="00CC3094" w:rsidP="008540AA">
      <w:pPr>
        <w:widowControl/>
        <w:tabs>
          <w:tab w:val="num" w:pos="480"/>
        </w:tabs>
        <w:adjustRightInd w:val="0"/>
        <w:snapToGrid w:val="0"/>
        <w:ind w:left="480" w:hanging="480"/>
        <w:rPr>
          <w:rFonts w:eastAsia="標楷體" w:cs="新細明體"/>
          <w:kern w:val="0"/>
        </w:rPr>
      </w:pPr>
      <w:r>
        <w:rPr>
          <w:rFonts w:eastAsia="標楷體" w:cs="新細明體" w:hint="eastAsia"/>
          <w:kern w:val="0"/>
        </w:rPr>
        <w:t>陸、專戶</w:t>
      </w:r>
      <w:r>
        <w:rPr>
          <w:rFonts w:eastAsia="標楷體" w:cs="新細明體"/>
          <w:kern w:val="0"/>
        </w:rPr>
        <w:t>之使用：</w:t>
      </w:r>
      <w:r>
        <w:rPr>
          <w:rFonts w:eastAsia="標楷體" w:cs="新細明體"/>
          <w:kern w:val="0"/>
        </w:rPr>
        <w:t xml:space="preserve"> </w:t>
      </w:r>
    </w:p>
    <w:p w:rsidR="00CC3094" w:rsidRPr="00AA73B0" w:rsidRDefault="00CC3094" w:rsidP="006C2B2C">
      <w:pPr>
        <w:pStyle w:val="aff9"/>
        <w:ind w:left="960" w:hanging="480"/>
      </w:pPr>
      <w:r>
        <w:t>一、</w:t>
      </w:r>
      <w:r>
        <w:rPr>
          <w:rFonts w:hint="eastAsia"/>
        </w:rPr>
        <w:t>導師</w:t>
      </w:r>
      <w:r>
        <w:t>在獲知本校</w:t>
      </w:r>
      <w:r>
        <w:rPr>
          <w:rFonts w:hint="eastAsia"/>
        </w:rPr>
        <w:t>學生</w:t>
      </w:r>
      <w:r>
        <w:t>遭逢重大變故或家境</w:t>
      </w:r>
      <w:r>
        <w:rPr>
          <w:rFonts w:hint="eastAsia"/>
        </w:rPr>
        <w:t>拮</w:t>
      </w:r>
      <w:r>
        <w:t>据者，得向</w:t>
      </w:r>
      <w:r>
        <w:rPr>
          <w:rFonts w:hint="eastAsia"/>
        </w:rPr>
        <w:t>學務</w:t>
      </w:r>
      <w:r>
        <w:t>處提出申請救助。申請人須填寫申請表，載明當事人情況並檢附相關證明文件，交由</w:t>
      </w:r>
      <w:r>
        <w:rPr>
          <w:rFonts w:hint="eastAsia"/>
        </w:rPr>
        <w:t>學務</w:t>
      </w:r>
      <w:r>
        <w:t>處</w:t>
      </w:r>
      <w:r>
        <w:rPr>
          <w:rFonts w:hint="eastAsia"/>
        </w:rPr>
        <w:t>依程序</w:t>
      </w:r>
      <w:r>
        <w:t>辦理補助事宜。</w:t>
      </w:r>
    </w:p>
    <w:p w:rsidR="00CC3094" w:rsidRDefault="00CC3094" w:rsidP="006C2B2C">
      <w:pPr>
        <w:pStyle w:val="aff9"/>
        <w:ind w:left="960" w:hanging="480"/>
      </w:pPr>
      <w:r>
        <w:rPr>
          <w:rFonts w:hint="eastAsia"/>
        </w:rPr>
        <w:t>二</w:t>
      </w:r>
      <w:r>
        <w:t>、</w:t>
      </w:r>
      <w:r>
        <w:rPr>
          <w:rFonts w:hint="eastAsia"/>
        </w:rPr>
        <w:t>本專戶</w:t>
      </w:r>
      <w:r>
        <w:t>依</w:t>
      </w:r>
      <w:r>
        <w:rPr>
          <w:rFonts w:hint="eastAsia"/>
        </w:rPr>
        <w:t>各申請個案之情況</w:t>
      </w:r>
      <w:r>
        <w:t>，</w:t>
      </w:r>
      <w:r>
        <w:rPr>
          <w:rFonts w:hint="eastAsia"/>
        </w:rPr>
        <w:t>以本校學生或學生家長遭逢重大變故，或重大意外事故，致重病、殘疾、亡故及學生家境清寒，無法支付教育之必要支出等為對象，視情況補助慰問金。</w:t>
      </w:r>
    </w:p>
    <w:p w:rsidR="00CC3094" w:rsidRPr="002E5CA2" w:rsidRDefault="00CC3094" w:rsidP="006C2B2C">
      <w:pPr>
        <w:pStyle w:val="aff9"/>
        <w:ind w:left="960" w:hanging="480"/>
      </w:pPr>
      <w:r w:rsidRPr="002E5CA2">
        <w:rPr>
          <w:rFonts w:hint="eastAsia"/>
        </w:rPr>
        <w:t>三</w:t>
      </w:r>
      <w:r w:rsidRPr="002E5CA2">
        <w:t>、</w:t>
      </w:r>
      <w:r w:rsidRPr="002E5CA2">
        <w:rPr>
          <w:rFonts w:hint="eastAsia"/>
        </w:rPr>
        <w:t>儲蓄專戶依事實需要辦理補助，以不重複補助為原則，每個個案補助金額最高上限</w:t>
      </w:r>
      <w:r w:rsidRPr="002E5CA2">
        <w:rPr>
          <w:rFonts w:hint="eastAsia"/>
        </w:rPr>
        <w:lastRenderedPageBreak/>
        <w:t>為一萬元整，但若有特殊需要者，經教育儲蓄專戶管理小組審查後得不在此限</w:t>
      </w:r>
      <w:r w:rsidRPr="002E5CA2">
        <w:t xml:space="preserve">。 </w:t>
      </w:r>
    </w:p>
    <w:p w:rsidR="00CC3094" w:rsidRPr="006C2B2C" w:rsidRDefault="00CC3094" w:rsidP="006C2B2C">
      <w:pPr>
        <w:pStyle w:val="aff9"/>
        <w:ind w:left="960" w:hanging="480"/>
      </w:pPr>
      <w:r w:rsidRPr="006C2B2C">
        <w:rPr>
          <w:rFonts w:hint="eastAsia"/>
        </w:rPr>
        <w:t>四、善心人士捐款為指定用途者，則依其指定用途支用。指定用途之捐款若有賸餘，經徵得捐款者之同意得改作其他個案之補助。</w:t>
      </w:r>
    </w:p>
    <w:p w:rsidR="00CC3094" w:rsidRPr="006C2B2C" w:rsidRDefault="00CC3094" w:rsidP="006C2B2C">
      <w:pPr>
        <w:pStyle w:val="aff9"/>
        <w:ind w:left="960" w:hanging="480"/>
      </w:pPr>
      <w:r w:rsidRPr="006C2B2C">
        <w:rPr>
          <w:rFonts w:hint="eastAsia"/>
        </w:rPr>
        <w:t>五、獲得外界捐款者，應在2個月內參與社會服務或志工服務10小時，未完成者，得不再受理申請補助。</w:t>
      </w:r>
    </w:p>
    <w:p w:rsidR="00CC3094" w:rsidRPr="002E5CA2" w:rsidRDefault="00CC3094" w:rsidP="006C2B2C">
      <w:pPr>
        <w:pStyle w:val="aff9"/>
        <w:ind w:left="960" w:hanging="480"/>
      </w:pPr>
      <w:r w:rsidRPr="006C2B2C">
        <w:rPr>
          <w:rFonts w:hint="eastAsia"/>
        </w:rPr>
        <w:t>六、</w:t>
      </w:r>
      <w:r w:rsidRPr="006C2B2C">
        <w:t>學校建立本專案專屬網站或網頁，並於其上公佈徵信資料：接受校友、家長、善心人士主動捐款，至少每6個月應將捐贈人的基本資料及辦理情形公開徵信。每學年度結束一個月內，學校定期上網公告經費收支及帳目，以昭公信。公告內容應注意依資訊保護</w:t>
      </w:r>
      <w:r w:rsidRPr="002E5CA2">
        <w:t>相關規定辦理。</w:t>
      </w:r>
    </w:p>
    <w:p w:rsidR="00CC3094" w:rsidRPr="002E5CA2" w:rsidRDefault="00CC3094" w:rsidP="008540AA">
      <w:pPr>
        <w:snapToGrid w:val="0"/>
        <w:jc w:val="both"/>
        <w:rPr>
          <w:rFonts w:eastAsia="標楷體"/>
        </w:rPr>
      </w:pPr>
      <w:r w:rsidRPr="002E5CA2">
        <w:rPr>
          <w:rFonts w:eastAsia="標楷體" w:cs="新細明體" w:hint="eastAsia"/>
          <w:kern w:val="0"/>
        </w:rPr>
        <w:t>柒、</w:t>
      </w:r>
      <w:r w:rsidRPr="002E5CA2">
        <w:rPr>
          <w:rFonts w:eastAsia="標楷體" w:hint="eastAsia"/>
        </w:rPr>
        <w:t>辦理流程：</w:t>
      </w:r>
    </w:p>
    <w:p w:rsidR="00CC3094" w:rsidRPr="006C2B2C" w:rsidRDefault="00CC3094" w:rsidP="0033511A">
      <w:pPr>
        <w:pStyle w:val="a0"/>
        <w:numPr>
          <w:ilvl w:val="0"/>
          <w:numId w:val="117"/>
        </w:numPr>
      </w:pPr>
      <w:r w:rsidRPr="006C2B2C">
        <w:rPr>
          <w:rFonts w:hint="eastAsia"/>
        </w:rPr>
        <w:t>經教職員工、熱心人士、學生主動發現個案後，提訓育組檢附相關證件填妥申請表，向承辦單位提出申請。</w:t>
      </w:r>
    </w:p>
    <w:p w:rsidR="00CC3094" w:rsidRPr="006C2B2C" w:rsidRDefault="00CC3094" w:rsidP="006A155E">
      <w:pPr>
        <w:pStyle w:val="a0"/>
        <w:ind w:leftChars="200" w:left="960" w:hangingChars="200" w:hanging="480"/>
      </w:pPr>
      <w:r w:rsidRPr="006C2B2C">
        <w:rPr>
          <w:rFonts w:hint="eastAsia"/>
        </w:rPr>
        <w:t>承辦單位依據補助範圍及標準，核定補助金額，並送學校儲蓄專戶管理小組會議討論後，再送請校長核示。</w:t>
      </w:r>
    </w:p>
    <w:p w:rsidR="00CC3094" w:rsidRPr="006C2B2C" w:rsidRDefault="00CC3094" w:rsidP="006A155E">
      <w:pPr>
        <w:pStyle w:val="a0"/>
        <w:ind w:leftChars="200" w:left="960" w:hangingChars="200" w:hanging="480"/>
      </w:pPr>
      <w:r w:rsidRPr="006C2B2C">
        <w:rPr>
          <w:rFonts w:hint="eastAsia"/>
        </w:rPr>
        <w:t xml:space="preserve">俟校長核示後，請出納組將款項撥交補助當事人或學生家長或學生法定監護人簽收，憑證資料留存備查。  </w:t>
      </w:r>
    </w:p>
    <w:p w:rsidR="00CC3094" w:rsidRDefault="00CC3094" w:rsidP="008540AA">
      <w:pPr>
        <w:snapToGrid w:val="0"/>
        <w:jc w:val="both"/>
        <w:rPr>
          <w:rFonts w:eastAsia="標楷體"/>
        </w:rPr>
      </w:pPr>
      <w:r>
        <w:rPr>
          <w:rFonts w:eastAsia="標楷體" w:hint="eastAsia"/>
        </w:rPr>
        <w:t>捌、注意事項：</w:t>
      </w:r>
    </w:p>
    <w:p w:rsidR="00CC3094" w:rsidRDefault="00CC3094" w:rsidP="0033511A">
      <w:pPr>
        <w:pStyle w:val="a0"/>
        <w:numPr>
          <w:ilvl w:val="0"/>
          <w:numId w:val="118"/>
        </w:numPr>
      </w:pPr>
      <w:r>
        <w:rPr>
          <w:rFonts w:hint="eastAsia"/>
        </w:rPr>
        <w:t>本專戶核發，以協助安心就學之原則為優先，必要時協助搭配申請其他社會福利（救助）或請公益團體協助。</w:t>
      </w:r>
    </w:p>
    <w:p w:rsidR="00CC3094" w:rsidRDefault="00CC3094" w:rsidP="0033511A">
      <w:pPr>
        <w:pStyle w:val="a0"/>
        <w:numPr>
          <w:ilvl w:val="0"/>
          <w:numId w:val="118"/>
        </w:numPr>
      </w:pPr>
      <w:r>
        <w:rPr>
          <w:rFonts w:hint="eastAsia"/>
        </w:rPr>
        <w:t>學生意外事故發生時，同時配合團體平安保險申請，寒暑假期間發生事件，俟開學後一併辦理。</w:t>
      </w:r>
    </w:p>
    <w:p w:rsidR="00CC3094" w:rsidRDefault="00CC3094" w:rsidP="0033511A">
      <w:pPr>
        <w:pStyle w:val="a0"/>
        <w:numPr>
          <w:ilvl w:val="0"/>
          <w:numId w:val="118"/>
        </w:numPr>
      </w:pPr>
      <w:r>
        <w:rPr>
          <w:rFonts w:hint="eastAsia"/>
        </w:rPr>
        <w:t>本管理要點所稱之學生家長，係指學生之父母或賴以生活之祖父母為限。</w:t>
      </w:r>
    </w:p>
    <w:p w:rsidR="00CC3094" w:rsidRDefault="00CC3094" w:rsidP="0033511A">
      <w:pPr>
        <w:pStyle w:val="a0"/>
        <w:numPr>
          <w:ilvl w:val="0"/>
          <w:numId w:val="118"/>
        </w:numPr>
      </w:pPr>
      <w:r>
        <w:rPr>
          <w:rFonts w:hint="eastAsia"/>
        </w:rPr>
        <w:t>本專戶除「學生家境清寒，無法支付教育之必要支出者」之申請為每學期審核外，緊急或突發性之事件得為及時申請辦理。</w:t>
      </w:r>
    </w:p>
    <w:p w:rsidR="00CC3094" w:rsidRDefault="00CC3094" w:rsidP="008540AA">
      <w:pPr>
        <w:widowControl/>
        <w:tabs>
          <w:tab w:val="num" w:pos="480"/>
        </w:tabs>
        <w:adjustRightInd w:val="0"/>
        <w:snapToGrid w:val="0"/>
        <w:ind w:left="480" w:hanging="480"/>
        <w:rPr>
          <w:rFonts w:eastAsia="標楷體" w:cs="新細明體"/>
          <w:kern w:val="0"/>
        </w:rPr>
      </w:pPr>
      <w:r>
        <w:rPr>
          <w:rFonts w:eastAsia="標楷體" w:cs="新細明體" w:hint="eastAsia"/>
          <w:kern w:val="0"/>
        </w:rPr>
        <w:t>玖</w:t>
      </w:r>
      <w:r>
        <w:rPr>
          <w:rFonts w:eastAsia="標楷體" w:cs="新細明體"/>
          <w:kern w:val="0"/>
        </w:rPr>
        <w:t>、其他：</w:t>
      </w:r>
      <w:r>
        <w:rPr>
          <w:rFonts w:eastAsia="標楷體" w:cs="新細明體"/>
          <w:kern w:val="0"/>
        </w:rPr>
        <w:t xml:space="preserve"> </w:t>
      </w:r>
    </w:p>
    <w:p w:rsidR="00CC3094" w:rsidRDefault="00CC3094" w:rsidP="008540AA">
      <w:pPr>
        <w:widowControl/>
        <w:adjustRightInd w:val="0"/>
        <w:snapToGrid w:val="0"/>
        <w:ind w:left="1080" w:hanging="600"/>
        <w:rPr>
          <w:rFonts w:eastAsia="標楷體" w:cs="新細明體"/>
          <w:kern w:val="0"/>
        </w:rPr>
      </w:pPr>
      <w:r>
        <w:rPr>
          <w:rFonts w:eastAsia="標楷體" w:cs="新細明體"/>
          <w:kern w:val="0"/>
        </w:rPr>
        <w:t>一、本要點前項條文所載之申請表格，由</w:t>
      </w:r>
      <w:r>
        <w:rPr>
          <w:rFonts w:eastAsia="標楷體" w:cs="新細明體" w:hint="eastAsia"/>
          <w:kern w:val="0"/>
        </w:rPr>
        <w:t>學務</w:t>
      </w:r>
      <w:r>
        <w:rPr>
          <w:rFonts w:eastAsia="標楷體" w:cs="新細明體"/>
          <w:kern w:val="0"/>
        </w:rPr>
        <w:t>處訂定之。其記載事項及附件內容，由</w:t>
      </w:r>
      <w:r>
        <w:rPr>
          <w:rFonts w:eastAsia="標楷體" w:cs="新細明體" w:hint="eastAsia"/>
          <w:kern w:val="0"/>
        </w:rPr>
        <w:t>學務</w:t>
      </w:r>
      <w:r>
        <w:rPr>
          <w:rFonts w:eastAsia="標楷體" w:cs="新細明體"/>
          <w:kern w:val="0"/>
        </w:rPr>
        <w:t>處會相關處室人員審查之。</w:t>
      </w:r>
      <w:r>
        <w:rPr>
          <w:rFonts w:eastAsia="標楷體" w:cs="新細明體"/>
          <w:kern w:val="0"/>
        </w:rPr>
        <w:t xml:space="preserve"> </w:t>
      </w:r>
    </w:p>
    <w:p w:rsidR="00CC3094" w:rsidRDefault="00CC3094" w:rsidP="008540AA">
      <w:pPr>
        <w:ind w:left="480"/>
        <w:rPr>
          <w:rFonts w:eastAsia="標楷體" w:cs="新細明體"/>
          <w:kern w:val="0"/>
        </w:rPr>
      </w:pPr>
      <w:r>
        <w:rPr>
          <w:rFonts w:eastAsia="標楷體" w:cs="新細明體" w:hint="eastAsia"/>
          <w:kern w:val="0"/>
        </w:rPr>
        <w:t>二、本專戶每學期期末校務會議由管理單位提專戶帳目明細公告徵信。</w:t>
      </w:r>
    </w:p>
    <w:p w:rsidR="00CC3094" w:rsidRDefault="00CC3094" w:rsidP="008540AA">
      <w:pPr>
        <w:ind w:left="480"/>
        <w:rPr>
          <w:rFonts w:eastAsia="標楷體" w:cs="新細明體"/>
          <w:kern w:val="0"/>
        </w:rPr>
      </w:pPr>
      <w:r w:rsidRPr="0015061D">
        <w:rPr>
          <w:rFonts w:ascii="標楷體" w:eastAsia="標楷體" w:hAnsi="標楷體" w:cs="新細明體" w:hint="eastAsia"/>
          <w:kern w:val="0"/>
        </w:rPr>
        <w:t>三</w:t>
      </w:r>
      <w:r>
        <w:rPr>
          <w:rFonts w:ascii="標楷體" w:eastAsia="標楷體" w:hAnsi="標楷體" w:cs="新細明體" w:hint="eastAsia"/>
          <w:kern w:val="0"/>
        </w:rPr>
        <w:t>、</w:t>
      </w:r>
      <w:r>
        <w:rPr>
          <w:rFonts w:eastAsia="標楷體" w:cs="新細明體"/>
          <w:kern w:val="0"/>
        </w:rPr>
        <w:t>本要點</w:t>
      </w:r>
      <w:r>
        <w:rPr>
          <w:rFonts w:eastAsia="標楷體" w:cs="新細明體" w:hint="eastAsia"/>
          <w:kern w:val="0"/>
        </w:rPr>
        <w:t>經主管會報討論通過後施行，修正時亦同。</w:t>
      </w:r>
    </w:p>
    <w:p w:rsidR="00CC3094" w:rsidRDefault="00CC3094" w:rsidP="008540AA">
      <w:pPr>
        <w:rPr>
          <w:kern w:val="0"/>
        </w:rPr>
      </w:pPr>
    </w:p>
    <w:p w:rsidR="0017201D" w:rsidRDefault="0017201D">
      <w:pPr>
        <w:widowControl/>
        <w:rPr>
          <w:rFonts w:ascii="標楷體" w:eastAsia="標楷體" w:hAnsi="標楷體"/>
          <w:b/>
          <w:sz w:val="32"/>
          <w:szCs w:val="32"/>
        </w:rPr>
      </w:pPr>
      <w:r>
        <w:rPr>
          <w:rFonts w:ascii="標楷體" w:eastAsia="標楷體" w:hAnsi="標楷體"/>
          <w:b/>
          <w:sz w:val="32"/>
          <w:szCs w:val="32"/>
        </w:rPr>
        <w:br w:type="page"/>
      </w:r>
    </w:p>
    <w:p w:rsidR="00CC3094" w:rsidRPr="00161685" w:rsidRDefault="00CC3094" w:rsidP="002D2CE2">
      <w:pPr>
        <w:pStyle w:val="afffa"/>
      </w:pPr>
      <w:bookmarkStart w:id="33" w:name="_Toc430606714"/>
      <w:r>
        <w:rPr>
          <w:rFonts w:hint="eastAsia"/>
        </w:rPr>
        <w:lastRenderedPageBreak/>
        <w:t>國</w:t>
      </w:r>
      <w:r w:rsidRPr="00161685">
        <w:rPr>
          <w:rFonts w:hint="eastAsia"/>
        </w:rPr>
        <w:t>立</w:t>
      </w:r>
      <w:r>
        <w:rPr>
          <w:rFonts w:hint="eastAsia"/>
        </w:rPr>
        <w:t>恆春</w:t>
      </w:r>
      <w:r w:rsidRPr="00161685">
        <w:rPr>
          <w:rFonts w:hint="eastAsia"/>
        </w:rPr>
        <w:t>高級</w:t>
      </w:r>
      <w:r>
        <w:rPr>
          <w:rFonts w:hint="eastAsia"/>
        </w:rPr>
        <w:t>工商職業學校</w:t>
      </w:r>
      <w:r w:rsidRPr="00161685">
        <w:rPr>
          <w:rFonts w:hint="eastAsia"/>
        </w:rPr>
        <w:t>教育儲蓄專戶</w:t>
      </w:r>
      <w:r>
        <w:rPr>
          <w:rFonts w:hint="eastAsia"/>
        </w:rPr>
        <w:t>學生家訪情形暨</w:t>
      </w:r>
      <w:r w:rsidRPr="00161685">
        <w:rPr>
          <w:rFonts w:hint="eastAsia"/>
        </w:rPr>
        <w:t>申請表</w:t>
      </w:r>
      <w:bookmarkEnd w:id="33"/>
    </w:p>
    <w:p w:rsidR="0017201D" w:rsidRDefault="0017201D" w:rsidP="0017201D">
      <w:pPr>
        <w:spacing w:line="360" w:lineRule="exact"/>
        <w:jc w:val="right"/>
        <w:rPr>
          <w:rFonts w:ascii="標楷體" w:eastAsia="標楷體" w:hAnsi="標楷體"/>
          <w:b/>
        </w:rPr>
      </w:pPr>
      <w:r>
        <w:rPr>
          <w:rFonts w:ascii="標楷體" w:eastAsia="標楷體" w:hAnsi="標楷體" w:hint="eastAsia"/>
        </w:rPr>
        <w:t>101年11月</w:t>
      </w:r>
      <w:r w:rsidRPr="00C2377A">
        <w:rPr>
          <w:rFonts w:ascii="標楷體" w:eastAsia="標楷體" w:hAnsi="標楷體" w:hint="eastAsia"/>
        </w:rPr>
        <w:t>2</w:t>
      </w:r>
      <w:r>
        <w:rPr>
          <w:rFonts w:ascii="標楷體" w:eastAsia="標楷體" w:hAnsi="標楷體" w:hint="eastAsia"/>
        </w:rPr>
        <w:t>0日</w:t>
      </w:r>
      <w:r w:rsidRPr="00C2377A">
        <w:rPr>
          <w:rFonts w:ascii="標楷體" w:eastAsia="標楷體" w:hAnsi="標楷體" w:hint="eastAsia"/>
        </w:rPr>
        <w:t>修訂</w:t>
      </w:r>
    </w:p>
    <w:p w:rsidR="00CC3094" w:rsidRPr="00C2377A" w:rsidRDefault="00CC3094" w:rsidP="00CC3094">
      <w:pPr>
        <w:spacing w:line="360" w:lineRule="exact"/>
        <w:rPr>
          <w:rFonts w:ascii="標楷體" w:eastAsia="標楷體" w:hAnsi="標楷體"/>
        </w:rPr>
      </w:pPr>
      <w:r w:rsidRPr="00D915E4">
        <w:rPr>
          <w:rFonts w:ascii="標楷體" w:eastAsia="標楷體" w:hAnsi="標楷體" w:hint="eastAsia"/>
          <w:b/>
        </w:rPr>
        <w:t>一、學生資料</w:t>
      </w:r>
      <w:r w:rsidR="0017201D">
        <w:rPr>
          <w:rFonts w:ascii="標楷體" w:eastAsia="標楷體" w:hAnsi="標楷體"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042"/>
        <w:gridCol w:w="838"/>
        <w:gridCol w:w="2160"/>
        <w:gridCol w:w="1080"/>
        <w:gridCol w:w="2386"/>
      </w:tblGrid>
      <w:tr w:rsidR="00CC3094" w:rsidTr="001561A4">
        <w:tc>
          <w:tcPr>
            <w:tcW w:w="1188"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學生</w:t>
            </w:r>
          </w:p>
          <w:p w:rsidR="00CC3094" w:rsidRDefault="00CC3094" w:rsidP="005F7D3B">
            <w:pPr>
              <w:adjustRightInd w:val="0"/>
              <w:snapToGrid w:val="0"/>
              <w:jc w:val="center"/>
              <w:rPr>
                <w:rFonts w:ascii="標楷體" w:eastAsia="標楷體" w:hAnsi="標楷體"/>
              </w:rPr>
            </w:pPr>
            <w:r>
              <w:rPr>
                <w:rFonts w:ascii="標楷體" w:eastAsia="標楷體" w:hAnsi="標楷體" w:hint="eastAsia"/>
              </w:rPr>
              <w:t>姓名</w:t>
            </w:r>
          </w:p>
        </w:tc>
        <w:tc>
          <w:tcPr>
            <w:tcW w:w="2042" w:type="dxa"/>
            <w:vAlign w:val="center"/>
          </w:tcPr>
          <w:p w:rsidR="00CC3094" w:rsidRDefault="00CC3094" w:rsidP="005F7D3B">
            <w:pPr>
              <w:adjustRightInd w:val="0"/>
              <w:snapToGrid w:val="0"/>
              <w:jc w:val="center"/>
              <w:rPr>
                <w:rFonts w:ascii="標楷體" w:eastAsia="標楷體" w:hAnsi="標楷體"/>
              </w:rPr>
            </w:pPr>
          </w:p>
        </w:tc>
        <w:tc>
          <w:tcPr>
            <w:tcW w:w="838"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就讀</w:t>
            </w:r>
          </w:p>
          <w:p w:rsidR="00CC3094" w:rsidRDefault="00CC3094" w:rsidP="005F7D3B">
            <w:pPr>
              <w:adjustRightInd w:val="0"/>
              <w:snapToGrid w:val="0"/>
              <w:jc w:val="center"/>
              <w:rPr>
                <w:rFonts w:ascii="標楷體" w:eastAsia="標楷體" w:hAnsi="標楷體"/>
              </w:rPr>
            </w:pPr>
            <w:r>
              <w:rPr>
                <w:rFonts w:ascii="標楷體" w:eastAsia="標楷體" w:hAnsi="標楷體" w:hint="eastAsia"/>
              </w:rPr>
              <w:t>班級</w:t>
            </w:r>
          </w:p>
        </w:tc>
        <w:tc>
          <w:tcPr>
            <w:tcW w:w="2160" w:type="dxa"/>
            <w:vAlign w:val="center"/>
          </w:tcPr>
          <w:p w:rsidR="00CC3094" w:rsidRDefault="00CC3094" w:rsidP="005F7D3B">
            <w:pPr>
              <w:adjustRightInd w:val="0"/>
              <w:snapToGrid w:val="0"/>
              <w:jc w:val="right"/>
              <w:rPr>
                <w:rFonts w:ascii="標楷體" w:eastAsia="標楷體" w:hAnsi="標楷體"/>
              </w:rPr>
            </w:pPr>
            <w:r>
              <w:rPr>
                <w:rFonts w:ascii="標楷體" w:eastAsia="標楷體" w:hAnsi="標楷體" w:hint="eastAsia"/>
              </w:rPr>
              <w:t>科  年  班</w:t>
            </w:r>
          </w:p>
        </w:tc>
        <w:tc>
          <w:tcPr>
            <w:tcW w:w="1080"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聯絡  電話</w:t>
            </w:r>
          </w:p>
        </w:tc>
        <w:tc>
          <w:tcPr>
            <w:tcW w:w="2386" w:type="dxa"/>
            <w:vAlign w:val="center"/>
          </w:tcPr>
          <w:p w:rsidR="00CC3094" w:rsidRDefault="00CC3094" w:rsidP="005F7D3B">
            <w:pPr>
              <w:adjustRightInd w:val="0"/>
              <w:snapToGrid w:val="0"/>
              <w:jc w:val="right"/>
              <w:rPr>
                <w:rFonts w:ascii="標楷體" w:eastAsia="標楷體" w:hAnsi="標楷體"/>
              </w:rPr>
            </w:pPr>
          </w:p>
        </w:tc>
      </w:tr>
      <w:tr w:rsidR="00CC3094" w:rsidTr="001561A4">
        <w:tc>
          <w:tcPr>
            <w:tcW w:w="1188"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身份證 字號</w:t>
            </w:r>
          </w:p>
        </w:tc>
        <w:tc>
          <w:tcPr>
            <w:tcW w:w="2042" w:type="dxa"/>
            <w:vAlign w:val="center"/>
          </w:tcPr>
          <w:p w:rsidR="00CC3094" w:rsidRDefault="00CC3094" w:rsidP="005F7D3B">
            <w:pPr>
              <w:adjustRightInd w:val="0"/>
              <w:snapToGrid w:val="0"/>
              <w:jc w:val="center"/>
              <w:rPr>
                <w:rFonts w:ascii="標楷體" w:eastAsia="標楷體" w:hAnsi="標楷體"/>
              </w:rPr>
            </w:pPr>
          </w:p>
        </w:tc>
        <w:tc>
          <w:tcPr>
            <w:tcW w:w="838"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申請</w:t>
            </w:r>
          </w:p>
          <w:p w:rsidR="00CC3094" w:rsidRDefault="00CC3094" w:rsidP="005F7D3B">
            <w:pPr>
              <w:adjustRightInd w:val="0"/>
              <w:snapToGrid w:val="0"/>
              <w:jc w:val="center"/>
              <w:rPr>
                <w:rFonts w:ascii="標楷體" w:eastAsia="標楷體" w:hAnsi="標楷體"/>
              </w:rPr>
            </w:pPr>
            <w:r>
              <w:rPr>
                <w:rFonts w:ascii="標楷體" w:eastAsia="標楷體" w:hAnsi="標楷體" w:hint="eastAsia"/>
              </w:rPr>
              <w:t>日期</w:t>
            </w:r>
          </w:p>
        </w:tc>
        <w:tc>
          <w:tcPr>
            <w:tcW w:w="2160"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 xml:space="preserve">  年   月   日</w:t>
            </w:r>
          </w:p>
        </w:tc>
        <w:tc>
          <w:tcPr>
            <w:tcW w:w="1080"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申請人簽名</w:t>
            </w:r>
          </w:p>
        </w:tc>
        <w:tc>
          <w:tcPr>
            <w:tcW w:w="2386" w:type="dxa"/>
            <w:vAlign w:val="center"/>
          </w:tcPr>
          <w:p w:rsidR="00CC3094" w:rsidRDefault="00CC3094" w:rsidP="005F7D3B">
            <w:pPr>
              <w:adjustRightInd w:val="0"/>
              <w:snapToGrid w:val="0"/>
              <w:jc w:val="center"/>
              <w:rPr>
                <w:rFonts w:ascii="標楷體" w:eastAsia="標楷體" w:hAnsi="標楷體"/>
              </w:rPr>
            </w:pPr>
          </w:p>
        </w:tc>
      </w:tr>
      <w:tr w:rsidR="00CC3094" w:rsidTr="001561A4">
        <w:tc>
          <w:tcPr>
            <w:tcW w:w="1188"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性別</w:t>
            </w:r>
          </w:p>
        </w:tc>
        <w:tc>
          <w:tcPr>
            <w:tcW w:w="2042"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□男  □女</w:t>
            </w:r>
          </w:p>
        </w:tc>
        <w:tc>
          <w:tcPr>
            <w:tcW w:w="838"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家訪</w:t>
            </w:r>
          </w:p>
          <w:p w:rsidR="00CC3094" w:rsidRDefault="00CC3094" w:rsidP="005F7D3B">
            <w:pPr>
              <w:adjustRightInd w:val="0"/>
              <w:snapToGrid w:val="0"/>
              <w:jc w:val="center"/>
              <w:rPr>
                <w:rFonts w:ascii="標楷體" w:eastAsia="標楷體" w:hAnsi="標楷體"/>
              </w:rPr>
            </w:pPr>
            <w:r>
              <w:rPr>
                <w:rFonts w:ascii="標楷體" w:eastAsia="標楷體" w:hAnsi="標楷體" w:hint="eastAsia"/>
              </w:rPr>
              <w:t>日期</w:t>
            </w:r>
          </w:p>
        </w:tc>
        <w:tc>
          <w:tcPr>
            <w:tcW w:w="2160"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 xml:space="preserve">  年   月   日</w:t>
            </w:r>
          </w:p>
        </w:tc>
        <w:tc>
          <w:tcPr>
            <w:tcW w:w="1080" w:type="dxa"/>
            <w:vAlign w:val="center"/>
          </w:tcPr>
          <w:p w:rsidR="00CC3094" w:rsidRPr="0022633B" w:rsidRDefault="00CC3094" w:rsidP="005F7D3B">
            <w:pPr>
              <w:adjustRightInd w:val="0"/>
              <w:snapToGrid w:val="0"/>
              <w:jc w:val="center"/>
              <w:rPr>
                <w:rFonts w:ascii="標楷體" w:eastAsia="標楷體" w:hAnsi="標楷體"/>
              </w:rPr>
            </w:pPr>
            <w:r w:rsidRPr="0022633B">
              <w:rPr>
                <w:rFonts w:ascii="標楷體" w:eastAsia="標楷體" w:hAnsi="標楷體" w:hint="eastAsia"/>
              </w:rPr>
              <w:t>被訪人</w:t>
            </w:r>
          </w:p>
        </w:tc>
        <w:tc>
          <w:tcPr>
            <w:tcW w:w="2386" w:type="dxa"/>
            <w:vAlign w:val="center"/>
          </w:tcPr>
          <w:p w:rsidR="00CC3094" w:rsidRPr="0022633B" w:rsidRDefault="00CC3094" w:rsidP="005F7D3B">
            <w:pPr>
              <w:adjustRightInd w:val="0"/>
              <w:snapToGrid w:val="0"/>
              <w:jc w:val="center"/>
              <w:rPr>
                <w:rFonts w:ascii="標楷體" w:eastAsia="標楷體" w:hAnsi="標楷體"/>
              </w:rPr>
            </w:pPr>
          </w:p>
        </w:tc>
      </w:tr>
      <w:tr w:rsidR="00CC3094" w:rsidTr="001561A4">
        <w:tc>
          <w:tcPr>
            <w:tcW w:w="1188" w:type="dxa"/>
            <w:vAlign w:val="center"/>
          </w:tcPr>
          <w:p w:rsidR="00CC3094" w:rsidRPr="00A532BA" w:rsidRDefault="00CC3094" w:rsidP="005F7D3B">
            <w:pPr>
              <w:adjustRightInd w:val="0"/>
              <w:snapToGrid w:val="0"/>
              <w:jc w:val="center"/>
              <w:rPr>
                <w:rFonts w:ascii="標楷體" w:eastAsia="標楷體" w:hAnsi="標楷體"/>
              </w:rPr>
            </w:pPr>
            <w:r>
              <w:rPr>
                <w:rFonts w:ascii="標楷體" w:eastAsia="標楷體" w:hAnsi="標楷體" w:hint="eastAsia"/>
              </w:rPr>
              <w:t>地址</w:t>
            </w:r>
          </w:p>
        </w:tc>
        <w:tc>
          <w:tcPr>
            <w:tcW w:w="5040" w:type="dxa"/>
            <w:gridSpan w:val="3"/>
            <w:vAlign w:val="center"/>
          </w:tcPr>
          <w:p w:rsidR="00CC3094" w:rsidRDefault="00CC3094" w:rsidP="005F7D3B">
            <w:pPr>
              <w:adjustRightInd w:val="0"/>
              <w:snapToGrid w:val="0"/>
              <w:jc w:val="center"/>
              <w:rPr>
                <w:rFonts w:ascii="標楷體" w:eastAsia="標楷體" w:hAnsi="標楷體"/>
              </w:rPr>
            </w:pPr>
          </w:p>
          <w:p w:rsidR="00CC3094" w:rsidRDefault="00CC3094" w:rsidP="005F7D3B">
            <w:pPr>
              <w:adjustRightInd w:val="0"/>
              <w:snapToGrid w:val="0"/>
              <w:jc w:val="center"/>
              <w:rPr>
                <w:rFonts w:ascii="標楷體" w:eastAsia="標楷體" w:hAnsi="標楷體"/>
              </w:rPr>
            </w:pPr>
          </w:p>
        </w:tc>
        <w:tc>
          <w:tcPr>
            <w:tcW w:w="1080"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訪視人簽名</w:t>
            </w:r>
          </w:p>
        </w:tc>
        <w:tc>
          <w:tcPr>
            <w:tcW w:w="2386" w:type="dxa"/>
            <w:vAlign w:val="center"/>
          </w:tcPr>
          <w:p w:rsidR="00CC3094" w:rsidRDefault="00CC3094" w:rsidP="005F7D3B">
            <w:pPr>
              <w:widowControl/>
              <w:rPr>
                <w:rFonts w:ascii="標楷體" w:eastAsia="標楷體" w:hAnsi="標楷體"/>
              </w:rPr>
            </w:pPr>
          </w:p>
          <w:p w:rsidR="00CC3094" w:rsidRDefault="00CC3094" w:rsidP="005F7D3B">
            <w:pPr>
              <w:adjustRightInd w:val="0"/>
              <w:snapToGrid w:val="0"/>
              <w:jc w:val="center"/>
              <w:rPr>
                <w:rFonts w:ascii="標楷體" w:eastAsia="標楷體" w:hAnsi="標楷體"/>
              </w:rPr>
            </w:pPr>
          </w:p>
        </w:tc>
      </w:tr>
      <w:tr w:rsidR="00CC3094" w:rsidTr="001561A4">
        <w:tc>
          <w:tcPr>
            <w:tcW w:w="1188"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符合</w:t>
            </w:r>
          </w:p>
          <w:p w:rsidR="00CC3094" w:rsidRDefault="00CC3094" w:rsidP="005F7D3B">
            <w:pPr>
              <w:adjustRightInd w:val="0"/>
              <w:snapToGrid w:val="0"/>
              <w:jc w:val="center"/>
              <w:rPr>
                <w:rFonts w:ascii="標楷體" w:eastAsia="標楷體" w:hAnsi="標楷體"/>
              </w:rPr>
            </w:pPr>
            <w:r>
              <w:rPr>
                <w:rFonts w:ascii="標楷體" w:eastAsia="標楷體" w:hAnsi="標楷體" w:hint="eastAsia"/>
              </w:rPr>
              <w:t>條件</w:t>
            </w:r>
          </w:p>
        </w:tc>
        <w:tc>
          <w:tcPr>
            <w:tcW w:w="8506" w:type="dxa"/>
            <w:gridSpan w:val="5"/>
            <w:vAlign w:val="center"/>
          </w:tcPr>
          <w:p w:rsidR="00CC3094" w:rsidRDefault="00CC3094" w:rsidP="005F7D3B">
            <w:pPr>
              <w:adjustRightInd w:val="0"/>
              <w:snapToGrid w:val="0"/>
              <w:jc w:val="both"/>
              <w:rPr>
                <w:rFonts w:ascii="標楷體" w:eastAsia="標楷體" w:hAnsi="標楷體"/>
              </w:rPr>
            </w:pPr>
            <w:r>
              <w:rPr>
                <w:rFonts w:ascii="標楷體" w:eastAsia="標楷體" w:hAnsi="標楷體" w:hint="eastAsia"/>
              </w:rPr>
              <w:t>□低收入戶－低收入戶證明書</w:t>
            </w:r>
          </w:p>
          <w:p w:rsidR="00CC3094" w:rsidRDefault="00CC3094" w:rsidP="005F7D3B">
            <w:pPr>
              <w:adjustRightInd w:val="0"/>
              <w:snapToGrid w:val="0"/>
              <w:jc w:val="both"/>
              <w:rPr>
                <w:rFonts w:ascii="標楷體" w:eastAsia="標楷體" w:hAnsi="標楷體"/>
              </w:rPr>
            </w:pPr>
            <w:r>
              <w:rPr>
                <w:rFonts w:ascii="標楷體" w:eastAsia="標楷體" w:hAnsi="標楷體" w:hint="eastAsia"/>
              </w:rPr>
              <w:t>□家庭突遭變故，致無法順利接受教育者</w:t>
            </w:r>
          </w:p>
          <w:p w:rsidR="00CC3094" w:rsidRDefault="00CC3094" w:rsidP="005F7D3B">
            <w:pPr>
              <w:adjustRightInd w:val="0"/>
              <w:snapToGrid w:val="0"/>
              <w:jc w:val="both"/>
              <w:rPr>
                <w:rFonts w:ascii="標楷體" w:eastAsia="標楷體" w:hAnsi="標楷體"/>
              </w:rPr>
            </w:pPr>
            <w:r>
              <w:rPr>
                <w:rFonts w:ascii="標楷體" w:eastAsia="標楷體" w:hAnsi="標楷體" w:hint="eastAsia"/>
              </w:rPr>
              <w:t>□前兩款以外家庭，需協助之特殊個案學生</w:t>
            </w:r>
          </w:p>
        </w:tc>
      </w:tr>
      <w:tr w:rsidR="00CC3094" w:rsidRPr="00B24B86" w:rsidTr="001561A4">
        <w:tc>
          <w:tcPr>
            <w:tcW w:w="1188"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在校表現</w:t>
            </w:r>
          </w:p>
        </w:tc>
        <w:tc>
          <w:tcPr>
            <w:tcW w:w="8506" w:type="dxa"/>
            <w:gridSpan w:val="5"/>
            <w:vAlign w:val="center"/>
          </w:tcPr>
          <w:p w:rsidR="00CC3094" w:rsidRDefault="00CC3094" w:rsidP="005F7D3B">
            <w:pPr>
              <w:adjustRightInd w:val="0"/>
              <w:snapToGrid w:val="0"/>
              <w:jc w:val="both"/>
              <w:rPr>
                <w:rFonts w:ascii="標楷體" w:eastAsia="標楷體" w:hAnsi="標楷體"/>
              </w:rPr>
            </w:pPr>
            <w:r>
              <w:rPr>
                <w:rFonts w:ascii="標楷體" w:eastAsia="標楷體" w:hAnsi="標楷體" w:hint="eastAsia"/>
              </w:rPr>
              <w:t>曠課</w:t>
            </w:r>
            <w:r>
              <w:rPr>
                <w:rFonts w:ascii="標楷體" w:eastAsia="標楷體" w:hAnsi="標楷體" w:hint="eastAsia"/>
                <w:u w:val="single"/>
              </w:rPr>
              <w:t xml:space="preserve">    </w:t>
            </w:r>
            <w:r>
              <w:rPr>
                <w:rFonts w:ascii="標楷體" w:eastAsia="標楷體" w:hAnsi="標楷體" w:hint="eastAsia"/>
              </w:rPr>
              <w:t>堂數、遲到</w:t>
            </w:r>
            <w:r>
              <w:rPr>
                <w:rFonts w:ascii="標楷體" w:eastAsia="標楷體" w:hAnsi="標楷體" w:hint="eastAsia"/>
                <w:u w:val="single"/>
              </w:rPr>
              <w:t xml:space="preserve">    </w:t>
            </w:r>
            <w:r w:rsidRPr="004A0281">
              <w:rPr>
                <w:rFonts w:ascii="標楷體" w:eastAsia="標楷體" w:hAnsi="標楷體" w:hint="eastAsia"/>
              </w:rPr>
              <w:t>次</w:t>
            </w:r>
          </w:p>
          <w:p w:rsidR="00CC3094" w:rsidRPr="00B24B86" w:rsidRDefault="00CC3094" w:rsidP="005F7D3B">
            <w:pPr>
              <w:adjustRightInd w:val="0"/>
              <w:snapToGrid w:val="0"/>
              <w:jc w:val="both"/>
              <w:rPr>
                <w:rFonts w:ascii="標楷體" w:eastAsia="標楷體" w:hAnsi="標楷體"/>
                <w:u w:val="single"/>
              </w:rPr>
            </w:pPr>
            <w:r>
              <w:rPr>
                <w:rFonts w:ascii="標楷體" w:eastAsia="標楷體" w:hAnsi="標楷體" w:hint="eastAsia"/>
              </w:rPr>
              <w:t xml:space="preserve">獎懲狀況：大功    .小功    .嘉獎    ； 大過    .小過    .警告    </w:t>
            </w:r>
            <w:r w:rsidRPr="004A0281">
              <w:rPr>
                <w:rFonts w:ascii="標楷體" w:eastAsia="標楷體" w:hAnsi="標楷體" w:hint="eastAsia"/>
              </w:rPr>
              <w:t xml:space="preserve">           </w:t>
            </w:r>
            <w:r>
              <w:rPr>
                <w:rFonts w:ascii="標楷體" w:eastAsia="標楷體" w:hAnsi="標楷體" w:hint="eastAsia"/>
                <w:u w:val="single"/>
              </w:rPr>
              <w:t xml:space="preserve">            </w:t>
            </w:r>
          </w:p>
        </w:tc>
      </w:tr>
      <w:tr w:rsidR="00CC3094" w:rsidRPr="00B24B86" w:rsidTr="001561A4">
        <w:trPr>
          <w:trHeight w:val="528"/>
        </w:trPr>
        <w:tc>
          <w:tcPr>
            <w:tcW w:w="1188"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其他補助</w:t>
            </w:r>
          </w:p>
        </w:tc>
        <w:tc>
          <w:tcPr>
            <w:tcW w:w="8506" w:type="dxa"/>
            <w:gridSpan w:val="5"/>
          </w:tcPr>
          <w:p w:rsidR="00CC3094" w:rsidRDefault="00CC3094" w:rsidP="005F7D3B">
            <w:pPr>
              <w:adjustRightInd w:val="0"/>
              <w:snapToGrid w:val="0"/>
              <w:jc w:val="both"/>
              <w:rPr>
                <w:rFonts w:ascii="標楷體" w:eastAsia="標楷體" w:hAnsi="標楷體"/>
              </w:rPr>
            </w:pPr>
            <w:r>
              <w:rPr>
                <w:rFonts w:ascii="標楷體" w:eastAsia="標楷體" w:hAnsi="標楷體" w:hint="eastAsia"/>
              </w:rPr>
              <w:t>□急難救助(員生社)  □急難慰問金(教官室)  □學產基金(教務處)</w:t>
            </w:r>
          </w:p>
          <w:p w:rsidR="00CC3094" w:rsidRDefault="00CC3094" w:rsidP="005F7D3B">
            <w:pPr>
              <w:adjustRightInd w:val="0"/>
              <w:snapToGrid w:val="0"/>
              <w:jc w:val="both"/>
              <w:rPr>
                <w:rFonts w:ascii="標楷體" w:eastAsia="標楷體" w:hAnsi="標楷體"/>
              </w:rPr>
            </w:pPr>
            <w:r>
              <w:rPr>
                <w:rFonts w:ascii="標楷體" w:eastAsia="標楷體" w:hAnsi="標楷體" w:hint="eastAsia"/>
              </w:rPr>
              <w:t xml:space="preserve">□屏東慈善協會助學金□廣源基金會獎助金   </w:t>
            </w:r>
          </w:p>
        </w:tc>
      </w:tr>
    </w:tbl>
    <w:p w:rsidR="00CC3094" w:rsidRDefault="00CC3094" w:rsidP="00CC3094">
      <w:pPr>
        <w:spacing w:line="360" w:lineRule="exact"/>
        <w:rPr>
          <w:rFonts w:ascii="標楷體" w:eastAsia="標楷體" w:hAnsi="標楷體"/>
          <w:b/>
        </w:rPr>
      </w:pPr>
    </w:p>
    <w:p w:rsidR="001561A4" w:rsidRDefault="001561A4" w:rsidP="00CC3094">
      <w:pPr>
        <w:spacing w:line="360" w:lineRule="exact"/>
        <w:rPr>
          <w:rFonts w:ascii="標楷體" w:eastAsia="標楷體" w:hAnsi="標楷體"/>
          <w:b/>
        </w:rPr>
      </w:pPr>
      <w:r>
        <w:rPr>
          <w:rFonts w:ascii="標楷體" w:eastAsia="標楷體" w:hAnsi="標楷體"/>
          <w:b/>
        </w:rPr>
        <w:br w:type="page"/>
      </w:r>
    </w:p>
    <w:p w:rsidR="00CC3094" w:rsidRPr="00D915E4" w:rsidRDefault="00CC3094" w:rsidP="00CC3094">
      <w:pPr>
        <w:spacing w:line="360" w:lineRule="exact"/>
        <w:rPr>
          <w:rFonts w:ascii="標楷體" w:eastAsia="標楷體" w:hAnsi="標楷體"/>
          <w:b/>
        </w:rPr>
      </w:pPr>
      <w:r w:rsidRPr="00D915E4">
        <w:rPr>
          <w:rFonts w:ascii="標楷體" w:eastAsia="標楷體" w:hAnsi="標楷體" w:hint="eastAsia"/>
          <w:b/>
        </w:rPr>
        <w:lastRenderedPageBreak/>
        <w:t>二、家庭狀況描述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558"/>
        <w:gridCol w:w="1247"/>
        <w:gridCol w:w="1248"/>
        <w:gridCol w:w="221"/>
        <w:gridCol w:w="1027"/>
        <w:gridCol w:w="1247"/>
        <w:gridCol w:w="1248"/>
        <w:gridCol w:w="1555"/>
      </w:tblGrid>
      <w:tr w:rsidR="00CC3094" w:rsidTr="001561A4">
        <w:trPr>
          <w:trHeight w:val="330"/>
        </w:trPr>
        <w:tc>
          <w:tcPr>
            <w:tcW w:w="504" w:type="dxa"/>
            <w:vMerge w:val="restart"/>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家</w:t>
            </w:r>
          </w:p>
          <w:p w:rsidR="00CC3094" w:rsidRDefault="00CC3094" w:rsidP="005F7D3B">
            <w:pPr>
              <w:adjustRightInd w:val="0"/>
              <w:snapToGrid w:val="0"/>
              <w:jc w:val="center"/>
              <w:rPr>
                <w:rFonts w:ascii="標楷體" w:eastAsia="標楷體" w:hAnsi="標楷體"/>
              </w:rPr>
            </w:pPr>
            <w:r>
              <w:rPr>
                <w:rFonts w:ascii="標楷體" w:eastAsia="標楷體" w:hAnsi="標楷體" w:hint="eastAsia"/>
              </w:rPr>
              <w:t>庭狀</w:t>
            </w:r>
          </w:p>
          <w:p w:rsidR="00CC3094" w:rsidRDefault="00CC3094" w:rsidP="005F7D3B">
            <w:pPr>
              <w:adjustRightInd w:val="0"/>
              <w:snapToGrid w:val="0"/>
              <w:jc w:val="center"/>
              <w:rPr>
                <w:rFonts w:ascii="標楷體" w:eastAsia="標楷體" w:hAnsi="標楷體"/>
              </w:rPr>
            </w:pPr>
            <w:r>
              <w:rPr>
                <w:rFonts w:ascii="標楷體" w:eastAsia="標楷體" w:hAnsi="標楷體" w:hint="eastAsia"/>
              </w:rPr>
              <w:t>況</w:t>
            </w:r>
          </w:p>
        </w:tc>
        <w:tc>
          <w:tcPr>
            <w:tcW w:w="1584"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家人姓名</w:t>
            </w:r>
          </w:p>
        </w:tc>
        <w:tc>
          <w:tcPr>
            <w:tcW w:w="1267"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稱謂</w:t>
            </w:r>
          </w:p>
        </w:tc>
        <w:tc>
          <w:tcPr>
            <w:tcW w:w="1268"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年齡</w:t>
            </w:r>
          </w:p>
        </w:tc>
        <w:tc>
          <w:tcPr>
            <w:tcW w:w="1268" w:type="dxa"/>
            <w:gridSpan w:val="2"/>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職業</w:t>
            </w:r>
          </w:p>
        </w:tc>
        <w:tc>
          <w:tcPr>
            <w:tcW w:w="1267"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月收入</w:t>
            </w:r>
          </w:p>
        </w:tc>
        <w:tc>
          <w:tcPr>
            <w:tcW w:w="1268"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是否同住</w:t>
            </w:r>
          </w:p>
        </w:tc>
        <w:tc>
          <w:tcPr>
            <w:tcW w:w="1582"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健康情形</w:t>
            </w:r>
          </w:p>
        </w:tc>
      </w:tr>
      <w:tr w:rsidR="00CC3094" w:rsidTr="001561A4">
        <w:trPr>
          <w:trHeight w:val="360"/>
        </w:trPr>
        <w:tc>
          <w:tcPr>
            <w:tcW w:w="504" w:type="dxa"/>
            <w:vMerge/>
            <w:vAlign w:val="center"/>
          </w:tcPr>
          <w:p w:rsidR="00CC3094" w:rsidRDefault="00CC3094" w:rsidP="005F7D3B">
            <w:pPr>
              <w:adjustRightInd w:val="0"/>
              <w:snapToGrid w:val="0"/>
              <w:jc w:val="center"/>
              <w:rPr>
                <w:rFonts w:ascii="標楷體" w:eastAsia="標楷體" w:hAnsi="標楷體"/>
              </w:rPr>
            </w:pPr>
          </w:p>
        </w:tc>
        <w:tc>
          <w:tcPr>
            <w:tcW w:w="1584" w:type="dxa"/>
            <w:vAlign w:val="center"/>
          </w:tcPr>
          <w:p w:rsidR="00CC3094" w:rsidRDefault="00CC3094" w:rsidP="005F7D3B">
            <w:pPr>
              <w:adjustRightInd w:val="0"/>
              <w:snapToGrid w:val="0"/>
              <w:jc w:val="center"/>
              <w:rPr>
                <w:rFonts w:ascii="標楷體" w:eastAsia="標楷體" w:hAnsi="標楷體"/>
              </w:rPr>
            </w:pPr>
          </w:p>
        </w:tc>
        <w:tc>
          <w:tcPr>
            <w:tcW w:w="1267" w:type="dxa"/>
          </w:tcPr>
          <w:p w:rsidR="00CC3094" w:rsidRDefault="00CC3094" w:rsidP="005F7D3B">
            <w:pPr>
              <w:adjustRightInd w:val="0"/>
              <w:snapToGrid w:val="0"/>
              <w:rPr>
                <w:rFonts w:ascii="標楷體" w:eastAsia="標楷體" w:hAnsi="標楷體"/>
              </w:rPr>
            </w:pPr>
          </w:p>
        </w:tc>
        <w:tc>
          <w:tcPr>
            <w:tcW w:w="1268" w:type="dxa"/>
          </w:tcPr>
          <w:p w:rsidR="00CC3094" w:rsidRDefault="00CC3094" w:rsidP="005F7D3B">
            <w:pPr>
              <w:adjustRightInd w:val="0"/>
              <w:snapToGrid w:val="0"/>
              <w:rPr>
                <w:rFonts w:ascii="標楷體" w:eastAsia="標楷體" w:hAnsi="標楷體"/>
              </w:rPr>
            </w:pPr>
          </w:p>
        </w:tc>
        <w:tc>
          <w:tcPr>
            <w:tcW w:w="1268" w:type="dxa"/>
            <w:gridSpan w:val="2"/>
          </w:tcPr>
          <w:p w:rsidR="00CC3094" w:rsidRDefault="00CC3094" w:rsidP="005F7D3B">
            <w:pPr>
              <w:adjustRightInd w:val="0"/>
              <w:snapToGrid w:val="0"/>
              <w:rPr>
                <w:rFonts w:ascii="標楷體" w:eastAsia="標楷體" w:hAnsi="標楷體"/>
              </w:rPr>
            </w:pPr>
          </w:p>
        </w:tc>
        <w:tc>
          <w:tcPr>
            <w:tcW w:w="1267" w:type="dxa"/>
          </w:tcPr>
          <w:p w:rsidR="00CC3094" w:rsidRDefault="00CC3094" w:rsidP="005F7D3B">
            <w:pPr>
              <w:adjustRightInd w:val="0"/>
              <w:snapToGrid w:val="0"/>
              <w:rPr>
                <w:rFonts w:ascii="標楷體" w:eastAsia="標楷體" w:hAnsi="標楷體"/>
              </w:rPr>
            </w:pPr>
          </w:p>
        </w:tc>
        <w:tc>
          <w:tcPr>
            <w:tcW w:w="1268" w:type="dxa"/>
          </w:tcPr>
          <w:p w:rsidR="00CC3094" w:rsidRDefault="00CC3094" w:rsidP="005F7D3B">
            <w:pPr>
              <w:adjustRightInd w:val="0"/>
              <w:snapToGrid w:val="0"/>
              <w:rPr>
                <w:rFonts w:ascii="標楷體" w:eastAsia="標楷體" w:hAnsi="標楷體"/>
              </w:rPr>
            </w:pPr>
          </w:p>
        </w:tc>
        <w:tc>
          <w:tcPr>
            <w:tcW w:w="1582" w:type="dxa"/>
          </w:tcPr>
          <w:p w:rsidR="00CC3094" w:rsidRDefault="00CC3094" w:rsidP="005F7D3B">
            <w:pPr>
              <w:adjustRightInd w:val="0"/>
              <w:snapToGrid w:val="0"/>
              <w:rPr>
                <w:rFonts w:ascii="標楷體" w:eastAsia="標楷體" w:hAnsi="標楷體"/>
              </w:rPr>
            </w:pPr>
          </w:p>
        </w:tc>
      </w:tr>
      <w:tr w:rsidR="00CC3094" w:rsidTr="001561A4">
        <w:trPr>
          <w:trHeight w:val="345"/>
        </w:trPr>
        <w:tc>
          <w:tcPr>
            <w:tcW w:w="504" w:type="dxa"/>
            <w:vMerge/>
            <w:vAlign w:val="center"/>
          </w:tcPr>
          <w:p w:rsidR="00CC3094" w:rsidRDefault="00CC3094" w:rsidP="005F7D3B">
            <w:pPr>
              <w:adjustRightInd w:val="0"/>
              <w:snapToGrid w:val="0"/>
              <w:jc w:val="center"/>
              <w:rPr>
                <w:rFonts w:ascii="標楷體" w:eastAsia="標楷體" w:hAnsi="標楷體"/>
              </w:rPr>
            </w:pPr>
          </w:p>
        </w:tc>
        <w:tc>
          <w:tcPr>
            <w:tcW w:w="1584" w:type="dxa"/>
            <w:vAlign w:val="center"/>
          </w:tcPr>
          <w:p w:rsidR="00CC3094" w:rsidRDefault="00CC3094" w:rsidP="005F7D3B">
            <w:pPr>
              <w:adjustRightInd w:val="0"/>
              <w:snapToGrid w:val="0"/>
              <w:jc w:val="center"/>
              <w:rPr>
                <w:rFonts w:ascii="標楷體" w:eastAsia="標楷體" w:hAnsi="標楷體"/>
              </w:rPr>
            </w:pPr>
          </w:p>
        </w:tc>
        <w:tc>
          <w:tcPr>
            <w:tcW w:w="1267" w:type="dxa"/>
          </w:tcPr>
          <w:p w:rsidR="00CC3094" w:rsidRDefault="00CC3094" w:rsidP="005F7D3B">
            <w:pPr>
              <w:adjustRightInd w:val="0"/>
              <w:snapToGrid w:val="0"/>
              <w:rPr>
                <w:rFonts w:ascii="標楷體" w:eastAsia="標楷體" w:hAnsi="標楷體"/>
              </w:rPr>
            </w:pPr>
          </w:p>
        </w:tc>
        <w:tc>
          <w:tcPr>
            <w:tcW w:w="1268" w:type="dxa"/>
          </w:tcPr>
          <w:p w:rsidR="00CC3094" w:rsidRDefault="00CC3094" w:rsidP="005F7D3B">
            <w:pPr>
              <w:adjustRightInd w:val="0"/>
              <w:snapToGrid w:val="0"/>
              <w:rPr>
                <w:rFonts w:ascii="標楷體" w:eastAsia="標楷體" w:hAnsi="標楷體"/>
              </w:rPr>
            </w:pPr>
          </w:p>
        </w:tc>
        <w:tc>
          <w:tcPr>
            <w:tcW w:w="1268" w:type="dxa"/>
            <w:gridSpan w:val="2"/>
          </w:tcPr>
          <w:p w:rsidR="00CC3094" w:rsidRDefault="00CC3094" w:rsidP="005F7D3B">
            <w:pPr>
              <w:adjustRightInd w:val="0"/>
              <w:snapToGrid w:val="0"/>
              <w:rPr>
                <w:rFonts w:ascii="標楷體" w:eastAsia="標楷體" w:hAnsi="標楷體"/>
              </w:rPr>
            </w:pPr>
          </w:p>
        </w:tc>
        <w:tc>
          <w:tcPr>
            <w:tcW w:w="1267" w:type="dxa"/>
          </w:tcPr>
          <w:p w:rsidR="00CC3094" w:rsidRDefault="00CC3094" w:rsidP="005F7D3B">
            <w:pPr>
              <w:adjustRightInd w:val="0"/>
              <w:snapToGrid w:val="0"/>
              <w:rPr>
                <w:rFonts w:ascii="標楷體" w:eastAsia="標楷體" w:hAnsi="標楷體"/>
              </w:rPr>
            </w:pPr>
          </w:p>
        </w:tc>
        <w:tc>
          <w:tcPr>
            <w:tcW w:w="1268" w:type="dxa"/>
          </w:tcPr>
          <w:p w:rsidR="00CC3094" w:rsidRDefault="00CC3094" w:rsidP="005F7D3B">
            <w:pPr>
              <w:adjustRightInd w:val="0"/>
              <w:snapToGrid w:val="0"/>
              <w:rPr>
                <w:rFonts w:ascii="標楷體" w:eastAsia="標楷體" w:hAnsi="標楷體"/>
              </w:rPr>
            </w:pPr>
          </w:p>
        </w:tc>
        <w:tc>
          <w:tcPr>
            <w:tcW w:w="1582" w:type="dxa"/>
          </w:tcPr>
          <w:p w:rsidR="00CC3094" w:rsidRDefault="00CC3094" w:rsidP="005F7D3B">
            <w:pPr>
              <w:adjustRightInd w:val="0"/>
              <w:snapToGrid w:val="0"/>
              <w:rPr>
                <w:rFonts w:ascii="標楷體" w:eastAsia="標楷體" w:hAnsi="標楷體"/>
              </w:rPr>
            </w:pPr>
          </w:p>
        </w:tc>
      </w:tr>
      <w:tr w:rsidR="00CC3094" w:rsidTr="001561A4">
        <w:trPr>
          <w:trHeight w:val="315"/>
        </w:trPr>
        <w:tc>
          <w:tcPr>
            <w:tcW w:w="504" w:type="dxa"/>
            <w:vMerge/>
            <w:vAlign w:val="center"/>
          </w:tcPr>
          <w:p w:rsidR="00CC3094" w:rsidRDefault="00CC3094" w:rsidP="005F7D3B">
            <w:pPr>
              <w:adjustRightInd w:val="0"/>
              <w:snapToGrid w:val="0"/>
              <w:jc w:val="center"/>
              <w:rPr>
                <w:rFonts w:ascii="標楷體" w:eastAsia="標楷體" w:hAnsi="標楷體"/>
              </w:rPr>
            </w:pPr>
          </w:p>
        </w:tc>
        <w:tc>
          <w:tcPr>
            <w:tcW w:w="1584" w:type="dxa"/>
            <w:vAlign w:val="center"/>
          </w:tcPr>
          <w:p w:rsidR="00CC3094" w:rsidRDefault="00CC3094" w:rsidP="005F7D3B">
            <w:pPr>
              <w:adjustRightInd w:val="0"/>
              <w:snapToGrid w:val="0"/>
              <w:jc w:val="center"/>
              <w:rPr>
                <w:rFonts w:ascii="標楷體" w:eastAsia="標楷體" w:hAnsi="標楷體"/>
              </w:rPr>
            </w:pPr>
          </w:p>
        </w:tc>
        <w:tc>
          <w:tcPr>
            <w:tcW w:w="1267" w:type="dxa"/>
          </w:tcPr>
          <w:p w:rsidR="00CC3094" w:rsidRDefault="00CC3094" w:rsidP="005F7D3B">
            <w:pPr>
              <w:adjustRightInd w:val="0"/>
              <w:snapToGrid w:val="0"/>
              <w:rPr>
                <w:rFonts w:ascii="標楷體" w:eastAsia="標楷體" w:hAnsi="標楷體"/>
              </w:rPr>
            </w:pPr>
          </w:p>
        </w:tc>
        <w:tc>
          <w:tcPr>
            <w:tcW w:w="1268" w:type="dxa"/>
          </w:tcPr>
          <w:p w:rsidR="00CC3094" w:rsidRDefault="00CC3094" w:rsidP="005F7D3B">
            <w:pPr>
              <w:adjustRightInd w:val="0"/>
              <w:snapToGrid w:val="0"/>
              <w:rPr>
                <w:rFonts w:ascii="標楷體" w:eastAsia="標楷體" w:hAnsi="標楷體"/>
              </w:rPr>
            </w:pPr>
          </w:p>
        </w:tc>
        <w:tc>
          <w:tcPr>
            <w:tcW w:w="1268" w:type="dxa"/>
            <w:gridSpan w:val="2"/>
          </w:tcPr>
          <w:p w:rsidR="00CC3094" w:rsidRDefault="00CC3094" w:rsidP="005F7D3B">
            <w:pPr>
              <w:adjustRightInd w:val="0"/>
              <w:snapToGrid w:val="0"/>
              <w:rPr>
                <w:rFonts w:ascii="標楷體" w:eastAsia="標楷體" w:hAnsi="標楷體"/>
              </w:rPr>
            </w:pPr>
          </w:p>
        </w:tc>
        <w:tc>
          <w:tcPr>
            <w:tcW w:w="1267" w:type="dxa"/>
          </w:tcPr>
          <w:p w:rsidR="00CC3094" w:rsidRDefault="00CC3094" w:rsidP="005F7D3B">
            <w:pPr>
              <w:adjustRightInd w:val="0"/>
              <w:snapToGrid w:val="0"/>
              <w:rPr>
                <w:rFonts w:ascii="標楷體" w:eastAsia="標楷體" w:hAnsi="標楷體"/>
              </w:rPr>
            </w:pPr>
          </w:p>
        </w:tc>
        <w:tc>
          <w:tcPr>
            <w:tcW w:w="1268" w:type="dxa"/>
          </w:tcPr>
          <w:p w:rsidR="00CC3094" w:rsidRDefault="00CC3094" w:rsidP="005F7D3B">
            <w:pPr>
              <w:adjustRightInd w:val="0"/>
              <w:snapToGrid w:val="0"/>
              <w:rPr>
                <w:rFonts w:ascii="標楷體" w:eastAsia="標楷體" w:hAnsi="標楷體"/>
              </w:rPr>
            </w:pPr>
          </w:p>
        </w:tc>
        <w:tc>
          <w:tcPr>
            <w:tcW w:w="1582" w:type="dxa"/>
          </w:tcPr>
          <w:p w:rsidR="00CC3094" w:rsidRDefault="00CC3094" w:rsidP="005F7D3B">
            <w:pPr>
              <w:adjustRightInd w:val="0"/>
              <w:snapToGrid w:val="0"/>
              <w:rPr>
                <w:rFonts w:ascii="標楷體" w:eastAsia="標楷體" w:hAnsi="標楷體"/>
              </w:rPr>
            </w:pPr>
          </w:p>
        </w:tc>
      </w:tr>
      <w:tr w:rsidR="00CC3094" w:rsidTr="001561A4">
        <w:trPr>
          <w:trHeight w:val="210"/>
        </w:trPr>
        <w:tc>
          <w:tcPr>
            <w:tcW w:w="504" w:type="dxa"/>
            <w:vMerge/>
            <w:vAlign w:val="center"/>
          </w:tcPr>
          <w:p w:rsidR="00CC3094" w:rsidRDefault="00CC3094" w:rsidP="005F7D3B">
            <w:pPr>
              <w:adjustRightInd w:val="0"/>
              <w:snapToGrid w:val="0"/>
              <w:jc w:val="center"/>
              <w:rPr>
                <w:rFonts w:ascii="標楷體" w:eastAsia="標楷體" w:hAnsi="標楷體"/>
              </w:rPr>
            </w:pPr>
          </w:p>
        </w:tc>
        <w:tc>
          <w:tcPr>
            <w:tcW w:w="1584" w:type="dxa"/>
            <w:vAlign w:val="center"/>
          </w:tcPr>
          <w:p w:rsidR="00CC3094" w:rsidRDefault="00CC3094" w:rsidP="005F7D3B">
            <w:pPr>
              <w:adjustRightInd w:val="0"/>
              <w:snapToGrid w:val="0"/>
              <w:jc w:val="center"/>
              <w:rPr>
                <w:rFonts w:ascii="標楷體" w:eastAsia="標楷體" w:hAnsi="標楷體"/>
              </w:rPr>
            </w:pPr>
          </w:p>
        </w:tc>
        <w:tc>
          <w:tcPr>
            <w:tcW w:w="1267" w:type="dxa"/>
          </w:tcPr>
          <w:p w:rsidR="00CC3094" w:rsidRDefault="00CC3094" w:rsidP="005F7D3B">
            <w:pPr>
              <w:adjustRightInd w:val="0"/>
              <w:snapToGrid w:val="0"/>
              <w:rPr>
                <w:rFonts w:ascii="標楷體" w:eastAsia="標楷體" w:hAnsi="標楷體"/>
              </w:rPr>
            </w:pPr>
          </w:p>
        </w:tc>
        <w:tc>
          <w:tcPr>
            <w:tcW w:w="1268" w:type="dxa"/>
          </w:tcPr>
          <w:p w:rsidR="00CC3094" w:rsidRDefault="00CC3094" w:rsidP="005F7D3B">
            <w:pPr>
              <w:adjustRightInd w:val="0"/>
              <w:snapToGrid w:val="0"/>
              <w:rPr>
                <w:rFonts w:ascii="標楷體" w:eastAsia="標楷體" w:hAnsi="標楷體"/>
              </w:rPr>
            </w:pPr>
          </w:p>
        </w:tc>
        <w:tc>
          <w:tcPr>
            <w:tcW w:w="1268" w:type="dxa"/>
            <w:gridSpan w:val="2"/>
          </w:tcPr>
          <w:p w:rsidR="00CC3094" w:rsidRDefault="00CC3094" w:rsidP="005F7D3B">
            <w:pPr>
              <w:adjustRightInd w:val="0"/>
              <w:snapToGrid w:val="0"/>
              <w:rPr>
                <w:rFonts w:ascii="標楷體" w:eastAsia="標楷體" w:hAnsi="標楷體"/>
              </w:rPr>
            </w:pPr>
          </w:p>
        </w:tc>
        <w:tc>
          <w:tcPr>
            <w:tcW w:w="1267" w:type="dxa"/>
          </w:tcPr>
          <w:p w:rsidR="00CC3094" w:rsidRDefault="00CC3094" w:rsidP="005F7D3B">
            <w:pPr>
              <w:adjustRightInd w:val="0"/>
              <w:snapToGrid w:val="0"/>
              <w:rPr>
                <w:rFonts w:ascii="標楷體" w:eastAsia="標楷體" w:hAnsi="標楷體"/>
              </w:rPr>
            </w:pPr>
          </w:p>
        </w:tc>
        <w:tc>
          <w:tcPr>
            <w:tcW w:w="1268" w:type="dxa"/>
          </w:tcPr>
          <w:p w:rsidR="00CC3094" w:rsidRDefault="00CC3094" w:rsidP="005F7D3B">
            <w:pPr>
              <w:adjustRightInd w:val="0"/>
              <w:snapToGrid w:val="0"/>
              <w:rPr>
                <w:rFonts w:ascii="標楷體" w:eastAsia="標楷體" w:hAnsi="標楷體"/>
              </w:rPr>
            </w:pPr>
          </w:p>
        </w:tc>
        <w:tc>
          <w:tcPr>
            <w:tcW w:w="1582" w:type="dxa"/>
          </w:tcPr>
          <w:p w:rsidR="00CC3094" w:rsidRDefault="00CC3094" w:rsidP="005F7D3B">
            <w:pPr>
              <w:adjustRightInd w:val="0"/>
              <w:snapToGrid w:val="0"/>
              <w:rPr>
                <w:rFonts w:ascii="標楷體" w:eastAsia="標楷體" w:hAnsi="標楷體"/>
              </w:rPr>
            </w:pPr>
          </w:p>
        </w:tc>
      </w:tr>
      <w:tr w:rsidR="00CC3094" w:rsidTr="001561A4">
        <w:trPr>
          <w:trHeight w:val="270"/>
        </w:trPr>
        <w:tc>
          <w:tcPr>
            <w:tcW w:w="504" w:type="dxa"/>
            <w:vMerge/>
            <w:vAlign w:val="center"/>
          </w:tcPr>
          <w:p w:rsidR="00CC3094" w:rsidRDefault="00CC3094" w:rsidP="005F7D3B">
            <w:pPr>
              <w:adjustRightInd w:val="0"/>
              <w:snapToGrid w:val="0"/>
              <w:jc w:val="center"/>
              <w:rPr>
                <w:rFonts w:ascii="標楷體" w:eastAsia="標楷體" w:hAnsi="標楷體"/>
              </w:rPr>
            </w:pPr>
          </w:p>
        </w:tc>
        <w:tc>
          <w:tcPr>
            <w:tcW w:w="1584" w:type="dxa"/>
            <w:vAlign w:val="center"/>
          </w:tcPr>
          <w:p w:rsidR="00CC3094" w:rsidRDefault="00CC3094" w:rsidP="005F7D3B">
            <w:pPr>
              <w:adjustRightInd w:val="0"/>
              <w:snapToGrid w:val="0"/>
              <w:jc w:val="center"/>
              <w:rPr>
                <w:rFonts w:ascii="標楷體" w:eastAsia="標楷體" w:hAnsi="標楷體"/>
              </w:rPr>
            </w:pPr>
          </w:p>
        </w:tc>
        <w:tc>
          <w:tcPr>
            <w:tcW w:w="1267" w:type="dxa"/>
          </w:tcPr>
          <w:p w:rsidR="00CC3094" w:rsidRDefault="00CC3094" w:rsidP="005F7D3B">
            <w:pPr>
              <w:adjustRightInd w:val="0"/>
              <w:snapToGrid w:val="0"/>
              <w:rPr>
                <w:rFonts w:ascii="標楷體" w:eastAsia="標楷體" w:hAnsi="標楷體"/>
              </w:rPr>
            </w:pPr>
          </w:p>
        </w:tc>
        <w:tc>
          <w:tcPr>
            <w:tcW w:w="1268" w:type="dxa"/>
          </w:tcPr>
          <w:p w:rsidR="00CC3094" w:rsidRDefault="00CC3094" w:rsidP="005F7D3B">
            <w:pPr>
              <w:adjustRightInd w:val="0"/>
              <w:snapToGrid w:val="0"/>
              <w:rPr>
                <w:rFonts w:ascii="標楷體" w:eastAsia="標楷體" w:hAnsi="標楷體"/>
              </w:rPr>
            </w:pPr>
          </w:p>
        </w:tc>
        <w:tc>
          <w:tcPr>
            <w:tcW w:w="1268" w:type="dxa"/>
            <w:gridSpan w:val="2"/>
          </w:tcPr>
          <w:p w:rsidR="00CC3094" w:rsidRDefault="00CC3094" w:rsidP="005F7D3B">
            <w:pPr>
              <w:adjustRightInd w:val="0"/>
              <w:snapToGrid w:val="0"/>
              <w:rPr>
                <w:rFonts w:ascii="標楷體" w:eastAsia="標楷體" w:hAnsi="標楷體"/>
              </w:rPr>
            </w:pPr>
          </w:p>
        </w:tc>
        <w:tc>
          <w:tcPr>
            <w:tcW w:w="1267" w:type="dxa"/>
          </w:tcPr>
          <w:p w:rsidR="00CC3094" w:rsidRDefault="00CC3094" w:rsidP="005F7D3B">
            <w:pPr>
              <w:adjustRightInd w:val="0"/>
              <w:snapToGrid w:val="0"/>
              <w:rPr>
                <w:rFonts w:ascii="標楷體" w:eastAsia="標楷體" w:hAnsi="標楷體"/>
              </w:rPr>
            </w:pPr>
          </w:p>
        </w:tc>
        <w:tc>
          <w:tcPr>
            <w:tcW w:w="1268" w:type="dxa"/>
          </w:tcPr>
          <w:p w:rsidR="00CC3094" w:rsidRDefault="00CC3094" w:rsidP="005F7D3B">
            <w:pPr>
              <w:adjustRightInd w:val="0"/>
              <w:snapToGrid w:val="0"/>
              <w:rPr>
                <w:rFonts w:ascii="標楷體" w:eastAsia="標楷體" w:hAnsi="標楷體"/>
              </w:rPr>
            </w:pPr>
          </w:p>
        </w:tc>
        <w:tc>
          <w:tcPr>
            <w:tcW w:w="1582" w:type="dxa"/>
          </w:tcPr>
          <w:p w:rsidR="00CC3094" w:rsidRDefault="00CC3094" w:rsidP="005F7D3B">
            <w:pPr>
              <w:adjustRightInd w:val="0"/>
              <w:snapToGrid w:val="0"/>
              <w:rPr>
                <w:rFonts w:ascii="標楷體" w:eastAsia="標楷體" w:hAnsi="標楷體"/>
              </w:rPr>
            </w:pPr>
          </w:p>
        </w:tc>
      </w:tr>
      <w:tr w:rsidR="00CC3094" w:rsidTr="001561A4">
        <w:trPr>
          <w:trHeight w:val="440"/>
        </w:trPr>
        <w:tc>
          <w:tcPr>
            <w:tcW w:w="504" w:type="dxa"/>
            <w:vMerge/>
            <w:vAlign w:val="center"/>
          </w:tcPr>
          <w:p w:rsidR="00CC3094" w:rsidRDefault="00CC3094" w:rsidP="005F7D3B">
            <w:pPr>
              <w:adjustRightInd w:val="0"/>
              <w:snapToGrid w:val="0"/>
              <w:jc w:val="center"/>
              <w:rPr>
                <w:rFonts w:ascii="標楷體" w:eastAsia="標楷體" w:hAnsi="標楷體"/>
              </w:rPr>
            </w:pPr>
          </w:p>
        </w:tc>
        <w:tc>
          <w:tcPr>
            <w:tcW w:w="1584"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家人交通  工具</w:t>
            </w:r>
          </w:p>
        </w:tc>
        <w:tc>
          <w:tcPr>
            <w:tcW w:w="7920" w:type="dxa"/>
            <w:gridSpan w:val="7"/>
            <w:vAlign w:val="center"/>
          </w:tcPr>
          <w:p w:rsidR="00CC3094" w:rsidRDefault="00CC3094" w:rsidP="005F7D3B">
            <w:pPr>
              <w:adjustRightInd w:val="0"/>
              <w:snapToGrid w:val="0"/>
              <w:jc w:val="both"/>
              <w:rPr>
                <w:rFonts w:ascii="標楷體" w:eastAsia="標楷體" w:hAnsi="標楷體"/>
              </w:rPr>
            </w:pPr>
            <w:r>
              <w:rPr>
                <w:rFonts w:ascii="標楷體" w:eastAsia="標楷體" w:hAnsi="標楷體" w:hint="eastAsia"/>
              </w:rPr>
              <w:t>□腳踏車  □機車  □汽車  □無</w:t>
            </w:r>
          </w:p>
        </w:tc>
      </w:tr>
      <w:tr w:rsidR="00CC3094" w:rsidTr="001561A4">
        <w:trPr>
          <w:trHeight w:val="1789"/>
        </w:trPr>
        <w:tc>
          <w:tcPr>
            <w:tcW w:w="504" w:type="dxa"/>
            <w:vMerge/>
            <w:vAlign w:val="center"/>
          </w:tcPr>
          <w:p w:rsidR="00CC3094" w:rsidRDefault="00CC3094" w:rsidP="005F7D3B">
            <w:pPr>
              <w:adjustRightInd w:val="0"/>
              <w:snapToGrid w:val="0"/>
              <w:jc w:val="center"/>
              <w:rPr>
                <w:rFonts w:ascii="標楷體" w:eastAsia="標楷體" w:hAnsi="標楷體"/>
              </w:rPr>
            </w:pPr>
          </w:p>
        </w:tc>
        <w:tc>
          <w:tcPr>
            <w:tcW w:w="9504" w:type="dxa"/>
            <w:gridSpan w:val="8"/>
          </w:tcPr>
          <w:p w:rsidR="00CC3094" w:rsidRDefault="00CC3094" w:rsidP="005F7D3B">
            <w:pPr>
              <w:adjustRightInd w:val="0"/>
              <w:snapToGrid w:val="0"/>
              <w:jc w:val="both"/>
              <w:rPr>
                <w:rFonts w:ascii="標楷體" w:eastAsia="標楷體" w:hAnsi="標楷體"/>
              </w:rPr>
            </w:pPr>
            <w:r>
              <w:rPr>
                <w:rFonts w:ascii="標楷體" w:eastAsia="標楷體" w:hAnsi="標楷體" w:hint="eastAsia"/>
                <w:sz w:val="16"/>
                <w:szCs w:val="16"/>
              </w:rPr>
              <w:t>【</w:t>
            </w:r>
            <w:r w:rsidRPr="001C0307">
              <w:rPr>
                <w:rFonts w:ascii="標楷體" w:eastAsia="標楷體" w:hAnsi="標楷體" w:hint="eastAsia"/>
                <w:sz w:val="16"/>
                <w:szCs w:val="16"/>
              </w:rPr>
              <w:t>請詳細敘述</w:t>
            </w:r>
            <w:r>
              <w:rPr>
                <w:rFonts w:ascii="標楷體" w:eastAsia="標楷體" w:hAnsi="標楷體" w:hint="eastAsia"/>
                <w:sz w:val="16"/>
                <w:szCs w:val="16"/>
              </w:rPr>
              <w:t>】</w:t>
            </w:r>
          </w:p>
        </w:tc>
      </w:tr>
      <w:tr w:rsidR="00CC3094" w:rsidTr="001561A4">
        <w:trPr>
          <w:trHeight w:val="711"/>
        </w:trPr>
        <w:tc>
          <w:tcPr>
            <w:tcW w:w="504" w:type="dxa"/>
            <w:vMerge w:val="restart"/>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學生</w:t>
            </w:r>
          </w:p>
          <w:p w:rsidR="00CC3094" w:rsidRDefault="00CC3094" w:rsidP="005F7D3B">
            <w:pPr>
              <w:adjustRightInd w:val="0"/>
              <w:snapToGrid w:val="0"/>
              <w:jc w:val="center"/>
              <w:rPr>
                <w:rFonts w:ascii="標楷體" w:eastAsia="標楷體" w:hAnsi="標楷體"/>
              </w:rPr>
            </w:pPr>
            <w:r>
              <w:rPr>
                <w:rFonts w:ascii="標楷體" w:eastAsia="標楷體" w:hAnsi="標楷體" w:hint="eastAsia"/>
              </w:rPr>
              <w:t>狀況</w:t>
            </w:r>
          </w:p>
        </w:tc>
        <w:tc>
          <w:tcPr>
            <w:tcW w:w="9504" w:type="dxa"/>
            <w:gridSpan w:val="8"/>
          </w:tcPr>
          <w:p w:rsidR="00CC3094" w:rsidRDefault="00CC3094" w:rsidP="005F7D3B">
            <w:pPr>
              <w:adjustRightInd w:val="0"/>
              <w:snapToGrid w:val="0"/>
              <w:rPr>
                <w:rFonts w:ascii="標楷體" w:eastAsia="標楷體" w:hAnsi="標楷體"/>
              </w:rPr>
            </w:pPr>
            <w:r w:rsidRPr="004E4AA5">
              <w:rPr>
                <w:rFonts w:ascii="標楷體" w:eastAsia="標楷體" w:hAnsi="標楷體" w:hint="eastAsia"/>
              </w:rPr>
              <w:t>證照張數</w:t>
            </w:r>
            <w:r>
              <w:rPr>
                <w:rFonts w:ascii="標楷體" w:eastAsia="標楷體" w:hAnsi="標楷體" w:hint="eastAsia"/>
              </w:rPr>
              <w:t xml:space="preserve">   張. □工讀、地點</w:t>
            </w:r>
            <w:r>
              <w:rPr>
                <w:rFonts w:ascii="標楷體" w:eastAsia="標楷體" w:hAnsi="標楷體" w:hint="eastAsia"/>
                <w:u w:val="single"/>
              </w:rPr>
              <w:t xml:space="preserve">          </w:t>
            </w:r>
            <w:r w:rsidRPr="004E4AA5">
              <w:rPr>
                <w:rFonts w:ascii="標楷體" w:eastAsia="標楷體" w:hAnsi="標楷體" w:hint="eastAsia"/>
              </w:rPr>
              <w:t>.</w:t>
            </w:r>
            <w:r>
              <w:rPr>
                <w:rFonts w:ascii="標楷體" w:eastAsia="標楷體" w:hAnsi="標楷體" w:hint="eastAsia"/>
              </w:rPr>
              <w:t>工讀收入</w:t>
            </w:r>
            <w:r w:rsidRPr="004E4AA5">
              <w:rPr>
                <w:rFonts w:ascii="標楷體" w:eastAsia="標楷體" w:hAnsi="標楷體" w:hint="eastAsia"/>
                <w:u w:val="single"/>
              </w:rPr>
              <w:t xml:space="preserve">           </w:t>
            </w:r>
            <w:r>
              <w:rPr>
                <w:rFonts w:ascii="標楷體" w:eastAsia="標楷體" w:hAnsi="標楷體" w:hint="eastAsia"/>
              </w:rPr>
              <w:t xml:space="preserve">元.             </w:t>
            </w:r>
          </w:p>
          <w:p w:rsidR="00CC3094" w:rsidRPr="001C0307" w:rsidRDefault="00CC3094" w:rsidP="005F7D3B">
            <w:pPr>
              <w:adjustRightInd w:val="0"/>
              <w:snapToGrid w:val="0"/>
              <w:rPr>
                <w:rFonts w:ascii="標楷體" w:eastAsia="標楷體" w:hAnsi="標楷體"/>
                <w:sz w:val="16"/>
                <w:szCs w:val="16"/>
              </w:rPr>
            </w:pPr>
            <w:r>
              <w:rPr>
                <w:rFonts w:ascii="標楷體" w:eastAsia="標楷體" w:hAnsi="標楷體" w:hint="eastAsia"/>
              </w:rPr>
              <w:t xml:space="preserve"> □分擔家務 .智育成績</w:t>
            </w:r>
            <w:r>
              <w:rPr>
                <w:rFonts w:ascii="標楷體" w:eastAsia="標楷體" w:hAnsi="標楷體" w:hint="eastAsia"/>
                <w:u w:val="single"/>
              </w:rPr>
              <w:t xml:space="preserve">          </w:t>
            </w:r>
            <w:r>
              <w:rPr>
                <w:rFonts w:ascii="標楷體" w:eastAsia="標楷體" w:hAnsi="標楷體" w:hint="eastAsia"/>
              </w:rPr>
              <w:t>.上學交通方式</w:t>
            </w:r>
            <w:r>
              <w:rPr>
                <w:rFonts w:ascii="標楷體" w:eastAsia="標楷體" w:hAnsi="標楷體" w:hint="eastAsia"/>
                <w:u w:val="single"/>
              </w:rPr>
              <w:t xml:space="preserve">          </w:t>
            </w:r>
          </w:p>
        </w:tc>
      </w:tr>
      <w:tr w:rsidR="00CC3094" w:rsidTr="001561A4">
        <w:trPr>
          <w:trHeight w:val="2377"/>
        </w:trPr>
        <w:tc>
          <w:tcPr>
            <w:tcW w:w="504" w:type="dxa"/>
            <w:vMerge/>
            <w:vAlign w:val="center"/>
          </w:tcPr>
          <w:p w:rsidR="00CC3094" w:rsidRDefault="00CC3094" w:rsidP="005F7D3B">
            <w:pPr>
              <w:adjustRightInd w:val="0"/>
              <w:snapToGrid w:val="0"/>
              <w:jc w:val="center"/>
              <w:rPr>
                <w:rFonts w:ascii="標楷體" w:eastAsia="標楷體" w:hAnsi="標楷體"/>
              </w:rPr>
            </w:pPr>
          </w:p>
        </w:tc>
        <w:tc>
          <w:tcPr>
            <w:tcW w:w="9504" w:type="dxa"/>
            <w:gridSpan w:val="8"/>
          </w:tcPr>
          <w:p w:rsidR="00CC3094" w:rsidRDefault="00CC3094" w:rsidP="005F7D3B">
            <w:pPr>
              <w:adjustRightInd w:val="0"/>
              <w:snapToGrid w:val="0"/>
              <w:rPr>
                <w:rFonts w:ascii="標楷體" w:eastAsia="標楷體" w:hAnsi="標楷體"/>
                <w:sz w:val="16"/>
                <w:szCs w:val="16"/>
              </w:rPr>
            </w:pPr>
            <w:r>
              <w:rPr>
                <w:rFonts w:ascii="標楷體" w:eastAsia="標楷體" w:hAnsi="標楷體" w:hint="eastAsia"/>
                <w:sz w:val="16"/>
                <w:szCs w:val="16"/>
              </w:rPr>
              <w:t>【</w:t>
            </w:r>
            <w:r w:rsidRPr="001C0307">
              <w:rPr>
                <w:rFonts w:ascii="標楷體" w:eastAsia="標楷體" w:hAnsi="標楷體" w:hint="eastAsia"/>
                <w:sz w:val="16"/>
                <w:szCs w:val="16"/>
              </w:rPr>
              <w:t>請詳細敘述</w:t>
            </w:r>
            <w:r>
              <w:rPr>
                <w:rFonts w:ascii="標楷體" w:eastAsia="標楷體" w:hAnsi="標楷體" w:hint="eastAsia"/>
                <w:sz w:val="16"/>
                <w:szCs w:val="16"/>
              </w:rPr>
              <w:t>】</w:t>
            </w:r>
          </w:p>
        </w:tc>
      </w:tr>
      <w:tr w:rsidR="00CC3094" w:rsidTr="001561A4">
        <w:trPr>
          <w:trHeight w:val="3407"/>
        </w:trPr>
        <w:tc>
          <w:tcPr>
            <w:tcW w:w="4847" w:type="dxa"/>
            <w:gridSpan w:val="5"/>
            <w:vAlign w:val="center"/>
          </w:tcPr>
          <w:p w:rsidR="00CC3094" w:rsidRPr="0022633B" w:rsidRDefault="00CC3094" w:rsidP="005F7D3B">
            <w:pPr>
              <w:adjustRightInd w:val="0"/>
              <w:snapToGrid w:val="0"/>
              <w:jc w:val="center"/>
              <w:rPr>
                <w:rFonts w:ascii="標楷體" w:eastAsia="標楷體" w:hAnsi="標楷體"/>
                <w:szCs w:val="20"/>
              </w:rPr>
            </w:pPr>
            <w:r w:rsidRPr="0022633B">
              <w:rPr>
                <w:rFonts w:ascii="標楷體" w:eastAsia="標楷體" w:hAnsi="標楷體" w:hint="eastAsia"/>
                <w:szCs w:val="20"/>
              </w:rPr>
              <w:t>(學生照片)</w:t>
            </w:r>
          </w:p>
        </w:tc>
        <w:tc>
          <w:tcPr>
            <w:tcW w:w="5161" w:type="dxa"/>
            <w:gridSpan w:val="4"/>
            <w:vAlign w:val="center"/>
          </w:tcPr>
          <w:p w:rsidR="00CC3094" w:rsidRDefault="00CC3094" w:rsidP="005F7D3B">
            <w:pPr>
              <w:adjustRightInd w:val="0"/>
              <w:snapToGrid w:val="0"/>
              <w:jc w:val="center"/>
              <w:rPr>
                <w:rFonts w:ascii="標楷體" w:eastAsia="標楷體" w:hAnsi="標楷體"/>
              </w:rPr>
            </w:pPr>
          </w:p>
          <w:p w:rsidR="00CC3094" w:rsidRDefault="00CC3094" w:rsidP="005F7D3B">
            <w:pPr>
              <w:adjustRightInd w:val="0"/>
              <w:snapToGrid w:val="0"/>
              <w:jc w:val="center"/>
              <w:rPr>
                <w:rFonts w:ascii="標楷體" w:eastAsia="標楷體" w:hAnsi="標楷體"/>
              </w:rPr>
            </w:pPr>
          </w:p>
          <w:p w:rsidR="00CC3094" w:rsidRDefault="00CC3094" w:rsidP="005F7D3B">
            <w:pPr>
              <w:adjustRightInd w:val="0"/>
              <w:snapToGrid w:val="0"/>
              <w:jc w:val="center"/>
              <w:rPr>
                <w:rFonts w:ascii="標楷體" w:eastAsia="標楷體" w:hAnsi="標楷體"/>
              </w:rPr>
            </w:pPr>
          </w:p>
          <w:p w:rsidR="00CC3094" w:rsidRPr="000851BD" w:rsidRDefault="00CC3094" w:rsidP="005F7D3B">
            <w:pPr>
              <w:adjustRightInd w:val="0"/>
              <w:snapToGrid w:val="0"/>
              <w:jc w:val="center"/>
              <w:rPr>
                <w:rFonts w:ascii="標楷體" w:eastAsia="標楷體" w:hAnsi="標楷體"/>
                <w:szCs w:val="20"/>
              </w:rPr>
            </w:pPr>
            <w:r>
              <w:rPr>
                <w:rFonts w:ascii="標楷體" w:eastAsia="標楷體" w:hAnsi="標楷體" w:hint="eastAsia"/>
                <w:szCs w:val="20"/>
              </w:rPr>
              <w:t>(導師</w:t>
            </w:r>
            <w:r w:rsidRPr="000851BD">
              <w:rPr>
                <w:rFonts w:ascii="標楷體" w:eastAsia="標楷體" w:hAnsi="標楷體" w:hint="eastAsia"/>
                <w:szCs w:val="20"/>
              </w:rPr>
              <w:t>家訪照片</w:t>
            </w:r>
            <w:r>
              <w:rPr>
                <w:rFonts w:ascii="標楷體" w:eastAsia="標楷體" w:hAnsi="標楷體" w:hint="eastAsia"/>
                <w:szCs w:val="20"/>
              </w:rPr>
              <w:t>)</w:t>
            </w:r>
          </w:p>
          <w:p w:rsidR="00CC3094" w:rsidRDefault="00CC3094" w:rsidP="005F7D3B">
            <w:pPr>
              <w:widowControl/>
              <w:rPr>
                <w:rFonts w:ascii="標楷體" w:eastAsia="標楷體" w:hAnsi="標楷體"/>
              </w:rPr>
            </w:pPr>
          </w:p>
          <w:p w:rsidR="00CC3094" w:rsidRDefault="00CC3094" w:rsidP="005F7D3B">
            <w:pPr>
              <w:widowControl/>
              <w:rPr>
                <w:rFonts w:ascii="標楷體" w:eastAsia="標楷體" w:hAnsi="標楷體"/>
              </w:rPr>
            </w:pPr>
          </w:p>
          <w:p w:rsidR="00CC3094" w:rsidRDefault="00CC3094" w:rsidP="005F7D3B">
            <w:pPr>
              <w:adjustRightInd w:val="0"/>
              <w:snapToGrid w:val="0"/>
              <w:jc w:val="center"/>
              <w:rPr>
                <w:rFonts w:ascii="標楷體" w:eastAsia="標楷體" w:hAnsi="標楷體"/>
              </w:rPr>
            </w:pPr>
          </w:p>
        </w:tc>
      </w:tr>
      <w:tr w:rsidR="00CC3094" w:rsidTr="001561A4">
        <w:trPr>
          <w:trHeight w:val="2979"/>
        </w:trPr>
        <w:tc>
          <w:tcPr>
            <w:tcW w:w="10008" w:type="dxa"/>
            <w:gridSpan w:val="9"/>
          </w:tcPr>
          <w:p w:rsidR="00CC3094" w:rsidRDefault="00CC3094" w:rsidP="005F7D3B">
            <w:pPr>
              <w:widowControl/>
              <w:jc w:val="both"/>
              <w:rPr>
                <w:rFonts w:ascii="標楷體" w:eastAsia="標楷體" w:hAnsi="標楷體"/>
              </w:rPr>
            </w:pPr>
            <w:r>
              <w:rPr>
                <w:rFonts w:ascii="標楷體" w:eastAsia="標楷體" w:hAnsi="標楷體" w:hint="eastAsia"/>
                <w:sz w:val="16"/>
                <w:szCs w:val="16"/>
              </w:rPr>
              <w:t>【</w:t>
            </w:r>
            <w:r w:rsidRPr="001C0307">
              <w:rPr>
                <w:rFonts w:ascii="標楷體" w:eastAsia="標楷體" w:hAnsi="標楷體" w:hint="eastAsia"/>
                <w:sz w:val="16"/>
                <w:szCs w:val="16"/>
              </w:rPr>
              <w:t>請詳細敘述</w:t>
            </w:r>
            <w:r>
              <w:rPr>
                <w:rFonts w:ascii="標楷體" w:eastAsia="標楷體" w:hAnsi="標楷體" w:hint="eastAsia"/>
                <w:sz w:val="16"/>
                <w:szCs w:val="16"/>
              </w:rPr>
              <w:t>家訪情形】</w:t>
            </w:r>
          </w:p>
          <w:p w:rsidR="00CC3094" w:rsidRDefault="00CC3094" w:rsidP="005F7D3B">
            <w:pPr>
              <w:adjustRightInd w:val="0"/>
              <w:snapToGrid w:val="0"/>
              <w:jc w:val="both"/>
              <w:rPr>
                <w:rFonts w:ascii="標楷體" w:eastAsia="標楷體" w:hAnsi="標楷體"/>
              </w:rPr>
            </w:pPr>
          </w:p>
          <w:p w:rsidR="00CC3094" w:rsidRDefault="00CC3094" w:rsidP="005F7D3B">
            <w:pPr>
              <w:adjustRightInd w:val="0"/>
              <w:snapToGrid w:val="0"/>
              <w:jc w:val="both"/>
              <w:rPr>
                <w:rFonts w:ascii="標楷體" w:eastAsia="標楷體" w:hAnsi="標楷體"/>
                <w:sz w:val="16"/>
                <w:szCs w:val="16"/>
              </w:rPr>
            </w:pPr>
          </w:p>
        </w:tc>
      </w:tr>
    </w:tbl>
    <w:p w:rsidR="00CC3094" w:rsidRPr="00D915E4" w:rsidRDefault="00CC3094" w:rsidP="00CC3094">
      <w:pPr>
        <w:spacing w:line="360" w:lineRule="exact"/>
        <w:rPr>
          <w:rFonts w:ascii="標楷體" w:eastAsia="標楷體" w:hAnsi="標楷體"/>
          <w:b/>
        </w:rPr>
      </w:pPr>
      <w:r w:rsidRPr="00D915E4">
        <w:rPr>
          <w:rFonts w:ascii="標楷體" w:eastAsia="標楷體" w:hAnsi="標楷體" w:hint="eastAsia"/>
          <w:b/>
        </w:rPr>
        <w:lastRenderedPageBreak/>
        <w:t>三、申請經費明細說明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3"/>
        <w:gridCol w:w="1419"/>
        <w:gridCol w:w="1243"/>
      </w:tblGrid>
      <w:tr w:rsidR="00CC3094" w:rsidTr="001561A4">
        <w:tc>
          <w:tcPr>
            <w:tcW w:w="7308"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申  請  經  費  明  細</w:t>
            </w:r>
          </w:p>
        </w:tc>
        <w:tc>
          <w:tcPr>
            <w:tcW w:w="1440"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申請金額</w:t>
            </w:r>
          </w:p>
        </w:tc>
        <w:tc>
          <w:tcPr>
            <w:tcW w:w="1260"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備註</w:t>
            </w:r>
          </w:p>
        </w:tc>
      </w:tr>
      <w:tr w:rsidR="00CC3094" w:rsidTr="001561A4">
        <w:tc>
          <w:tcPr>
            <w:tcW w:w="7308" w:type="dxa"/>
          </w:tcPr>
          <w:p w:rsidR="00CC3094" w:rsidRDefault="00CC3094" w:rsidP="005F7D3B">
            <w:pPr>
              <w:adjustRightInd w:val="0"/>
              <w:snapToGrid w:val="0"/>
              <w:rPr>
                <w:rFonts w:ascii="標楷體" w:eastAsia="標楷體" w:hAnsi="標楷體"/>
              </w:rPr>
            </w:pPr>
            <w:r>
              <w:rPr>
                <w:rFonts w:ascii="標楷體" w:eastAsia="標楷體" w:hAnsi="標楷體" w:hint="eastAsia"/>
              </w:rPr>
              <w:t>1、學雜費：（         ）元 × 1學期</w:t>
            </w:r>
          </w:p>
        </w:tc>
        <w:tc>
          <w:tcPr>
            <w:tcW w:w="1440" w:type="dxa"/>
            <w:vAlign w:val="center"/>
          </w:tcPr>
          <w:p w:rsidR="00CC3094" w:rsidRDefault="00CC3094" w:rsidP="005F7D3B">
            <w:pPr>
              <w:adjustRightInd w:val="0"/>
              <w:snapToGrid w:val="0"/>
              <w:jc w:val="right"/>
              <w:rPr>
                <w:rFonts w:ascii="標楷體" w:eastAsia="標楷體" w:hAnsi="標楷體"/>
              </w:rPr>
            </w:pPr>
            <w:r>
              <w:rPr>
                <w:rFonts w:ascii="標楷體" w:eastAsia="標楷體" w:hAnsi="標楷體" w:hint="eastAsia"/>
              </w:rPr>
              <w:t>元</w:t>
            </w:r>
          </w:p>
        </w:tc>
        <w:tc>
          <w:tcPr>
            <w:tcW w:w="1260"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□是□否</w:t>
            </w:r>
          </w:p>
        </w:tc>
      </w:tr>
      <w:tr w:rsidR="00CC3094" w:rsidTr="001561A4">
        <w:tc>
          <w:tcPr>
            <w:tcW w:w="7308" w:type="dxa"/>
          </w:tcPr>
          <w:p w:rsidR="00CC3094" w:rsidRPr="00875511" w:rsidRDefault="00CC3094" w:rsidP="005F7D3B">
            <w:pPr>
              <w:adjustRightInd w:val="0"/>
              <w:snapToGrid w:val="0"/>
              <w:rPr>
                <w:rFonts w:ascii="標楷體" w:eastAsia="標楷體" w:hAnsi="標楷體"/>
              </w:rPr>
            </w:pPr>
            <w:r>
              <w:rPr>
                <w:rFonts w:ascii="標楷體" w:eastAsia="標楷體" w:hAnsi="標楷體" w:hint="eastAsia"/>
              </w:rPr>
              <w:t>2、營養午餐費：（         ）元 × 1學期</w:t>
            </w:r>
          </w:p>
        </w:tc>
        <w:tc>
          <w:tcPr>
            <w:tcW w:w="1440" w:type="dxa"/>
            <w:vAlign w:val="center"/>
          </w:tcPr>
          <w:p w:rsidR="00CC3094" w:rsidRPr="00875511" w:rsidRDefault="00CC3094" w:rsidP="005F7D3B">
            <w:pPr>
              <w:adjustRightInd w:val="0"/>
              <w:snapToGrid w:val="0"/>
              <w:jc w:val="right"/>
              <w:rPr>
                <w:rFonts w:ascii="標楷體" w:eastAsia="標楷體" w:hAnsi="標楷體"/>
              </w:rPr>
            </w:pPr>
            <w:r>
              <w:rPr>
                <w:rFonts w:ascii="標楷體" w:eastAsia="標楷體" w:hAnsi="標楷體" w:hint="eastAsia"/>
              </w:rPr>
              <w:t>元</w:t>
            </w:r>
          </w:p>
        </w:tc>
        <w:tc>
          <w:tcPr>
            <w:tcW w:w="1260" w:type="dxa"/>
          </w:tcPr>
          <w:p w:rsidR="00CC3094" w:rsidRDefault="00CC3094" w:rsidP="005F7D3B">
            <w:pPr>
              <w:jc w:val="center"/>
            </w:pPr>
            <w:r w:rsidRPr="007E01D2">
              <w:rPr>
                <w:rFonts w:ascii="標楷體" w:eastAsia="標楷體" w:hAnsi="標楷體" w:hint="eastAsia"/>
              </w:rPr>
              <w:t>□是□否</w:t>
            </w:r>
          </w:p>
        </w:tc>
      </w:tr>
      <w:tr w:rsidR="00CC3094" w:rsidTr="001561A4">
        <w:tc>
          <w:tcPr>
            <w:tcW w:w="7308" w:type="dxa"/>
          </w:tcPr>
          <w:p w:rsidR="00CC3094" w:rsidRDefault="00CC3094" w:rsidP="005F7D3B">
            <w:pPr>
              <w:adjustRightInd w:val="0"/>
              <w:snapToGrid w:val="0"/>
              <w:rPr>
                <w:rFonts w:ascii="標楷體" w:eastAsia="標楷體" w:hAnsi="標楷體"/>
              </w:rPr>
            </w:pPr>
            <w:r>
              <w:rPr>
                <w:rFonts w:ascii="標楷體" w:eastAsia="標楷體" w:hAnsi="標楷體" w:hint="eastAsia"/>
              </w:rPr>
              <w:t>3、生活教育費：（         ）元 × （    ）月</w:t>
            </w:r>
          </w:p>
        </w:tc>
        <w:tc>
          <w:tcPr>
            <w:tcW w:w="1440" w:type="dxa"/>
            <w:vAlign w:val="center"/>
          </w:tcPr>
          <w:p w:rsidR="00CC3094" w:rsidRDefault="00CC3094" w:rsidP="005F7D3B">
            <w:pPr>
              <w:adjustRightInd w:val="0"/>
              <w:snapToGrid w:val="0"/>
              <w:jc w:val="right"/>
              <w:rPr>
                <w:rFonts w:ascii="標楷體" w:eastAsia="標楷體" w:hAnsi="標楷體"/>
              </w:rPr>
            </w:pPr>
            <w:r>
              <w:rPr>
                <w:rFonts w:ascii="標楷體" w:eastAsia="標楷體" w:hAnsi="標楷體" w:hint="eastAsia"/>
              </w:rPr>
              <w:t>元</w:t>
            </w:r>
          </w:p>
        </w:tc>
        <w:tc>
          <w:tcPr>
            <w:tcW w:w="1260" w:type="dxa"/>
          </w:tcPr>
          <w:p w:rsidR="00CC3094" w:rsidRDefault="00CC3094" w:rsidP="005F7D3B">
            <w:pPr>
              <w:jc w:val="center"/>
            </w:pPr>
            <w:r w:rsidRPr="007E01D2">
              <w:rPr>
                <w:rFonts w:ascii="標楷體" w:eastAsia="標楷體" w:hAnsi="標楷體" w:hint="eastAsia"/>
              </w:rPr>
              <w:t>□是□否</w:t>
            </w:r>
          </w:p>
        </w:tc>
      </w:tr>
      <w:tr w:rsidR="00CC3094" w:rsidTr="001561A4">
        <w:trPr>
          <w:trHeight w:val="1967"/>
        </w:trPr>
        <w:tc>
          <w:tcPr>
            <w:tcW w:w="7308" w:type="dxa"/>
          </w:tcPr>
          <w:p w:rsidR="00CC3094" w:rsidRPr="002440FC" w:rsidRDefault="00CC3094" w:rsidP="004E2A4E">
            <w:pPr>
              <w:adjustRightInd w:val="0"/>
              <w:snapToGrid w:val="0"/>
              <w:ind w:left="1080" w:hangingChars="450" w:hanging="1080"/>
              <w:rPr>
                <w:rFonts w:ascii="標楷體" w:eastAsia="標楷體" w:hAnsi="標楷體"/>
              </w:rPr>
            </w:pPr>
            <w:r>
              <w:rPr>
                <w:rFonts w:ascii="標楷體" w:eastAsia="標楷體" w:hAnsi="標楷體" w:hint="eastAsia"/>
              </w:rPr>
              <w:t>4、其他：□學校服裝費（     ）元 □住宿費（       ）元</w:t>
            </w:r>
            <w:r>
              <w:rPr>
                <w:rFonts w:ascii="標楷體" w:eastAsia="標楷體" w:hAnsi="標楷體"/>
              </w:rPr>
              <w:br/>
            </w:r>
            <w:r>
              <w:rPr>
                <w:rFonts w:ascii="標楷體" w:eastAsia="標楷體" w:hAnsi="標楷體" w:hint="eastAsia"/>
              </w:rPr>
              <w:t>□交通費（         ）元 □學校課程活動（     ）元</w:t>
            </w:r>
            <w:r>
              <w:rPr>
                <w:rFonts w:ascii="標楷體" w:eastAsia="標楷體" w:hAnsi="標楷體"/>
              </w:rPr>
              <w:br/>
            </w:r>
            <w:r>
              <w:rPr>
                <w:rFonts w:ascii="標楷體" w:eastAsia="標楷體" w:hAnsi="標楷體" w:hint="eastAsia"/>
              </w:rPr>
              <w:t>□考卷、書籍費（         ）元</w:t>
            </w:r>
          </w:p>
          <w:p w:rsidR="00CC3094" w:rsidRDefault="00CC3094" w:rsidP="005F7D3B">
            <w:pPr>
              <w:adjustRightInd w:val="0"/>
              <w:snapToGrid w:val="0"/>
              <w:rPr>
                <w:rFonts w:ascii="標楷體" w:eastAsia="標楷體" w:hAnsi="標楷體"/>
              </w:rPr>
            </w:pPr>
            <w:r>
              <w:rPr>
                <w:rFonts w:ascii="標楷體" w:eastAsia="標楷體" w:hAnsi="標楷體" w:hint="eastAsia"/>
              </w:rPr>
              <w:t xml:space="preserve">         □其他：﹍﹍﹍﹍﹍﹍﹍﹍﹍﹍（         ）元</w:t>
            </w:r>
          </w:p>
          <w:p w:rsidR="00CC3094" w:rsidRPr="0022633B" w:rsidRDefault="00CC3094" w:rsidP="005F7D3B">
            <w:pPr>
              <w:adjustRightInd w:val="0"/>
              <w:snapToGrid w:val="0"/>
              <w:rPr>
                <w:rFonts w:ascii="標楷體" w:eastAsia="標楷體" w:hAnsi="標楷體"/>
              </w:rPr>
            </w:pPr>
            <w:r>
              <w:rPr>
                <w:rFonts w:ascii="標楷體" w:eastAsia="標楷體" w:hAnsi="標楷體" w:hint="eastAsia"/>
              </w:rPr>
              <w:t xml:space="preserve">        </w:t>
            </w:r>
            <w:r w:rsidRPr="0022633B">
              <w:rPr>
                <w:rFonts w:ascii="標楷體" w:eastAsia="標楷體" w:hAnsi="標楷體" w:hint="eastAsia"/>
              </w:rPr>
              <w:t xml:space="preserve">   (包含醫療費、畢業冊、畢業旅行、訓練隊費、健保費、   </w:t>
            </w:r>
          </w:p>
          <w:p w:rsidR="00CC3094" w:rsidRPr="00DD7734" w:rsidRDefault="00CC3094" w:rsidP="005F7D3B">
            <w:pPr>
              <w:adjustRightInd w:val="0"/>
              <w:snapToGrid w:val="0"/>
              <w:rPr>
                <w:rFonts w:ascii="標楷體" w:eastAsia="標楷體" w:hAnsi="標楷體"/>
                <w:color w:val="FF0000"/>
                <w:u w:val="single"/>
              </w:rPr>
            </w:pPr>
            <w:r w:rsidRPr="0022633B">
              <w:rPr>
                <w:rFonts w:ascii="標楷體" w:eastAsia="標楷體" w:hAnsi="標楷體" w:hint="eastAsia"/>
              </w:rPr>
              <w:t xml:space="preserve">           器材費等)</w:t>
            </w:r>
          </w:p>
        </w:tc>
        <w:tc>
          <w:tcPr>
            <w:tcW w:w="1440" w:type="dxa"/>
            <w:vAlign w:val="center"/>
          </w:tcPr>
          <w:p w:rsidR="00CC3094" w:rsidRDefault="00CC3094" w:rsidP="005F7D3B">
            <w:pPr>
              <w:adjustRightInd w:val="0"/>
              <w:snapToGrid w:val="0"/>
              <w:jc w:val="right"/>
              <w:rPr>
                <w:rFonts w:ascii="標楷體" w:eastAsia="標楷體" w:hAnsi="標楷體"/>
              </w:rPr>
            </w:pPr>
            <w:r>
              <w:rPr>
                <w:rFonts w:ascii="標楷體" w:eastAsia="標楷體" w:hAnsi="標楷體" w:hint="eastAsia"/>
              </w:rPr>
              <w:t>元</w:t>
            </w:r>
          </w:p>
        </w:tc>
        <w:tc>
          <w:tcPr>
            <w:tcW w:w="1260" w:type="dxa"/>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□是□否</w:t>
            </w:r>
          </w:p>
        </w:tc>
      </w:tr>
      <w:tr w:rsidR="00CC3094" w:rsidTr="001561A4">
        <w:trPr>
          <w:trHeight w:val="486"/>
        </w:trPr>
        <w:tc>
          <w:tcPr>
            <w:tcW w:w="7308" w:type="dxa"/>
            <w:vAlign w:val="center"/>
          </w:tcPr>
          <w:p w:rsidR="00CC3094" w:rsidRDefault="00CC3094" w:rsidP="005F7D3B">
            <w:pPr>
              <w:adjustRightInd w:val="0"/>
              <w:snapToGrid w:val="0"/>
              <w:jc w:val="center"/>
              <w:rPr>
                <w:rFonts w:ascii="標楷體" w:eastAsia="標楷體" w:hAnsi="標楷體"/>
              </w:rPr>
            </w:pPr>
            <w:r>
              <w:rPr>
                <w:rFonts w:ascii="標楷體" w:eastAsia="標楷體" w:hAnsi="標楷體" w:hint="eastAsia"/>
              </w:rPr>
              <w:t>申    請    總    金    額</w:t>
            </w:r>
          </w:p>
        </w:tc>
        <w:tc>
          <w:tcPr>
            <w:tcW w:w="2700" w:type="dxa"/>
            <w:gridSpan w:val="2"/>
            <w:vAlign w:val="center"/>
          </w:tcPr>
          <w:p w:rsidR="00CC3094" w:rsidRDefault="00CC3094" w:rsidP="005F7D3B">
            <w:pPr>
              <w:adjustRightInd w:val="0"/>
              <w:snapToGrid w:val="0"/>
              <w:jc w:val="right"/>
              <w:rPr>
                <w:rFonts w:ascii="標楷體" w:eastAsia="標楷體" w:hAnsi="標楷體"/>
              </w:rPr>
            </w:pPr>
            <w:r>
              <w:rPr>
                <w:rFonts w:ascii="標楷體" w:eastAsia="標楷體" w:hAnsi="標楷體" w:hint="eastAsia"/>
              </w:rPr>
              <w:t>元</w:t>
            </w:r>
          </w:p>
        </w:tc>
      </w:tr>
    </w:tbl>
    <w:p w:rsidR="00CC3094" w:rsidRPr="00D915E4" w:rsidRDefault="00CC3094" w:rsidP="00CC3094">
      <w:pPr>
        <w:spacing w:line="360" w:lineRule="exact"/>
        <w:rPr>
          <w:rFonts w:ascii="標楷體" w:eastAsia="標楷體" w:hAnsi="標楷體"/>
          <w:b/>
        </w:rPr>
      </w:pPr>
      <w:r w:rsidRPr="00D915E4">
        <w:rPr>
          <w:rFonts w:ascii="標楷體" w:eastAsia="標楷體" w:hAnsi="標楷體" w:hint="eastAsia"/>
          <w:b/>
        </w:rPr>
        <w:t>四、審核意見</w:t>
      </w:r>
    </w:p>
    <w:p w:rsidR="00CC3094" w:rsidRDefault="00CC3094" w:rsidP="00CC3094">
      <w:pPr>
        <w:spacing w:line="360" w:lineRule="exact"/>
        <w:ind w:firstLineChars="3200" w:firstLine="7680"/>
        <w:rPr>
          <w:rFonts w:ascii="標楷體" w:eastAsia="標楷體" w:hAnsi="標楷體"/>
        </w:rPr>
      </w:pPr>
      <w:r>
        <w:rPr>
          <w:rFonts w:ascii="標楷體" w:eastAsia="標楷體" w:hAnsi="標楷體" w:hint="eastAsia"/>
        </w:rPr>
        <w:t>年   月   日</w:t>
      </w:r>
    </w:p>
    <w:p w:rsidR="00CC3094" w:rsidRDefault="00CC3094" w:rsidP="00CC3094">
      <w:pPr>
        <w:spacing w:line="360" w:lineRule="exact"/>
        <w:rPr>
          <w:rFonts w:ascii="標楷體" w:eastAsia="標楷體" w:hAnsi="標楷體"/>
        </w:rPr>
      </w:pPr>
      <w:r>
        <w:rPr>
          <w:rFonts w:ascii="標楷體" w:eastAsia="標楷體" w:hAnsi="標楷體" w:hint="eastAsia"/>
        </w:rPr>
        <w:t>﹍﹍﹍﹍﹍﹍﹍﹍﹍﹍﹍﹍﹍﹍﹍﹍﹍﹍﹍﹍﹍﹍﹍﹍﹍﹍﹍﹍﹍﹍﹍</w:t>
      </w:r>
      <w:r w:rsidRPr="00D915E4">
        <w:rPr>
          <w:rFonts w:ascii="標楷體" w:eastAsia="標楷體" w:hAnsi="標楷體" w:hint="eastAsia"/>
          <w:u w:val="dotted"/>
        </w:rPr>
        <w:t>（審核人員簽名）</w:t>
      </w:r>
    </w:p>
    <w:p w:rsidR="00CC3094" w:rsidRPr="00D915E4" w:rsidRDefault="00CC3094" w:rsidP="00CC3094">
      <w:pPr>
        <w:spacing w:line="360" w:lineRule="exact"/>
        <w:rPr>
          <w:rFonts w:ascii="標楷體" w:eastAsia="標楷體" w:hAnsi="標楷體"/>
          <w:b/>
        </w:rPr>
      </w:pPr>
      <w:r w:rsidRPr="00D915E4">
        <w:rPr>
          <w:rFonts w:ascii="標楷體" w:eastAsia="標楷體" w:hAnsi="標楷體" w:hint="eastAsia"/>
          <w:b/>
        </w:rPr>
        <w:t>五、備註：（一）申請金額視實際需求填寫，可由導師及學務處商議後填寫。</w:t>
      </w:r>
    </w:p>
    <w:p w:rsidR="00CC3094" w:rsidRPr="00D915E4" w:rsidRDefault="00CC3094" w:rsidP="00CC3094">
      <w:pPr>
        <w:spacing w:line="360" w:lineRule="exact"/>
        <w:rPr>
          <w:rFonts w:ascii="標楷體" w:eastAsia="標楷體" w:hAnsi="標楷體"/>
          <w:b/>
        </w:rPr>
      </w:pPr>
      <w:r w:rsidRPr="00D915E4">
        <w:rPr>
          <w:rFonts w:ascii="標楷體" w:eastAsia="標楷體" w:hAnsi="標楷體" w:hint="eastAsia"/>
          <w:b/>
        </w:rPr>
        <w:t xml:space="preserve">         （二）申請表內容經本校教育儲蓄專戶委員會審議後通過。</w:t>
      </w:r>
    </w:p>
    <w:p w:rsidR="00CC3094" w:rsidRDefault="00CC3094" w:rsidP="00CC3094"/>
    <w:p w:rsidR="00CC3094" w:rsidRDefault="00CC3094" w:rsidP="00CC3094"/>
    <w:p w:rsidR="0017201D" w:rsidRDefault="0017201D">
      <w:pPr>
        <w:widowControl/>
        <w:rPr>
          <w:rFonts w:ascii="標楷體" w:eastAsia="標楷體"/>
          <w:b/>
          <w:sz w:val="32"/>
          <w:szCs w:val="32"/>
        </w:rPr>
      </w:pPr>
      <w:r>
        <w:rPr>
          <w:rFonts w:ascii="標楷體" w:eastAsia="標楷體"/>
          <w:b/>
          <w:sz w:val="32"/>
          <w:szCs w:val="32"/>
        </w:rPr>
        <w:br w:type="page"/>
      </w:r>
    </w:p>
    <w:p w:rsidR="00CC3094" w:rsidRPr="008540AA" w:rsidRDefault="00CC3094" w:rsidP="002D2CE2">
      <w:pPr>
        <w:pStyle w:val="afffa"/>
      </w:pPr>
      <w:bookmarkStart w:id="34" w:name="_Toc430606715"/>
      <w:r w:rsidRPr="008540AA">
        <w:rPr>
          <w:rFonts w:hint="eastAsia"/>
        </w:rPr>
        <w:lastRenderedPageBreak/>
        <w:t>國立恆春高級工商職業學校快樂志工實施要點暨申請表</w:t>
      </w:r>
      <w:bookmarkEnd w:id="34"/>
    </w:p>
    <w:p w:rsidR="00CC3094" w:rsidRPr="00707B3E" w:rsidRDefault="00CC3094" w:rsidP="00CC3094">
      <w:pPr>
        <w:spacing w:line="300" w:lineRule="exact"/>
        <w:rPr>
          <w:rFonts w:ascii="標楷體" w:eastAsia="標楷體" w:hAnsi="標楷體"/>
        </w:rPr>
      </w:pPr>
      <w:r w:rsidRPr="00707B3E">
        <w:rPr>
          <w:rFonts w:ascii="標楷體" w:eastAsia="標楷體" w:hAnsi="標楷體" w:hint="eastAsia"/>
        </w:rPr>
        <w:t>壹、主旨：</w:t>
      </w:r>
    </w:p>
    <w:p w:rsidR="00CC3094" w:rsidRPr="00707B3E" w:rsidRDefault="00CC3094" w:rsidP="00707B3E">
      <w:pPr>
        <w:pStyle w:val="af2"/>
        <w:spacing w:line="300" w:lineRule="exact"/>
        <w:ind w:leftChars="200" w:left="480" w:firstLineChars="0" w:firstLine="0"/>
        <w:rPr>
          <w:rFonts w:ascii="標楷體" w:eastAsia="標楷體" w:hAnsi="標楷體"/>
          <w:sz w:val="24"/>
        </w:rPr>
      </w:pPr>
      <w:r w:rsidRPr="00707B3E">
        <w:rPr>
          <w:rStyle w:val="aff8"/>
          <w:rFonts w:hint="eastAsia"/>
          <w:sz w:val="24"/>
        </w:rPr>
        <w:t>為激發學生善念、感恩之心，從工作中吸取經驗，由付出中增長智慧，從服務中體驗人生</w:t>
      </w:r>
      <w:r w:rsidRPr="00707B3E">
        <w:rPr>
          <w:rFonts w:ascii="標楷體" w:eastAsia="標楷體" w:hAnsi="標楷體" w:hint="eastAsia"/>
          <w:sz w:val="24"/>
        </w:rPr>
        <w:t>，服務人群，建立回饋、快樂的人生觀。</w:t>
      </w:r>
    </w:p>
    <w:p w:rsidR="00CC3094" w:rsidRPr="00707B3E" w:rsidRDefault="00CC3094" w:rsidP="00CC3094">
      <w:pPr>
        <w:spacing w:line="300" w:lineRule="exact"/>
        <w:rPr>
          <w:rFonts w:ascii="標楷體" w:eastAsia="標楷體" w:hAnsi="標楷體"/>
        </w:rPr>
      </w:pPr>
      <w:r w:rsidRPr="00707B3E">
        <w:rPr>
          <w:rFonts w:ascii="標楷體" w:eastAsia="標楷體" w:hAnsi="標楷體" w:hint="eastAsia"/>
        </w:rPr>
        <w:t>貳、說明：</w:t>
      </w:r>
    </w:p>
    <w:p w:rsidR="00CC3094" w:rsidRPr="00707B3E" w:rsidRDefault="00CC3094" w:rsidP="00CC3094">
      <w:pPr>
        <w:spacing w:line="300" w:lineRule="exact"/>
        <w:ind w:left="480"/>
        <w:rPr>
          <w:rFonts w:ascii="標楷體" w:eastAsia="標楷體" w:hAnsi="標楷體"/>
        </w:rPr>
      </w:pPr>
      <w:r w:rsidRPr="00707B3E">
        <w:rPr>
          <w:rFonts w:ascii="標楷體" w:eastAsia="標楷體" w:hAnsi="標楷體" w:hint="eastAsia"/>
        </w:rPr>
        <w:t>一、所稱志願服務工作係由學生利用課餘志願參與校內或社會無償之服務工作。</w:t>
      </w:r>
    </w:p>
    <w:p w:rsidR="00CC3094" w:rsidRPr="00707B3E" w:rsidRDefault="00CC3094" w:rsidP="00CC3094">
      <w:pPr>
        <w:spacing w:line="300" w:lineRule="exact"/>
        <w:ind w:leftChars="200" w:left="960" w:hangingChars="200" w:hanging="480"/>
        <w:rPr>
          <w:rFonts w:ascii="標楷體" w:eastAsia="標楷體" w:hAnsi="標楷體"/>
        </w:rPr>
      </w:pPr>
      <w:r w:rsidRPr="00707B3E">
        <w:rPr>
          <w:rFonts w:ascii="標楷體" w:eastAsia="標楷體" w:hAnsi="標楷體" w:hint="eastAsia"/>
        </w:rPr>
        <w:t>二、志願參與服務性工作之學生經徵得家長同意後，填具申請表，由學務處核發義工服務登記卡，於課餘從事校內及社會工作後登記服務記錄。</w:t>
      </w:r>
    </w:p>
    <w:p w:rsidR="00CC3094" w:rsidRPr="00707B3E" w:rsidRDefault="00CC3094" w:rsidP="0033511A">
      <w:pPr>
        <w:numPr>
          <w:ilvl w:val="1"/>
          <w:numId w:val="16"/>
        </w:numPr>
        <w:spacing w:line="300" w:lineRule="exact"/>
        <w:rPr>
          <w:rFonts w:ascii="標楷體" w:eastAsia="標楷體" w:hAnsi="標楷體"/>
        </w:rPr>
      </w:pPr>
      <w:r w:rsidRPr="00707B3E">
        <w:rPr>
          <w:rFonts w:ascii="標楷體" w:eastAsia="標楷體" w:hAnsi="標楷體" w:hint="eastAsia"/>
        </w:rPr>
        <w:t>登載服務登記卡：</w:t>
      </w:r>
    </w:p>
    <w:p w:rsidR="00CC3094" w:rsidRPr="00707B3E" w:rsidRDefault="00CC3094" w:rsidP="00C33ED5">
      <w:pPr>
        <w:pStyle w:val="15"/>
        <w:numPr>
          <w:ilvl w:val="0"/>
          <w:numId w:val="488"/>
        </w:numPr>
        <w:ind w:left="1680" w:hangingChars="100" w:hanging="240"/>
      </w:pPr>
      <w:r w:rsidRPr="00707B3E">
        <w:rPr>
          <w:rFonts w:hint="eastAsia"/>
        </w:rPr>
        <w:t>學生課餘參與服務工作的時間均登載於服務登記卡。</w:t>
      </w:r>
    </w:p>
    <w:p w:rsidR="00CC3094" w:rsidRPr="00707B3E" w:rsidRDefault="00CC3094" w:rsidP="00C33ED5">
      <w:pPr>
        <w:pStyle w:val="15"/>
        <w:numPr>
          <w:ilvl w:val="0"/>
          <w:numId w:val="488"/>
        </w:numPr>
        <w:ind w:left="1680" w:hangingChars="100" w:hanging="240"/>
      </w:pPr>
      <w:r w:rsidRPr="00707B3E">
        <w:rPr>
          <w:rFonts w:hint="eastAsia"/>
        </w:rPr>
        <w:t>校內服務工作由所服務之各有關處室主管核章，服務項目如：抄寫資料、清潔打掃、園藝環保工作、圖書整理等。</w:t>
      </w:r>
    </w:p>
    <w:p w:rsidR="00CC3094" w:rsidRPr="00707B3E" w:rsidRDefault="00CC3094" w:rsidP="00C33ED5">
      <w:pPr>
        <w:pStyle w:val="15"/>
        <w:numPr>
          <w:ilvl w:val="0"/>
          <w:numId w:val="488"/>
        </w:numPr>
        <w:ind w:left="1680" w:hangingChars="100" w:hanging="240"/>
      </w:pPr>
      <w:r w:rsidRPr="00707B3E">
        <w:rPr>
          <w:rFonts w:hint="eastAsia"/>
        </w:rPr>
        <w:t>社會服務工作由主（承）辦活動單位核章，但參加社會服務工作之前，必須先向學務處申請核准。服務項目如：義賣、發票勸募、慈善殘障服務、老人之家服務、育幼院服務、道路社區打掃等。</w:t>
      </w:r>
    </w:p>
    <w:p w:rsidR="00CC3094" w:rsidRPr="00707B3E" w:rsidRDefault="00CC3094" w:rsidP="00C33ED5">
      <w:pPr>
        <w:pStyle w:val="15"/>
        <w:numPr>
          <w:ilvl w:val="0"/>
          <w:numId w:val="488"/>
        </w:numPr>
        <w:ind w:left="1680" w:hangingChars="100" w:hanging="240"/>
      </w:pPr>
      <w:r w:rsidRPr="00707B3E">
        <w:rPr>
          <w:rFonts w:hint="eastAsia"/>
        </w:rPr>
        <w:t>學生經服務核章後，</w:t>
      </w:r>
      <w:r w:rsidRPr="00707B3E">
        <w:rPr>
          <w:rFonts w:hint="eastAsia"/>
          <w:u w:val="wave"/>
        </w:rPr>
        <w:t>應於一週內送學務處複核</w:t>
      </w:r>
      <w:r w:rsidRPr="00707B3E">
        <w:rPr>
          <w:rFonts w:hint="eastAsia"/>
        </w:rPr>
        <w:t>，始完成認證，所載記錄方式生效</w:t>
      </w:r>
      <w:r w:rsidRPr="00707B3E">
        <w:rPr>
          <w:rFonts w:hint="eastAsia"/>
          <w:i/>
        </w:rPr>
        <w:t>。</w:t>
      </w:r>
    </w:p>
    <w:p w:rsidR="00CC3094" w:rsidRPr="00707B3E" w:rsidRDefault="00CC3094" w:rsidP="0033511A">
      <w:pPr>
        <w:numPr>
          <w:ilvl w:val="1"/>
          <w:numId w:val="16"/>
        </w:numPr>
        <w:spacing w:line="300" w:lineRule="exact"/>
        <w:rPr>
          <w:rFonts w:eastAsia="標楷體"/>
        </w:rPr>
      </w:pPr>
      <w:r w:rsidRPr="00707B3E">
        <w:rPr>
          <w:rFonts w:eastAsia="標楷體" w:hint="eastAsia"/>
        </w:rPr>
        <w:t>頒發榮譽證書：</w:t>
      </w:r>
    </w:p>
    <w:p w:rsidR="00CC3094" w:rsidRPr="00707B3E" w:rsidRDefault="00CC3094" w:rsidP="00CC3094">
      <w:pPr>
        <w:spacing w:line="300" w:lineRule="exact"/>
        <w:ind w:left="1320"/>
        <w:rPr>
          <w:rFonts w:eastAsia="標楷體"/>
        </w:rPr>
      </w:pPr>
      <w:r w:rsidRPr="00707B3E">
        <w:rPr>
          <w:rFonts w:ascii="標楷體" w:eastAsia="標楷體" w:hint="eastAsia"/>
        </w:rPr>
        <w:t>就學期間志工</w:t>
      </w:r>
      <w:r w:rsidRPr="00707B3E">
        <w:rPr>
          <w:rFonts w:eastAsia="標楷體" w:hint="eastAsia"/>
        </w:rPr>
        <w:t>服務登記卡認證服務時數累積達</w:t>
      </w:r>
      <w:r w:rsidRPr="00707B3E">
        <w:rPr>
          <w:rFonts w:eastAsia="標楷體" w:hint="eastAsia"/>
        </w:rPr>
        <w:t>35</w:t>
      </w:r>
      <w:r w:rsidRPr="00707B3E">
        <w:rPr>
          <w:rFonts w:eastAsia="標楷體" w:hint="eastAsia"/>
        </w:rPr>
        <w:t>小時以上，得頒發榮譽證書乙張及記嘉獎乙次。</w:t>
      </w:r>
    </w:p>
    <w:p w:rsidR="00CC3094" w:rsidRPr="00707B3E" w:rsidRDefault="00CC3094" w:rsidP="00CC3094">
      <w:pPr>
        <w:spacing w:line="300" w:lineRule="exact"/>
        <w:rPr>
          <w:rFonts w:ascii="標楷體" w:eastAsia="標楷體"/>
          <w:color w:val="000000"/>
        </w:rPr>
      </w:pPr>
      <w:r w:rsidRPr="00707B3E">
        <w:rPr>
          <w:rFonts w:ascii="標楷體" w:eastAsia="標楷體" w:hint="eastAsia"/>
        </w:rPr>
        <w:t>參、辦</w:t>
      </w:r>
      <w:r w:rsidRPr="00707B3E">
        <w:rPr>
          <w:rFonts w:ascii="標楷體" w:eastAsia="標楷體" w:hint="eastAsia"/>
          <w:color w:val="000000"/>
        </w:rPr>
        <w:t>法：</w:t>
      </w:r>
    </w:p>
    <w:p w:rsidR="00CC3094" w:rsidRPr="00707B3E" w:rsidRDefault="00CC3094" w:rsidP="0033511A">
      <w:pPr>
        <w:numPr>
          <w:ilvl w:val="1"/>
          <w:numId w:val="15"/>
        </w:numPr>
        <w:spacing w:line="300" w:lineRule="exact"/>
        <w:rPr>
          <w:rFonts w:ascii="標楷體" w:eastAsia="標楷體"/>
          <w:color w:val="000000"/>
        </w:rPr>
      </w:pPr>
      <w:r w:rsidRPr="00707B3E">
        <w:rPr>
          <w:rFonts w:ascii="標楷體" w:eastAsia="標楷體" w:hint="eastAsia"/>
          <w:color w:val="000000"/>
        </w:rPr>
        <w:t>主辦單位：學務處</w:t>
      </w:r>
    </w:p>
    <w:p w:rsidR="00CC3094" w:rsidRPr="00707B3E" w:rsidRDefault="00CC3094" w:rsidP="0033511A">
      <w:pPr>
        <w:numPr>
          <w:ilvl w:val="1"/>
          <w:numId w:val="15"/>
        </w:numPr>
        <w:spacing w:line="300" w:lineRule="exact"/>
        <w:rPr>
          <w:rFonts w:ascii="標楷體" w:eastAsia="標楷體"/>
          <w:color w:val="000000"/>
        </w:rPr>
      </w:pPr>
      <w:r w:rsidRPr="00707B3E">
        <w:rPr>
          <w:rFonts w:ascii="標楷體" w:eastAsia="標楷體" w:hint="eastAsia"/>
          <w:color w:val="000000"/>
        </w:rPr>
        <w:t>承辦單位：訓育組</w:t>
      </w:r>
    </w:p>
    <w:p w:rsidR="00CC3094" w:rsidRPr="00707B3E" w:rsidRDefault="00CC3094" w:rsidP="0033511A">
      <w:pPr>
        <w:numPr>
          <w:ilvl w:val="1"/>
          <w:numId w:val="15"/>
        </w:numPr>
        <w:spacing w:line="300" w:lineRule="exact"/>
        <w:rPr>
          <w:rFonts w:ascii="標楷體" w:eastAsia="標楷體"/>
          <w:color w:val="000000"/>
        </w:rPr>
      </w:pPr>
      <w:r w:rsidRPr="00707B3E">
        <w:rPr>
          <w:rFonts w:ascii="標楷體" w:eastAsia="標楷體" w:hint="eastAsia"/>
          <w:color w:val="000000"/>
        </w:rPr>
        <w:t>協辦單位：各處室（組）</w:t>
      </w:r>
    </w:p>
    <w:p w:rsidR="00CC3094" w:rsidRPr="00707B3E" w:rsidRDefault="00CC3094" w:rsidP="0033511A">
      <w:pPr>
        <w:numPr>
          <w:ilvl w:val="1"/>
          <w:numId w:val="15"/>
        </w:numPr>
        <w:spacing w:line="300" w:lineRule="exact"/>
        <w:rPr>
          <w:rFonts w:ascii="標楷體" w:eastAsia="標楷體"/>
          <w:color w:val="000000"/>
        </w:rPr>
      </w:pPr>
      <w:r w:rsidRPr="00707B3E">
        <w:rPr>
          <w:rFonts w:ascii="標楷體" w:eastAsia="標楷體" w:hint="eastAsia"/>
          <w:color w:val="000000"/>
        </w:rPr>
        <w:t>快樂志工：歡迎學生報名參加</w:t>
      </w:r>
    </w:p>
    <w:p w:rsidR="00CC3094" w:rsidRPr="00707B3E" w:rsidRDefault="00CC3094" w:rsidP="00293BE0">
      <w:pPr>
        <w:spacing w:line="300" w:lineRule="exact"/>
        <w:ind w:left="480"/>
        <w:rPr>
          <w:rFonts w:ascii="標楷體" w:eastAsia="標楷體"/>
          <w:color w:val="000000"/>
        </w:rPr>
      </w:pPr>
      <w:r w:rsidRPr="00707B3E">
        <w:rPr>
          <w:rFonts w:ascii="標楷體" w:eastAsia="標楷體" w:hint="eastAsia"/>
          <w:color w:val="000000"/>
        </w:rPr>
        <w:t>五、時間：自</w:t>
      </w:r>
      <w:r w:rsidRPr="00707B3E">
        <w:rPr>
          <w:rFonts w:ascii="標楷體" w:eastAsia="標楷體"/>
          <w:color w:val="000000"/>
        </w:rPr>
        <w:t xml:space="preserve"> </w:t>
      </w:r>
      <w:r w:rsidRPr="00707B3E">
        <w:rPr>
          <w:rFonts w:ascii="標楷體" w:eastAsia="標楷體" w:hint="eastAsia"/>
          <w:color w:val="000000"/>
        </w:rPr>
        <w:t xml:space="preserve">     學年度 第    學期（自    年    月    日起）開始實施。</w:t>
      </w:r>
    </w:p>
    <w:p w:rsidR="00CC3094" w:rsidRPr="00707B3E" w:rsidRDefault="00CC3094" w:rsidP="00CC3094">
      <w:pPr>
        <w:spacing w:line="300" w:lineRule="exact"/>
        <w:ind w:left="480" w:hangingChars="200" w:hanging="480"/>
        <w:rPr>
          <w:rFonts w:ascii="標楷體" w:eastAsia="標楷體"/>
        </w:rPr>
      </w:pPr>
      <w:r w:rsidRPr="00707B3E">
        <w:rPr>
          <w:rFonts w:ascii="標楷體" w:eastAsia="標楷體" w:hint="eastAsia"/>
          <w:color w:val="000000"/>
        </w:rPr>
        <w:t>肆、報名：</w:t>
      </w:r>
      <w:r w:rsidRPr="00707B3E">
        <w:rPr>
          <w:rFonts w:ascii="標楷體" w:eastAsia="標楷體" w:hint="eastAsia"/>
        </w:rPr>
        <w:t>請班代將各班報名表送至訓育組。</w:t>
      </w:r>
    </w:p>
    <w:p w:rsidR="00CC3094" w:rsidRPr="00707B3E" w:rsidRDefault="00CC3094" w:rsidP="00CC3094">
      <w:pPr>
        <w:spacing w:line="300" w:lineRule="exact"/>
        <w:rPr>
          <w:rFonts w:ascii="標楷體" w:eastAsia="標楷體"/>
        </w:rPr>
      </w:pPr>
      <w:r w:rsidRPr="00707B3E">
        <w:rPr>
          <w:rFonts w:ascii="標楷體" w:eastAsia="標楷體" w:hint="eastAsia"/>
        </w:rPr>
        <w:t>伍、本辦法經校長核准後實施修正亦同。</w:t>
      </w:r>
    </w:p>
    <w:p w:rsidR="00CC3094" w:rsidRDefault="00CC3094" w:rsidP="00CC3094">
      <w:pPr>
        <w:spacing w:line="300" w:lineRule="exact"/>
        <w:rPr>
          <w:rFonts w:ascii="標楷體" w:eastAsia="標楷體"/>
        </w:rPr>
      </w:pPr>
    </w:p>
    <w:p w:rsidR="00CC3094" w:rsidRDefault="00527493" w:rsidP="00CC3094">
      <w:pPr>
        <w:spacing w:line="300" w:lineRule="exact"/>
        <w:rPr>
          <w:rFonts w:ascii="標楷體" w:eastAsia="標楷體"/>
        </w:rPr>
      </w:pPr>
      <w:r>
        <w:rPr>
          <w:rFonts w:ascii="標楷體" w:eastAsia="標楷體"/>
          <w:noProof/>
        </w:rPr>
        <mc:AlternateContent>
          <mc:Choice Requires="wps">
            <w:drawing>
              <wp:anchor distT="0" distB="0" distL="114300" distR="114300" simplePos="0" relativeHeight="251546112" behindDoc="1" locked="0" layoutInCell="1" allowOverlap="1" wp14:anchorId="4967D481" wp14:editId="2F503B2C">
                <wp:simplePos x="0" y="0"/>
                <wp:positionH relativeFrom="column">
                  <wp:posOffset>1257300</wp:posOffset>
                </wp:positionH>
                <wp:positionV relativeFrom="paragraph">
                  <wp:posOffset>38100</wp:posOffset>
                </wp:positionV>
                <wp:extent cx="2514600" cy="342900"/>
                <wp:effectExtent l="5715" t="10160" r="13335" b="8890"/>
                <wp:wrapNone/>
                <wp:docPr id="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FFFFFF"/>
                          </a:solidFill>
                          <a:miter lim="800000"/>
                          <a:headEnd/>
                          <a:tailEnd/>
                        </a:ln>
                      </wps:spPr>
                      <wps:txbx>
                        <w:txbxContent>
                          <w:p w:rsidR="006A155E" w:rsidRDefault="006A155E" w:rsidP="00CC3094">
                            <w:pPr>
                              <w:jc w:val="distribute"/>
                              <w:rPr>
                                <w:rFonts w:eastAsia="標楷體"/>
                                <w:sz w:val="22"/>
                              </w:rPr>
                            </w:pPr>
                            <w:r>
                              <w:rPr>
                                <w:rFonts w:eastAsia="標楷體" w:hint="eastAsia"/>
                                <w:sz w:val="22"/>
                              </w:rPr>
                              <w:t>請沿此虛線剪下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7D481" id="_x0000_t202" coordsize="21600,21600" o:spt="202" path="m,l,21600r21600,l21600,xe">
                <v:stroke joinstyle="miter"/>
                <v:path gradientshapeok="t" o:connecttype="rect"/>
              </v:shapetype>
              <v:shape id="Text Box 2" o:spid="_x0000_s1026" type="#_x0000_t202" style="position:absolute;margin-left:99pt;margin-top:3pt;width:198pt;height:27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" strokecolor="white">
                <v:textbox>
                  <w:txbxContent>
                    <w:p w:rsidR="006A155E" w:rsidRDefault="006A155E" w:rsidP="00CC3094">
                      <w:pPr>
                        <w:jc w:val="distribute"/>
                        <w:rPr>
                          <w:rFonts w:eastAsia="標楷體"/>
                          <w:sz w:val="22"/>
                        </w:rPr>
                      </w:pPr>
                      <w:r>
                        <w:rPr>
                          <w:rFonts w:eastAsia="標楷體" w:hint="eastAsia"/>
                          <w:sz w:val="22"/>
                        </w:rPr>
                        <w:t>請沿此虛線剪下</w:t>
                      </w:r>
                    </w:p>
                  </w:txbxContent>
                </v:textbox>
              </v:shape>
            </w:pict>
          </mc:Fallback>
        </mc:AlternateContent>
      </w:r>
    </w:p>
    <w:p w:rsidR="00CC3094" w:rsidRDefault="00CC3094" w:rsidP="00CC3094">
      <w:pPr>
        <w:spacing w:line="300" w:lineRule="exact"/>
        <w:rPr>
          <w:rFonts w:ascii="標楷體" w:eastAsia="標楷體"/>
        </w:rPr>
      </w:pPr>
      <w:r>
        <w:rPr>
          <w:rFonts w:ascii="標楷體" w:eastAsia="標楷體"/>
        </w:rPr>
        <w:t>………………………………………………………………</w:t>
      </w:r>
      <w:r>
        <w:rPr>
          <w:rFonts w:ascii="標楷體" w:eastAsia="標楷體" w:hint="eastAsia"/>
        </w:rPr>
        <w:t>.</w:t>
      </w:r>
      <w:r>
        <w:rPr>
          <w:rFonts w:ascii="標楷體" w:eastAsia="標楷體"/>
        </w:rPr>
        <w:t>………………………………………</w:t>
      </w:r>
      <w:r>
        <w:rPr>
          <w:rFonts w:ascii="標楷體" w:eastAsia="標楷體" w:hint="eastAsia"/>
        </w:rPr>
        <w:t>.</w:t>
      </w:r>
    </w:p>
    <w:p w:rsidR="00CC3094" w:rsidRDefault="00CC3094" w:rsidP="00CC3094">
      <w:pPr>
        <w:spacing w:line="300" w:lineRule="exact"/>
        <w:rPr>
          <w:rFonts w:ascii="標楷體" w:eastAsia="標楷體"/>
        </w:rPr>
      </w:pPr>
    </w:p>
    <w:p w:rsidR="00CC3094" w:rsidRDefault="00CC3094" w:rsidP="00CC3094">
      <w:pPr>
        <w:spacing w:line="300" w:lineRule="exact"/>
        <w:rPr>
          <w:rFonts w:ascii="標楷體" w:eastAsia="標楷體"/>
          <w:sz w:val="28"/>
        </w:rPr>
      </w:pPr>
      <w:r>
        <w:rPr>
          <w:rFonts w:ascii="標楷體" w:eastAsia="標楷體" w:hint="eastAsia"/>
          <w:sz w:val="28"/>
        </w:rPr>
        <w:t>國立恆春高級工商職業學校        學年度快樂志工登記申請表</w:t>
      </w:r>
    </w:p>
    <w:p w:rsidR="00CC3094" w:rsidRDefault="00CC3094" w:rsidP="00CC3094">
      <w:pPr>
        <w:spacing w:line="300" w:lineRule="exact"/>
        <w:rPr>
          <w:rFonts w:ascii="標楷體" w:eastAsia="標楷體"/>
          <w:sz w:val="28"/>
        </w:rPr>
      </w:pPr>
    </w:p>
    <w:p w:rsidR="00CC3094" w:rsidRDefault="00CC3094" w:rsidP="00CC3094">
      <w:pPr>
        <w:spacing w:line="300" w:lineRule="exact"/>
        <w:rPr>
          <w:rFonts w:ascii="標楷體" w:eastAsia="標楷體"/>
          <w:sz w:val="28"/>
        </w:rPr>
      </w:pPr>
      <w:r>
        <w:rPr>
          <w:rFonts w:ascii="標楷體" w:eastAsia="標楷體" w:hint="eastAsia"/>
          <w:sz w:val="28"/>
        </w:rPr>
        <w:t xml:space="preserve">          年     班      號學生                ，志願利用課餘參與學校或社會之義務服務工作，請核發志工服務登記卡。</w:t>
      </w:r>
    </w:p>
    <w:p w:rsidR="00CC3094" w:rsidRDefault="00CC3094" w:rsidP="00CC3094">
      <w:pPr>
        <w:spacing w:line="300" w:lineRule="exact"/>
        <w:rPr>
          <w:rFonts w:ascii="標楷體" w:eastAsia="標楷體"/>
          <w:sz w:val="28"/>
        </w:rPr>
      </w:pPr>
    </w:p>
    <w:p w:rsidR="00CC3094" w:rsidRDefault="00CC3094" w:rsidP="00CC3094">
      <w:pPr>
        <w:spacing w:line="300" w:lineRule="exact"/>
        <w:rPr>
          <w:rFonts w:ascii="標楷體" w:eastAsia="標楷體"/>
          <w:sz w:val="28"/>
        </w:rPr>
      </w:pPr>
      <w:r>
        <w:rPr>
          <w:rFonts w:ascii="標楷體" w:eastAsia="標楷體" w:hint="eastAsia"/>
          <w:sz w:val="28"/>
        </w:rPr>
        <w:t xml:space="preserve">                              申請人簽章：</w:t>
      </w:r>
    </w:p>
    <w:p w:rsidR="00CC3094" w:rsidRDefault="00CC3094" w:rsidP="00CC3094">
      <w:pPr>
        <w:spacing w:line="300" w:lineRule="exact"/>
        <w:rPr>
          <w:rFonts w:ascii="標楷體" w:eastAsia="標楷體"/>
          <w:sz w:val="28"/>
        </w:rPr>
      </w:pPr>
      <w:r>
        <w:rPr>
          <w:rFonts w:ascii="標楷體" w:eastAsia="標楷體" w:hint="eastAsia"/>
          <w:sz w:val="28"/>
        </w:rPr>
        <w:t xml:space="preserve">                              導師簽章：</w:t>
      </w:r>
    </w:p>
    <w:p w:rsidR="00CC3094" w:rsidRDefault="00CC3094" w:rsidP="00CC3094">
      <w:pPr>
        <w:spacing w:line="300" w:lineRule="exact"/>
        <w:rPr>
          <w:rFonts w:ascii="標楷體" w:eastAsia="標楷體"/>
          <w:sz w:val="28"/>
        </w:rPr>
      </w:pPr>
      <w:r>
        <w:rPr>
          <w:rFonts w:ascii="標楷體" w:eastAsia="標楷體" w:hint="eastAsia"/>
          <w:sz w:val="28"/>
        </w:rPr>
        <w:t xml:space="preserve">                              家長簽章：</w:t>
      </w:r>
    </w:p>
    <w:p w:rsidR="00CC3094" w:rsidRDefault="00CC3094" w:rsidP="00CC3094">
      <w:pPr>
        <w:spacing w:line="300" w:lineRule="exact"/>
        <w:rPr>
          <w:rFonts w:ascii="標楷體" w:eastAsia="標楷體"/>
          <w:sz w:val="28"/>
        </w:rPr>
      </w:pPr>
      <w:r>
        <w:rPr>
          <w:rFonts w:ascii="標楷體" w:eastAsia="標楷體" w:hint="eastAsia"/>
          <w:sz w:val="28"/>
        </w:rPr>
        <w:t xml:space="preserve">                              學 務 處：</w:t>
      </w:r>
    </w:p>
    <w:p w:rsidR="00CC3094" w:rsidRDefault="00CC3094" w:rsidP="00CC3094">
      <w:pPr>
        <w:spacing w:line="300" w:lineRule="exact"/>
        <w:rPr>
          <w:rFonts w:ascii="標楷體" w:eastAsia="標楷體"/>
          <w:sz w:val="28"/>
        </w:rPr>
      </w:pPr>
    </w:p>
    <w:p w:rsidR="00CC3094" w:rsidRDefault="00CC3094" w:rsidP="00CC3094">
      <w:pPr>
        <w:spacing w:line="300" w:lineRule="exact"/>
        <w:rPr>
          <w:rFonts w:ascii="標楷體" w:eastAsia="標楷體"/>
          <w:sz w:val="28"/>
        </w:rPr>
      </w:pPr>
      <w:r>
        <w:rPr>
          <w:rFonts w:ascii="標楷體" w:eastAsia="標楷體" w:hint="eastAsia"/>
          <w:sz w:val="28"/>
        </w:rPr>
        <w:t>中   華   民   國              年            月             日</w:t>
      </w:r>
    </w:p>
    <w:p w:rsidR="00CC3094" w:rsidRDefault="00CC3094" w:rsidP="00CC3094">
      <w:pPr>
        <w:spacing w:line="300" w:lineRule="exact"/>
        <w:rPr>
          <w:rFonts w:ascii="標楷體" w:eastAsia="標楷體"/>
          <w:sz w:val="28"/>
        </w:rPr>
      </w:pPr>
      <w:r>
        <w:rPr>
          <w:rFonts w:ascii="標楷體" w:eastAsia="標楷體" w:hint="eastAsia"/>
          <w:sz w:val="28"/>
        </w:rPr>
        <w:t xml:space="preserve">（請附二吋半身相片乙張，背面註明班級、姓名，然後發給登記卡） </w:t>
      </w:r>
    </w:p>
    <w:p w:rsidR="00CC3094" w:rsidRDefault="00CC3094" w:rsidP="00CC3094">
      <w:pPr>
        <w:sectPr w:rsidR="00CC3094" w:rsidSect="00FA7728">
          <w:footerReference w:type="even" r:id="rId34"/>
          <w:pgSz w:w="11907" w:h="16840" w:code="9"/>
          <w:pgMar w:top="1134" w:right="1134" w:bottom="1077" w:left="1134" w:header="851" w:footer="220" w:gutter="0"/>
          <w:pgNumType w:start="1"/>
          <w:cols w:space="425"/>
          <w:docGrid w:linePitch="360"/>
        </w:sectPr>
      </w:pPr>
    </w:p>
    <w:tbl>
      <w:tblPr>
        <w:tblpPr w:leftFromText="180" w:rightFromText="180" w:vertAnchor="text" w:tblpX="-5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5"/>
        <w:gridCol w:w="525"/>
        <w:gridCol w:w="525"/>
        <w:gridCol w:w="525"/>
        <w:gridCol w:w="525"/>
        <w:gridCol w:w="525"/>
        <w:gridCol w:w="526"/>
        <w:gridCol w:w="525"/>
        <w:gridCol w:w="525"/>
        <w:gridCol w:w="525"/>
        <w:gridCol w:w="525"/>
        <w:gridCol w:w="525"/>
        <w:gridCol w:w="525"/>
        <w:gridCol w:w="582"/>
      </w:tblGrid>
      <w:tr w:rsidR="00CC3094" w:rsidTr="005F7D3B">
        <w:trPr>
          <w:cantSplit/>
        </w:trPr>
        <w:tc>
          <w:tcPr>
            <w:tcW w:w="525" w:type="dxa"/>
          </w:tcPr>
          <w:p w:rsidR="00CC3094" w:rsidRDefault="00CC3094" w:rsidP="00BB1D02">
            <w:pPr>
              <w:spacing w:beforeLines="50" w:before="120" w:afterLines="50" w:after="120" w:line="240" w:lineRule="exact"/>
              <w:jc w:val="center"/>
              <w:rPr>
                <w:rFonts w:ascii="標楷體" w:eastAsia="標楷體"/>
                <w:sz w:val="20"/>
              </w:rPr>
            </w:pPr>
            <w:r>
              <w:rPr>
                <w:rFonts w:ascii="標楷體" w:eastAsia="標楷體" w:hint="eastAsia"/>
                <w:sz w:val="20"/>
              </w:rPr>
              <w:lastRenderedPageBreak/>
              <w:t>12</w:t>
            </w:r>
          </w:p>
        </w:tc>
        <w:tc>
          <w:tcPr>
            <w:tcW w:w="525" w:type="dxa"/>
          </w:tcPr>
          <w:p w:rsidR="00CC3094" w:rsidRDefault="00CC3094" w:rsidP="00BB1D02">
            <w:pPr>
              <w:spacing w:beforeLines="50" w:before="120" w:afterLines="50" w:after="120" w:line="240" w:lineRule="exact"/>
              <w:jc w:val="center"/>
              <w:rPr>
                <w:rFonts w:ascii="標楷體" w:eastAsia="標楷體"/>
                <w:sz w:val="20"/>
              </w:rPr>
            </w:pPr>
            <w:r>
              <w:rPr>
                <w:rFonts w:ascii="標楷體" w:eastAsia="標楷體" w:hint="eastAsia"/>
                <w:sz w:val="20"/>
              </w:rPr>
              <w:t>11</w:t>
            </w:r>
          </w:p>
        </w:tc>
        <w:tc>
          <w:tcPr>
            <w:tcW w:w="525" w:type="dxa"/>
          </w:tcPr>
          <w:p w:rsidR="00CC3094" w:rsidRDefault="00CC3094" w:rsidP="00BB1D02">
            <w:pPr>
              <w:spacing w:beforeLines="50" w:before="120" w:afterLines="50" w:after="120" w:line="240" w:lineRule="exact"/>
              <w:jc w:val="center"/>
              <w:rPr>
                <w:rFonts w:ascii="標楷體" w:eastAsia="標楷體"/>
                <w:sz w:val="20"/>
              </w:rPr>
            </w:pPr>
            <w:r>
              <w:rPr>
                <w:rFonts w:ascii="標楷體" w:eastAsia="標楷體" w:hint="eastAsia"/>
                <w:sz w:val="20"/>
              </w:rPr>
              <w:t>10</w:t>
            </w:r>
          </w:p>
        </w:tc>
        <w:tc>
          <w:tcPr>
            <w:tcW w:w="525" w:type="dxa"/>
          </w:tcPr>
          <w:p w:rsidR="00CC3094" w:rsidRDefault="00CC3094" w:rsidP="00BB1D02">
            <w:pPr>
              <w:spacing w:beforeLines="50" w:before="120" w:afterLines="50" w:after="120" w:line="240" w:lineRule="exact"/>
              <w:jc w:val="center"/>
              <w:rPr>
                <w:rFonts w:ascii="標楷體" w:eastAsia="標楷體"/>
                <w:sz w:val="20"/>
              </w:rPr>
            </w:pPr>
            <w:r>
              <w:rPr>
                <w:rFonts w:ascii="標楷體" w:eastAsia="標楷體" w:hint="eastAsia"/>
                <w:sz w:val="20"/>
              </w:rPr>
              <w:t>9</w:t>
            </w:r>
          </w:p>
        </w:tc>
        <w:tc>
          <w:tcPr>
            <w:tcW w:w="525" w:type="dxa"/>
          </w:tcPr>
          <w:p w:rsidR="00CC3094" w:rsidRDefault="00CC3094" w:rsidP="00BB1D02">
            <w:pPr>
              <w:spacing w:beforeLines="50" w:before="120" w:afterLines="50" w:after="120" w:line="240" w:lineRule="exact"/>
              <w:jc w:val="center"/>
              <w:rPr>
                <w:rFonts w:ascii="標楷體" w:eastAsia="標楷體"/>
                <w:sz w:val="20"/>
              </w:rPr>
            </w:pPr>
            <w:r>
              <w:rPr>
                <w:rFonts w:ascii="標楷體" w:eastAsia="標楷體" w:hint="eastAsia"/>
                <w:sz w:val="20"/>
              </w:rPr>
              <w:t>8</w:t>
            </w:r>
          </w:p>
        </w:tc>
        <w:tc>
          <w:tcPr>
            <w:tcW w:w="525" w:type="dxa"/>
          </w:tcPr>
          <w:p w:rsidR="00CC3094" w:rsidRDefault="00CC3094" w:rsidP="00BB1D02">
            <w:pPr>
              <w:spacing w:beforeLines="50" w:before="120" w:afterLines="50" w:after="120" w:line="240" w:lineRule="exact"/>
              <w:jc w:val="center"/>
              <w:rPr>
                <w:rFonts w:ascii="標楷體" w:eastAsia="標楷體"/>
                <w:sz w:val="20"/>
              </w:rPr>
            </w:pPr>
            <w:r>
              <w:rPr>
                <w:rFonts w:ascii="標楷體" w:eastAsia="標楷體" w:hint="eastAsia"/>
                <w:sz w:val="20"/>
              </w:rPr>
              <w:t>7</w:t>
            </w:r>
          </w:p>
        </w:tc>
        <w:tc>
          <w:tcPr>
            <w:tcW w:w="526" w:type="dxa"/>
          </w:tcPr>
          <w:p w:rsidR="00CC3094" w:rsidRDefault="00CC3094" w:rsidP="00BB1D02">
            <w:pPr>
              <w:spacing w:beforeLines="50" w:before="120" w:afterLines="50" w:after="120" w:line="240" w:lineRule="exact"/>
              <w:jc w:val="center"/>
              <w:rPr>
                <w:rFonts w:ascii="標楷體" w:eastAsia="標楷體"/>
                <w:sz w:val="20"/>
              </w:rPr>
            </w:pPr>
            <w:r>
              <w:rPr>
                <w:rFonts w:ascii="標楷體" w:eastAsia="標楷體" w:hint="eastAsia"/>
                <w:sz w:val="20"/>
              </w:rPr>
              <w:t>6</w:t>
            </w:r>
          </w:p>
        </w:tc>
        <w:tc>
          <w:tcPr>
            <w:tcW w:w="525" w:type="dxa"/>
          </w:tcPr>
          <w:p w:rsidR="00CC3094" w:rsidRDefault="00CC3094" w:rsidP="00BB1D02">
            <w:pPr>
              <w:spacing w:beforeLines="50" w:before="120" w:afterLines="50" w:after="120" w:line="240" w:lineRule="exact"/>
              <w:jc w:val="center"/>
              <w:rPr>
                <w:rFonts w:ascii="標楷體" w:eastAsia="標楷體"/>
                <w:sz w:val="20"/>
              </w:rPr>
            </w:pPr>
            <w:r>
              <w:rPr>
                <w:rFonts w:ascii="標楷體" w:eastAsia="標楷體" w:hint="eastAsia"/>
                <w:sz w:val="20"/>
              </w:rPr>
              <w:t>5</w:t>
            </w:r>
          </w:p>
        </w:tc>
        <w:tc>
          <w:tcPr>
            <w:tcW w:w="525" w:type="dxa"/>
          </w:tcPr>
          <w:p w:rsidR="00CC3094" w:rsidRDefault="00CC3094" w:rsidP="00BB1D02">
            <w:pPr>
              <w:spacing w:beforeLines="50" w:before="120" w:afterLines="50" w:after="120" w:line="240" w:lineRule="exact"/>
              <w:jc w:val="center"/>
              <w:rPr>
                <w:rFonts w:ascii="標楷體" w:eastAsia="標楷體"/>
                <w:sz w:val="20"/>
              </w:rPr>
            </w:pPr>
            <w:r>
              <w:rPr>
                <w:rFonts w:ascii="標楷體" w:eastAsia="標楷體" w:hint="eastAsia"/>
                <w:sz w:val="20"/>
              </w:rPr>
              <w:t>4</w:t>
            </w:r>
          </w:p>
        </w:tc>
        <w:tc>
          <w:tcPr>
            <w:tcW w:w="525" w:type="dxa"/>
          </w:tcPr>
          <w:p w:rsidR="00CC3094" w:rsidRDefault="00CC3094" w:rsidP="00BB1D02">
            <w:pPr>
              <w:spacing w:beforeLines="50" w:before="120" w:afterLines="50" w:after="120" w:line="240" w:lineRule="exact"/>
              <w:jc w:val="center"/>
              <w:rPr>
                <w:rFonts w:ascii="標楷體" w:eastAsia="標楷體"/>
                <w:sz w:val="20"/>
              </w:rPr>
            </w:pPr>
            <w:r>
              <w:rPr>
                <w:rFonts w:ascii="標楷體" w:eastAsia="標楷體" w:hint="eastAsia"/>
                <w:sz w:val="20"/>
              </w:rPr>
              <w:t>3</w:t>
            </w:r>
          </w:p>
        </w:tc>
        <w:tc>
          <w:tcPr>
            <w:tcW w:w="525" w:type="dxa"/>
          </w:tcPr>
          <w:p w:rsidR="00CC3094" w:rsidRDefault="00CC3094" w:rsidP="00BB1D02">
            <w:pPr>
              <w:spacing w:beforeLines="50" w:before="120" w:afterLines="50" w:after="120" w:line="240" w:lineRule="exact"/>
              <w:jc w:val="center"/>
              <w:rPr>
                <w:rFonts w:ascii="標楷體" w:eastAsia="標楷體"/>
                <w:sz w:val="20"/>
              </w:rPr>
            </w:pPr>
            <w:r>
              <w:rPr>
                <w:rFonts w:ascii="標楷體" w:eastAsia="標楷體" w:hint="eastAsia"/>
                <w:sz w:val="20"/>
              </w:rPr>
              <w:t>2</w:t>
            </w:r>
          </w:p>
        </w:tc>
        <w:tc>
          <w:tcPr>
            <w:tcW w:w="525" w:type="dxa"/>
          </w:tcPr>
          <w:p w:rsidR="00CC3094" w:rsidRDefault="00CC3094" w:rsidP="00BB1D02">
            <w:pPr>
              <w:spacing w:beforeLines="50" w:before="120" w:afterLines="50" w:after="120" w:line="240" w:lineRule="exact"/>
              <w:jc w:val="center"/>
              <w:rPr>
                <w:rFonts w:ascii="標楷體" w:eastAsia="標楷體"/>
                <w:sz w:val="20"/>
              </w:rPr>
            </w:pPr>
            <w:r>
              <w:rPr>
                <w:rFonts w:ascii="標楷體" w:eastAsia="標楷體" w:hint="eastAsia"/>
                <w:sz w:val="20"/>
              </w:rPr>
              <w:t>1</w:t>
            </w:r>
          </w:p>
        </w:tc>
        <w:tc>
          <w:tcPr>
            <w:tcW w:w="525" w:type="dxa"/>
          </w:tcPr>
          <w:p w:rsidR="00CC3094" w:rsidRDefault="00CC3094" w:rsidP="005F7D3B">
            <w:pPr>
              <w:spacing w:line="260" w:lineRule="exact"/>
              <w:jc w:val="center"/>
              <w:rPr>
                <w:rFonts w:ascii="標楷體" w:eastAsia="標楷體"/>
                <w:sz w:val="20"/>
              </w:rPr>
            </w:pPr>
            <w:r>
              <w:rPr>
                <w:rFonts w:ascii="標楷體" w:eastAsia="標楷體" w:hint="eastAsia"/>
                <w:sz w:val="20"/>
              </w:rPr>
              <w:t>次</w:t>
            </w:r>
          </w:p>
          <w:p w:rsidR="00CC3094" w:rsidRDefault="00CC3094" w:rsidP="005F7D3B">
            <w:pPr>
              <w:spacing w:line="260" w:lineRule="exact"/>
              <w:jc w:val="center"/>
              <w:rPr>
                <w:rFonts w:ascii="標楷體" w:eastAsia="標楷體"/>
                <w:sz w:val="20"/>
              </w:rPr>
            </w:pPr>
            <w:r>
              <w:rPr>
                <w:rFonts w:ascii="標楷體" w:eastAsia="標楷體" w:hint="eastAsia"/>
                <w:sz w:val="20"/>
              </w:rPr>
              <w:t>數</w:t>
            </w:r>
          </w:p>
        </w:tc>
        <w:tc>
          <w:tcPr>
            <w:tcW w:w="582" w:type="dxa"/>
            <w:vMerge w:val="restart"/>
          </w:tcPr>
          <w:p w:rsidR="00CC3094" w:rsidRDefault="00CC3094" w:rsidP="005F7D3B">
            <w:pPr>
              <w:spacing w:line="400" w:lineRule="exact"/>
              <w:ind w:left="113" w:right="113"/>
              <w:rPr>
                <w:rFonts w:ascii="標楷體" w:eastAsia="標楷體"/>
              </w:rPr>
            </w:pPr>
            <w:r>
              <w:rPr>
                <w:rFonts w:ascii="標楷體" w:eastAsia="標楷體" w:hint="eastAsia"/>
              </w:rPr>
              <w:t>志工服務紀錄</w:t>
            </w:r>
          </w:p>
          <w:p w:rsidR="00CC3094" w:rsidRDefault="00CC3094" w:rsidP="005F7D3B">
            <w:pPr>
              <w:spacing w:line="400" w:lineRule="exact"/>
              <w:rPr>
                <w:rFonts w:ascii="標楷體" w:eastAsia="標楷體"/>
              </w:rPr>
            </w:pPr>
          </w:p>
        </w:tc>
      </w:tr>
      <w:tr w:rsidR="00CC3094" w:rsidTr="0017201D">
        <w:trPr>
          <w:cantSplit/>
          <w:trHeight w:val="2091"/>
        </w:trPr>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6"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40" w:lineRule="exact"/>
              <w:jc w:val="center"/>
              <w:rPr>
                <w:rFonts w:ascii="標楷體" w:eastAsia="標楷體"/>
                <w:sz w:val="20"/>
              </w:rPr>
            </w:pPr>
            <w:r>
              <w:rPr>
                <w:rFonts w:ascii="標楷體" w:eastAsia="標楷體" w:hint="eastAsia"/>
                <w:sz w:val="20"/>
              </w:rPr>
              <w:t>工</w:t>
            </w:r>
          </w:p>
          <w:p w:rsidR="00CC3094" w:rsidRDefault="00CC3094" w:rsidP="005F7D3B">
            <w:pPr>
              <w:spacing w:line="240" w:lineRule="exact"/>
              <w:jc w:val="center"/>
              <w:rPr>
                <w:rFonts w:ascii="標楷體" w:eastAsia="標楷體"/>
                <w:sz w:val="20"/>
              </w:rPr>
            </w:pPr>
            <w:r>
              <w:rPr>
                <w:rFonts w:ascii="標楷體" w:eastAsia="標楷體" w:hint="eastAsia"/>
                <w:sz w:val="20"/>
              </w:rPr>
              <w:t>作</w:t>
            </w:r>
          </w:p>
          <w:p w:rsidR="00CC3094" w:rsidRDefault="00CC3094" w:rsidP="005F7D3B">
            <w:pPr>
              <w:spacing w:line="240" w:lineRule="exact"/>
              <w:jc w:val="center"/>
              <w:rPr>
                <w:rFonts w:ascii="標楷體" w:eastAsia="標楷體"/>
                <w:sz w:val="20"/>
              </w:rPr>
            </w:pPr>
            <w:r>
              <w:rPr>
                <w:rFonts w:ascii="標楷體" w:eastAsia="標楷體" w:hint="eastAsia"/>
                <w:sz w:val="20"/>
              </w:rPr>
              <w:t>名</w:t>
            </w:r>
          </w:p>
          <w:p w:rsidR="00CC3094" w:rsidRDefault="00CC3094" w:rsidP="005F7D3B">
            <w:pPr>
              <w:spacing w:line="240" w:lineRule="exact"/>
              <w:jc w:val="center"/>
              <w:rPr>
                <w:rFonts w:ascii="標楷體" w:eastAsia="標楷體"/>
                <w:sz w:val="20"/>
              </w:rPr>
            </w:pPr>
            <w:r>
              <w:rPr>
                <w:rFonts w:ascii="標楷體" w:eastAsia="標楷體" w:hint="eastAsia"/>
                <w:sz w:val="20"/>
              </w:rPr>
              <w:t>稱</w:t>
            </w:r>
          </w:p>
          <w:p w:rsidR="00CC3094" w:rsidRDefault="00CC3094" w:rsidP="005F7D3B">
            <w:pPr>
              <w:spacing w:line="240" w:lineRule="exact"/>
              <w:jc w:val="center"/>
              <w:rPr>
                <w:rFonts w:ascii="標楷體" w:eastAsia="標楷體"/>
                <w:sz w:val="20"/>
              </w:rPr>
            </w:pPr>
            <w:r>
              <w:rPr>
                <w:rFonts w:ascii="標楷體" w:eastAsia="標楷體" w:hint="eastAsia"/>
                <w:sz w:val="20"/>
              </w:rPr>
              <w:t>及</w:t>
            </w:r>
          </w:p>
          <w:p w:rsidR="00CC3094" w:rsidRDefault="00CC3094" w:rsidP="005F7D3B">
            <w:pPr>
              <w:spacing w:line="240" w:lineRule="exact"/>
              <w:jc w:val="center"/>
              <w:rPr>
                <w:rFonts w:ascii="標楷體" w:eastAsia="標楷體"/>
                <w:sz w:val="20"/>
              </w:rPr>
            </w:pPr>
            <w:r>
              <w:rPr>
                <w:rFonts w:ascii="標楷體" w:eastAsia="標楷體" w:hint="eastAsia"/>
                <w:sz w:val="20"/>
              </w:rPr>
              <w:t>內</w:t>
            </w:r>
          </w:p>
          <w:p w:rsidR="00CC3094" w:rsidRDefault="00CC3094" w:rsidP="005F7D3B">
            <w:pPr>
              <w:spacing w:line="240" w:lineRule="exact"/>
              <w:jc w:val="center"/>
              <w:rPr>
                <w:rFonts w:ascii="標楷體" w:eastAsia="標楷體"/>
                <w:sz w:val="20"/>
              </w:rPr>
            </w:pPr>
            <w:r>
              <w:rPr>
                <w:rFonts w:ascii="標楷體" w:eastAsia="標楷體" w:hint="eastAsia"/>
                <w:sz w:val="20"/>
              </w:rPr>
              <w:t>容</w:t>
            </w:r>
          </w:p>
        </w:tc>
        <w:tc>
          <w:tcPr>
            <w:tcW w:w="582" w:type="dxa"/>
            <w:vMerge/>
          </w:tcPr>
          <w:p w:rsidR="00CC3094" w:rsidRDefault="00CC3094" w:rsidP="005F7D3B">
            <w:pPr>
              <w:spacing w:line="400" w:lineRule="exact"/>
              <w:rPr>
                <w:rFonts w:ascii="標楷體" w:eastAsia="標楷體"/>
              </w:rPr>
            </w:pPr>
          </w:p>
        </w:tc>
      </w:tr>
      <w:tr w:rsidR="00CC3094" w:rsidTr="005F7D3B">
        <w:trPr>
          <w:cantSplit/>
          <w:trHeight w:val="855"/>
        </w:trPr>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6"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80" w:lineRule="exact"/>
              <w:jc w:val="center"/>
              <w:rPr>
                <w:rFonts w:ascii="標楷體" w:eastAsia="標楷體"/>
                <w:sz w:val="20"/>
              </w:rPr>
            </w:pPr>
            <w:r>
              <w:rPr>
                <w:rFonts w:ascii="標楷體" w:eastAsia="標楷體" w:hint="eastAsia"/>
                <w:sz w:val="20"/>
              </w:rPr>
              <w:t>年 月  日</w:t>
            </w:r>
          </w:p>
        </w:tc>
        <w:tc>
          <w:tcPr>
            <w:tcW w:w="582" w:type="dxa"/>
            <w:vMerge/>
          </w:tcPr>
          <w:p w:rsidR="00CC3094" w:rsidRDefault="00CC3094" w:rsidP="005F7D3B">
            <w:pPr>
              <w:spacing w:line="400" w:lineRule="exact"/>
              <w:rPr>
                <w:rFonts w:ascii="標楷體" w:eastAsia="標楷體"/>
              </w:rPr>
            </w:pPr>
          </w:p>
        </w:tc>
      </w:tr>
      <w:tr w:rsidR="00CC3094" w:rsidTr="005F7D3B">
        <w:trPr>
          <w:cantSplit/>
          <w:trHeight w:val="1274"/>
        </w:trPr>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6"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80" w:lineRule="exact"/>
              <w:jc w:val="center"/>
              <w:rPr>
                <w:rFonts w:ascii="標楷體" w:eastAsia="標楷體"/>
                <w:sz w:val="20"/>
              </w:rPr>
            </w:pPr>
            <w:r>
              <w:rPr>
                <w:rFonts w:ascii="標楷體" w:eastAsia="標楷體" w:hint="eastAsia"/>
                <w:sz w:val="20"/>
              </w:rPr>
              <w:t>起</w:t>
            </w:r>
          </w:p>
          <w:p w:rsidR="00CC3094" w:rsidRDefault="00CC3094" w:rsidP="005F7D3B">
            <w:pPr>
              <w:spacing w:line="280" w:lineRule="exact"/>
              <w:jc w:val="center"/>
              <w:rPr>
                <w:rFonts w:ascii="標楷體" w:eastAsia="標楷體"/>
                <w:sz w:val="20"/>
              </w:rPr>
            </w:pPr>
            <w:r>
              <w:rPr>
                <w:rFonts w:ascii="標楷體" w:eastAsia="標楷體" w:hint="eastAsia"/>
                <w:sz w:val="20"/>
              </w:rPr>
              <w:t>訖</w:t>
            </w:r>
          </w:p>
          <w:p w:rsidR="00CC3094" w:rsidRDefault="00CC3094" w:rsidP="005F7D3B">
            <w:pPr>
              <w:spacing w:line="280" w:lineRule="exact"/>
              <w:jc w:val="center"/>
              <w:rPr>
                <w:rFonts w:ascii="標楷體" w:eastAsia="標楷體"/>
                <w:sz w:val="20"/>
              </w:rPr>
            </w:pPr>
            <w:r>
              <w:rPr>
                <w:rFonts w:ascii="標楷體" w:eastAsia="標楷體" w:hint="eastAsia"/>
                <w:sz w:val="20"/>
              </w:rPr>
              <w:t>時</w:t>
            </w:r>
          </w:p>
          <w:p w:rsidR="00CC3094" w:rsidRDefault="00CC3094" w:rsidP="005F7D3B">
            <w:pPr>
              <w:spacing w:line="280" w:lineRule="exact"/>
              <w:jc w:val="center"/>
              <w:rPr>
                <w:rFonts w:ascii="標楷體" w:eastAsia="標楷體"/>
                <w:sz w:val="20"/>
              </w:rPr>
            </w:pPr>
            <w:r>
              <w:rPr>
                <w:rFonts w:ascii="標楷體" w:eastAsia="標楷體" w:hint="eastAsia"/>
                <w:sz w:val="20"/>
              </w:rPr>
              <w:t>間</w:t>
            </w:r>
          </w:p>
        </w:tc>
        <w:tc>
          <w:tcPr>
            <w:tcW w:w="582" w:type="dxa"/>
            <w:vMerge/>
          </w:tcPr>
          <w:p w:rsidR="00CC3094" w:rsidRDefault="00CC3094" w:rsidP="005F7D3B">
            <w:pPr>
              <w:spacing w:line="400" w:lineRule="exact"/>
              <w:rPr>
                <w:rFonts w:ascii="標楷體" w:eastAsia="標楷體"/>
              </w:rPr>
            </w:pPr>
          </w:p>
        </w:tc>
      </w:tr>
      <w:tr w:rsidR="00CC3094" w:rsidTr="005F7D3B">
        <w:trPr>
          <w:cantSplit/>
          <w:trHeight w:val="1264"/>
        </w:trPr>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6"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60" w:lineRule="exact"/>
              <w:jc w:val="center"/>
              <w:rPr>
                <w:rFonts w:ascii="標楷體" w:eastAsia="標楷體"/>
                <w:sz w:val="20"/>
              </w:rPr>
            </w:pPr>
            <w:r>
              <w:rPr>
                <w:rFonts w:ascii="標楷體" w:eastAsia="標楷體" w:hint="eastAsia"/>
                <w:sz w:val="20"/>
              </w:rPr>
              <w:t>服</w:t>
            </w:r>
          </w:p>
          <w:p w:rsidR="00CC3094" w:rsidRDefault="00CC3094" w:rsidP="005F7D3B">
            <w:pPr>
              <w:spacing w:line="260" w:lineRule="exact"/>
              <w:jc w:val="center"/>
              <w:rPr>
                <w:rFonts w:ascii="標楷體" w:eastAsia="標楷體"/>
                <w:sz w:val="20"/>
              </w:rPr>
            </w:pPr>
            <w:r>
              <w:rPr>
                <w:rFonts w:ascii="標楷體" w:eastAsia="標楷體" w:hint="eastAsia"/>
                <w:sz w:val="20"/>
              </w:rPr>
              <w:t>務</w:t>
            </w:r>
          </w:p>
          <w:p w:rsidR="00CC3094" w:rsidRDefault="00CC3094" w:rsidP="005F7D3B">
            <w:pPr>
              <w:spacing w:line="260" w:lineRule="exact"/>
              <w:jc w:val="center"/>
              <w:rPr>
                <w:rFonts w:ascii="標楷體" w:eastAsia="標楷體"/>
                <w:sz w:val="20"/>
              </w:rPr>
            </w:pPr>
            <w:r>
              <w:rPr>
                <w:rFonts w:ascii="標楷體" w:eastAsia="標楷體" w:hint="eastAsia"/>
                <w:sz w:val="20"/>
              </w:rPr>
              <w:t>地</w:t>
            </w:r>
          </w:p>
          <w:p w:rsidR="00CC3094" w:rsidRDefault="00CC3094" w:rsidP="005F7D3B">
            <w:pPr>
              <w:spacing w:line="260" w:lineRule="exact"/>
              <w:jc w:val="center"/>
              <w:rPr>
                <w:rFonts w:ascii="標楷體" w:eastAsia="標楷體"/>
                <w:sz w:val="20"/>
              </w:rPr>
            </w:pPr>
            <w:r>
              <w:rPr>
                <w:rFonts w:ascii="標楷體" w:eastAsia="標楷體" w:hint="eastAsia"/>
                <w:sz w:val="20"/>
              </w:rPr>
              <w:t>點</w:t>
            </w:r>
          </w:p>
        </w:tc>
        <w:tc>
          <w:tcPr>
            <w:tcW w:w="582" w:type="dxa"/>
            <w:vMerge/>
          </w:tcPr>
          <w:p w:rsidR="00CC3094" w:rsidRDefault="00CC3094" w:rsidP="005F7D3B">
            <w:pPr>
              <w:spacing w:line="400" w:lineRule="exact"/>
              <w:rPr>
                <w:rFonts w:ascii="標楷體" w:eastAsia="標楷體"/>
                <w:sz w:val="20"/>
              </w:rPr>
            </w:pPr>
          </w:p>
        </w:tc>
      </w:tr>
      <w:tr w:rsidR="00CC3094" w:rsidTr="005F7D3B">
        <w:trPr>
          <w:cantSplit/>
          <w:trHeight w:val="1432"/>
        </w:trPr>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6"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jc w:val="center"/>
              <w:rPr>
                <w:rFonts w:ascii="標楷體" w:eastAsia="標楷體"/>
                <w:sz w:val="20"/>
              </w:rPr>
            </w:pPr>
            <w:r>
              <w:rPr>
                <w:rFonts w:ascii="標楷體" w:eastAsia="標楷體" w:hint="eastAsia"/>
                <w:sz w:val="20"/>
              </w:rPr>
              <w:t>主</w:t>
            </w:r>
          </w:p>
          <w:p w:rsidR="00CC3094" w:rsidRDefault="00CC3094" w:rsidP="005F7D3B">
            <w:pPr>
              <w:spacing w:line="220" w:lineRule="exact"/>
              <w:jc w:val="center"/>
              <w:rPr>
                <w:rFonts w:ascii="標楷體" w:eastAsia="標楷體"/>
                <w:sz w:val="20"/>
              </w:rPr>
            </w:pPr>
            <w:r>
              <w:rPr>
                <w:rFonts w:ascii="標楷體" w:eastAsia="標楷體" w:hint="eastAsia"/>
                <w:sz w:val="20"/>
              </w:rPr>
              <w:t>辦</w:t>
            </w:r>
          </w:p>
          <w:p w:rsidR="00CC3094" w:rsidRDefault="00CC3094" w:rsidP="005F7D3B">
            <w:pPr>
              <w:spacing w:line="220" w:lineRule="exact"/>
              <w:jc w:val="center"/>
              <w:rPr>
                <w:rFonts w:ascii="標楷體" w:eastAsia="標楷體"/>
                <w:sz w:val="20"/>
              </w:rPr>
            </w:pPr>
            <w:r>
              <w:rPr>
                <w:rFonts w:ascii="標楷體" w:eastAsia="標楷體" w:hint="eastAsia"/>
                <w:sz w:val="20"/>
              </w:rPr>
              <w:t>單</w:t>
            </w:r>
          </w:p>
          <w:p w:rsidR="00CC3094" w:rsidRDefault="00CC3094" w:rsidP="005F7D3B">
            <w:pPr>
              <w:spacing w:line="220" w:lineRule="exact"/>
              <w:jc w:val="center"/>
              <w:rPr>
                <w:rFonts w:ascii="標楷體" w:eastAsia="標楷體"/>
                <w:sz w:val="20"/>
              </w:rPr>
            </w:pPr>
            <w:r>
              <w:rPr>
                <w:rFonts w:ascii="標楷體" w:eastAsia="標楷體" w:hint="eastAsia"/>
                <w:sz w:val="20"/>
              </w:rPr>
              <w:t>位</w:t>
            </w:r>
          </w:p>
          <w:p w:rsidR="00CC3094" w:rsidRDefault="00CC3094" w:rsidP="005F7D3B">
            <w:pPr>
              <w:spacing w:line="220" w:lineRule="exact"/>
              <w:jc w:val="center"/>
              <w:rPr>
                <w:rFonts w:ascii="標楷體" w:eastAsia="標楷體"/>
                <w:sz w:val="20"/>
              </w:rPr>
            </w:pPr>
            <w:r>
              <w:rPr>
                <w:rFonts w:ascii="標楷體" w:eastAsia="標楷體" w:hint="eastAsia"/>
                <w:sz w:val="20"/>
              </w:rPr>
              <w:t>簽</w:t>
            </w:r>
          </w:p>
          <w:p w:rsidR="00CC3094" w:rsidRDefault="00CC3094" w:rsidP="005F7D3B">
            <w:pPr>
              <w:spacing w:line="220" w:lineRule="exact"/>
              <w:jc w:val="center"/>
              <w:rPr>
                <w:rFonts w:ascii="標楷體" w:eastAsia="標楷體"/>
                <w:sz w:val="20"/>
              </w:rPr>
            </w:pPr>
            <w:r>
              <w:rPr>
                <w:rFonts w:ascii="標楷體" w:eastAsia="標楷體" w:hint="eastAsia"/>
                <w:sz w:val="20"/>
              </w:rPr>
              <w:t>章</w:t>
            </w:r>
          </w:p>
        </w:tc>
        <w:tc>
          <w:tcPr>
            <w:tcW w:w="582" w:type="dxa"/>
            <w:vMerge/>
          </w:tcPr>
          <w:p w:rsidR="00CC3094" w:rsidRDefault="00CC3094" w:rsidP="005F7D3B">
            <w:pPr>
              <w:spacing w:line="400" w:lineRule="exact"/>
              <w:rPr>
                <w:rFonts w:ascii="標楷體" w:eastAsia="標楷體"/>
                <w:sz w:val="20"/>
              </w:rPr>
            </w:pPr>
          </w:p>
        </w:tc>
      </w:tr>
      <w:tr w:rsidR="00CC3094" w:rsidTr="005F7D3B">
        <w:trPr>
          <w:cantSplit/>
          <w:trHeight w:val="1431"/>
        </w:trPr>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6"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300" w:lineRule="exact"/>
              <w:jc w:val="center"/>
              <w:rPr>
                <w:rFonts w:ascii="標楷體" w:eastAsia="標楷體"/>
                <w:sz w:val="20"/>
              </w:rPr>
            </w:pPr>
            <w:r>
              <w:rPr>
                <w:rFonts w:ascii="標楷體" w:eastAsia="標楷體" w:hint="eastAsia"/>
                <w:sz w:val="20"/>
              </w:rPr>
              <w:t>學 務</w:t>
            </w:r>
          </w:p>
          <w:p w:rsidR="00CC3094" w:rsidRDefault="00CC3094" w:rsidP="005F7D3B">
            <w:pPr>
              <w:spacing w:line="300" w:lineRule="exact"/>
              <w:jc w:val="center"/>
              <w:rPr>
                <w:rFonts w:ascii="標楷體" w:eastAsia="標楷體"/>
                <w:sz w:val="20"/>
              </w:rPr>
            </w:pPr>
            <w:r>
              <w:rPr>
                <w:rFonts w:ascii="標楷體" w:eastAsia="標楷體" w:hint="eastAsia"/>
                <w:sz w:val="20"/>
              </w:rPr>
              <w:t>處</w:t>
            </w:r>
          </w:p>
          <w:p w:rsidR="00CC3094" w:rsidRDefault="00CC3094" w:rsidP="005F7D3B">
            <w:pPr>
              <w:spacing w:line="300" w:lineRule="exact"/>
              <w:jc w:val="center"/>
              <w:rPr>
                <w:rFonts w:ascii="標楷體" w:eastAsia="標楷體"/>
                <w:sz w:val="20"/>
              </w:rPr>
            </w:pPr>
            <w:r>
              <w:rPr>
                <w:rFonts w:ascii="標楷體" w:eastAsia="標楷體" w:hint="eastAsia"/>
                <w:sz w:val="20"/>
              </w:rPr>
              <w:t>審</w:t>
            </w:r>
          </w:p>
          <w:p w:rsidR="00CC3094" w:rsidRDefault="00CC3094" w:rsidP="005F7D3B">
            <w:pPr>
              <w:spacing w:line="300" w:lineRule="exact"/>
              <w:jc w:val="center"/>
              <w:rPr>
                <w:rFonts w:ascii="標楷體" w:eastAsia="標楷體"/>
                <w:sz w:val="20"/>
              </w:rPr>
            </w:pPr>
            <w:r>
              <w:rPr>
                <w:rFonts w:ascii="標楷體" w:eastAsia="標楷體" w:hint="eastAsia"/>
                <w:sz w:val="20"/>
              </w:rPr>
              <w:t>核</w:t>
            </w:r>
          </w:p>
        </w:tc>
        <w:tc>
          <w:tcPr>
            <w:tcW w:w="582" w:type="dxa"/>
            <w:vMerge/>
          </w:tcPr>
          <w:p w:rsidR="00CC3094" w:rsidRDefault="00CC3094" w:rsidP="005F7D3B">
            <w:pPr>
              <w:spacing w:line="400" w:lineRule="exact"/>
              <w:rPr>
                <w:rFonts w:ascii="標楷體" w:eastAsia="標楷體"/>
                <w:sz w:val="20"/>
              </w:rPr>
            </w:pPr>
          </w:p>
        </w:tc>
      </w:tr>
      <w:tr w:rsidR="00CC3094" w:rsidTr="005F7D3B">
        <w:trPr>
          <w:cantSplit/>
          <w:trHeight w:val="712"/>
        </w:trPr>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6"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Default="00CC3094" w:rsidP="005F7D3B">
            <w:pPr>
              <w:spacing w:line="220" w:lineRule="exact"/>
              <w:rPr>
                <w:rFonts w:ascii="標楷體" w:eastAsia="標楷體"/>
                <w:sz w:val="20"/>
              </w:rPr>
            </w:pPr>
          </w:p>
        </w:tc>
        <w:tc>
          <w:tcPr>
            <w:tcW w:w="525" w:type="dxa"/>
          </w:tcPr>
          <w:p w:rsidR="00CC3094" w:rsidRPr="00F4525D" w:rsidRDefault="00CC3094" w:rsidP="005F7D3B">
            <w:pPr>
              <w:spacing w:line="300" w:lineRule="exact"/>
              <w:jc w:val="center"/>
              <w:rPr>
                <w:rFonts w:ascii="標楷體" w:eastAsia="標楷體"/>
                <w:sz w:val="20"/>
                <w:szCs w:val="20"/>
              </w:rPr>
            </w:pPr>
            <w:r>
              <w:rPr>
                <w:rFonts w:ascii="標楷體" w:eastAsia="標楷體" w:hint="eastAsia"/>
                <w:sz w:val="20"/>
                <w:szCs w:val="20"/>
              </w:rPr>
              <w:t>累積時數</w:t>
            </w:r>
          </w:p>
        </w:tc>
        <w:tc>
          <w:tcPr>
            <w:tcW w:w="582" w:type="dxa"/>
            <w:vMerge/>
          </w:tcPr>
          <w:p w:rsidR="00CC3094" w:rsidRDefault="00CC3094" w:rsidP="005F7D3B">
            <w:pPr>
              <w:spacing w:line="400" w:lineRule="exact"/>
              <w:rPr>
                <w:rFonts w:ascii="標楷體" w:eastAsia="標楷體"/>
                <w:sz w:val="20"/>
              </w:rPr>
            </w:pPr>
          </w:p>
        </w:tc>
      </w:tr>
    </w:tbl>
    <w:p w:rsidR="00CC3094" w:rsidRDefault="00CC3094" w:rsidP="00CC3094">
      <w:pPr>
        <w:spacing w:line="400" w:lineRule="exact"/>
        <w:rPr>
          <w:rFonts w:ascii="標楷體" w:eastAsia="標楷體"/>
          <w:sz w:val="20"/>
        </w:rPr>
      </w:pPr>
    </w:p>
    <w:p w:rsidR="00CC3094" w:rsidRDefault="00527493" w:rsidP="00CC3094">
      <w:pPr>
        <w:spacing w:line="400" w:lineRule="exact"/>
        <w:rPr>
          <w:rFonts w:ascii="標楷體" w:eastAsia="標楷體"/>
          <w:sz w:val="20"/>
        </w:rPr>
      </w:pPr>
      <w:r>
        <w:rPr>
          <w:rFonts w:ascii="標楷體" w:eastAsia="標楷體"/>
          <w:noProof/>
          <w:sz w:val="20"/>
        </w:rPr>
        <mc:AlternateContent>
          <mc:Choice Requires="wps">
            <w:drawing>
              <wp:anchor distT="0" distB="0" distL="114300" distR="114300" simplePos="0" relativeHeight="251547136" behindDoc="0" locked="0" layoutInCell="1" allowOverlap="1" wp14:anchorId="33FAC673" wp14:editId="369BFDD9">
                <wp:simplePos x="0" y="0"/>
                <wp:positionH relativeFrom="column">
                  <wp:posOffset>-4459605</wp:posOffset>
                </wp:positionH>
                <wp:positionV relativeFrom="paragraph">
                  <wp:posOffset>0</wp:posOffset>
                </wp:positionV>
                <wp:extent cx="4457700" cy="6286500"/>
                <wp:effectExtent l="5715" t="10160" r="13335" b="8890"/>
                <wp:wrapNone/>
                <wp:docPr id="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2865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rPr>
                                <w:rFonts w:eastAsia="標楷體"/>
                                <w:bCs/>
                                <w:sz w:val="32"/>
                              </w:rPr>
                            </w:pPr>
                          </w:p>
                          <w:p w:rsidR="006A155E" w:rsidRDefault="006A155E" w:rsidP="00CC3094">
                            <w:pPr>
                              <w:jc w:val="center"/>
                              <w:rPr>
                                <w:rFonts w:eastAsia="標楷體"/>
                                <w:bCs/>
                                <w:sz w:val="32"/>
                              </w:rPr>
                            </w:pPr>
                          </w:p>
                          <w:p w:rsidR="006A155E" w:rsidRDefault="006A155E" w:rsidP="00CC3094">
                            <w:pPr>
                              <w:jc w:val="center"/>
                              <w:rPr>
                                <w:rFonts w:eastAsia="標楷體"/>
                                <w:bCs/>
                                <w:sz w:val="32"/>
                              </w:rPr>
                            </w:pPr>
                          </w:p>
                          <w:p w:rsidR="006A155E" w:rsidRDefault="006A155E" w:rsidP="00CC3094">
                            <w:pPr>
                              <w:jc w:val="center"/>
                              <w:rPr>
                                <w:rFonts w:eastAsia="標楷體"/>
                                <w:bCs/>
                                <w:sz w:val="32"/>
                              </w:rPr>
                            </w:pPr>
                            <w:r>
                              <w:rPr>
                                <w:rFonts w:eastAsia="標楷體" w:hint="eastAsia"/>
                                <w:bCs/>
                                <w:sz w:val="32"/>
                              </w:rPr>
                              <w:t>快樂志工卡</w:t>
                            </w:r>
                          </w:p>
                          <w:p w:rsidR="006A155E" w:rsidRDefault="006A155E" w:rsidP="009B3977">
                            <w:pPr>
                              <w:ind w:firstLineChars="400" w:firstLine="960"/>
                              <w:jc w:val="both"/>
                              <w:rPr>
                                <w:rFonts w:eastAsia="標楷體"/>
                              </w:rPr>
                            </w:pPr>
                          </w:p>
                          <w:p w:rsidR="006A155E" w:rsidRDefault="006A155E" w:rsidP="00CC3094">
                            <w:pPr>
                              <w:jc w:val="both"/>
                              <w:rPr>
                                <w:rFonts w:eastAsia="標楷體"/>
                              </w:rPr>
                            </w:pPr>
                          </w:p>
                          <w:p w:rsidR="006A155E" w:rsidRDefault="006A155E" w:rsidP="00CC3094">
                            <w:pPr>
                              <w:jc w:val="both"/>
                              <w:rPr>
                                <w:rFonts w:eastAsia="標楷體"/>
                              </w:rPr>
                            </w:pPr>
                          </w:p>
                          <w:p w:rsidR="006A155E" w:rsidRDefault="006A155E" w:rsidP="00CC3094">
                            <w:pPr>
                              <w:jc w:val="both"/>
                              <w:rPr>
                                <w:rFonts w:eastAsia="標楷體"/>
                              </w:rPr>
                            </w:pPr>
                          </w:p>
                          <w:p w:rsidR="006A155E" w:rsidRDefault="006A155E" w:rsidP="00CC3094">
                            <w:pPr>
                              <w:jc w:val="both"/>
                              <w:rPr>
                                <w:rFonts w:eastAsia="標楷體"/>
                              </w:rPr>
                            </w:pPr>
                          </w:p>
                          <w:p w:rsidR="006A155E" w:rsidRDefault="006A155E" w:rsidP="00CC3094">
                            <w:pPr>
                              <w:jc w:val="both"/>
                              <w:rPr>
                                <w:rFonts w:eastAsia="標楷體"/>
                              </w:rPr>
                            </w:pPr>
                          </w:p>
                          <w:p w:rsidR="006A155E" w:rsidRDefault="006A155E" w:rsidP="00CC3094">
                            <w:pPr>
                              <w:jc w:val="both"/>
                              <w:rPr>
                                <w:rFonts w:eastAsia="標楷體"/>
                              </w:rPr>
                            </w:pPr>
                          </w:p>
                          <w:p w:rsidR="006A155E" w:rsidRDefault="006A155E" w:rsidP="00CC3094">
                            <w:pPr>
                              <w:jc w:val="both"/>
                              <w:rPr>
                                <w:rFonts w:eastAsia="標楷體"/>
                              </w:rPr>
                            </w:pPr>
                          </w:p>
                          <w:p w:rsidR="006A155E" w:rsidRDefault="006A155E" w:rsidP="009B3977">
                            <w:pPr>
                              <w:ind w:firstLineChars="800" w:firstLine="1920"/>
                              <w:rPr>
                                <w:rFonts w:eastAsia="標楷體"/>
                              </w:rPr>
                            </w:pPr>
                            <w:r>
                              <w:rPr>
                                <w:rFonts w:eastAsia="標楷體" w:hint="eastAsia"/>
                              </w:rPr>
                              <w:t>班級：</w:t>
                            </w:r>
                          </w:p>
                          <w:p w:rsidR="006A155E" w:rsidRDefault="006A155E" w:rsidP="009B3977">
                            <w:pPr>
                              <w:ind w:firstLineChars="800" w:firstLine="1920"/>
                              <w:rPr>
                                <w:rFonts w:eastAsia="標楷體"/>
                              </w:rPr>
                            </w:pPr>
                            <w:r>
                              <w:rPr>
                                <w:rFonts w:eastAsia="標楷體" w:hint="eastAsia"/>
                              </w:rPr>
                              <w:t>姓名：</w:t>
                            </w:r>
                          </w:p>
                          <w:p w:rsidR="006A155E" w:rsidRDefault="006A155E" w:rsidP="009B3977">
                            <w:pPr>
                              <w:ind w:firstLineChars="800" w:firstLine="1920"/>
                              <w:rPr>
                                <w:rFonts w:eastAsia="標楷體"/>
                              </w:rPr>
                            </w:pPr>
                            <w:r>
                              <w:rPr>
                                <w:rFonts w:eastAsia="標楷體" w:hint="eastAsia"/>
                              </w:rPr>
                              <w:t>學號：</w:t>
                            </w:r>
                          </w:p>
                          <w:p w:rsidR="006A155E" w:rsidRDefault="006A155E" w:rsidP="009B3977">
                            <w:pPr>
                              <w:tabs>
                                <w:tab w:val="left" w:pos="1260"/>
                              </w:tabs>
                              <w:ind w:firstLineChars="1200" w:firstLine="2880"/>
                              <w:rPr>
                                <w:rFonts w:eastAsia="標楷體"/>
                              </w:rPr>
                            </w:pPr>
                          </w:p>
                          <w:p w:rsidR="006A155E" w:rsidRDefault="006A155E" w:rsidP="009B3977">
                            <w:pPr>
                              <w:tabs>
                                <w:tab w:val="left" w:pos="1260"/>
                              </w:tabs>
                              <w:ind w:firstLineChars="900" w:firstLine="2160"/>
                              <w:rPr>
                                <w:rFonts w:eastAsia="標楷體"/>
                              </w:rPr>
                            </w:pPr>
                            <w:r>
                              <w:rPr>
                                <w:rFonts w:eastAsia="標楷體" w:hint="eastAsia"/>
                              </w:rPr>
                              <w:t>在活動中吸取經驗</w:t>
                            </w:r>
                          </w:p>
                          <w:p w:rsidR="006A155E" w:rsidRDefault="006A155E" w:rsidP="009B3977">
                            <w:pPr>
                              <w:ind w:firstLineChars="900" w:firstLine="2160"/>
                              <w:rPr>
                                <w:rFonts w:eastAsia="標楷體"/>
                              </w:rPr>
                            </w:pPr>
                            <w:r>
                              <w:rPr>
                                <w:rFonts w:eastAsia="標楷體" w:hint="eastAsia"/>
                              </w:rPr>
                              <w:t>由付出中增長智慧</w:t>
                            </w:r>
                          </w:p>
                          <w:p w:rsidR="006A155E" w:rsidRDefault="006A155E" w:rsidP="009B3977">
                            <w:pPr>
                              <w:ind w:firstLineChars="900" w:firstLine="2160"/>
                              <w:rPr>
                                <w:rFonts w:eastAsia="標楷體"/>
                              </w:rPr>
                            </w:pPr>
                            <w:r>
                              <w:rPr>
                                <w:rFonts w:eastAsia="標楷體" w:hint="eastAsia"/>
                              </w:rPr>
                              <w:t>從服務中體驗人生</w:t>
                            </w:r>
                          </w:p>
                          <w:p w:rsidR="006A155E" w:rsidRDefault="006A155E" w:rsidP="00CC3094">
                            <w:pPr>
                              <w:jc w:val="center"/>
                              <w:rPr>
                                <w:rFonts w:eastAsia="標楷體"/>
                              </w:rPr>
                            </w:pPr>
                          </w:p>
                          <w:p w:rsidR="006A155E" w:rsidRDefault="006A155E" w:rsidP="009B3977">
                            <w:pPr>
                              <w:ind w:firstLineChars="600" w:firstLine="1440"/>
                              <w:rPr>
                                <w:rFonts w:eastAsia="標楷體"/>
                              </w:rPr>
                            </w:pPr>
                            <w:r>
                              <w:rPr>
                                <w:rFonts w:eastAsia="標楷體" w:hint="eastAsia"/>
                              </w:rPr>
                              <w:t>製發單位：國立恆春工商學務處</w:t>
                            </w:r>
                          </w:p>
                          <w:p w:rsidR="006A155E" w:rsidRDefault="006A155E" w:rsidP="009B3977">
                            <w:pPr>
                              <w:ind w:firstLineChars="600" w:firstLine="1440"/>
                              <w:rPr>
                                <w:rFonts w:eastAsia="標楷體"/>
                              </w:rPr>
                            </w:pPr>
                            <w:r>
                              <w:rPr>
                                <w:rFonts w:eastAsia="標楷體" w:hint="eastAsia"/>
                              </w:rPr>
                              <w:t>製發日期：</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p w:rsidR="006A155E" w:rsidRDefault="006A155E" w:rsidP="00CC3094">
                            <w:pPr>
                              <w:jc w:val="both"/>
                            </w:pPr>
                          </w:p>
                          <w:p w:rsidR="006A155E" w:rsidRDefault="006A155E" w:rsidP="00CC3094">
                            <w:pPr>
                              <w:jc w:val="both"/>
                            </w:pPr>
                          </w:p>
                          <w:p w:rsidR="006A155E" w:rsidRDefault="006A155E" w:rsidP="00CC3094"/>
                          <w:p w:rsidR="006A155E" w:rsidRDefault="006A155E" w:rsidP="00CC3094"/>
                          <w:p w:rsidR="006A155E" w:rsidRDefault="006A155E" w:rsidP="00CC3094">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AC673" id="Text Box 3" o:spid="_x0000_s1027" type="#_x0000_t202" style="position:absolute;margin-left:-351.15pt;margin-top:0;width:351pt;height:49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csLAIAAFo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">
                <v:textbox>
                  <w:txbxContent>
                    <w:p w:rsidR="006A155E" w:rsidRDefault="006A155E" w:rsidP="00CC3094">
                      <w:pPr>
                        <w:jc w:val="center"/>
                        <w:rPr>
                          <w:rFonts w:eastAsia="標楷體"/>
                          <w:bCs/>
                          <w:sz w:val="32"/>
                        </w:rPr>
                      </w:pPr>
                    </w:p>
                    <w:p w:rsidR="006A155E" w:rsidRDefault="006A155E" w:rsidP="00CC3094">
                      <w:pPr>
                        <w:jc w:val="center"/>
                        <w:rPr>
                          <w:rFonts w:eastAsia="標楷體"/>
                          <w:bCs/>
                          <w:sz w:val="32"/>
                        </w:rPr>
                      </w:pPr>
                    </w:p>
                    <w:p w:rsidR="006A155E" w:rsidRDefault="006A155E" w:rsidP="00CC3094">
                      <w:pPr>
                        <w:jc w:val="center"/>
                        <w:rPr>
                          <w:rFonts w:eastAsia="標楷體"/>
                          <w:bCs/>
                          <w:sz w:val="32"/>
                        </w:rPr>
                      </w:pPr>
                    </w:p>
                    <w:p w:rsidR="006A155E" w:rsidRDefault="006A155E" w:rsidP="00CC3094">
                      <w:pPr>
                        <w:jc w:val="center"/>
                        <w:rPr>
                          <w:rFonts w:eastAsia="標楷體"/>
                          <w:bCs/>
                          <w:sz w:val="32"/>
                        </w:rPr>
                      </w:pPr>
                      <w:r>
                        <w:rPr>
                          <w:rFonts w:eastAsia="標楷體" w:hint="eastAsia"/>
                          <w:bCs/>
                          <w:sz w:val="32"/>
                        </w:rPr>
                        <w:t>快樂志工卡</w:t>
                      </w:r>
                    </w:p>
                    <w:p w:rsidR="006A155E" w:rsidRDefault="006A155E" w:rsidP="009B3977">
                      <w:pPr>
                        <w:ind w:firstLineChars="400" w:firstLine="960"/>
                        <w:jc w:val="both"/>
                        <w:rPr>
                          <w:rFonts w:eastAsia="標楷體"/>
                        </w:rPr>
                      </w:pPr>
                    </w:p>
                    <w:p w:rsidR="006A155E" w:rsidRDefault="006A155E" w:rsidP="00CC3094">
                      <w:pPr>
                        <w:jc w:val="both"/>
                        <w:rPr>
                          <w:rFonts w:eastAsia="標楷體"/>
                        </w:rPr>
                      </w:pPr>
                    </w:p>
                    <w:p w:rsidR="006A155E" w:rsidRDefault="006A155E" w:rsidP="00CC3094">
                      <w:pPr>
                        <w:jc w:val="both"/>
                        <w:rPr>
                          <w:rFonts w:eastAsia="標楷體"/>
                        </w:rPr>
                      </w:pPr>
                    </w:p>
                    <w:p w:rsidR="006A155E" w:rsidRDefault="006A155E" w:rsidP="00CC3094">
                      <w:pPr>
                        <w:jc w:val="both"/>
                        <w:rPr>
                          <w:rFonts w:eastAsia="標楷體"/>
                        </w:rPr>
                      </w:pPr>
                    </w:p>
                    <w:p w:rsidR="006A155E" w:rsidRDefault="006A155E" w:rsidP="00CC3094">
                      <w:pPr>
                        <w:jc w:val="both"/>
                        <w:rPr>
                          <w:rFonts w:eastAsia="標楷體"/>
                        </w:rPr>
                      </w:pPr>
                    </w:p>
                    <w:p w:rsidR="006A155E" w:rsidRDefault="006A155E" w:rsidP="00CC3094">
                      <w:pPr>
                        <w:jc w:val="both"/>
                        <w:rPr>
                          <w:rFonts w:eastAsia="標楷體"/>
                        </w:rPr>
                      </w:pPr>
                    </w:p>
                    <w:p w:rsidR="006A155E" w:rsidRDefault="006A155E" w:rsidP="00CC3094">
                      <w:pPr>
                        <w:jc w:val="both"/>
                        <w:rPr>
                          <w:rFonts w:eastAsia="標楷體"/>
                        </w:rPr>
                      </w:pPr>
                    </w:p>
                    <w:p w:rsidR="006A155E" w:rsidRDefault="006A155E" w:rsidP="00CC3094">
                      <w:pPr>
                        <w:jc w:val="both"/>
                        <w:rPr>
                          <w:rFonts w:eastAsia="標楷體"/>
                        </w:rPr>
                      </w:pPr>
                    </w:p>
                    <w:p w:rsidR="006A155E" w:rsidRDefault="006A155E" w:rsidP="009B3977">
                      <w:pPr>
                        <w:ind w:firstLineChars="800" w:firstLine="1920"/>
                        <w:rPr>
                          <w:rFonts w:eastAsia="標楷體"/>
                        </w:rPr>
                      </w:pPr>
                      <w:r>
                        <w:rPr>
                          <w:rFonts w:eastAsia="標楷體" w:hint="eastAsia"/>
                        </w:rPr>
                        <w:t>班級：</w:t>
                      </w:r>
                    </w:p>
                    <w:p w:rsidR="006A155E" w:rsidRDefault="006A155E" w:rsidP="009B3977">
                      <w:pPr>
                        <w:ind w:firstLineChars="800" w:firstLine="1920"/>
                        <w:rPr>
                          <w:rFonts w:eastAsia="標楷體"/>
                        </w:rPr>
                      </w:pPr>
                      <w:r>
                        <w:rPr>
                          <w:rFonts w:eastAsia="標楷體" w:hint="eastAsia"/>
                        </w:rPr>
                        <w:t>姓名：</w:t>
                      </w:r>
                    </w:p>
                    <w:p w:rsidR="006A155E" w:rsidRDefault="006A155E" w:rsidP="009B3977">
                      <w:pPr>
                        <w:ind w:firstLineChars="800" w:firstLine="1920"/>
                        <w:rPr>
                          <w:rFonts w:eastAsia="標楷體"/>
                        </w:rPr>
                      </w:pPr>
                      <w:r>
                        <w:rPr>
                          <w:rFonts w:eastAsia="標楷體" w:hint="eastAsia"/>
                        </w:rPr>
                        <w:t>學號：</w:t>
                      </w:r>
                    </w:p>
                    <w:p w:rsidR="006A155E" w:rsidRDefault="006A155E" w:rsidP="009B3977">
                      <w:pPr>
                        <w:tabs>
                          <w:tab w:val="left" w:pos="1260"/>
                        </w:tabs>
                        <w:ind w:firstLineChars="1200" w:firstLine="2880"/>
                        <w:rPr>
                          <w:rFonts w:eastAsia="標楷體"/>
                        </w:rPr>
                      </w:pPr>
                    </w:p>
                    <w:p w:rsidR="006A155E" w:rsidRDefault="006A155E" w:rsidP="009B3977">
                      <w:pPr>
                        <w:tabs>
                          <w:tab w:val="left" w:pos="1260"/>
                        </w:tabs>
                        <w:ind w:firstLineChars="900" w:firstLine="2160"/>
                        <w:rPr>
                          <w:rFonts w:eastAsia="標楷體"/>
                        </w:rPr>
                      </w:pPr>
                      <w:r>
                        <w:rPr>
                          <w:rFonts w:eastAsia="標楷體" w:hint="eastAsia"/>
                        </w:rPr>
                        <w:t>在活動中吸取經驗</w:t>
                      </w:r>
                    </w:p>
                    <w:p w:rsidR="006A155E" w:rsidRDefault="006A155E" w:rsidP="009B3977">
                      <w:pPr>
                        <w:ind w:firstLineChars="900" w:firstLine="2160"/>
                        <w:rPr>
                          <w:rFonts w:eastAsia="標楷體"/>
                        </w:rPr>
                      </w:pPr>
                      <w:r>
                        <w:rPr>
                          <w:rFonts w:eastAsia="標楷體" w:hint="eastAsia"/>
                        </w:rPr>
                        <w:t>由付出中增長智慧</w:t>
                      </w:r>
                    </w:p>
                    <w:p w:rsidR="006A155E" w:rsidRDefault="006A155E" w:rsidP="009B3977">
                      <w:pPr>
                        <w:ind w:firstLineChars="900" w:firstLine="2160"/>
                        <w:rPr>
                          <w:rFonts w:eastAsia="標楷體"/>
                        </w:rPr>
                      </w:pPr>
                      <w:r>
                        <w:rPr>
                          <w:rFonts w:eastAsia="標楷體" w:hint="eastAsia"/>
                        </w:rPr>
                        <w:t>從服務中體驗人生</w:t>
                      </w:r>
                    </w:p>
                    <w:p w:rsidR="006A155E" w:rsidRDefault="006A155E" w:rsidP="00CC3094">
                      <w:pPr>
                        <w:jc w:val="center"/>
                        <w:rPr>
                          <w:rFonts w:eastAsia="標楷體"/>
                        </w:rPr>
                      </w:pPr>
                    </w:p>
                    <w:p w:rsidR="006A155E" w:rsidRDefault="006A155E" w:rsidP="009B3977">
                      <w:pPr>
                        <w:ind w:firstLineChars="600" w:firstLine="1440"/>
                        <w:rPr>
                          <w:rFonts w:eastAsia="標楷體"/>
                        </w:rPr>
                      </w:pPr>
                      <w:r>
                        <w:rPr>
                          <w:rFonts w:eastAsia="標楷體" w:hint="eastAsia"/>
                        </w:rPr>
                        <w:t>製發單位：國立恆春工商學務處</w:t>
                      </w:r>
                    </w:p>
                    <w:p w:rsidR="006A155E" w:rsidRDefault="006A155E" w:rsidP="009B3977">
                      <w:pPr>
                        <w:ind w:firstLineChars="600" w:firstLine="1440"/>
                        <w:rPr>
                          <w:rFonts w:eastAsia="標楷體"/>
                        </w:rPr>
                      </w:pPr>
                      <w:r>
                        <w:rPr>
                          <w:rFonts w:eastAsia="標楷體" w:hint="eastAsia"/>
                        </w:rPr>
                        <w:t>製發日期：</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p w:rsidR="006A155E" w:rsidRDefault="006A155E" w:rsidP="00CC3094">
                      <w:pPr>
                        <w:jc w:val="both"/>
                      </w:pPr>
                    </w:p>
                    <w:p w:rsidR="006A155E" w:rsidRDefault="006A155E" w:rsidP="00CC3094">
                      <w:pPr>
                        <w:jc w:val="both"/>
                      </w:pPr>
                    </w:p>
                    <w:p w:rsidR="006A155E" w:rsidRDefault="006A155E" w:rsidP="00CC3094"/>
                    <w:p w:rsidR="006A155E" w:rsidRDefault="006A155E" w:rsidP="00CC3094"/>
                    <w:p w:rsidR="006A155E" w:rsidRDefault="006A155E" w:rsidP="00CC3094">
                      <w:r>
                        <w:rPr>
                          <w:rFonts w:hint="eastAsia"/>
                        </w:rPr>
                        <w:t xml:space="preserve">      </w:t>
                      </w:r>
                    </w:p>
                  </w:txbxContent>
                </v:textbox>
              </v:shape>
            </w:pict>
          </mc:Fallback>
        </mc:AlternateContent>
      </w:r>
    </w:p>
    <w:p w:rsidR="00CC3094" w:rsidRDefault="00CC3094" w:rsidP="00CC3094"/>
    <w:p w:rsidR="00CC3094" w:rsidRDefault="00CC3094" w:rsidP="00CC3094"/>
    <w:p w:rsidR="00CC3094" w:rsidRDefault="00CC3094" w:rsidP="00CC3094"/>
    <w:p w:rsidR="00CC3094" w:rsidRDefault="00CC3094" w:rsidP="00CC3094"/>
    <w:p w:rsidR="00CC3094" w:rsidRDefault="00CC3094" w:rsidP="00CC3094"/>
    <w:p w:rsidR="00CC3094" w:rsidRDefault="00CC3094" w:rsidP="00CC3094"/>
    <w:p w:rsidR="00CC3094" w:rsidRDefault="00CC3094" w:rsidP="00CC3094"/>
    <w:p w:rsidR="00CC3094" w:rsidRDefault="00CC3094" w:rsidP="00CC3094"/>
    <w:p w:rsidR="00CC3094" w:rsidRDefault="00CC3094" w:rsidP="00CC3094"/>
    <w:p w:rsidR="00CC3094" w:rsidRDefault="00CC3094" w:rsidP="00CC3094"/>
    <w:p w:rsidR="00CC3094" w:rsidRDefault="00CC3094" w:rsidP="00CC3094"/>
    <w:p w:rsidR="00CC3094" w:rsidRDefault="00CC3094" w:rsidP="00CC3094"/>
    <w:p w:rsidR="00CC3094" w:rsidRDefault="00CC3094" w:rsidP="00CC3094"/>
    <w:p w:rsidR="00CC3094" w:rsidRDefault="00CC3094" w:rsidP="00CC3094"/>
    <w:p w:rsidR="00CC3094" w:rsidRDefault="00CC3094" w:rsidP="00CC3094"/>
    <w:p w:rsidR="00CC3094" w:rsidRDefault="00CC3094" w:rsidP="00CC3094"/>
    <w:p w:rsidR="00CC3094" w:rsidRDefault="00527493" w:rsidP="00CC3094">
      <w:r>
        <w:rPr>
          <w:rFonts w:ascii="標楷體" w:eastAsia="標楷體"/>
          <w:noProof/>
          <w:sz w:val="20"/>
        </w:rPr>
        <mc:AlternateContent>
          <mc:Choice Requires="wps">
            <w:drawing>
              <wp:anchor distT="0" distB="0" distL="114300" distR="114300" simplePos="0" relativeHeight="251548160" behindDoc="0" locked="0" layoutInCell="1" allowOverlap="1" wp14:anchorId="19664008" wp14:editId="02B3305A">
                <wp:simplePos x="0" y="0"/>
                <wp:positionH relativeFrom="column">
                  <wp:posOffset>406400</wp:posOffset>
                </wp:positionH>
                <wp:positionV relativeFrom="paragraph">
                  <wp:posOffset>1065530</wp:posOffset>
                </wp:positionV>
                <wp:extent cx="1143000" cy="1279525"/>
                <wp:effectExtent l="13335" t="8890" r="5715" b="6985"/>
                <wp:wrapNone/>
                <wp:docPr id="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79525"/>
                        </a:xfrm>
                        <a:prstGeom prst="rect">
                          <a:avLst/>
                        </a:prstGeom>
                        <a:solidFill>
                          <a:srgbClr val="FFFFFF"/>
                        </a:solidFill>
                        <a:ln w="9525">
                          <a:solidFill>
                            <a:srgbClr val="000000"/>
                          </a:solidFill>
                          <a:miter lim="800000"/>
                          <a:headEnd/>
                          <a:tailEnd/>
                        </a:ln>
                      </wps:spPr>
                      <wps:txbx>
                        <w:txbxContent>
                          <w:p w:rsidR="006A155E" w:rsidRDefault="006A155E" w:rsidP="00CC3094"/>
                          <w:p w:rsidR="006A155E" w:rsidRDefault="006A155E" w:rsidP="00CC3094">
                            <w:r>
                              <w:rPr>
                                <w:rFonts w:hint="eastAsia"/>
                              </w:rPr>
                              <w:t xml:space="preserve">   </w:t>
                            </w:r>
                            <w:r>
                              <w:rPr>
                                <w:rFonts w:hint="eastAsia"/>
                              </w:rPr>
                              <w:t>相</w:t>
                            </w:r>
                            <w:r>
                              <w:rPr>
                                <w:rFonts w:hint="eastAsia"/>
                              </w:rPr>
                              <w:t xml:space="preserve">   </w:t>
                            </w:r>
                            <w:r>
                              <w:rPr>
                                <w:rFonts w:hint="eastAsia"/>
                              </w:rPr>
                              <w:t>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64008" id="Text Box 4" o:spid="_x0000_s1028" type="#_x0000_t202" style="position:absolute;margin-left:32pt;margin-top:83.9pt;width:90pt;height:100.7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">
                <v:textbox style="layout-flow:vertical-ideographic">
                  <w:txbxContent>
                    <w:p w:rsidR="006A155E" w:rsidRDefault="006A155E" w:rsidP="00CC3094"/>
                    <w:p w:rsidR="006A155E" w:rsidRDefault="006A155E" w:rsidP="00CC3094">
                      <w:r>
                        <w:rPr>
                          <w:rFonts w:hint="eastAsia"/>
                        </w:rPr>
                        <w:t xml:space="preserve">   </w:t>
                      </w:r>
                      <w:r>
                        <w:rPr>
                          <w:rFonts w:hint="eastAsia"/>
                        </w:rPr>
                        <w:t>相</w:t>
                      </w:r>
                      <w:r>
                        <w:rPr>
                          <w:rFonts w:hint="eastAsia"/>
                        </w:rPr>
                        <w:t xml:space="preserve">   </w:t>
                      </w:r>
                      <w:r>
                        <w:rPr>
                          <w:rFonts w:hint="eastAsia"/>
                        </w:rPr>
                        <w:t>片</w:t>
                      </w:r>
                    </w:p>
                  </w:txbxContent>
                </v:textbox>
              </v:shape>
            </w:pict>
          </mc:Fallback>
        </mc:AlternateContent>
      </w:r>
      <w:r w:rsidR="00A8535F">
        <w:rPr>
          <w:rFonts w:ascii="標楷體" w:eastAsia="標楷體"/>
          <w:noProof/>
          <w:sz w:val="20"/>
        </w:rPr>
        <mc:AlternateContent>
          <mc:Choice Requires="wps">
            <w:drawing>
              <wp:anchor distT="0" distB="0" distL="114300" distR="114300" simplePos="0" relativeHeight="251663360" behindDoc="0" locked="0" layoutInCell="1" allowOverlap="1">
                <wp:simplePos x="0" y="0"/>
                <wp:positionH relativeFrom="column">
                  <wp:posOffset>-671195</wp:posOffset>
                </wp:positionH>
                <wp:positionV relativeFrom="paragraph">
                  <wp:posOffset>429895</wp:posOffset>
                </wp:positionV>
                <wp:extent cx="3507105" cy="457200"/>
                <wp:effectExtent l="21590" t="135255" r="14605" b="0"/>
                <wp:wrapNone/>
                <wp:docPr id="3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07105" cy="457200"/>
                        </a:xfrm>
                        <a:prstGeom prst="rect">
                          <a:avLst/>
                        </a:prstGeom>
                        <a:extLst>
                          <a:ext uri="{AF507438-7753-43E0-B8FC-AC1667EBCBE1}">
                            <a14:hiddenEffects xmlns:a14="http://schemas.microsoft.com/office/drawing/2010/main">
                              <a:effectLst/>
                            </a14:hiddenEffects>
                          </a:ext>
                        </a:extLst>
                      </wps:spPr>
                      <wps:txbx>
                        <w:txbxContent>
                          <w:p w:rsidR="00A8535F" w:rsidRDefault="00A8535F" w:rsidP="00A8535F">
                            <w:pPr>
                              <w:pStyle w:val="Web"/>
                              <w:spacing w:before="0" w:beforeAutospacing="0" w:after="0" w:afterAutospacing="0"/>
                              <w:jc w:val="center"/>
                            </w:pPr>
                            <w:r>
                              <w:rPr>
                                <w:rFonts w:ascii="標楷體" w:eastAsia="標楷體" w:hAnsi="標楷體" w:hint="eastAsia"/>
                                <w:color w:val="000000"/>
                                <w:sz w:val="48"/>
                                <w:szCs w:val="48"/>
                                <w14:textOutline w14:w="9525" w14:cap="flat" w14:cmpd="sng" w14:algn="ctr">
                                  <w14:solidFill>
                                    <w14:srgbClr w14:val="000000"/>
                                  </w14:solidFill>
                                  <w14:prstDash w14:val="solid"/>
                                  <w14:round/>
                                </w14:textOutline>
                              </w:rPr>
                              <w:t>國立恆春高級工商職業學校</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id="WordArt 5" o:spid="_x0000_s1029" type="#_x0000_t202" style="position:absolute;margin-left:-52.85pt;margin-top:33.85pt;width:276.1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" filled="f" stroked="f">
                <o:lock v:ext="edit" shapetype="t"/>
                <v:textbox style="mso-fit-shape-to-text:t">
                  <w:txbxContent>
                    <w:p w:rsidR="00A8535F" w:rsidRDefault="00A8535F" w:rsidP="00A8535F">
                      <w:pPr>
                        <w:pStyle w:val="Web"/>
                        <w:spacing w:before="0" w:beforeAutospacing="0" w:after="0" w:afterAutospacing="0"/>
                        <w:jc w:val="center"/>
                      </w:pPr>
                      <w:r>
                        <w:rPr>
                          <w:rFonts w:ascii="標楷體" w:eastAsia="標楷體" w:hAnsi="標楷體" w:hint="eastAsia"/>
                          <w:color w:val="000000"/>
                          <w:sz w:val="48"/>
                          <w:szCs w:val="48"/>
                          <w14:textOutline w14:w="9525" w14:cap="flat" w14:cmpd="sng" w14:algn="ctr">
                            <w14:solidFill>
                              <w14:srgbClr w14:val="000000"/>
                            </w14:solidFill>
                            <w14:prstDash w14:val="solid"/>
                            <w14:round/>
                          </w14:textOutline>
                        </w:rPr>
                        <w:t>國立恆春高級工商職業學校</w:t>
                      </w:r>
                    </w:p>
                  </w:txbxContent>
                </v:textbox>
              </v:shape>
            </w:pict>
          </mc:Fallback>
        </mc:AlternateContent>
      </w:r>
    </w:p>
    <w:p w:rsidR="00CC3094" w:rsidRDefault="00CC3094" w:rsidP="00CC3094">
      <w:pPr>
        <w:sectPr w:rsidR="00CC3094" w:rsidSect="002C3F93">
          <w:pgSz w:w="16840" w:h="11907" w:orient="landscape" w:code="9"/>
          <w:pgMar w:top="1021" w:right="1134" w:bottom="1021" w:left="1077" w:header="851" w:footer="641" w:gutter="0"/>
          <w:cols w:space="425"/>
          <w:textDirection w:val="tbRl"/>
          <w:docGrid w:linePitch="360"/>
        </w:sectPr>
      </w:pPr>
    </w:p>
    <w:p w:rsidR="00CC3094" w:rsidRPr="008540AA" w:rsidRDefault="00F70A71" w:rsidP="002D2CE2">
      <w:pPr>
        <w:pStyle w:val="afffa"/>
      </w:pPr>
      <w:bookmarkStart w:id="35" w:name="_Toc430606716"/>
      <w:r w:rsidRPr="00EA2317">
        <w:rPr>
          <w:rFonts w:hint="eastAsia"/>
        </w:rPr>
        <w:lastRenderedPageBreak/>
        <w:t>國立恆春高級工商職業學校</w:t>
      </w:r>
      <w:r w:rsidR="00CC3094" w:rsidRPr="008540AA">
        <w:rPr>
          <w:rFonts w:hint="eastAsia"/>
        </w:rPr>
        <w:t>學生辦理就學貸款須知</w:t>
      </w:r>
      <w:bookmarkEnd w:id="35"/>
    </w:p>
    <w:p w:rsidR="00CC3094" w:rsidRPr="008540AA" w:rsidRDefault="00CC3094" w:rsidP="008540AA">
      <w:pPr>
        <w:widowControl/>
        <w:spacing w:before="100" w:beforeAutospacing="1" w:after="100" w:afterAutospacing="1"/>
        <w:jc w:val="center"/>
        <w:rPr>
          <w:rFonts w:ascii="標楷體" w:eastAsia="標楷體" w:hAnsi="標楷體" w:cs="新細明體"/>
          <w:kern w:val="0"/>
        </w:rPr>
      </w:pPr>
      <w:r w:rsidRPr="008540AA">
        <w:rPr>
          <w:rFonts w:ascii="標楷體" w:eastAsia="標楷體" w:hAnsi="標楷體" w:cs="新細明體" w:hint="eastAsia"/>
          <w:bCs/>
          <w:w w:val="120"/>
          <w:kern w:val="0"/>
        </w:rPr>
        <w:t>〈每學期註冊日之前須完成下列手續〉</w:t>
      </w:r>
    </w:p>
    <w:p w:rsidR="00CC3094" w:rsidRPr="008540AA" w:rsidRDefault="00CC3094" w:rsidP="00C33ED5">
      <w:pPr>
        <w:pStyle w:val="a1"/>
        <w:numPr>
          <w:ilvl w:val="0"/>
          <w:numId w:val="489"/>
        </w:numPr>
      </w:pPr>
      <w:r w:rsidRPr="008540AA">
        <w:rPr>
          <w:rFonts w:hint="eastAsia"/>
        </w:rPr>
        <w:t>申請就學貸款資格：</w:t>
      </w:r>
    </w:p>
    <w:p w:rsidR="00CC3094" w:rsidRPr="008540AA" w:rsidRDefault="00CC3094" w:rsidP="00C33ED5">
      <w:pPr>
        <w:pStyle w:val="a0"/>
        <w:numPr>
          <w:ilvl w:val="0"/>
          <w:numId w:val="490"/>
        </w:numPr>
      </w:pPr>
      <w:r w:rsidRPr="00293BE0">
        <w:rPr>
          <w:rStyle w:val="afff6"/>
          <w:rFonts w:hint="eastAsia"/>
        </w:rPr>
        <w:t>學生本人及其法定代理人、已成年學生及其父母，或已婚學生及其配偶，家庭年收</w:t>
      </w:r>
      <w:r w:rsidRPr="008540AA">
        <w:rPr>
          <w:rFonts w:hint="eastAsia"/>
        </w:rPr>
        <w:t>入數額經財稅資料中心查核為新台幣120萬元以下或其他特殊情況經學校認定有貸款必要者。</w:t>
      </w:r>
    </w:p>
    <w:p w:rsidR="00CC3094" w:rsidRPr="008540AA" w:rsidRDefault="00CC3094" w:rsidP="00D6197D">
      <w:pPr>
        <w:pStyle w:val="41"/>
      </w:pPr>
      <w:r w:rsidRPr="008540AA">
        <w:rPr>
          <w:rFonts w:hint="eastAsia"/>
        </w:rPr>
        <w:t>*家庭年收入為新台幣114萬元以下，貸款償還起算日前之利息由各級主管機關負擔金額。</w:t>
      </w:r>
    </w:p>
    <w:p w:rsidR="00CC3094" w:rsidRPr="008540AA" w:rsidRDefault="00CC3094" w:rsidP="00D6197D">
      <w:pPr>
        <w:pStyle w:val="41"/>
      </w:pPr>
      <w:r w:rsidRPr="008540AA">
        <w:rPr>
          <w:rFonts w:hint="eastAsia"/>
        </w:rPr>
        <w:t>*家庭年收入為新台幣114萬元以下至120萬元，貸款償還起算日前之利息由各級主管機關及借款學生各負擔半額。</w:t>
      </w:r>
    </w:p>
    <w:p w:rsidR="00CC3094" w:rsidRPr="008540AA" w:rsidRDefault="00CC3094" w:rsidP="006A155E">
      <w:pPr>
        <w:pStyle w:val="a0"/>
        <w:ind w:leftChars="200" w:left="960" w:hangingChars="200" w:hanging="480"/>
      </w:pPr>
      <w:r w:rsidRPr="008540AA">
        <w:rPr>
          <w:rFonts w:hint="eastAsia"/>
        </w:rPr>
        <w:t>家庭年收入超過新台幣120萬元，且學生本人及其兄弟姐妹有二人以上就讀高級中等以上學校者。(依本項規定申請貸款者，貸款償還起算日前之利息由借款學生各負擔半額)</w:t>
      </w:r>
      <w:r w:rsidRPr="008540AA">
        <w:t xml:space="preserve"> </w:t>
      </w:r>
    </w:p>
    <w:p w:rsidR="00CC3094" w:rsidRPr="008540AA" w:rsidRDefault="00CC3094" w:rsidP="006A155E">
      <w:pPr>
        <w:pStyle w:val="a0"/>
        <w:ind w:leftChars="200" w:left="960" w:hangingChars="200" w:hanging="480"/>
      </w:pPr>
      <w:r w:rsidRPr="008540AA">
        <w:rPr>
          <w:rFonts w:hint="eastAsia"/>
        </w:rPr>
        <w:t xml:space="preserve">若經財稅資料中心查核不合格者，須補繳學雜各費。 </w:t>
      </w:r>
    </w:p>
    <w:p w:rsidR="00CC3094" w:rsidRPr="008540AA" w:rsidRDefault="00CC3094" w:rsidP="00C33ED5">
      <w:pPr>
        <w:pStyle w:val="a1"/>
        <w:numPr>
          <w:ilvl w:val="0"/>
          <w:numId w:val="489"/>
        </w:numPr>
      </w:pPr>
      <w:r w:rsidRPr="008540AA">
        <w:t>可申請貸款項目及金額：</w:t>
      </w:r>
    </w:p>
    <w:p w:rsidR="00CC3094" w:rsidRPr="008540AA" w:rsidRDefault="00CC3094" w:rsidP="00C33ED5">
      <w:pPr>
        <w:pStyle w:val="a0"/>
        <w:numPr>
          <w:ilvl w:val="0"/>
          <w:numId w:val="491"/>
        </w:numPr>
      </w:pPr>
      <w:r w:rsidRPr="008540AA">
        <w:rPr>
          <w:rFonts w:hint="eastAsia"/>
        </w:rPr>
        <w:t>學費、雜費、實習費及書籍費（高中職壹仟元整），學生平安保險費。</w:t>
      </w:r>
      <w:r w:rsidRPr="008540AA">
        <w:rPr>
          <w:rFonts w:hint="eastAsia"/>
        </w:rPr>
        <w:tab/>
      </w:r>
    </w:p>
    <w:p w:rsidR="00CC3094" w:rsidRPr="008540AA" w:rsidRDefault="00CC3094" w:rsidP="00C33ED5">
      <w:pPr>
        <w:pStyle w:val="a0"/>
        <w:numPr>
          <w:ilvl w:val="0"/>
          <w:numId w:val="491"/>
        </w:numPr>
      </w:pPr>
      <w:r w:rsidRPr="008540AA">
        <w:rPr>
          <w:rFonts w:hint="eastAsia"/>
        </w:rPr>
        <w:t>住宿費：住宿生可依本校實際住宿金額申請，</w:t>
      </w:r>
      <w:r w:rsidRPr="008540AA">
        <w:t>學生已享受全部公費、全部學雜費減免或已獲得政府主辦之其他無息助學貸款者，不得申請就學貸款。但享受部分公費、部分減免或已請領教育補助費之學生，得就學雜等各費減除公費、部分減免或教育補助費後之差額申請就學貸款。</w:t>
      </w:r>
    </w:p>
    <w:p w:rsidR="00CC3094" w:rsidRPr="008540AA" w:rsidRDefault="00CC3094" w:rsidP="00C33ED5">
      <w:pPr>
        <w:pStyle w:val="a0"/>
        <w:numPr>
          <w:ilvl w:val="0"/>
          <w:numId w:val="491"/>
        </w:numPr>
      </w:pPr>
      <w:r w:rsidRPr="008540AA">
        <w:rPr>
          <w:rFonts w:hint="eastAsia"/>
        </w:rPr>
        <w:t>｢低收入戶｣學生，98學年度起貸款範圍增列生活費，貸款額度以每人每月6000元(1學期5個月計算)，1學期3萬元為上限。(需申貸生活費之低收入戶學生請洽學務處)</w:t>
      </w:r>
    </w:p>
    <w:p w:rsidR="00CC3094" w:rsidRPr="008540AA" w:rsidRDefault="00CC3094" w:rsidP="00C33ED5">
      <w:pPr>
        <w:pStyle w:val="a1"/>
        <w:numPr>
          <w:ilvl w:val="0"/>
          <w:numId w:val="489"/>
        </w:numPr>
      </w:pPr>
      <w:r w:rsidRPr="008540AA">
        <w:rPr>
          <w:rFonts w:hint="eastAsia"/>
        </w:rPr>
        <w:t>申貸手續及步驟：</w:t>
      </w:r>
    </w:p>
    <w:p w:rsidR="00CC3094" w:rsidRPr="008540AA" w:rsidRDefault="00CC3094" w:rsidP="00C33ED5">
      <w:pPr>
        <w:pStyle w:val="a0"/>
        <w:numPr>
          <w:ilvl w:val="0"/>
          <w:numId w:val="492"/>
        </w:numPr>
      </w:pPr>
      <w:r w:rsidRPr="00D6197D">
        <w:rPr>
          <w:rStyle w:val="afff6"/>
        </w:rPr>
        <w:t>學生申請就學貸款必須先到《台灣銀行就學貸款入口網站</w:t>
      </w:r>
      <w:r w:rsidRPr="00D6197D">
        <w:rPr>
          <w:rStyle w:val="afff6"/>
          <w:rFonts w:hint="eastAsia"/>
        </w:rPr>
        <w:t>（https</w:t>
      </w:r>
      <w:r w:rsidR="00881A51" w:rsidRPr="00D6197D">
        <w:rPr>
          <w:rStyle w:val="afff6"/>
          <w:rFonts w:hint="eastAsia"/>
        </w:rPr>
        <w:t>：</w:t>
      </w:r>
      <w:r w:rsidRPr="008540AA">
        <w:rPr>
          <w:rFonts w:hint="eastAsia"/>
        </w:rPr>
        <w:t xml:space="preserve">//sloan.bot.com.tw）》填寫申請書，本人及法定代理人(父、母)攜帶填妥列印後之申請書與下列證件至台灣銀行（目前有屏東、潮州、東港,其他縣市臺灣銀行及各分行均可辦理）填寫借據並辦理對保。(銀行對保期限：第一學期每年8月1日起至九月底；第二學期每年1月15日起至二月底) </w:t>
      </w:r>
    </w:p>
    <w:p w:rsidR="00CC3094" w:rsidRPr="00D6197D" w:rsidRDefault="00CC3094" w:rsidP="00C33ED5">
      <w:pPr>
        <w:pStyle w:val="affb"/>
        <w:numPr>
          <w:ilvl w:val="0"/>
          <w:numId w:val="493"/>
        </w:numPr>
        <w:ind w:leftChars="0" w:firstLineChars="0"/>
      </w:pPr>
      <w:r w:rsidRPr="00D6197D">
        <w:rPr>
          <w:rFonts w:hint="eastAsia"/>
        </w:rPr>
        <w:t xml:space="preserve">申貸日前三個月內全戶戶籍謄本（含學生本人、父母或監護人，如戶籍不同者，須分別檢附）。 </w:t>
      </w:r>
    </w:p>
    <w:p w:rsidR="00CC3094" w:rsidRPr="00D6197D" w:rsidRDefault="00CC3094" w:rsidP="00C33ED5">
      <w:pPr>
        <w:pStyle w:val="affb"/>
        <w:numPr>
          <w:ilvl w:val="0"/>
          <w:numId w:val="493"/>
        </w:numPr>
        <w:ind w:leftChars="0" w:firstLineChars="0"/>
      </w:pPr>
      <w:r w:rsidRPr="00D6197D">
        <w:rPr>
          <w:rFonts w:hint="eastAsia"/>
        </w:rPr>
        <w:t xml:space="preserve">學生本人印章及保證人印章。 </w:t>
      </w:r>
    </w:p>
    <w:p w:rsidR="00CC3094" w:rsidRPr="00D6197D" w:rsidRDefault="00CC3094" w:rsidP="00C33ED5">
      <w:pPr>
        <w:pStyle w:val="affb"/>
        <w:numPr>
          <w:ilvl w:val="0"/>
          <w:numId w:val="493"/>
        </w:numPr>
        <w:ind w:leftChars="0" w:firstLineChars="0"/>
      </w:pPr>
      <w:r w:rsidRPr="00D6197D">
        <w:rPr>
          <w:rFonts w:hint="eastAsia"/>
        </w:rPr>
        <w:t xml:space="preserve">學生及保證人國民身分證。 </w:t>
      </w:r>
    </w:p>
    <w:p w:rsidR="00CC3094" w:rsidRPr="00D6197D" w:rsidRDefault="00CC3094" w:rsidP="00C33ED5">
      <w:pPr>
        <w:pStyle w:val="affb"/>
        <w:numPr>
          <w:ilvl w:val="0"/>
          <w:numId w:val="493"/>
        </w:numPr>
        <w:ind w:leftChars="0" w:firstLineChars="0"/>
      </w:pPr>
      <w:r w:rsidRPr="00D6197D">
        <w:rPr>
          <w:rFonts w:hint="eastAsia"/>
        </w:rPr>
        <w:t>學生證（新生憑錄取通知單）。</w:t>
      </w:r>
    </w:p>
    <w:p w:rsidR="00CC3094" w:rsidRPr="00D6197D" w:rsidRDefault="00CC3094" w:rsidP="00C33ED5">
      <w:pPr>
        <w:pStyle w:val="affb"/>
        <w:numPr>
          <w:ilvl w:val="0"/>
          <w:numId w:val="493"/>
        </w:numPr>
        <w:ind w:leftChars="0" w:firstLineChars="0"/>
      </w:pPr>
      <w:r w:rsidRPr="00D6197D">
        <w:rPr>
          <w:rFonts w:hint="eastAsia"/>
        </w:rPr>
        <w:t xml:space="preserve">註冊收費通知單（學雜費及書籍費劃撥單）。 </w:t>
      </w:r>
    </w:p>
    <w:p w:rsidR="00CC3094" w:rsidRPr="008540AA" w:rsidRDefault="00CC3094" w:rsidP="00C33ED5">
      <w:pPr>
        <w:pStyle w:val="a0"/>
        <w:numPr>
          <w:ilvl w:val="0"/>
          <w:numId w:val="492"/>
        </w:numPr>
      </w:pPr>
      <w:r w:rsidRPr="008540AA">
        <w:rPr>
          <w:rFonts w:hint="eastAsia"/>
        </w:rPr>
        <w:t>將申請/撥款通知書學校存執聯於開學一週內擲交學務處訓育組辦理，以惟自身權益。</w:t>
      </w:r>
    </w:p>
    <w:p w:rsidR="00CC3094" w:rsidRPr="008540AA" w:rsidRDefault="00CC3094" w:rsidP="00C33ED5">
      <w:pPr>
        <w:pStyle w:val="a1"/>
        <w:numPr>
          <w:ilvl w:val="0"/>
          <w:numId w:val="489"/>
        </w:numPr>
      </w:pPr>
      <w:r w:rsidRPr="008540AA">
        <w:rPr>
          <w:rFonts w:hint="eastAsia"/>
        </w:rPr>
        <w:t>保證人：</w:t>
      </w:r>
      <w:r w:rsidRPr="008540AA">
        <w:t xml:space="preserve"> </w:t>
      </w:r>
    </w:p>
    <w:p w:rsidR="00CC3094" w:rsidRPr="008540AA" w:rsidRDefault="00CC3094" w:rsidP="00C33ED5">
      <w:pPr>
        <w:pStyle w:val="a0"/>
        <w:numPr>
          <w:ilvl w:val="0"/>
          <w:numId w:val="494"/>
        </w:numPr>
      </w:pPr>
      <w:r w:rsidRPr="008540AA">
        <w:rPr>
          <w:rFonts w:hint="eastAsia"/>
        </w:rPr>
        <w:t xml:space="preserve">由父母雙方共同擔任連帶保證人。 </w:t>
      </w:r>
    </w:p>
    <w:p w:rsidR="00CC3094" w:rsidRPr="008540AA" w:rsidRDefault="00CC3094" w:rsidP="00C33ED5">
      <w:pPr>
        <w:pStyle w:val="a0"/>
        <w:numPr>
          <w:ilvl w:val="0"/>
          <w:numId w:val="494"/>
        </w:numPr>
      </w:pPr>
      <w:r w:rsidRPr="008540AA">
        <w:rPr>
          <w:rFonts w:hint="eastAsia"/>
        </w:rPr>
        <w:t xml:space="preserve">如父母不在婚姻存續狀態者，應由親權人（即監護人）擔任連帶保證人。 </w:t>
      </w:r>
    </w:p>
    <w:p w:rsidR="00CC3094" w:rsidRPr="008540AA" w:rsidRDefault="00CC3094" w:rsidP="00C33ED5">
      <w:pPr>
        <w:pStyle w:val="a0"/>
        <w:numPr>
          <w:ilvl w:val="0"/>
          <w:numId w:val="494"/>
        </w:numPr>
      </w:pPr>
      <w:r w:rsidRPr="008540AA">
        <w:rPr>
          <w:rFonts w:hint="eastAsia"/>
        </w:rPr>
        <w:t>學生之法定代理人如無法親自至銀行辦理對保時，得由學生持附印鑑證明或經公證</w:t>
      </w:r>
      <w:r w:rsidRPr="008540AA">
        <w:rPr>
          <w:rFonts w:hint="eastAsia"/>
        </w:rPr>
        <w:lastRenderedPageBreak/>
        <w:t xml:space="preserve">之委託書、授權書（格式由各銀行自訂）至銀行辦理對保。 </w:t>
      </w:r>
    </w:p>
    <w:p w:rsidR="00CC3094" w:rsidRPr="008540AA" w:rsidRDefault="00CC3094" w:rsidP="00C33ED5">
      <w:pPr>
        <w:pStyle w:val="a1"/>
        <w:numPr>
          <w:ilvl w:val="0"/>
          <w:numId w:val="489"/>
        </w:numPr>
      </w:pPr>
      <w:r w:rsidRPr="008540AA">
        <w:rPr>
          <w:rFonts w:hint="eastAsia"/>
        </w:rPr>
        <w:t>義務：</w:t>
      </w:r>
      <w:r w:rsidRPr="008540AA">
        <w:t xml:space="preserve"> </w:t>
      </w:r>
    </w:p>
    <w:p w:rsidR="00CC3094" w:rsidRPr="008540AA" w:rsidRDefault="00CC3094" w:rsidP="00C33ED5">
      <w:pPr>
        <w:pStyle w:val="a0"/>
        <w:numPr>
          <w:ilvl w:val="0"/>
          <w:numId w:val="495"/>
        </w:numPr>
      </w:pPr>
      <w:r w:rsidRPr="00D6197D">
        <w:rPr>
          <w:rFonts w:hint="eastAsia"/>
        </w:rPr>
        <w:t>申請本貸款之學生於各階段學業完成後如有異動，應於事實發生前自</w:t>
      </w:r>
      <w:r w:rsidRPr="008540AA">
        <w:rPr>
          <w:rFonts w:hint="eastAsia"/>
        </w:rPr>
        <w:t xml:space="preserve">行主動通知承貸銀行，其償還期計算方式如下： </w:t>
      </w:r>
    </w:p>
    <w:p w:rsidR="00CC3094" w:rsidRPr="00881A51" w:rsidRDefault="00CC3094" w:rsidP="00C33ED5">
      <w:pPr>
        <w:pStyle w:val="affb"/>
        <w:numPr>
          <w:ilvl w:val="0"/>
          <w:numId w:val="496"/>
        </w:numPr>
        <w:ind w:leftChars="0" w:firstLineChars="0"/>
      </w:pPr>
      <w:r w:rsidRPr="00881A51">
        <w:t xml:space="preserve">繼續在國內升學者，得至最後教育階段學業完成後償還。 </w:t>
      </w:r>
    </w:p>
    <w:p w:rsidR="00CC3094" w:rsidRPr="00881A51" w:rsidRDefault="00CC3094" w:rsidP="00C33ED5">
      <w:pPr>
        <w:pStyle w:val="affb"/>
        <w:numPr>
          <w:ilvl w:val="0"/>
          <w:numId w:val="496"/>
        </w:numPr>
        <w:ind w:leftChars="0" w:firstLineChars="0"/>
      </w:pPr>
      <w:r w:rsidRPr="00881A51">
        <w:t xml:space="preserve">服義務兵役或替代役者，得至服役期滿後償還。 </w:t>
      </w:r>
    </w:p>
    <w:p w:rsidR="00CC3094" w:rsidRPr="00881A51" w:rsidRDefault="00CC3094" w:rsidP="00C33ED5">
      <w:pPr>
        <w:pStyle w:val="affb"/>
        <w:numPr>
          <w:ilvl w:val="0"/>
          <w:numId w:val="496"/>
        </w:numPr>
        <w:ind w:leftChars="0" w:firstLineChars="0"/>
      </w:pPr>
      <w:r w:rsidRPr="00881A51">
        <w:t xml:space="preserve">參加教育實習者，得至實習期滿後償還。 </w:t>
      </w:r>
    </w:p>
    <w:p w:rsidR="00CC3094" w:rsidRPr="00881A51" w:rsidRDefault="00CC3094" w:rsidP="00C33ED5">
      <w:pPr>
        <w:pStyle w:val="affb"/>
        <w:numPr>
          <w:ilvl w:val="0"/>
          <w:numId w:val="496"/>
        </w:numPr>
        <w:ind w:leftChars="0" w:firstLineChars="0"/>
      </w:pPr>
      <w:r w:rsidRPr="00881A51">
        <w:t xml:space="preserve">因故退學或休學者，應於退學或休學後償還。 </w:t>
      </w:r>
    </w:p>
    <w:p w:rsidR="00CC3094" w:rsidRPr="00881A51" w:rsidRDefault="00CC3094" w:rsidP="00C33ED5">
      <w:pPr>
        <w:pStyle w:val="affb"/>
        <w:numPr>
          <w:ilvl w:val="0"/>
          <w:numId w:val="496"/>
        </w:numPr>
        <w:ind w:leftChars="0" w:firstLineChars="0"/>
      </w:pPr>
      <w:r w:rsidRPr="00881A51">
        <w:t xml:space="preserve">出國留學、出國定居或出國就業者應於出國前一次償還。 </w:t>
      </w:r>
    </w:p>
    <w:p w:rsidR="00CC3094" w:rsidRPr="008540AA" w:rsidRDefault="00CC3094" w:rsidP="008540AA">
      <w:pPr>
        <w:snapToGrid w:val="0"/>
        <w:ind w:leftChars="406" w:left="974"/>
        <w:jc w:val="both"/>
        <w:rPr>
          <w:rFonts w:ascii="標楷體" w:eastAsia="標楷體"/>
        </w:rPr>
      </w:pPr>
      <w:r w:rsidRPr="008540AA">
        <w:rPr>
          <w:rFonts w:ascii="標楷體" w:eastAsia="標楷體" w:hint="eastAsia"/>
        </w:rPr>
        <w:t>償還方式為前項第一款至第四款情形者，除在職專班之學生應於學業完成即依年金法按月平均攤還本息外，其餘貸款學生應至事實結束之日起一年後，依年金法按月平均攤還本息。償還貸款期限為貸款一學期者得以一年計，餘此類推；償還期間之利息由學生自付。</w:t>
      </w:r>
    </w:p>
    <w:p w:rsidR="00CC3094" w:rsidRPr="008540AA" w:rsidRDefault="00CC3094" w:rsidP="00C33ED5">
      <w:pPr>
        <w:pStyle w:val="a0"/>
        <w:numPr>
          <w:ilvl w:val="0"/>
          <w:numId w:val="495"/>
        </w:numPr>
      </w:pPr>
      <w:r w:rsidRPr="00D6197D">
        <w:rPr>
          <w:rFonts w:hint="eastAsia"/>
        </w:rPr>
        <w:t>學生或保證人未依貸款契約償還借款者，由承貸銀行依法追繳，並將</w:t>
      </w:r>
      <w:r w:rsidRPr="008540AA">
        <w:rPr>
          <w:rFonts w:hint="eastAsia"/>
        </w:rPr>
        <w:t xml:space="preserve">資料送請財團法人金融聯合徵信中心建檔，列為金融債信不良往來戶。 </w:t>
      </w:r>
    </w:p>
    <w:p w:rsidR="00CC3094" w:rsidRPr="008540AA" w:rsidRDefault="00CC3094" w:rsidP="00C33ED5">
      <w:pPr>
        <w:pStyle w:val="a1"/>
        <w:numPr>
          <w:ilvl w:val="0"/>
          <w:numId w:val="489"/>
        </w:numPr>
      </w:pPr>
      <w:r w:rsidRPr="008540AA">
        <w:rPr>
          <w:rFonts w:hint="eastAsia"/>
        </w:rPr>
        <w:t>學校洽詢電話</w:t>
      </w:r>
    </w:p>
    <w:p w:rsidR="00CC3094" w:rsidRPr="008540AA" w:rsidRDefault="00CC3094" w:rsidP="00881A51">
      <w:pPr>
        <w:snapToGrid w:val="0"/>
        <w:ind w:firstLineChars="204" w:firstLine="490"/>
        <w:jc w:val="both"/>
        <w:rPr>
          <w:rFonts w:ascii="標楷體" w:eastAsia="標楷體"/>
        </w:rPr>
      </w:pPr>
      <w:r w:rsidRPr="008540AA">
        <w:rPr>
          <w:rFonts w:ascii="標楷體" w:eastAsia="標楷體" w:hint="eastAsia"/>
        </w:rPr>
        <w:t>恆春工商　學務處　０８－８８９２０１０轉分機226</w:t>
      </w:r>
    </w:p>
    <w:p w:rsidR="0017201D" w:rsidRDefault="0017201D" w:rsidP="008540AA">
      <w:pPr>
        <w:widowControl/>
        <w:rPr>
          <w:rFonts w:ascii="標楷體" w:eastAsia="標楷體" w:hAnsi="標楷體"/>
          <w:b/>
          <w:sz w:val="40"/>
          <w:szCs w:val="40"/>
        </w:rPr>
      </w:pPr>
      <w:r w:rsidRPr="008540AA">
        <w:rPr>
          <w:rFonts w:ascii="標楷體" w:eastAsia="標楷體" w:hAnsi="標楷體"/>
          <w:b/>
        </w:rPr>
        <w:br w:type="page"/>
      </w:r>
    </w:p>
    <w:p w:rsidR="00CC3094" w:rsidRPr="008540AA" w:rsidRDefault="00F70A71" w:rsidP="002D2CE2">
      <w:pPr>
        <w:pStyle w:val="afffa"/>
      </w:pPr>
      <w:bookmarkStart w:id="36" w:name="_Toc430606717"/>
      <w:r w:rsidRPr="00EA2317">
        <w:rPr>
          <w:rFonts w:hint="eastAsia"/>
        </w:rPr>
        <w:lastRenderedPageBreak/>
        <w:t>國立恆春高級工商職業學校</w:t>
      </w:r>
      <w:r w:rsidR="00CC3094" w:rsidRPr="008540AA">
        <w:rPr>
          <w:rFonts w:hint="eastAsia"/>
        </w:rPr>
        <w:t>班代表聯席會議辦法</w:t>
      </w:r>
      <w:bookmarkEnd w:id="36"/>
    </w:p>
    <w:p w:rsidR="00CC3094" w:rsidRPr="008540AA" w:rsidRDefault="00CC3094" w:rsidP="00C33ED5">
      <w:pPr>
        <w:pStyle w:val="a1"/>
        <w:numPr>
          <w:ilvl w:val="0"/>
          <w:numId w:val="497"/>
        </w:numPr>
      </w:pPr>
      <w:r w:rsidRPr="008540AA">
        <w:rPr>
          <w:rFonts w:hint="eastAsia"/>
        </w:rPr>
        <w:t>目的：</w:t>
      </w:r>
    </w:p>
    <w:p w:rsidR="00CC3094" w:rsidRPr="008540AA" w:rsidRDefault="00CC3094" w:rsidP="00881A51">
      <w:pPr>
        <w:pStyle w:val="aff7"/>
        <w:ind w:leftChars="200" w:left="480"/>
      </w:pPr>
      <w:r w:rsidRPr="008540AA">
        <w:rPr>
          <w:rFonts w:hint="eastAsia"/>
        </w:rPr>
        <w:t>培養學生民主自治的風範，養成學生關心校政，愛護校譽的觀念，並藉聯席會暢通與學校各行政單位之溝通，增進瞭解，推動校政。</w:t>
      </w:r>
    </w:p>
    <w:p w:rsidR="00CC3094" w:rsidRPr="008540AA" w:rsidRDefault="00CC3094" w:rsidP="00C33ED5">
      <w:pPr>
        <w:pStyle w:val="a1"/>
        <w:numPr>
          <w:ilvl w:val="0"/>
          <w:numId w:val="497"/>
        </w:numPr>
      </w:pPr>
      <w:r w:rsidRPr="008540AA">
        <w:rPr>
          <w:rFonts w:hint="eastAsia"/>
        </w:rPr>
        <w:t>人員組成：</w:t>
      </w:r>
    </w:p>
    <w:p w:rsidR="00CC3094" w:rsidRPr="00D6197D" w:rsidRDefault="00CC3094" w:rsidP="00C33ED5">
      <w:pPr>
        <w:pStyle w:val="af4"/>
        <w:numPr>
          <w:ilvl w:val="1"/>
          <w:numId w:val="498"/>
        </w:numPr>
        <w:ind w:leftChars="0"/>
        <w:rPr>
          <w:rFonts w:ascii="標楷體" w:eastAsia="標楷體" w:hAnsi="標楷體"/>
        </w:rPr>
      </w:pPr>
      <w:r w:rsidRPr="00D6197D">
        <w:rPr>
          <w:rFonts w:ascii="標楷體" w:eastAsia="標楷體" w:hAnsi="標楷體" w:hint="eastAsia"/>
        </w:rPr>
        <w:t>由各班班上推選ㄧ名同學擔任班代表ㄧ職，任期一學期。</w:t>
      </w:r>
    </w:p>
    <w:p w:rsidR="00CC3094" w:rsidRPr="00D6197D" w:rsidRDefault="00CC3094" w:rsidP="00C33ED5">
      <w:pPr>
        <w:pStyle w:val="af4"/>
        <w:numPr>
          <w:ilvl w:val="1"/>
          <w:numId w:val="498"/>
        </w:numPr>
        <w:ind w:leftChars="0"/>
        <w:rPr>
          <w:rFonts w:ascii="標楷體" w:eastAsia="標楷體" w:hAnsi="標楷體"/>
        </w:rPr>
      </w:pPr>
      <w:r w:rsidRPr="00D6197D">
        <w:rPr>
          <w:rFonts w:ascii="標楷體" w:eastAsia="標楷體" w:hAnsi="標楷體" w:hint="eastAsia"/>
        </w:rPr>
        <w:t>班代表為班級自治幹部之ㄧ，職等與各股長相等，直屬班長管轄，頒發幹部證書。</w:t>
      </w:r>
    </w:p>
    <w:p w:rsidR="00CC3094" w:rsidRPr="00D6197D" w:rsidRDefault="00CC3094" w:rsidP="00C33ED5">
      <w:pPr>
        <w:pStyle w:val="af4"/>
        <w:numPr>
          <w:ilvl w:val="1"/>
          <w:numId w:val="498"/>
        </w:numPr>
        <w:ind w:leftChars="0"/>
        <w:rPr>
          <w:rFonts w:ascii="標楷體" w:eastAsia="標楷體" w:hAnsi="標楷體"/>
        </w:rPr>
      </w:pPr>
      <w:r w:rsidRPr="00D6197D">
        <w:rPr>
          <w:rFonts w:ascii="標楷體" w:eastAsia="標楷體" w:hAnsi="標楷體" w:hint="eastAsia"/>
        </w:rPr>
        <w:t>如該班無選出班代表，其職務由班長代理。</w:t>
      </w:r>
    </w:p>
    <w:p w:rsidR="00CC3094" w:rsidRPr="008540AA" w:rsidRDefault="00CC3094" w:rsidP="00C33ED5">
      <w:pPr>
        <w:pStyle w:val="a1"/>
        <w:numPr>
          <w:ilvl w:val="0"/>
          <w:numId w:val="497"/>
        </w:numPr>
      </w:pPr>
      <w:r w:rsidRPr="008540AA">
        <w:rPr>
          <w:rFonts w:hint="eastAsia"/>
        </w:rPr>
        <w:t>組織與權限：</w:t>
      </w:r>
    </w:p>
    <w:p w:rsidR="00CC3094" w:rsidRPr="00D6197D" w:rsidRDefault="00CC3094" w:rsidP="00C33ED5">
      <w:pPr>
        <w:pStyle w:val="af4"/>
        <w:numPr>
          <w:ilvl w:val="1"/>
          <w:numId w:val="499"/>
        </w:numPr>
        <w:ind w:leftChars="0"/>
        <w:rPr>
          <w:rFonts w:ascii="標楷體" w:eastAsia="標楷體" w:hAnsi="標楷體"/>
        </w:rPr>
      </w:pPr>
      <w:r w:rsidRPr="00D6197D">
        <w:rPr>
          <w:rFonts w:ascii="標楷體" w:eastAsia="標楷體" w:hAnsi="標楷體" w:hint="eastAsia"/>
        </w:rPr>
        <w:t>本會設立主席ㄧ人由出席的班代表投票產生，任期一學期，主持班聯會之召開，並得隨時代表學生向學校做各種意見反應。</w:t>
      </w:r>
    </w:p>
    <w:p w:rsidR="00CC3094" w:rsidRPr="00D6197D" w:rsidRDefault="00CC3094" w:rsidP="00C33ED5">
      <w:pPr>
        <w:pStyle w:val="af4"/>
        <w:numPr>
          <w:ilvl w:val="1"/>
          <w:numId w:val="499"/>
        </w:numPr>
        <w:ind w:leftChars="0"/>
        <w:rPr>
          <w:rFonts w:ascii="標楷體" w:eastAsia="標楷體" w:hAnsi="標楷體"/>
        </w:rPr>
      </w:pPr>
      <w:r w:rsidRPr="00D6197D">
        <w:rPr>
          <w:rFonts w:ascii="標楷體" w:eastAsia="標楷體" w:hAnsi="標楷體" w:hint="eastAsia"/>
        </w:rPr>
        <w:t>主席除主持會議外並得領導全校各社團展開各類課外活動。</w:t>
      </w:r>
    </w:p>
    <w:p w:rsidR="00CC3094" w:rsidRPr="00D6197D" w:rsidRDefault="00CC3094" w:rsidP="00C33ED5">
      <w:pPr>
        <w:pStyle w:val="af4"/>
        <w:numPr>
          <w:ilvl w:val="1"/>
          <w:numId w:val="499"/>
        </w:numPr>
        <w:ind w:leftChars="0"/>
        <w:rPr>
          <w:rFonts w:ascii="標楷體" w:eastAsia="標楷體" w:hAnsi="標楷體"/>
        </w:rPr>
      </w:pPr>
      <w:r w:rsidRPr="00D6197D">
        <w:rPr>
          <w:rFonts w:ascii="標楷體" w:eastAsia="標楷體" w:hAnsi="標楷體" w:hint="eastAsia"/>
        </w:rPr>
        <w:t>副主席兼機動組長ㄧ人，組員四人：主席不在時，代理其職務；其他組別人力不足時負責支援工作。</w:t>
      </w:r>
    </w:p>
    <w:p w:rsidR="00CC3094" w:rsidRPr="00D6197D" w:rsidRDefault="00CC3094" w:rsidP="00C33ED5">
      <w:pPr>
        <w:pStyle w:val="af4"/>
        <w:numPr>
          <w:ilvl w:val="1"/>
          <w:numId w:val="499"/>
        </w:numPr>
        <w:ind w:leftChars="0"/>
        <w:rPr>
          <w:rFonts w:ascii="標楷體" w:eastAsia="標楷體" w:hAnsi="標楷體"/>
        </w:rPr>
      </w:pPr>
      <w:r w:rsidRPr="00D6197D">
        <w:rPr>
          <w:rFonts w:ascii="標楷體" w:eastAsia="標楷體" w:hAnsi="標楷體" w:hint="eastAsia"/>
        </w:rPr>
        <w:t>公關組長ㄧ人，組員兩人：負責對外聯絡及活動接洽事宜。</w:t>
      </w:r>
    </w:p>
    <w:p w:rsidR="00CC3094" w:rsidRPr="00D6197D" w:rsidRDefault="00CC3094" w:rsidP="00C33ED5">
      <w:pPr>
        <w:pStyle w:val="af4"/>
        <w:numPr>
          <w:ilvl w:val="1"/>
          <w:numId w:val="499"/>
        </w:numPr>
        <w:ind w:leftChars="0"/>
        <w:rPr>
          <w:rFonts w:ascii="標楷體" w:eastAsia="標楷體" w:hAnsi="標楷體"/>
        </w:rPr>
      </w:pPr>
      <w:r w:rsidRPr="00D6197D">
        <w:rPr>
          <w:rFonts w:ascii="標楷體" w:eastAsia="標楷體" w:hAnsi="標楷體" w:hint="eastAsia"/>
        </w:rPr>
        <w:t>活動組長ㄧ人，組員三人：負責規劃、推動相關活動事宜。</w:t>
      </w:r>
    </w:p>
    <w:p w:rsidR="00CC3094" w:rsidRPr="00D6197D" w:rsidRDefault="00CC3094" w:rsidP="00C33ED5">
      <w:pPr>
        <w:pStyle w:val="af4"/>
        <w:numPr>
          <w:ilvl w:val="1"/>
          <w:numId w:val="499"/>
        </w:numPr>
        <w:ind w:leftChars="0"/>
        <w:rPr>
          <w:rFonts w:ascii="標楷體" w:eastAsia="標楷體" w:hAnsi="標楷體"/>
        </w:rPr>
      </w:pPr>
      <w:r w:rsidRPr="00D6197D">
        <w:rPr>
          <w:rFonts w:ascii="標楷體" w:eastAsia="標楷體" w:hAnsi="標楷體" w:hint="eastAsia"/>
        </w:rPr>
        <w:t>文書組長ㄧ人，組員四人：負責各種文件之處理、收集討論議題，及會場佈置。</w:t>
      </w:r>
    </w:p>
    <w:p w:rsidR="00CC3094" w:rsidRPr="00D6197D" w:rsidRDefault="00CC3094" w:rsidP="00C33ED5">
      <w:pPr>
        <w:pStyle w:val="af4"/>
        <w:numPr>
          <w:ilvl w:val="1"/>
          <w:numId w:val="499"/>
        </w:numPr>
        <w:ind w:leftChars="0"/>
        <w:rPr>
          <w:rFonts w:ascii="標楷體" w:eastAsia="標楷體" w:hAnsi="標楷體"/>
        </w:rPr>
      </w:pPr>
      <w:r w:rsidRPr="00D6197D">
        <w:rPr>
          <w:rFonts w:ascii="標楷體" w:eastAsia="標楷體" w:hAnsi="標楷體" w:hint="eastAsia"/>
        </w:rPr>
        <w:t>總務組長ㄧ人，組員兩人：負責班聯會之經費管理運用、採購用具及會場借用。</w:t>
      </w:r>
    </w:p>
    <w:p w:rsidR="00CC3094" w:rsidRPr="00D6197D" w:rsidRDefault="00CC3094" w:rsidP="00C33ED5">
      <w:pPr>
        <w:pStyle w:val="af4"/>
        <w:numPr>
          <w:ilvl w:val="1"/>
          <w:numId w:val="499"/>
        </w:numPr>
        <w:ind w:leftChars="0"/>
        <w:rPr>
          <w:rFonts w:ascii="標楷體" w:eastAsia="標楷體" w:hAnsi="標楷體"/>
        </w:rPr>
      </w:pPr>
      <w:r w:rsidRPr="00D6197D">
        <w:rPr>
          <w:rFonts w:ascii="標楷體" w:eastAsia="標楷體" w:hAnsi="標楷體" w:hint="eastAsia"/>
        </w:rPr>
        <w:t>各年級聯絡人：分為一、二、三年級各選一人，負責聯繫該年級各班班長事宜。</w:t>
      </w:r>
    </w:p>
    <w:p w:rsidR="00CC3094" w:rsidRPr="00D6197D" w:rsidRDefault="00CC3094" w:rsidP="00C33ED5">
      <w:pPr>
        <w:pStyle w:val="af4"/>
        <w:numPr>
          <w:ilvl w:val="1"/>
          <w:numId w:val="499"/>
        </w:numPr>
        <w:ind w:leftChars="0"/>
        <w:rPr>
          <w:rFonts w:ascii="標楷體" w:eastAsia="標楷體" w:hAnsi="標楷體"/>
        </w:rPr>
      </w:pPr>
      <w:r w:rsidRPr="00D6197D">
        <w:rPr>
          <w:rFonts w:ascii="標楷體" w:eastAsia="標楷體" w:hAnsi="標楷體" w:hint="eastAsia"/>
        </w:rPr>
        <w:t>如欲增加或刪減單位，須經過會議表決。</w:t>
      </w:r>
    </w:p>
    <w:p w:rsidR="00CC3094" w:rsidRPr="008540AA" w:rsidRDefault="00CC3094" w:rsidP="00C33ED5">
      <w:pPr>
        <w:pStyle w:val="a1"/>
        <w:numPr>
          <w:ilvl w:val="0"/>
          <w:numId w:val="497"/>
        </w:numPr>
      </w:pPr>
      <w:r w:rsidRPr="008540AA">
        <w:rPr>
          <w:rFonts w:hint="eastAsia"/>
        </w:rPr>
        <w:t>會議召開：</w:t>
      </w:r>
    </w:p>
    <w:p w:rsidR="00CC3094" w:rsidRPr="008540AA" w:rsidRDefault="00CC3094" w:rsidP="00C33ED5">
      <w:pPr>
        <w:pStyle w:val="a0"/>
        <w:numPr>
          <w:ilvl w:val="0"/>
          <w:numId w:val="500"/>
        </w:numPr>
      </w:pPr>
      <w:r w:rsidRPr="008540AA">
        <w:rPr>
          <w:rFonts w:hint="eastAsia"/>
        </w:rPr>
        <w:t>每學期召開1~4次聯席會議，主席得請各處室主管列席。</w:t>
      </w:r>
    </w:p>
    <w:p w:rsidR="00CC3094" w:rsidRPr="008540AA" w:rsidRDefault="00CC3094" w:rsidP="00C33ED5">
      <w:pPr>
        <w:pStyle w:val="a0"/>
        <w:numPr>
          <w:ilvl w:val="0"/>
          <w:numId w:val="500"/>
        </w:numPr>
      </w:pPr>
      <w:r w:rsidRPr="008540AA">
        <w:rPr>
          <w:rFonts w:hint="eastAsia"/>
        </w:rPr>
        <w:t>會議之召開由主席召集之，應得學務處之核准，以不影響正課時間為原則。</w:t>
      </w:r>
    </w:p>
    <w:p w:rsidR="00CC3094" w:rsidRPr="008540AA" w:rsidRDefault="00CC3094" w:rsidP="00C33ED5">
      <w:pPr>
        <w:pStyle w:val="a0"/>
        <w:numPr>
          <w:ilvl w:val="0"/>
          <w:numId w:val="500"/>
        </w:numPr>
      </w:pPr>
      <w:r w:rsidRPr="008540AA">
        <w:rPr>
          <w:rFonts w:hint="eastAsia"/>
        </w:rPr>
        <w:t>會議之議題由班聯會成員提出，文書撰寫後，於一週前送交訓育組邀請相關人員與會。</w:t>
      </w:r>
    </w:p>
    <w:p w:rsidR="00CC3094" w:rsidRPr="008540AA" w:rsidRDefault="00CC3094" w:rsidP="00C33ED5">
      <w:pPr>
        <w:pStyle w:val="a0"/>
        <w:numPr>
          <w:ilvl w:val="0"/>
          <w:numId w:val="500"/>
        </w:numPr>
      </w:pPr>
      <w:r w:rsidRPr="008540AA">
        <w:rPr>
          <w:rFonts w:hint="eastAsia"/>
        </w:rPr>
        <w:t>召開會議之議題，由各班的班會記錄本抽樣討論。</w:t>
      </w:r>
    </w:p>
    <w:p w:rsidR="00CC3094" w:rsidRPr="008540AA" w:rsidRDefault="00CC3094" w:rsidP="00C33ED5">
      <w:pPr>
        <w:pStyle w:val="a0"/>
        <w:numPr>
          <w:ilvl w:val="0"/>
          <w:numId w:val="500"/>
        </w:numPr>
      </w:pPr>
      <w:r w:rsidRPr="008540AA">
        <w:rPr>
          <w:rFonts w:hint="eastAsia"/>
        </w:rPr>
        <w:t>如有須要主席可召開臨時會議。</w:t>
      </w:r>
    </w:p>
    <w:p w:rsidR="00CC3094" w:rsidRPr="008540AA" w:rsidRDefault="00CC3094" w:rsidP="00C33ED5">
      <w:pPr>
        <w:pStyle w:val="a1"/>
        <w:numPr>
          <w:ilvl w:val="0"/>
          <w:numId w:val="497"/>
        </w:numPr>
      </w:pPr>
      <w:r w:rsidRPr="008540AA">
        <w:rPr>
          <w:rFonts w:hint="eastAsia"/>
        </w:rPr>
        <w:t>經費來源及運用：</w:t>
      </w:r>
    </w:p>
    <w:p w:rsidR="00CC3094" w:rsidRPr="008540AA" w:rsidRDefault="00CC3094" w:rsidP="00C33ED5">
      <w:pPr>
        <w:pStyle w:val="a0"/>
        <w:numPr>
          <w:ilvl w:val="0"/>
          <w:numId w:val="501"/>
        </w:numPr>
      </w:pPr>
      <w:r w:rsidRPr="008540AA">
        <w:rPr>
          <w:rFonts w:hint="eastAsia"/>
        </w:rPr>
        <w:t>全校班費百分之十做為班聯會經費基本金。</w:t>
      </w:r>
    </w:p>
    <w:p w:rsidR="00CC3094" w:rsidRPr="008540AA" w:rsidRDefault="00CC3094" w:rsidP="00C33ED5">
      <w:pPr>
        <w:pStyle w:val="a0"/>
        <w:numPr>
          <w:ilvl w:val="0"/>
          <w:numId w:val="501"/>
        </w:numPr>
      </w:pPr>
      <w:r w:rsidRPr="008540AA">
        <w:rPr>
          <w:rFonts w:hint="eastAsia"/>
        </w:rPr>
        <w:t>學校視情形得酌予撥款補助。</w:t>
      </w:r>
    </w:p>
    <w:p w:rsidR="00CC3094" w:rsidRPr="008540AA" w:rsidRDefault="00CC3094" w:rsidP="00C33ED5">
      <w:pPr>
        <w:pStyle w:val="a0"/>
        <w:numPr>
          <w:ilvl w:val="0"/>
          <w:numId w:val="501"/>
        </w:numPr>
      </w:pPr>
      <w:r w:rsidRPr="008540AA">
        <w:rPr>
          <w:rFonts w:hint="eastAsia"/>
        </w:rPr>
        <w:t>經費運用由主席統籌，並經學務處同意，但僅限支用於學生課外活動及社團活動。</w:t>
      </w:r>
    </w:p>
    <w:p w:rsidR="00CC3094" w:rsidRPr="008540AA" w:rsidRDefault="00CC3094" w:rsidP="00C33ED5">
      <w:pPr>
        <w:pStyle w:val="a1"/>
        <w:numPr>
          <w:ilvl w:val="0"/>
          <w:numId w:val="497"/>
        </w:numPr>
      </w:pPr>
      <w:r w:rsidRPr="008540AA">
        <w:rPr>
          <w:rFonts w:hint="eastAsia"/>
        </w:rPr>
        <w:t>本辦法經校長核定後施行，修改時亦同。</w:t>
      </w:r>
    </w:p>
    <w:p w:rsidR="00CC3094" w:rsidRPr="00ED7CC7" w:rsidRDefault="00CC3094" w:rsidP="00CC3094">
      <w:pPr>
        <w:spacing w:line="400" w:lineRule="exact"/>
        <w:rPr>
          <w:rFonts w:ascii="標楷體" w:eastAsia="標楷體"/>
          <w:sz w:val="28"/>
        </w:rPr>
      </w:pPr>
    </w:p>
    <w:p w:rsidR="00CC3094" w:rsidRDefault="00CC3094" w:rsidP="00CC3094">
      <w:pPr>
        <w:spacing w:line="400" w:lineRule="exact"/>
        <w:rPr>
          <w:sz w:val="28"/>
        </w:rPr>
      </w:pPr>
    </w:p>
    <w:p w:rsidR="008540AA" w:rsidRDefault="008540AA">
      <w:pPr>
        <w:widowControl/>
        <w:rPr>
          <w:rFonts w:ascii="標楷體" w:eastAsia="標楷體" w:hAnsi="標楷體"/>
          <w:b/>
          <w:color w:val="000000"/>
          <w:sz w:val="32"/>
          <w:szCs w:val="32"/>
        </w:rPr>
      </w:pPr>
      <w:r>
        <w:rPr>
          <w:rFonts w:ascii="標楷體" w:eastAsia="標楷體" w:hAnsi="標楷體"/>
          <w:b/>
          <w:color w:val="000000"/>
          <w:sz w:val="32"/>
          <w:szCs w:val="32"/>
        </w:rPr>
        <w:br w:type="page"/>
      </w:r>
    </w:p>
    <w:p w:rsidR="00CC3094" w:rsidRPr="008540AA" w:rsidRDefault="00CC3094" w:rsidP="002D2CE2">
      <w:pPr>
        <w:pStyle w:val="afffa"/>
      </w:pPr>
      <w:bookmarkStart w:id="37" w:name="_Toc430606718"/>
      <w:r w:rsidRPr="008540AA">
        <w:rPr>
          <w:rFonts w:hint="eastAsia"/>
        </w:rPr>
        <w:lastRenderedPageBreak/>
        <w:t>國立恆春高級工商職業學校設置工讀獎助學金實施要點</w:t>
      </w:r>
      <w:bookmarkEnd w:id="37"/>
    </w:p>
    <w:p w:rsidR="00CC3094" w:rsidRPr="008540AA" w:rsidRDefault="00CC3094" w:rsidP="00C33ED5">
      <w:pPr>
        <w:pStyle w:val="a1"/>
        <w:numPr>
          <w:ilvl w:val="0"/>
          <w:numId w:val="502"/>
        </w:numPr>
        <w:spacing w:line="360" w:lineRule="exact"/>
        <w:ind w:left="1080" w:hangingChars="450" w:hanging="1080"/>
      </w:pPr>
      <w:r w:rsidRPr="008540AA">
        <w:rPr>
          <w:rFonts w:hint="eastAsia"/>
        </w:rPr>
        <w:t>依據</w:t>
      </w:r>
      <w:r w:rsidR="00D6197D">
        <w:rPr>
          <w:rFonts w:hint="eastAsia"/>
        </w:rPr>
        <w:t>：</w:t>
      </w:r>
      <w:r w:rsidRPr="008540AA">
        <w:rPr>
          <w:rFonts w:hint="eastAsia"/>
        </w:rPr>
        <w:t>教育部國民及學前教育署102年12月11日臺教國署學字第1020127344號函頒「103年度教育部補助高級中等學校學生工讀獎助金實施計畫」辦理。</w:t>
      </w:r>
    </w:p>
    <w:p w:rsidR="00CC3094" w:rsidRPr="008540AA" w:rsidRDefault="00CC3094" w:rsidP="00C33ED5">
      <w:pPr>
        <w:pStyle w:val="a1"/>
        <w:numPr>
          <w:ilvl w:val="0"/>
          <w:numId w:val="502"/>
        </w:numPr>
        <w:spacing w:line="360" w:lineRule="exact"/>
      </w:pPr>
      <w:r w:rsidRPr="008540AA">
        <w:rPr>
          <w:rFonts w:hint="eastAsia"/>
        </w:rPr>
        <w:t>目的：為培養學生勤奮向上習性及自立自強精神，並體驗工讀美德，特定本要點。</w:t>
      </w:r>
    </w:p>
    <w:p w:rsidR="00CC3094" w:rsidRPr="008540AA" w:rsidRDefault="00CC3094" w:rsidP="00C33ED5">
      <w:pPr>
        <w:pStyle w:val="a1"/>
        <w:numPr>
          <w:ilvl w:val="0"/>
          <w:numId w:val="502"/>
        </w:numPr>
        <w:spacing w:line="360" w:lineRule="exact"/>
      </w:pPr>
      <w:r w:rsidRPr="008540AA">
        <w:rPr>
          <w:rFonts w:hint="eastAsia"/>
        </w:rPr>
        <w:t>委員會組織與職掌：本校工讀獎助金審查委員會組織及分工如下：</w:t>
      </w:r>
    </w:p>
    <w:tbl>
      <w:tblPr>
        <w:tblW w:w="9129"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45"/>
        <w:gridCol w:w="1080"/>
        <w:gridCol w:w="1440"/>
        <w:gridCol w:w="1260"/>
        <w:gridCol w:w="1365"/>
        <w:gridCol w:w="3339"/>
      </w:tblGrid>
      <w:tr w:rsidR="00CC3094" w:rsidRPr="008540AA" w:rsidTr="005F7D3B">
        <w:trPr>
          <w:jc w:val="center"/>
        </w:trPr>
        <w:tc>
          <w:tcPr>
            <w:tcW w:w="645" w:type="dxa"/>
            <w:tcBorders>
              <w:top w:val="single" w:sz="4" w:space="0" w:color="auto"/>
              <w:left w:val="single" w:sz="4" w:space="0" w:color="auto"/>
              <w:bottom w:val="single" w:sz="4" w:space="0" w:color="auto"/>
              <w:right w:val="single" w:sz="4" w:space="0" w:color="auto"/>
            </w:tcBorders>
          </w:tcPr>
          <w:p w:rsidR="00CC3094" w:rsidRPr="008540AA" w:rsidRDefault="00CC3094" w:rsidP="00D6197D">
            <w:pPr>
              <w:spacing w:line="360" w:lineRule="exact"/>
              <w:jc w:val="center"/>
              <w:rPr>
                <w:rFonts w:eastAsia="標楷體"/>
                <w:color w:val="000000"/>
              </w:rPr>
            </w:pPr>
            <w:r w:rsidRPr="008540AA">
              <w:rPr>
                <w:rFonts w:eastAsia="標楷體" w:hint="eastAsia"/>
                <w:color w:val="000000"/>
              </w:rPr>
              <w:t>職務</w:t>
            </w:r>
          </w:p>
        </w:tc>
        <w:tc>
          <w:tcPr>
            <w:tcW w:w="1080" w:type="dxa"/>
            <w:tcBorders>
              <w:top w:val="single" w:sz="4" w:space="0" w:color="auto"/>
              <w:left w:val="single" w:sz="4" w:space="0" w:color="auto"/>
              <w:bottom w:val="single" w:sz="4" w:space="0" w:color="auto"/>
              <w:right w:val="single" w:sz="4" w:space="0" w:color="auto"/>
            </w:tcBorders>
          </w:tcPr>
          <w:p w:rsidR="00CC3094" w:rsidRPr="008540AA" w:rsidRDefault="00CC3094" w:rsidP="00D6197D">
            <w:pPr>
              <w:spacing w:line="360" w:lineRule="exact"/>
              <w:jc w:val="center"/>
              <w:rPr>
                <w:rFonts w:eastAsia="標楷體"/>
                <w:color w:val="000000"/>
              </w:rPr>
            </w:pPr>
            <w:r w:rsidRPr="008540AA">
              <w:rPr>
                <w:rFonts w:eastAsia="標楷體" w:hint="eastAsia"/>
                <w:color w:val="000000"/>
              </w:rPr>
              <w:t>主任委員</w:t>
            </w:r>
          </w:p>
        </w:tc>
        <w:tc>
          <w:tcPr>
            <w:tcW w:w="1440" w:type="dxa"/>
            <w:tcBorders>
              <w:top w:val="single" w:sz="4" w:space="0" w:color="auto"/>
              <w:left w:val="single" w:sz="4" w:space="0" w:color="auto"/>
              <w:bottom w:val="single" w:sz="4" w:space="0" w:color="auto"/>
              <w:right w:val="single" w:sz="4" w:space="0" w:color="auto"/>
            </w:tcBorders>
          </w:tcPr>
          <w:p w:rsidR="00CC3094" w:rsidRPr="008540AA" w:rsidRDefault="00CC3094" w:rsidP="00D6197D">
            <w:pPr>
              <w:spacing w:line="360" w:lineRule="exact"/>
              <w:jc w:val="center"/>
              <w:rPr>
                <w:rFonts w:eastAsia="標楷體"/>
                <w:color w:val="000000"/>
              </w:rPr>
            </w:pPr>
            <w:r w:rsidRPr="008540AA">
              <w:rPr>
                <w:rFonts w:eastAsia="標楷體" w:hint="eastAsia"/>
                <w:color w:val="000000"/>
              </w:rPr>
              <w:t>總幹事</w:t>
            </w:r>
          </w:p>
        </w:tc>
        <w:tc>
          <w:tcPr>
            <w:tcW w:w="1260" w:type="dxa"/>
            <w:tcBorders>
              <w:top w:val="single" w:sz="4" w:space="0" w:color="auto"/>
              <w:left w:val="single" w:sz="4" w:space="0" w:color="auto"/>
              <w:bottom w:val="single" w:sz="4" w:space="0" w:color="auto"/>
              <w:right w:val="single" w:sz="4" w:space="0" w:color="auto"/>
            </w:tcBorders>
          </w:tcPr>
          <w:p w:rsidR="00CC3094" w:rsidRPr="008540AA" w:rsidRDefault="00CC3094" w:rsidP="00D6197D">
            <w:pPr>
              <w:spacing w:line="360" w:lineRule="exact"/>
              <w:jc w:val="center"/>
              <w:rPr>
                <w:rFonts w:eastAsia="標楷體"/>
                <w:color w:val="000000"/>
              </w:rPr>
            </w:pPr>
            <w:r w:rsidRPr="008540AA">
              <w:rPr>
                <w:rFonts w:eastAsia="標楷體" w:hint="eastAsia"/>
                <w:color w:val="000000"/>
              </w:rPr>
              <w:t>執行秘書</w:t>
            </w:r>
          </w:p>
        </w:tc>
        <w:tc>
          <w:tcPr>
            <w:tcW w:w="1365" w:type="dxa"/>
            <w:tcBorders>
              <w:top w:val="single" w:sz="4" w:space="0" w:color="auto"/>
              <w:left w:val="single" w:sz="4" w:space="0" w:color="auto"/>
              <w:bottom w:val="single" w:sz="4" w:space="0" w:color="auto"/>
              <w:right w:val="single" w:sz="4" w:space="0" w:color="auto"/>
            </w:tcBorders>
          </w:tcPr>
          <w:p w:rsidR="00CC3094" w:rsidRPr="008540AA" w:rsidRDefault="00CC3094" w:rsidP="00D6197D">
            <w:pPr>
              <w:spacing w:line="360" w:lineRule="exact"/>
              <w:jc w:val="center"/>
              <w:rPr>
                <w:rFonts w:eastAsia="標楷體"/>
                <w:color w:val="000000"/>
              </w:rPr>
            </w:pPr>
            <w:r w:rsidRPr="008540AA">
              <w:rPr>
                <w:rFonts w:eastAsia="標楷體" w:hint="eastAsia"/>
                <w:color w:val="000000"/>
              </w:rPr>
              <w:t>業務承辦</w:t>
            </w:r>
          </w:p>
        </w:tc>
        <w:tc>
          <w:tcPr>
            <w:tcW w:w="3339" w:type="dxa"/>
            <w:tcBorders>
              <w:top w:val="single" w:sz="4" w:space="0" w:color="auto"/>
              <w:left w:val="single" w:sz="4" w:space="0" w:color="auto"/>
              <w:bottom w:val="single" w:sz="4" w:space="0" w:color="auto"/>
              <w:right w:val="single" w:sz="4" w:space="0" w:color="auto"/>
            </w:tcBorders>
          </w:tcPr>
          <w:p w:rsidR="00CC3094" w:rsidRPr="008540AA" w:rsidRDefault="00CC3094" w:rsidP="00D6197D">
            <w:pPr>
              <w:spacing w:line="360" w:lineRule="exact"/>
              <w:jc w:val="center"/>
              <w:rPr>
                <w:rFonts w:eastAsia="標楷體"/>
                <w:color w:val="000000"/>
              </w:rPr>
            </w:pPr>
            <w:r w:rsidRPr="008540AA">
              <w:rPr>
                <w:rFonts w:eastAsia="標楷體" w:hint="eastAsia"/>
                <w:color w:val="000000"/>
              </w:rPr>
              <w:t>委員</w:t>
            </w:r>
          </w:p>
        </w:tc>
      </w:tr>
      <w:tr w:rsidR="00CC3094" w:rsidRPr="008540AA" w:rsidTr="005F7D3B">
        <w:trPr>
          <w:jc w:val="center"/>
        </w:trPr>
        <w:tc>
          <w:tcPr>
            <w:tcW w:w="645" w:type="dxa"/>
            <w:tcBorders>
              <w:top w:val="single" w:sz="4" w:space="0" w:color="auto"/>
              <w:left w:val="single" w:sz="4" w:space="0" w:color="auto"/>
              <w:bottom w:val="single" w:sz="4" w:space="0" w:color="auto"/>
              <w:right w:val="single" w:sz="4" w:space="0" w:color="auto"/>
            </w:tcBorders>
            <w:vAlign w:val="center"/>
          </w:tcPr>
          <w:p w:rsidR="00CC3094" w:rsidRPr="008540AA" w:rsidRDefault="00CC3094" w:rsidP="00D6197D">
            <w:pPr>
              <w:spacing w:line="360" w:lineRule="exact"/>
              <w:jc w:val="center"/>
              <w:rPr>
                <w:rFonts w:eastAsia="標楷體"/>
                <w:color w:val="000000"/>
              </w:rPr>
            </w:pPr>
            <w:r w:rsidRPr="008540AA">
              <w:rPr>
                <w:rFonts w:eastAsia="標楷體" w:hint="eastAsia"/>
                <w:color w:val="000000"/>
              </w:rPr>
              <w:t>職稱</w:t>
            </w:r>
          </w:p>
        </w:tc>
        <w:tc>
          <w:tcPr>
            <w:tcW w:w="1080" w:type="dxa"/>
            <w:tcBorders>
              <w:top w:val="single" w:sz="4" w:space="0" w:color="auto"/>
              <w:left w:val="single" w:sz="4" w:space="0" w:color="auto"/>
              <w:bottom w:val="single" w:sz="4" w:space="0" w:color="auto"/>
              <w:right w:val="single" w:sz="4" w:space="0" w:color="auto"/>
            </w:tcBorders>
            <w:vAlign w:val="center"/>
          </w:tcPr>
          <w:p w:rsidR="00CC3094" w:rsidRPr="008540AA" w:rsidRDefault="00CC3094" w:rsidP="00D6197D">
            <w:pPr>
              <w:spacing w:line="360" w:lineRule="exact"/>
              <w:jc w:val="center"/>
              <w:rPr>
                <w:rFonts w:eastAsia="標楷體"/>
                <w:color w:val="000000"/>
              </w:rPr>
            </w:pPr>
            <w:r w:rsidRPr="008540AA">
              <w:rPr>
                <w:rFonts w:eastAsia="標楷體" w:hint="eastAsia"/>
                <w:color w:val="000000"/>
              </w:rPr>
              <w:t>校長</w:t>
            </w:r>
          </w:p>
        </w:tc>
        <w:tc>
          <w:tcPr>
            <w:tcW w:w="1440" w:type="dxa"/>
            <w:tcBorders>
              <w:top w:val="single" w:sz="4" w:space="0" w:color="auto"/>
              <w:left w:val="single" w:sz="4" w:space="0" w:color="auto"/>
              <w:bottom w:val="single" w:sz="4" w:space="0" w:color="auto"/>
              <w:right w:val="single" w:sz="4" w:space="0" w:color="auto"/>
            </w:tcBorders>
            <w:vAlign w:val="center"/>
          </w:tcPr>
          <w:p w:rsidR="00CC3094" w:rsidRPr="008540AA" w:rsidRDefault="00CC3094" w:rsidP="00D6197D">
            <w:pPr>
              <w:spacing w:line="360" w:lineRule="exact"/>
              <w:jc w:val="center"/>
              <w:rPr>
                <w:rFonts w:eastAsia="標楷體"/>
                <w:color w:val="000000"/>
              </w:rPr>
            </w:pPr>
            <w:r w:rsidRPr="008540AA">
              <w:rPr>
                <w:rFonts w:eastAsia="標楷體" w:hint="eastAsia"/>
                <w:color w:val="000000"/>
              </w:rPr>
              <w:t>學務主任</w:t>
            </w:r>
          </w:p>
        </w:tc>
        <w:tc>
          <w:tcPr>
            <w:tcW w:w="1260" w:type="dxa"/>
            <w:tcBorders>
              <w:top w:val="single" w:sz="4" w:space="0" w:color="auto"/>
              <w:left w:val="single" w:sz="4" w:space="0" w:color="auto"/>
              <w:bottom w:val="single" w:sz="4" w:space="0" w:color="auto"/>
              <w:right w:val="single" w:sz="4" w:space="0" w:color="auto"/>
            </w:tcBorders>
            <w:vAlign w:val="center"/>
          </w:tcPr>
          <w:p w:rsidR="00CC3094" w:rsidRPr="008540AA" w:rsidRDefault="00CC3094" w:rsidP="00D6197D">
            <w:pPr>
              <w:spacing w:line="360" w:lineRule="exact"/>
              <w:jc w:val="center"/>
              <w:rPr>
                <w:rFonts w:eastAsia="標楷體"/>
                <w:color w:val="000000"/>
              </w:rPr>
            </w:pPr>
            <w:r w:rsidRPr="008540AA">
              <w:rPr>
                <w:rFonts w:eastAsia="標楷體" w:hint="eastAsia"/>
                <w:color w:val="000000"/>
              </w:rPr>
              <w:t>訓育組長</w:t>
            </w:r>
          </w:p>
        </w:tc>
        <w:tc>
          <w:tcPr>
            <w:tcW w:w="1365" w:type="dxa"/>
            <w:tcBorders>
              <w:top w:val="single" w:sz="4" w:space="0" w:color="auto"/>
              <w:left w:val="single" w:sz="4" w:space="0" w:color="auto"/>
              <w:bottom w:val="single" w:sz="4" w:space="0" w:color="auto"/>
              <w:right w:val="single" w:sz="4" w:space="0" w:color="auto"/>
            </w:tcBorders>
            <w:vAlign w:val="center"/>
          </w:tcPr>
          <w:p w:rsidR="00CC3094" w:rsidRPr="008540AA" w:rsidRDefault="00CC3094" w:rsidP="00D6197D">
            <w:pPr>
              <w:spacing w:line="360" w:lineRule="exact"/>
              <w:jc w:val="center"/>
              <w:rPr>
                <w:rFonts w:eastAsia="標楷體"/>
                <w:color w:val="000000"/>
              </w:rPr>
            </w:pPr>
            <w:r w:rsidRPr="008540AA">
              <w:rPr>
                <w:rFonts w:eastAsia="標楷體" w:hint="eastAsia"/>
                <w:color w:val="000000"/>
              </w:rPr>
              <w:t>訓育組</w:t>
            </w:r>
          </w:p>
          <w:p w:rsidR="00CC3094" w:rsidRPr="008540AA" w:rsidRDefault="00CC3094" w:rsidP="00D6197D">
            <w:pPr>
              <w:spacing w:line="360" w:lineRule="exact"/>
              <w:jc w:val="center"/>
              <w:rPr>
                <w:rFonts w:eastAsia="標楷體"/>
                <w:color w:val="000000"/>
              </w:rPr>
            </w:pPr>
            <w:r w:rsidRPr="008540AA">
              <w:rPr>
                <w:rFonts w:eastAsia="標楷體" w:hint="eastAsia"/>
                <w:color w:val="000000"/>
              </w:rPr>
              <w:t>幹事</w:t>
            </w:r>
          </w:p>
        </w:tc>
        <w:tc>
          <w:tcPr>
            <w:tcW w:w="3339" w:type="dxa"/>
            <w:tcBorders>
              <w:top w:val="single" w:sz="4" w:space="0" w:color="auto"/>
              <w:left w:val="single" w:sz="4" w:space="0" w:color="auto"/>
              <w:bottom w:val="single" w:sz="4" w:space="0" w:color="auto"/>
              <w:right w:val="single" w:sz="4" w:space="0" w:color="auto"/>
            </w:tcBorders>
            <w:vAlign w:val="center"/>
          </w:tcPr>
          <w:p w:rsidR="00CC3094" w:rsidRPr="008540AA" w:rsidRDefault="00CC3094" w:rsidP="00D6197D">
            <w:pPr>
              <w:spacing w:line="360" w:lineRule="exact"/>
              <w:jc w:val="both"/>
              <w:rPr>
                <w:rFonts w:eastAsia="標楷體"/>
                <w:color w:val="000000"/>
              </w:rPr>
            </w:pPr>
            <w:r w:rsidRPr="008540AA">
              <w:rPr>
                <w:rFonts w:eastAsia="標楷體" w:hint="eastAsia"/>
                <w:color w:val="000000"/>
              </w:rPr>
              <w:t>教務主任、實習主任、總務主任、圖書館主任、輔導室主任、人事室主任、會計主任、主任教官、進修學校主任及教師兩名。</w:t>
            </w:r>
          </w:p>
        </w:tc>
      </w:tr>
      <w:tr w:rsidR="00CC3094" w:rsidRPr="008540AA" w:rsidTr="005F7D3B">
        <w:trPr>
          <w:jc w:val="center"/>
        </w:trPr>
        <w:tc>
          <w:tcPr>
            <w:tcW w:w="645" w:type="dxa"/>
            <w:tcBorders>
              <w:top w:val="single" w:sz="4" w:space="0" w:color="auto"/>
              <w:left w:val="single" w:sz="4" w:space="0" w:color="auto"/>
              <w:bottom w:val="single" w:sz="4" w:space="0" w:color="auto"/>
              <w:right w:val="single" w:sz="4" w:space="0" w:color="auto"/>
            </w:tcBorders>
            <w:vAlign w:val="center"/>
          </w:tcPr>
          <w:p w:rsidR="00CC3094" w:rsidRPr="008540AA" w:rsidRDefault="00CC3094" w:rsidP="00D6197D">
            <w:pPr>
              <w:spacing w:line="360" w:lineRule="exact"/>
              <w:jc w:val="center"/>
              <w:rPr>
                <w:rFonts w:eastAsia="標楷體"/>
                <w:color w:val="000000"/>
              </w:rPr>
            </w:pPr>
            <w:r w:rsidRPr="008540AA">
              <w:rPr>
                <w:rFonts w:eastAsia="標楷體" w:hint="eastAsia"/>
                <w:color w:val="000000"/>
              </w:rPr>
              <w:t>工作執掌</w:t>
            </w:r>
          </w:p>
        </w:tc>
        <w:tc>
          <w:tcPr>
            <w:tcW w:w="1080" w:type="dxa"/>
            <w:tcBorders>
              <w:top w:val="single" w:sz="4" w:space="0" w:color="auto"/>
              <w:left w:val="single" w:sz="4" w:space="0" w:color="auto"/>
              <w:bottom w:val="single" w:sz="4" w:space="0" w:color="auto"/>
              <w:right w:val="single" w:sz="4" w:space="0" w:color="auto"/>
            </w:tcBorders>
            <w:vAlign w:val="center"/>
          </w:tcPr>
          <w:p w:rsidR="00CC3094" w:rsidRPr="008540AA" w:rsidRDefault="00CC3094" w:rsidP="00D6197D">
            <w:pPr>
              <w:spacing w:line="360" w:lineRule="exact"/>
              <w:jc w:val="both"/>
              <w:rPr>
                <w:rFonts w:eastAsia="標楷體"/>
                <w:color w:val="000000"/>
              </w:rPr>
            </w:pPr>
            <w:r w:rsidRPr="008540AA">
              <w:rPr>
                <w:rFonts w:eastAsia="標楷體" w:hint="eastAsia"/>
                <w:color w:val="000000"/>
              </w:rPr>
              <w:t>核定管理小組各項決策事宜</w:t>
            </w:r>
          </w:p>
        </w:tc>
        <w:tc>
          <w:tcPr>
            <w:tcW w:w="1440" w:type="dxa"/>
            <w:tcBorders>
              <w:top w:val="single" w:sz="4" w:space="0" w:color="auto"/>
              <w:left w:val="single" w:sz="4" w:space="0" w:color="auto"/>
              <w:bottom w:val="single" w:sz="4" w:space="0" w:color="auto"/>
              <w:right w:val="single" w:sz="4" w:space="0" w:color="auto"/>
            </w:tcBorders>
            <w:vAlign w:val="center"/>
          </w:tcPr>
          <w:p w:rsidR="00CC3094" w:rsidRPr="008540AA" w:rsidRDefault="00CC3094" w:rsidP="00D6197D">
            <w:pPr>
              <w:spacing w:line="360" w:lineRule="exact"/>
              <w:jc w:val="both"/>
              <w:rPr>
                <w:rFonts w:eastAsia="標楷體"/>
                <w:color w:val="000000"/>
              </w:rPr>
            </w:pPr>
            <w:r w:rsidRPr="008540AA">
              <w:rPr>
                <w:rFonts w:eastAsia="標楷體" w:hint="eastAsia"/>
                <w:color w:val="000000"/>
              </w:rPr>
              <w:t>協助主任委員辦理各項事務</w:t>
            </w:r>
          </w:p>
        </w:tc>
        <w:tc>
          <w:tcPr>
            <w:tcW w:w="1260" w:type="dxa"/>
            <w:tcBorders>
              <w:top w:val="single" w:sz="4" w:space="0" w:color="auto"/>
              <w:left w:val="single" w:sz="4" w:space="0" w:color="auto"/>
              <w:bottom w:val="single" w:sz="4" w:space="0" w:color="auto"/>
              <w:right w:val="single" w:sz="4" w:space="0" w:color="auto"/>
            </w:tcBorders>
            <w:vAlign w:val="center"/>
          </w:tcPr>
          <w:p w:rsidR="00CC3094" w:rsidRPr="008540AA" w:rsidRDefault="00CC3094" w:rsidP="00D6197D">
            <w:pPr>
              <w:spacing w:line="360" w:lineRule="exact"/>
              <w:jc w:val="both"/>
              <w:rPr>
                <w:rFonts w:eastAsia="標楷體"/>
                <w:color w:val="000000"/>
              </w:rPr>
            </w:pPr>
            <w:r w:rsidRPr="008540AA">
              <w:rPr>
                <w:rFonts w:eastAsia="標楷體" w:hint="eastAsia"/>
                <w:color w:val="000000"/>
              </w:rPr>
              <w:t>綜合辦理各項事務</w:t>
            </w:r>
          </w:p>
        </w:tc>
        <w:tc>
          <w:tcPr>
            <w:tcW w:w="1365" w:type="dxa"/>
            <w:tcBorders>
              <w:top w:val="single" w:sz="4" w:space="0" w:color="auto"/>
              <w:left w:val="single" w:sz="4" w:space="0" w:color="auto"/>
              <w:bottom w:val="single" w:sz="4" w:space="0" w:color="auto"/>
              <w:right w:val="single" w:sz="4" w:space="0" w:color="auto"/>
            </w:tcBorders>
            <w:vAlign w:val="center"/>
          </w:tcPr>
          <w:p w:rsidR="00CC3094" w:rsidRPr="008540AA" w:rsidRDefault="00CC3094" w:rsidP="00D6197D">
            <w:pPr>
              <w:spacing w:line="360" w:lineRule="exact"/>
              <w:rPr>
                <w:rFonts w:eastAsia="標楷體"/>
                <w:color w:val="000000"/>
              </w:rPr>
            </w:pPr>
            <w:r w:rsidRPr="008540AA">
              <w:rPr>
                <w:rFonts w:eastAsia="標楷體" w:hint="eastAsia"/>
                <w:color w:val="000000"/>
              </w:rPr>
              <w:t>協助辦理各項事務、帳目整理</w:t>
            </w:r>
          </w:p>
        </w:tc>
        <w:tc>
          <w:tcPr>
            <w:tcW w:w="3339" w:type="dxa"/>
            <w:tcBorders>
              <w:top w:val="single" w:sz="4" w:space="0" w:color="auto"/>
              <w:left w:val="single" w:sz="4" w:space="0" w:color="auto"/>
              <w:bottom w:val="single" w:sz="4" w:space="0" w:color="auto"/>
              <w:right w:val="single" w:sz="4" w:space="0" w:color="auto"/>
            </w:tcBorders>
            <w:vAlign w:val="center"/>
          </w:tcPr>
          <w:p w:rsidR="00CC3094" w:rsidRPr="008540AA" w:rsidRDefault="00CC3094" w:rsidP="00D6197D">
            <w:pPr>
              <w:spacing w:line="360" w:lineRule="exact"/>
              <w:jc w:val="both"/>
              <w:rPr>
                <w:rFonts w:eastAsia="標楷體"/>
                <w:color w:val="000000"/>
              </w:rPr>
            </w:pPr>
            <w:r w:rsidRPr="008540AA">
              <w:rPr>
                <w:rFonts w:eastAsia="標楷體" w:hint="eastAsia"/>
                <w:color w:val="000000"/>
              </w:rPr>
              <w:t>監督小組辦理各項工作，協助工讀生審查相關事宜。</w:t>
            </w:r>
          </w:p>
        </w:tc>
      </w:tr>
    </w:tbl>
    <w:p w:rsidR="00CC3094" w:rsidRPr="008540AA" w:rsidRDefault="00CC3094" w:rsidP="00C33ED5">
      <w:pPr>
        <w:pStyle w:val="a1"/>
        <w:numPr>
          <w:ilvl w:val="0"/>
          <w:numId w:val="502"/>
        </w:numPr>
        <w:spacing w:line="360" w:lineRule="exact"/>
      </w:pPr>
      <w:r w:rsidRPr="008540AA">
        <w:rPr>
          <w:rFonts w:hint="eastAsia"/>
        </w:rPr>
        <w:t>經費：由學校編列年度預算獎助學金項支付。</w:t>
      </w:r>
    </w:p>
    <w:p w:rsidR="00CC3094" w:rsidRPr="008540AA" w:rsidRDefault="00CC3094" w:rsidP="00C33ED5">
      <w:pPr>
        <w:pStyle w:val="a1"/>
        <w:numPr>
          <w:ilvl w:val="0"/>
          <w:numId w:val="502"/>
        </w:numPr>
        <w:spacing w:line="360" w:lineRule="exact"/>
      </w:pPr>
      <w:r w:rsidRPr="008540AA">
        <w:rPr>
          <w:rFonts w:hint="eastAsia"/>
        </w:rPr>
        <w:t>名額：依年度預算採申請制，今年擬採十三個工讀名額。</w:t>
      </w:r>
    </w:p>
    <w:p w:rsidR="00CC3094" w:rsidRPr="008540AA" w:rsidRDefault="00CC3094" w:rsidP="00C33ED5">
      <w:pPr>
        <w:pStyle w:val="a1"/>
        <w:numPr>
          <w:ilvl w:val="0"/>
          <w:numId w:val="502"/>
        </w:numPr>
        <w:spacing w:line="360" w:lineRule="exact"/>
        <w:ind w:left="1680" w:hangingChars="700" w:hanging="1680"/>
      </w:pPr>
      <w:r w:rsidRPr="008540AA">
        <w:rPr>
          <w:rFonts w:hint="eastAsia"/>
        </w:rPr>
        <w:t>工讀金額：</w:t>
      </w:r>
      <w:r w:rsidRPr="00D6197D">
        <w:rPr>
          <w:rFonts w:hint="eastAsia"/>
          <w:b/>
        </w:rPr>
        <w:t>新台幣115元/時</w:t>
      </w:r>
      <w:r w:rsidRPr="008540AA">
        <w:rPr>
          <w:rFonts w:hint="eastAsia"/>
        </w:rPr>
        <w:t>（不低於勞基法規定標準），每人每月以不超過20小時為原則，依實際簽到（出席）核銷。</w:t>
      </w:r>
    </w:p>
    <w:p w:rsidR="00CC3094" w:rsidRPr="008540AA" w:rsidRDefault="00CC3094" w:rsidP="00C33ED5">
      <w:pPr>
        <w:pStyle w:val="a1"/>
        <w:numPr>
          <w:ilvl w:val="0"/>
          <w:numId w:val="502"/>
        </w:numPr>
        <w:spacing w:line="360" w:lineRule="exact"/>
      </w:pPr>
      <w:r w:rsidRPr="008540AA">
        <w:rPr>
          <w:rFonts w:hint="eastAsia"/>
        </w:rPr>
        <w:t>工讀時間：</w:t>
      </w:r>
    </w:p>
    <w:p w:rsidR="00CC3094" w:rsidRPr="008540AA" w:rsidRDefault="00CC3094" w:rsidP="00C33ED5">
      <w:pPr>
        <w:pStyle w:val="a0"/>
        <w:numPr>
          <w:ilvl w:val="0"/>
          <w:numId w:val="503"/>
        </w:numPr>
        <w:spacing w:line="360" w:lineRule="exact"/>
      </w:pPr>
      <w:r w:rsidRPr="008540AA">
        <w:rPr>
          <w:rFonts w:hint="eastAsia"/>
        </w:rPr>
        <w:t>每天早上07</w:t>
      </w:r>
      <w:r w:rsidR="00881A51">
        <w:rPr>
          <w:rFonts w:hint="eastAsia"/>
        </w:rPr>
        <w:t>：</w:t>
      </w:r>
      <w:r w:rsidRPr="008540AA">
        <w:rPr>
          <w:rFonts w:hint="eastAsia"/>
        </w:rPr>
        <w:t>30~08</w:t>
      </w:r>
      <w:r w:rsidR="00881A51">
        <w:rPr>
          <w:rFonts w:hint="eastAsia"/>
        </w:rPr>
        <w:t>：</w:t>
      </w:r>
      <w:r w:rsidRPr="008540AA">
        <w:rPr>
          <w:rFonts w:hint="eastAsia"/>
        </w:rPr>
        <w:t>00，中午12</w:t>
      </w:r>
      <w:r w:rsidR="00881A51">
        <w:rPr>
          <w:rFonts w:hint="eastAsia"/>
        </w:rPr>
        <w:t>：</w:t>
      </w:r>
      <w:r w:rsidRPr="008540AA">
        <w:rPr>
          <w:rFonts w:hint="eastAsia"/>
        </w:rPr>
        <w:t>30~13</w:t>
      </w:r>
      <w:r w:rsidR="00881A51">
        <w:rPr>
          <w:rFonts w:hint="eastAsia"/>
        </w:rPr>
        <w:t>：</w:t>
      </w:r>
      <w:r w:rsidRPr="008540AA">
        <w:rPr>
          <w:rFonts w:hint="eastAsia"/>
        </w:rPr>
        <w:t>00，下午16</w:t>
      </w:r>
      <w:r w:rsidR="00881A51">
        <w:rPr>
          <w:rFonts w:hint="eastAsia"/>
        </w:rPr>
        <w:t>：</w:t>
      </w:r>
      <w:r w:rsidRPr="008540AA">
        <w:rPr>
          <w:rFonts w:hint="eastAsia"/>
        </w:rPr>
        <w:t>30~17</w:t>
      </w:r>
      <w:r w:rsidR="00881A51">
        <w:rPr>
          <w:rFonts w:hint="eastAsia"/>
        </w:rPr>
        <w:t>：</w:t>
      </w:r>
      <w:r w:rsidRPr="008540AA">
        <w:rPr>
          <w:rFonts w:hint="eastAsia"/>
        </w:rPr>
        <w:t>00</w:t>
      </w:r>
      <w:r w:rsidRPr="008540AA">
        <w:t>(</w:t>
      </w:r>
      <w:r w:rsidRPr="008540AA">
        <w:rPr>
          <w:rFonts w:hint="eastAsia"/>
        </w:rPr>
        <w:t>以上三個時段由各處室自行規範兩個時段上班</w:t>
      </w:r>
      <w:r w:rsidRPr="008540AA">
        <w:t>)</w:t>
      </w:r>
      <w:r w:rsidRPr="008540AA">
        <w:rPr>
          <w:rFonts w:hint="eastAsia"/>
        </w:rPr>
        <w:t>。</w:t>
      </w:r>
    </w:p>
    <w:p w:rsidR="00CC3094" w:rsidRPr="008540AA" w:rsidRDefault="00CC3094" w:rsidP="00C33ED5">
      <w:pPr>
        <w:pStyle w:val="a0"/>
        <w:numPr>
          <w:ilvl w:val="0"/>
          <w:numId w:val="503"/>
        </w:numPr>
        <w:spacing w:line="360" w:lineRule="exact"/>
      </w:pPr>
      <w:r w:rsidRPr="008540AA">
        <w:rPr>
          <w:rFonts w:hint="eastAsia"/>
        </w:rPr>
        <w:t>寒、暑假期間原則不需到校工讀，各處室若因業務需要，得於放假前向學務處提出，會計室視經費狀況確定寒暑假各處室分配名額。</w:t>
      </w:r>
    </w:p>
    <w:p w:rsidR="00CC3094" w:rsidRPr="008540AA" w:rsidRDefault="00CC3094" w:rsidP="00C33ED5">
      <w:pPr>
        <w:pStyle w:val="a1"/>
        <w:numPr>
          <w:ilvl w:val="0"/>
          <w:numId w:val="502"/>
        </w:numPr>
        <w:spacing w:line="360" w:lineRule="exact"/>
      </w:pPr>
      <w:r w:rsidRPr="008540AA">
        <w:rPr>
          <w:rFonts w:hint="eastAsia"/>
        </w:rPr>
        <w:t>申請資格：</w:t>
      </w:r>
    </w:p>
    <w:p w:rsidR="00CC3094" w:rsidRPr="008540AA" w:rsidRDefault="00CC3094" w:rsidP="00C33ED5">
      <w:pPr>
        <w:pStyle w:val="a0"/>
        <w:numPr>
          <w:ilvl w:val="0"/>
          <w:numId w:val="504"/>
        </w:numPr>
        <w:spacing w:line="360" w:lineRule="exact"/>
      </w:pPr>
      <w:r w:rsidRPr="008540AA">
        <w:rPr>
          <w:rFonts w:hint="eastAsia"/>
        </w:rPr>
        <w:t>前一學期成績：智育、體育、軍訓等均達及格標準，</w:t>
      </w:r>
    </w:p>
    <w:p w:rsidR="00CC3094" w:rsidRPr="008540AA" w:rsidRDefault="00CC3094" w:rsidP="00C33ED5">
      <w:pPr>
        <w:pStyle w:val="a0"/>
        <w:numPr>
          <w:ilvl w:val="0"/>
          <w:numId w:val="504"/>
        </w:numPr>
        <w:spacing w:line="360" w:lineRule="exact"/>
      </w:pPr>
      <w:r w:rsidRPr="008540AA">
        <w:rPr>
          <w:rFonts w:hint="eastAsia"/>
        </w:rPr>
        <w:t>德行評量功過相抵未達1小過。</w:t>
      </w:r>
    </w:p>
    <w:p w:rsidR="00CC3094" w:rsidRPr="008540AA" w:rsidRDefault="00CC3094" w:rsidP="00C33ED5">
      <w:pPr>
        <w:pStyle w:val="a0"/>
        <w:numPr>
          <w:ilvl w:val="0"/>
          <w:numId w:val="504"/>
        </w:numPr>
        <w:spacing w:line="360" w:lineRule="exact"/>
      </w:pPr>
      <w:r w:rsidRPr="008540AA">
        <w:rPr>
          <w:rFonts w:hint="eastAsia"/>
        </w:rPr>
        <w:t>前一學期未受大過之處分者。</w:t>
      </w:r>
    </w:p>
    <w:p w:rsidR="00CC3094" w:rsidRPr="008540AA" w:rsidRDefault="00CC3094" w:rsidP="00C33ED5">
      <w:pPr>
        <w:pStyle w:val="a0"/>
        <w:numPr>
          <w:ilvl w:val="0"/>
          <w:numId w:val="504"/>
        </w:numPr>
        <w:spacing w:line="360" w:lineRule="exact"/>
      </w:pPr>
      <w:r w:rsidRPr="008540AA">
        <w:rPr>
          <w:rFonts w:hint="eastAsia"/>
        </w:rPr>
        <w:t>需取得家長之同意者。</w:t>
      </w:r>
    </w:p>
    <w:p w:rsidR="00CC3094" w:rsidRPr="008540AA" w:rsidRDefault="00CC3094" w:rsidP="00C33ED5">
      <w:pPr>
        <w:pStyle w:val="a0"/>
        <w:numPr>
          <w:ilvl w:val="0"/>
          <w:numId w:val="504"/>
        </w:numPr>
        <w:spacing w:line="360" w:lineRule="exact"/>
      </w:pPr>
      <w:r w:rsidRPr="008540AA">
        <w:rPr>
          <w:rFonts w:hint="eastAsia"/>
        </w:rPr>
        <w:t>合於上述條件且家境清寒者優先錄取。</w:t>
      </w:r>
    </w:p>
    <w:p w:rsidR="00CC3094" w:rsidRPr="008540AA" w:rsidRDefault="00CC3094" w:rsidP="00C33ED5">
      <w:pPr>
        <w:pStyle w:val="a1"/>
        <w:numPr>
          <w:ilvl w:val="0"/>
          <w:numId w:val="502"/>
        </w:numPr>
        <w:spacing w:line="360" w:lineRule="exact"/>
      </w:pPr>
      <w:r w:rsidRPr="008540AA">
        <w:rPr>
          <w:rFonts w:hint="eastAsia"/>
        </w:rPr>
        <w:t>申請手續：</w:t>
      </w:r>
    </w:p>
    <w:p w:rsidR="00CC3094" w:rsidRPr="008540AA" w:rsidRDefault="00CC3094" w:rsidP="00C33ED5">
      <w:pPr>
        <w:pStyle w:val="a0"/>
        <w:numPr>
          <w:ilvl w:val="0"/>
          <w:numId w:val="505"/>
        </w:numPr>
        <w:spacing w:line="360" w:lineRule="exact"/>
      </w:pPr>
      <w:r w:rsidRPr="008540AA">
        <w:rPr>
          <w:rFonts w:hint="eastAsia"/>
        </w:rPr>
        <w:t>填具申請書、同意書各一份，請向學務處訓育組索取或上網下載。</w:t>
      </w:r>
    </w:p>
    <w:p w:rsidR="00CC3094" w:rsidRPr="008540AA" w:rsidRDefault="00CC3094" w:rsidP="00C33ED5">
      <w:pPr>
        <w:pStyle w:val="a0"/>
        <w:numPr>
          <w:ilvl w:val="0"/>
          <w:numId w:val="505"/>
        </w:numPr>
        <w:spacing w:line="360" w:lineRule="exact"/>
      </w:pPr>
      <w:r w:rsidRPr="008540AA">
        <w:rPr>
          <w:rFonts w:hint="eastAsia"/>
        </w:rPr>
        <w:t>請導師推薦並簽具意見，轉送教務處註冊組填具學期成績，並請註冊組加蓋職章證明。</w:t>
      </w:r>
    </w:p>
    <w:p w:rsidR="00CC3094" w:rsidRPr="008540AA" w:rsidRDefault="00CC3094" w:rsidP="00C33ED5">
      <w:pPr>
        <w:pStyle w:val="a0"/>
        <w:numPr>
          <w:ilvl w:val="0"/>
          <w:numId w:val="505"/>
        </w:numPr>
        <w:spacing w:line="360" w:lineRule="exact"/>
      </w:pPr>
      <w:r w:rsidRPr="008540AA">
        <w:rPr>
          <w:rFonts w:hint="eastAsia"/>
        </w:rPr>
        <w:t>申請學生請於規定時間內將申請書、同意書送交學務處訓育組。</w:t>
      </w:r>
    </w:p>
    <w:p w:rsidR="00CC3094" w:rsidRPr="008540AA" w:rsidRDefault="00CC3094" w:rsidP="00C33ED5">
      <w:pPr>
        <w:pStyle w:val="a1"/>
        <w:numPr>
          <w:ilvl w:val="0"/>
          <w:numId w:val="502"/>
        </w:numPr>
        <w:spacing w:line="360" w:lineRule="exact"/>
      </w:pPr>
      <w:r w:rsidRPr="008540AA">
        <w:rPr>
          <w:rFonts w:hint="eastAsia"/>
        </w:rPr>
        <w:t>工作項目：辦公處室之整潔維護，資料彙整及交辦事項等。</w:t>
      </w:r>
    </w:p>
    <w:p w:rsidR="00CC3094" w:rsidRPr="008540AA" w:rsidRDefault="00CC3094" w:rsidP="00C33ED5">
      <w:pPr>
        <w:pStyle w:val="a1"/>
        <w:numPr>
          <w:ilvl w:val="0"/>
          <w:numId w:val="502"/>
        </w:numPr>
        <w:spacing w:line="360" w:lineRule="exact"/>
        <w:ind w:left="960" w:hangingChars="400" w:hanging="960"/>
      </w:pPr>
      <w:r w:rsidRPr="008540AA">
        <w:rPr>
          <w:rFonts w:hint="eastAsia"/>
        </w:rPr>
        <w:t>本校設置工讀獎助學金審查委員會負責審核，審核時以清寒學生為優先，以家長同意志願工讀為條件。</w:t>
      </w:r>
    </w:p>
    <w:p w:rsidR="00CC3094" w:rsidRPr="008540AA" w:rsidRDefault="00CC3094" w:rsidP="00C33ED5">
      <w:pPr>
        <w:pStyle w:val="a1"/>
        <w:numPr>
          <w:ilvl w:val="0"/>
          <w:numId w:val="502"/>
        </w:numPr>
        <w:spacing w:line="360" w:lineRule="exact"/>
      </w:pPr>
      <w:r w:rsidRPr="008540AA">
        <w:rPr>
          <w:rFonts w:hint="eastAsia"/>
        </w:rPr>
        <w:t>工讀學生由處室主管負責逐日勤情考核；未到勤者得另行補足工讀時間。</w:t>
      </w:r>
    </w:p>
    <w:p w:rsidR="00891199" w:rsidRDefault="00CC3094" w:rsidP="00C33ED5">
      <w:pPr>
        <w:pStyle w:val="a1"/>
        <w:numPr>
          <w:ilvl w:val="0"/>
          <w:numId w:val="502"/>
        </w:numPr>
        <w:spacing w:line="360" w:lineRule="exact"/>
      </w:pPr>
      <w:r w:rsidRPr="008540AA">
        <w:rPr>
          <w:rFonts w:hint="eastAsia"/>
        </w:rPr>
        <w:t>本要點經主管會報通過，呈請 校長核准後實施。</w:t>
      </w:r>
      <w:r w:rsidR="00891199">
        <w:br w:type="page"/>
      </w:r>
    </w:p>
    <w:p w:rsidR="00CC3094" w:rsidRPr="008540AA" w:rsidRDefault="00CC3094" w:rsidP="002D2CE2">
      <w:pPr>
        <w:pStyle w:val="afffa"/>
      </w:pPr>
      <w:bookmarkStart w:id="38" w:name="_Toc430606719"/>
      <w:r w:rsidRPr="008540AA">
        <w:rPr>
          <w:rFonts w:hint="eastAsia"/>
        </w:rPr>
        <w:lastRenderedPageBreak/>
        <w:t>國立恆春高級工商職業學校模範生選舉辦法</w:t>
      </w:r>
      <w:bookmarkEnd w:id="38"/>
    </w:p>
    <w:p w:rsidR="00CC3094" w:rsidRPr="004074CC" w:rsidRDefault="00CC3094" w:rsidP="00CC3094">
      <w:pPr>
        <w:pStyle w:val="af5"/>
        <w:adjustRightInd w:val="0"/>
        <w:snapToGrid w:val="0"/>
        <w:spacing w:line="360" w:lineRule="atLeast"/>
        <w:ind w:left="1400" w:hangingChars="700" w:hanging="1400"/>
        <w:jc w:val="right"/>
        <w:rPr>
          <w:rFonts w:ascii="標楷體" w:eastAsia="標楷體"/>
          <w:sz w:val="20"/>
        </w:rPr>
      </w:pPr>
      <w:r>
        <w:rPr>
          <w:rFonts w:ascii="標楷體" w:eastAsia="標楷體" w:hint="eastAsia"/>
          <w:sz w:val="20"/>
        </w:rPr>
        <w:t>102</w:t>
      </w:r>
      <w:r w:rsidRPr="004074CC">
        <w:rPr>
          <w:rFonts w:ascii="標楷體" w:eastAsia="標楷體" w:hint="eastAsia"/>
          <w:sz w:val="20"/>
        </w:rPr>
        <w:t>年3月5日</w:t>
      </w:r>
      <w:r>
        <w:rPr>
          <w:rFonts w:ascii="標楷體" w:eastAsia="標楷體" w:hint="eastAsia"/>
          <w:sz w:val="20"/>
        </w:rPr>
        <w:t>主</w:t>
      </w:r>
      <w:r w:rsidRPr="004074CC">
        <w:rPr>
          <w:rFonts w:ascii="標楷體" w:eastAsia="標楷體" w:hint="eastAsia"/>
          <w:sz w:val="20"/>
        </w:rPr>
        <w:t>管會報修訂</w:t>
      </w:r>
      <w:r w:rsidR="0017201D">
        <w:rPr>
          <w:rFonts w:ascii="標楷體" w:eastAsia="標楷體" w:hint="eastAsia"/>
          <w:sz w:val="20"/>
        </w:rPr>
        <w:t>通過</w:t>
      </w:r>
    </w:p>
    <w:p w:rsidR="00CC3094" w:rsidRPr="008540AA" w:rsidRDefault="00CC3094" w:rsidP="00C33ED5">
      <w:pPr>
        <w:pStyle w:val="a1"/>
        <w:numPr>
          <w:ilvl w:val="0"/>
          <w:numId w:val="506"/>
        </w:numPr>
        <w:spacing w:line="360" w:lineRule="exact"/>
      </w:pPr>
      <w:r w:rsidRPr="008540AA">
        <w:rPr>
          <w:rFonts w:hint="eastAsia"/>
        </w:rPr>
        <w:t>目的：為提高學生榮譽觀念，鼓勵學生敦品勵學，努力向上，特訂定本辦法。</w:t>
      </w:r>
    </w:p>
    <w:p w:rsidR="00CC3094" w:rsidRPr="008540AA" w:rsidRDefault="00CC3094" w:rsidP="00C33ED5">
      <w:pPr>
        <w:pStyle w:val="a1"/>
        <w:numPr>
          <w:ilvl w:val="0"/>
          <w:numId w:val="506"/>
        </w:numPr>
        <w:spacing w:line="360" w:lineRule="exact"/>
      </w:pPr>
      <w:r w:rsidRPr="008540AA">
        <w:rPr>
          <w:rFonts w:hint="eastAsia"/>
        </w:rPr>
        <w:t>選拔標準：</w:t>
      </w:r>
    </w:p>
    <w:p w:rsidR="00CC3094" w:rsidRPr="008540AA" w:rsidRDefault="00CC3094" w:rsidP="00C33ED5">
      <w:pPr>
        <w:pStyle w:val="a0"/>
        <w:numPr>
          <w:ilvl w:val="0"/>
          <w:numId w:val="507"/>
        </w:numPr>
        <w:spacing w:line="360" w:lineRule="exact"/>
      </w:pPr>
      <w:r w:rsidRPr="008540AA">
        <w:rPr>
          <w:rFonts w:hint="eastAsia"/>
        </w:rPr>
        <w:t>品學兼優，身心健康者</w:t>
      </w:r>
    </w:p>
    <w:p w:rsidR="00CC3094" w:rsidRPr="00AE3DE0" w:rsidRDefault="00CC3094" w:rsidP="002D2CE2">
      <w:pPr>
        <w:pStyle w:val="affb"/>
        <w:numPr>
          <w:ilvl w:val="0"/>
          <w:numId w:val="119"/>
        </w:numPr>
        <w:spacing w:line="360" w:lineRule="exact"/>
        <w:ind w:leftChars="0" w:left="1204" w:firstLineChars="0" w:hanging="266"/>
      </w:pPr>
      <w:r w:rsidRPr="00AE3DE0">
        <w:rPr>
          <w:rFonts w:hint="eastAsia"/>
        </w:rPr>
        <w:t>德行評量功過相抵未達1小過，且本學年未受一次記過以上處分者(以上均以第一學期成績為準)。</w:t>
      </w:r>
    </w:p>
    <w:p w:rsidR="00CC3094" w:rsidRPr="00AE3DE0" w:rsidRDefault="00CC3094" w:rsidP="002D2CE2">
      <w:pPr>
        <w:pStyle w:val="affb"/>
        <w:numPr>
          <w:ilvl w:val="0"/>
          <w:numId w:val="119"/>
        </w:numPr>
        <w:spacing w:line="360" w:lineRule="exact"/>
        <w:ind w:leftChars="0" w:firstLineChars="0"/>
      </w:pPr>
      <w:r w:rsidRPr="00AE3DE0">
        <w:rPr>
          <w:rFonts w:hint="eastAsia"/>
        </w:rPr>
        <w:t>智育成績在七十五分以上，體育成績在七十分以上者。</w:t>
      </w:r>
    </w:p>
    <w:p w:rsidR="00CC3094" w:rsidRPr="008540AA" w:rsidRDefault="00CC3094" w:rsidP="00C33ED5">
      <w:pPr>
        <w:pStyle w:val="a0"/>
        <w:numPr>
          <w:ilvl w:val="0"/>
          <w:numId w:val="507"/>
        </w:numPr>
        <w:spacing w:line="360" w:lineRule="exact"/>
      </w:pPr>
      <w:r w:rsidRPr="008540AA">
        <w:rPr>
          <w:rFonts w:hint="eastAsia"/>
        </w:rPr>
        <w:t>服務熱心、負責盡職能起示範作用及具有優良事蹟者。</w:t>
      </w:r>
    </w:p>
    <w:p w:rsidR="00CC3094" w:rsidRPr="008540AA" w:rsidRDefault="00CC3094" w:rsidP="00C33ED5">
      <w:pPr>
        <w:pStyle w:val="a0"/>
        <w:numPr>
          <w:ilvl w:val="0"/>
          <w:numId w:val="507"/>
        </w:numPr>
        <w:spacing w:line="360" w:lineRule="exact"/>
      </w:pPr>
      <w:r w:rsidRPr="008540AA">
        <w:rPr>
          <w:rFonts w:hint="eastAsia"/>
        </w:rPr>
        <w:t>徹底領悟、實踐國民生活須知與遵守校規者。</w:t>
      </w:r>
    </w:p>
    <w:p w:rsidR="00CC3094" w:rsidRPr="008540AA" w:rsidRDefault="00CC3094" w:rsidP="00C33ED5">
      <w:pPr>
        <w:pStyle w:val="a1"/>
        <w:numPr>
          <w:ilvl w:val="0"/>
          <w:numId w:val="506"/>
        </w:numPr>
        <w:spacing w:line="360" w:lineRule="exact"/>
      </w:pPr>
      <w:r w:rsidRPr="008540AA">
        <w:rPr>
          <w:rFonts w:hint="eastAsia"/>
        </w:rPr>
        <w:t>選拔方式：</w:t>
      </w:r>
    </w:p>
    <w:p w:rsidR="00CC3094" w:rsidRPr="008540AA" w:rsidRDefault="00CC3094" w:rsidP="00C33ED5">
      <w:pPr>
        <w:pStyle w:val="a0"/>
        <w:numPr>
          <w:ilvl w:val="0"/>
          <w:numId w:val="508"/>
        </w:numPr>
        <w:spacing w:line="360" w:lineRule="exact"/>
      </w:pPr>
      <w:r w:rsidRPr="008540AA">
        <w:rPr>
          <w:rFonts w:hint="eastAsia"/>
        </w:rPr>
        <w:t>請各班依選拔標準提名模範生候選人若干名，於班會或適當時間</w:t>
      </w:r>
      <w:r w:rsidRPr="00D6197D">
        <w:rPr>
          <w:rFonts w:hint="eastAsia"/>
          <w:shd w:val="pct15" w:color="auto" w:fill="FFFFFF"/>
        </w:rPr>
        <w:t>由學生投票選出一名模範生</w:t>
      </w:r>
      <w:r w:rsidRPr="008540AA">
        <w:rPr>
          <w:rFonts w:hint="eastAsia"/>
        </w:rPr>
        <w:t>。</w:t>
      </w:r>
    </w:p>
    <w:p w:rsidR="00CC3094" w:rsidRPr="008540AA" w:rsidRDefault="00CC3094" w:rsidP="00C33ED5">
      <w:pPr>
        <w:pStyle w:val="a0"/>
        <w:numPr>
          <w:ilvl w:val="0"/>
          <w:numId w:val="508"/>
        </w:numPr>
        <w:spacing w:line="360" w:lineRule="exact"/>
      </w:pPr>
      <w:r w:rsidRPr="008540AA">
        <w:rPr>
          <w:rFonts w:hint="eastAsia"/>
        </w:rPr>
        <w:t>各班模範生選出後，請檢同申請書(如附件一)送學務處審查(月日星期中午前)。</w:t>
      </w:r>
    </w:p>
    <w:p w:rsidR="00CC3094" w:rsidRPr="008540AA" w:rsidRDefault="00CC3094" w:rsidP="00C33ED5">
      <w:pPr>
        <w:pStyle w:val="a0"/>
        <w:numPr>
          <w:ilvl w:val="0"/>
          <w:numId w:val="508"/>
        </w:numPr>
        <w:spacing w:line="360" w:lineRule="exact"/>
      </w:pPr>
      <w:r w:rsidRPr="008540AA">
        <w:rPr>
          <w:rFonts w:hint="eastAsia"/>
        </w:rPr>
        <w:t>各班模範生經學務處審核並呈校長核定後公佈為本學年度班模範生，再</w:t>
      </w:r>
      <w:r w:rsidRPr="00D6197D">
        <w:rPr>
          <w:rFonts w:hint="eastAsia"/>
          <w:shd w:val="pct15" w:color="auto" w:fill="FFFFFF"/>
        </w:rPr>
        <w:t>由全校學生投票選出六名</w:t>
      </w:r>
      <w:r w:rsidRPr="008540AA">
        <w:rPr>
          <w:rFonts w:hint="eastAsia"/>
        </w:rPr>
        <w:t>，為本校模範生。</w:t>
      </w:r>
    </w:p>
    <w:p w:rsidR="00CC3094" w:rsidRPr="008540AA" w:rsidRDefault="00CC3094" w:rsidP="00C33ED5">
      <w:pPr>
        <w:pStyle w:val="a0"/>
        <w:numPr>
          <w:ilvl w:val="0"/>
          <w:numId w:val="508"/>
        </w:numPr>
        <w:spacing w:line="360" w:lineRule="exact"/>
      </w:pPr>
      <w:r w:rsidRPr="008540AA">
        <w:rPr>
          <w:rFonts w:hint="eastAsia"/>
        </w:rPr>
        <w:t>班模範生由學校予以獎勵表揚，校模範生得由屏東縣政府或屏東團委會、恆春鎮公所等表揚。然於公佈期間內有違犯校規者得召開學務會議撤消其資格。</w:t>
      </w:r>
    </w:p>
    <w:p w:rsidR="00CC3094" w:rsidRPr="00D6197D" w:rsidRDefault="00CC3094" w:rsidP="00C33ED5">
      <w:pPr>
        <w:pStyle w:val="a1"/>
        <w:numPr>
          <w:ilvl w:val="0"/>
          <w:numId w:val="506"/>
        </w:numPr>
        <w:adjustRightInd w:val="0"/>
        <w:snapToGrid w:val="0"/>
        <w:spacing w:line="360" w:lineRule="exact"/>
      </w:pPr>
      <w:r w:rsidRPr="00D6197D">
        <w:rPr>
          <w:rStyle w:val="affd"/>
          <w:rFonts w:hint="eastAsia"/>
        </w:rPr>
        <w:t>登記日期：模範生申請書、相片於年月日（星期）中午12</w:t>
      </w:r>
      <w:r w:rsidR="00881A51" w:rsidRPr="00D6197D">
        <w:rPr>
          <w:rStyle w:val="affd"/>
          <w:rFonts w:hint="eastAsia"/>
        </w:rPr>
        <w:t>：</w:t>
      </w:r>
      <w:r w:rsidRPr="00D6197D">
        <w:rPr>
          <w:rStyle w:val="affd"/>
          <w:rFonts w:hint="eastAsia"/>
        </w:rPr>
        <w:t>00前，</w:t>
      </w:r>
      <w:r w:rsidRPr="00D6197D">
        <w:rPr>
          <w:rFonts w:hint="eastAsia"/>
        </w:rPr>
        <w:t>送交訓育組。</w:t>
      </w:r>
    </w:p>
    <w:p w:rsidR="00CC3094" w:rsidRPr="008540AA" w:rsidRDefault="00CC3094" w:rsidP="00C33ED5">
      <w:pPr>
        <w:pStyle w:val="a1"/>
        <w:numPr>
          <w:ilvl w:val="0"/>
          <w:numId w:val="506"/>
        </w:numPr>
        <w:spacing w:line="360" w:lineRule="exact"/>
      </w:pPr>
      <w:r w:rsidRPr="008540AA">
        <w:rPr>
          <w:rFonts w:hint="eastAsia"/>
        </w:rPr>
        <w:t>投票時間：</w:t>
      </w:r>
      <w:r w:rsidR="00D6197D">
        <w:rPr>
          <w:rFonts w:hint="eastAsia"/>
        </w:rPr>
        <w:t xml:space="preserve">  </w:t>
      </w:r>
      <w:r w:rsidRPr="008540AA">
        <w:rPr>
          <w:rFonts w:hint="eastAsia"/>
        </w:rPr>
        <w:t>年</w:t>
      </w:r>
      <w:r w:rsidR="00D6197D">
        <w:rPr>
          <w:rFonts w:hint="eastAsia"/>
        </w:rPr>
        <w:t xml:space="preserve">  </w:t>
      </w:r>
      <w:r w:rsidRPr="008540AA">
        <w:rPr>
          <w:rFonts w:hint="eastAsia"/>
        </w:rPr>
        <w:t>月</w:t>
      </w:r>
      <w:r w:rsidR="00D6197D">
        <w:rPr>
          <w:rFonts w:hint="eastAsia"/>
        </w:rPr>
        <w:t xml:space="preserve">  </w:t>
      </w:r>
      <w:r w:rsidRPr="008540AA">
        <w:rPr>
          <w:rFonts w:hint="eastAsia"/>
        </w:rPr>
        <w:t>日（星期</w:t>
      </w:r>
      <w:r w:rsidR="00D6197D">
        <w:rPr>
          <w:rFonts w:hint="eastAsia"/>
        </w:rPr>
        <w:t xml:space="preserve">  </w:t>
      </w:r>
      <w:r w:rsidRPr="008540AA">
        <w:rPr>
          <w:rFonts w:hint="eastAsia"/>
        </w:rPr>
        <w:t>）13：10-14：00。</w:t>
      </w:r>
    </w:p>
    <w:p w:rsidR="00CC3094" w:rsidRPr="008540AA" w:rsidRDefault="00CC3094" w:rsidP="00C33ED5">
      <w:pPr>
        <w:pStyle w:val="a1"/>
        <w:numPr>
          <w:ilvl w:val="0"/>
          <w:numId w:val="506"/>
        </w:numPr>
        <w:spacing w:line="360" w:lineRule="exact"/>
      </w:pPr>
      <w:r w:rsidRPr="008540AA">
        <w:rPr>
          <w:rFonts w:hint="eastAsia"/>
        </w:rPr>
        <w:t>投票地點：茂德館二樓。</w:t>
      </w:r>
    </w:p>
    <w:p w:rsidR="00CC3094" w:rsidRPr="008540AA" w:rsidRDefault="00CC3094" w:rsidP="00C33ED5">
      <w:pPr>
        <w:pStyle w:val="a1"/>
        <w:numPr>
          <w:ilvl w:val="0"/>
          <w:numId w:val="506"/>
        </w:numPr>
        <w:spacing w:line="360" w:lineRule="exact"/>
      </w:pPr>
      <w:r w:rsidRPr="008540AA">
        <w:rPr>
          <w:rFonts w:hint="eastAsia"/>
        </w:rPr>
        <w:t>競選活動日期：</w:t>
      </w:r>
      <w:r w:rsidR="00D6197D">
        <w:rPr>
          <w:rFonts w:hint="eastAsia"/>
        </w:rPr>
        <w:t xml:space="preserve">  </w:t>
      </w:r>
      <w:r w:rsidRPr="008540AA">
        <w:rPr>
          <w:rFonts w:hint="eastAsia"/>
        </w:rPr>
        <w:t>年</w:t>
      </w:r>
      <w:r w:rsidR="00D6197D">
        <w:rPr>
          <w:rFonts w:hint="eastAsia"/>
        </w:rPr>
        <w:t xml:space="preserve">  </w:t>
      </w:r>
      <w:r w:rsidRPr="008540AA">
        <w:rPr>
          <w:rFonts w:hint="eastAsia"/>
        </w:rPr>
        <w:t>月</w:t>
      </w:r>
      <w:r w:rsidR="00D6197D">
        <w:rPr>
          <w:rFonts w:hint="eastAsia"/>
        </w:rPr>
        <w:t xml:space="preserve">  </w:t>
      </w:r>
      <w:r w:rsidRPr="008540AA">
        <w:rPr>
          <w:rFonts w:hint="eastAsia"/>
        </w:rPr>
        <w:t>日（星期</w:t>
      </w:r>
      <w:r w:rsidR="00D6197D">
        <w:rPr>
          <w:rFonts w:hint="eastAsia"/>
        </w:rPr>
        <w:t xml:space="preserve">  </w:t>
      </w:r>
      <w:r w:rsidRPr="008540AA">
        <w:rPr>
          <w:rFonts w:hint="eastAsia"/>
        </w:rPr>
        <w:t>）至</w:t>
      </w:r>
      <w:r w:rsidR="00D6197D">
        <w:rPr>
          <w:rFonts w:hint="eastAsia"/>
        </w:rPr>
        <w:t xml:space="preserve">  </w:t>
      </w:r>
      <w:r w:rsidRPr="008540AA">
        <w:rPr>
          <w:rFonts w:hint="eastAsia"/>
        </w:rPr>
        <w:t>月</w:t>
      </w:r>
      <w:r w:rsidR="00D6197D">
        <w:rPr>
          <w:rFonts w:hint="eastAsia"/>
        </w:rPr>
        <w:t xml:space="preserve">  </w:t>
      </w:r>
      <w:r w:rsidRPr="008540AA">
        <w:rPr>
          <w:rFonts w:hint="eastAsia"/>
        </w:rPr>
        <w:t>日（星期</w:t>
      </w:r>
      <w:r w:rsidR="00D6197D">
        <w:rPr>
          <w:rFonts w:hint="eastAsia"/>
        </w:rPr>
        <w:t xml:space="preserve">  </w:t>
      </w:r>
      <w:r w:rsidRPr="008540AA">
        <w:rPr>
          <w:rFonts w:hint="eastAsia"/>
        </w:rPr>
        <w:t>）止。</w:t>
      </w:r>
    </w:p>
    <w:p w:rsidR="00CC3094" w:rsidRPr="008540AA" w:rsidRDefault="00CC3094" w:rsidP="00C33ED5">
      <w:pPr>
        <w:pStyle w:val="a1"/>
        <w:numPr>
          <w:ilvl w:val="0"/>
          <w:numId w:val="506"/>
        </w:numPr>
        <w:spacing w:line="360" w:lineRule="exact"/>
      </w:pPr>
      <w:r w:rsidRPr="008540AA">
        <w:rPr>
          <w:rFonts w:hint="eastAsia"/>
        </w:rPr>
        <w:t>抽籤日期地點：</w:t>
      </w:r>
      <w:r w:rsidR="00D6197D">
        <w:rPr>
          <w:rFonts w:hint="eastAsia"/>
        </w:rPr>
        <w:t xml:space="preserve">  </w:t>
      </w:r>
      <w:r w:rsidRPr="008540AA">
        <w:rPr>
          <w:rFonts w:hint="eastAsia"/>
        </w:rPr>
        <w:t>年</w:t>
      </w:r>
      <w:r w:rsidR="00D6197D">
        <w:rPr>
          <w:rFonts w:hint="eastAsia"/>
        </w:rPr>
        <w:t xml:space="preserve">  </w:t>
      </w:r>
      <w:r w:rsidRPr="008540AA">
        <w:rPr>
          <w:rFonts w:hint="eastAsia"/>
        </w:rPr>
        <w:t>月</w:t>
      </w:r>
      <w:r w:rsidR="00D6197D">
        <w:rPr>
          <w:rFonts w:hint="eastAsia"/>
        </w:rPr>
        <w:t xml:space="preserve">  </w:t>
      </w:r>
      <w:r w:rsidRPr="008540AA">
        <w:rPr>
          <w:rFonts w:hint="eastAsia"/>
        </w:rPr>
        <w:t>日（星期</w:t>
      </w:r>
      <w:r w:rsidR="00D6197D">
        <w:rPr>
          <w:rFonts w:hint="eastAsia"/>
        </w:rPr>
        <w:t xml:space="preserve">  </w:t>
      </w:r>
      <w:r w:rsidRPr="008540AA">
        <w:rPr>
          <w:rFonts w:hint="eastAsia"/>
        </w:rPr>
        <w:t>）12：00。</w:t>
      </w:r>
    </w:p>
    <w:p w:rsidR="00CC3094" w:rsidRPr="008540AA" w:rsidRDefault="00CC3094" w:rsidP="00C33ED5">
      <w:pPr>
        <w:pStyle w:val="a1"/>
        <w:numPr>
          <w:ilvl w:val="0"/>
          <w:numId w:val="506"/>
        </w:numPr>
        <w:spacing w:line="360" w:lineRule="exact"/>
      </w:pPr>
      <w:r w:rsidRPr="008540AA">
        <w:rPr>
          <w:rFonts w:hint="eastAsia"/>
        </w:rPr>
        <w:t>競選注意事項：</w:t>
      </w:r>
    </w:p>
    <w:p w:rsidR="00CC3094" w:rsidRPr="00AE3DE0" w:rsidRDefault="00CC3094" w:rsidP="00C33ED5">
      <w:pPr>
        <w:pStyle w:val="a0"/>
        <w:numPr>
          <w:ilvl w:val="0"/>
          <w:numId w:val="509"/>
        </w:numPr>
        <w:spacing w:line="360" w:lineRule="exact"/>
      </w:pPr>
      <w:r w:rsidRPr="00AE3DE0">
        <w:rPr>
          <w:rFonts w:hint="eastAsia"/>
        </w:rPr>
        <w:t>參與競選者須遵守中華民國選罷法中之有關規定事宜。</w:t>
      </w:r>
    </w:p>
    <w:p w:rsidR="00CC3094" w:rsidRPr="00AE3DE0" w:rsidRDefault="00CC3094" w:rsidP="002D2CE2">
      <w:pPr>
        <w:pStyle w:val="a0"/>
        <w:spacing w:line="360" w:lineRule="exact"/>
      </w:pPr>
      <w:r w:rsidRPr="00AE3DE0">
        <w:rPr>
          <w:rFonts w:hint="eastAsia"/>
        </w:rPr>
        <w:t>海報張貼需經學務處核章後才能張貼，請勿使用泡棉，以免以影響公共空間環境。競選結束後，最晚於月日（星期）前將海報取下恢復原狀。</w:t>
      </w:r>
    </w:p>
    <w:p w:rsidR="00CC3094" w:rsidRPr="00AE3DE0" w:rsidRDefault="00CC3094" w:rsidP="002D2CE2">
      <w:pPr>
        <w:pStyle w:val="a0"/>
        <w:spacing w:line="360" w:lineRule="exact"/>
      </w:pPr>
      <w:r w:rsidRPr="00AE3DE0">
        <w:rPr>
          <w:rFonts w:hint="eastAsia"/>
        </w:rPr>
        <w:t>政見發表利用月日朝會時間實施，每人限三分鐘。</w:t>
      </w:r>
    </w:p>
    <w:p w:rsidR="00CC3094" w:rsidRPr="00AE3DE0" w:rsidRDefault="00CC3094" w:rsidP="002D2CE2">
      <w:pPr>
        <w:pStyle w:val="a0"/>
        <w:spacing w:line="360" w:lineRule="exact"/>
      </w:pPr>
      <w:r w:rsidRPr="00AE3DE0">
        <w:rPr>
          <w:rFonts w:hint="eastAsia"/>
        </w:rPr>
        <w:t>各候選人可利用課餘時間到各班進行競選活動。</w:t>
      </w:r>
    </w:p>
    <w:p w:rsidR="00CC3094" w:rsidRPr="00AE3DE0" w:rsidRDefault="00CC3094" w:rsidP="002D2CE2">
      <w:pPr>
        <w:pStyle w:val="a0"/>
        <w:spacing w:line="360" w:lineRule="exact"/>
      </w:pPr>
      <w:r w:rsidRPr="00AE3DE0">
        <w:rPr>
          <w:rFonts w:hint="eastAsia"/>
        </w:rPr>
        <w:t>每人得圈選二人。</w:t>
      </w:r>
    </w:p>
    <w:p w:rsidR="00CC3094" w:rsidRPr="008540AA" w:rsidRDefault="00CC3094" w:rsidP="00C33ED5">
      <w:pPr>
        <w:pStyle w:val="a1"/>
        <w:numPr>
          <w:ilvl w:val="0"/>
          <w:numId w:val="506"/>
        </w:numPr>
        <w:spacing w:line="360" w:lineRule="exact"/>
      </w:pPr>
      <w:r w:rsidRPr="008540AA">
        <w:rPr>
          <w:rFonts w:hint="eastAsia"/>
        </w:rPr>
        <w:t>海報張貼地點：各班教室、員生社及明德樓、綜合大樓玄關。</w:t>
      </w:r>
    </w:p>
    <w:p w:rsidR="00CC3094" w:rsidRPr="008540AA" w:rsidRDefault="00CC3094" w:rsidP="00C33ED5">
      <w:pPr>
        <w:pStyle w:val="a1"/>
        <w:numPr>
          <w:ilvl w:val="0"/>
          <w:numId w:val="506"/>
        </w:numPr>
        <w:spacing w:line="360" w:lineRule="exact"/>
      </w:pPr>
      <w:r w:rsidRPr="008540AA">
        <w:rPr>
          <w:rFonts w:hint="eastAsia"/>
        </w:rPr>
        <w:t>開票：投票結束後公開開票，各班請派班級代表到場觀看開票情形。</w:t>
      </w:r>
    </w:p>
    <w:p w:rsidR="00CC3094" w:rsidRPr="008540AA" w:rsidRDefault="00CC3094" w:rsidP="00C33ED5">
      <w:pPr>
        <w:pStyle w:val="a1"/>
        <w:numPr>
          <w:ilvl w:val="0"/>
          <w:numId w:val="506"/>
        </w:numPr>
        <w:spacing w:line="360" w:lineRule="exact"/>
      </w:pPr>
      <w:r w:rsidRPr="008540AA">
        <w:rPr>
          <w:rFonts w:hint="eastAsia"/>
        </w:rPr>
        <w:t>選務工作：由本校學生班聯會組成，學務處指導其工作進行。</w:t>
      </w:r>
    </w:p>
    <w:p w:rsidR="00AE3DE0" w:rsidRDefault="00CC3094" w:rsidP="00C33ED5">
      <w:pPr>
        <w:pStyle w:val="a1"/>
        <w:numPr>
          <w:ilvl w:val="0"/>
          <w:numId w:val="506"/>
        </w:numPr>
        <w:spacing w:line="360" w:lineRule="exact"/>
      </w:pPr>
      <w:r w:rsidRPr="008540AA">
        <w:rPr>
          <w:rFonts w:hint="eastAsia"/>
        </w:rPr>
        <w:t>獎勵：</w:t>
      </w:r>
    </w:p>
    <w:p w:rsidR="00CC3094" w:rsidRPr="008540AA" w:rsidRDefault="00CC3094" w:rsidP="00C33ED5">
      <w:pPr>
        <w:pStyle w:val="a0"/>
        <w:numPr>
          <w:ilvl w:val="0"/>
          <w:numId w:val="510"/>
        </w:numPr>
        <w:spacing w:line="360" w:lineRule="exact"/>
        <w:ind w:leftChars="400" w:left="1442" w:hanging="482"/>
      </w:pPr>
      <w:r w:rsidRPr="008540AA">
        <w:rPr>
          <w:rFonts w:hint="eastAsia"/>
        </w:rPr>
        <w:t>參與選務工作表現優異者，學校給予表揚。</w:t>
      </w:r>
    </w:p>
    <w:p w:rsidR="00CC3094" w:rsidRPr="008540AA" w:rsidRDefault="00CC3094" w:rsidP="00C33ED5">
      <w:pPr>
        <w:pStyle w:val="a0"/>
        <w:numPr>
          <w:ilvl w:val="0"/>
          <w:numId w:val="510"/>
        </w:numPr>
        <w:spacing w:line="360" w:lineRule="exact"/>
        <w:ind w:leftChars="400" w:left="1442" w:hanging="482"/>
      </w:pPr>
      <w:r w:rsidRPr="008540AA">
        <w:rPr>
          <w:rFonts w:hint="eastAsia"/>
        </w:rPr>
        <w:t>當選模範生者，由學校頒發獎狀及當選證書。</w:t>
      </w:r>
    </w:p>
    <w:p w:rsidR="00CC3094" w:rsidRPr="008540AA" w:rsidRDefault="00CC3094" w:rsidP="00C33ED5">
      <w:pPr>
        <w:pStyle w:val="a0"/>
        <w:numPr>
          <w:ilvl w:val="0"/>
          <w:numId w:val="510"/>
        </w:numPr>
        <w:spacing w:line="360" w:lineRule="exact"/>
        <w:ind w:leftChars="400" w:left="1442" w:hanging="482"/>
      </w:pPr>
      <w:r w:rsidRPr="008540AA">
        <w:rPr>
          <w:rFonts w:hint="eastAsia"/>
        </w:rPr>
        <w:t>參與競選模範生之所有候選人依規定敘獎。</w:t>
      </w:r>
    </w:p>
    <w:p w:rsidR="0017201D" w:rsidRPr="00F63AE7" w:rsidRDefault="00CC3094" w:rsidP="00C33ED5">
      <w:pPr>
        <w:pStyle w:val="a1"/>
        <w:widowControl/>
        <w:numPr>
          <w:ilvl w:val="0"/>
          <w:numId w:val="506"/>
        </w:numPr>
        <w:spacing w:line="360" w:lineRule="exact"/>
        <w:rPr>
          <w:b/>
          <w:color w:val="000000"/>
          <w:sz w:val="36"/>
          <w:szCs w:val="36"/>
        </w:rPr>
      </w:pPr>
      <w:r w:rsidRPr="008540AA">
        <w:rPr>
          <w:rFonts w:hint="eastAsia"/>
        </w:rPr>
        <w:t>本辦法經主管會報通過，呈校長核准後實施，修正時亦同。</w:t>
      </w:r>
      <w:r w:rsidR="0017201D" w:rsidRPr="00F63AE7">
        <w:rPr>
          <w:b/>
          <w:color w:val="000000"/>
          <w:sz w:val="36"/>
          <w:szCs w:val="36"/>
        </w:rPr>
        <w:br w:type="page"/>
      </w:r>
    </w:p>
    <w:p w:rsidR="00CC3094" w:rsidRPr="008540AA" w:rsidRDefault="00CC3094" w:rsidP="002D2CE2">
      <w:pPr>
        <w:pStyle w:val="afffa"/>
      </w:pPr>
      <w:bookmarkStart w:id="39" w:name="_Toc430606720"/>
      <w:r w:rsidRPr="008540AA">
        <w:rPr>
          <w:rFonts w:hint="eastAsia"/>
        </w:rPr>
        <w:lastRenderedPageBreak/>
        <w:t>國立恆春高級工商職業學校畢業典禮實施計畫</w:t>
      </w:r>
      <w:bookmarkEnd w:id="39"/>
    </w:p>
    <w:p w:rsidR="00CC3094" w:rsidRDefault="00CC3094" w:rsidP="00C33ED5">
      <w:pPr>
        <w:pStyle w:val="a1"/>
        <w:numPr>
          <w:ilvl w:val="0"/>
          <w:numId w:val="511"/>
        </w:numPr>
        <w:spacing w:line="420" w:lineRule="exact"/>
        <w:ind w:left="1200" w:hangingChars="500" w:hanging="1200"/>
      </w:pPr>
      <w:r>
        <w:rPr>
          <w:rFonts w:hint="eastAsia"/>
        </w:rPr>
        <w:t>目的：為歡送應屆畢業生，期使典禮儀式能在簡單隆重，溫馨感性的氣氛中順利進行，並藉以激發畢業生懷恩感恩、敬師愛校之情懷。</w:t>
      </w:r>
    </w:p>
    <w:p w:rsidR="00CC3094" w:rsidRDefault="00CC3094" w:rsidP="00C33ED5">
      <w:pPr>
        <w:pStyle w:val="a1"/>
        <w:numPr>
          <w:ilvl w:val="0"/>
          <w:numId w:val="511"/>
        </w:numPr>
        <w:spacing w:line="420" w:lineRule="exact"/>
      </w:pPr>
      <w:r>
        <w:rPr>
          <w:rFonts w:hint="eastAsia"/>
        </w:rPr>
        <w:t>時間：    年   月   日（星期  ）。</w:t>
      </w:r>
    </w:p>
    <w:p w:rsidR="00CC3094" w:rsidRDefault="00CC3094" w:rsidP="00C33ED5">
      <w:pPr>
        <w:pStyle w:val="a1"/>
        <w:numPr>
          <w:ilvl w:val="0"/>
          <w:numId w:val="511"/>
        </w:numPr>
        <w:spacing w:line="420" w:lineRule="exact"/>
      </w:pPr>
      <w:r>
        <w:rPr>
          <w:rFonts w:hint="eastAsia"/>
        </w:rPr>
        <w:t>地點：茂德館。</w:t>
      </w:r>
    </w:p>
    <w:p w:rsidR="00CC3094" w:rsidRDefault="00CC3094" w:rsidP="00C33ED5">
      <w:pPr>
        <w:pStyle w:val="a1"/>
        <w:numPr>
          <w:ilvl w:val="0"/>
          <w:numId w:val="511"/>
        </w:numPr>
        <w:spacing w:line="420" w:lineRule="exact"/>
      </w:pPr>
      <w:r>
        <w:rPr>
          <w:rFonts w:hint="eastAsia"/>
        </w:rPr>
        <w:t>畢業班級：日間部10班、綜合職能甲班、綜合職能乙班、進修學校1班，共13班。</w:t>
      </w:r>
    </w:p>
    <w:p w:rsidR="00CC3094" w:rsidRDefault="00CC3094" w:rsidP="00C33ED5">
      <w:pPr>
        <w:pStyle w:val="a1"/>
        <w:numPr>
          <w:ilvl w:val="0"/>
          <w:numId w:val="511"/>
        </w:numPr>
        <w:spacing w:line="420" w:lineRule="exact"/>
      </w:pPr>
      <w:r>
        <w:rPr>
          <w:rFonts w:hint="eastAsia"/>
        </w:rPr>
        <w:t>承辦單位：學務處。</w:t>
      </w:r>
    </w:p>
    <w:p w:rsidR="00CC3094" w:rsidRDefault="00CC3094" w:rsidP="00C33ED5">
      <w:pPr>
        <w:pStyle w:val="a1"/>
        <w:numPr>
          <w:ilvl w:val="0"/>
          <w:numId w:val="511"/>
        </w:numPr>
        <w:spacing w:line="420" w:lineRule="exact"/>
      </w:pPr>
      <w:r>
        <w:rPr>
          <w:rFonts w:hint="eastAsia"/>
        </w:rPr>
        <w:t>協辦單位：各處室。</w:t>
      </w:r>
    </w:p>
    <w:p w:rsidR="00CC3094" w:rsidRDefault="00CC3094" w:rsidP="00C33ED5">
      <w:pPr>
        <w:pStyle w:val="a1"/>
        <w:numPr>
          <w:ilvl w:val="0"/>
          <w:numId w:val="511"/>
        </w:numPr>
        <w:spacing w:line="420" w:lineRule="exact"/>
      </w:pPr>
      <w:r>
        <w:rPr>
          <w:rFonts w:hint="eastAsia"/>
        </w:rPr>
        <w:t>組織：</w:t>
      </w:r>
    </w:p>
    <w:p w:rsidR="00CC3094" w:rsidRDefault="00CC3094" w:rsidP="00C33ED5">
      <w:pPr>
        <w:pStyle w:val="a0"/>
        <w:numPr>
          <w:ilvl w:val="0"/>
          <w:numId w:val="512"/>
        </w:numPr>
        <w:spacing w:line="420" w:lineRule="exact"/>
      </w:pPr>
      <w:r>
        <w:rPr>
          <w:rFonts w:hint="eastAsia"/>
        </w:rPr>
        <w:t>主任委員：陳琨義校長</w:t>
      </w:r>
    </w:p>
    <w:p w:rsidR="00CC3094" w:rsidRDefault="00CC3094" w:rsidP="00C33ED5">
      <w:pPr>
        <w:pStyle w:val="a0"/>
        <w:numPr>
          <w:ilvl w:val="0"/>
          <w:numId w:val="512"/>
        </w:numPr>
        <w:spacing w:line="420" w:lineRule="exact"/>
      </w:pPr>
      <w:r>
        <w:rPr>
          <w:rFonts w:hint="eastAsia"/>
        </w:rPr>
        <w:t>執行秘書：邵克強主任</w:t>
      </w:r>
    </w:p>
    <w:p w:rsidR="00CC3094" w:rsidRDefault="00CC3094" w:rsidP="00C33ED5">
      <w:pPr>
        <w:pStyle w:val="a0"/>
        <w:numPr>
          <w:ilvl w:val="0"/>
          <w:numId w:val="512"/>
        </w:numPr>
        <w:spacing w:line="420" w:lineRule="exact"/>
      </w:pPr>
      <w:r>
        <w:rPr>
          <w:rFonts w:hint="eastAsia"/>
        </w:rPr>
        <w:t>委員：戴保安主任、高念萱主任、王素秋主任、謝銀旺主任、李幼珍主任、董志鵬主任教官、陳虹妙主任、蘇仁香主任、張淑惠主任、趙利揚祕書。</w:t>
      </w:r>
    </w:p>
    <w:p w:rsidR="00CC3094" w:rsidRDefault="00CC3094" w:rsidP="00C33ED5">
      <w:pPr>
        <w:pStyle w:val="a1"/>
        <w:numPr>
          <w:ilvl w:val="0"/>
          <w:numId w:val="511"/>
        </w:numPr>
        <w:spacing w:line="420" w:lineRule="exact"/>
      </w:pPr>
      <w:r>
        <w:rPr>
          <w:rFonts w:hint="eastAsia"/>
        </w:rPr>
        <w:t>活動方式：</w:t>
      </w:r>
    </w:p>
    <w:p w:rsidR="00CC3094" w:rsidRPr="00AE3DE0" w:rsidRDefault="00AE3DE0" w:rsidP="00C33ED5">
      <w:pPr>
        <w:pStyle w:val="a0"/>
        <w:numPr>
          <w:ilvl w:val="0"/>
          <w:numId w:val="513"/>
        </w:numPr>
        <w:spacing w:line="420" w:lineRule="exact"/>
      </w:pPr>
      <w:r>
        <w:rPr>
          <w:rFonts w:hint="eastAsia"/>
        </w:rPr>
        <w:t xml:space="preserve">   </w:t>
      </w:r>
      <w:r w:rsidR="00CC3094" w:rsidRPr="00AE3DE0">
        <w:rPr>
          <w:rFonts w:hint="eastAsia"/>
        </w:rPr>
        <w:t>月   日（星期   ）  ：  -  ：  畢業預演彩排。參加人員為三年級同學及一、二年級相關服務同學及在校生代表。</w:t>
      </w:r>
    </w:p>
    <w:p w:rsidR="00CC3094" w:rsidRPr="00AE3DE0" w:rsidRDefault="00CC3094" w:rsidP="00C33ED5">
      <w:pPr>
        <w:pStyle w:val="a0"/>
        <w:numPr>
          <w:ilvl w:val="0"/>
          <w:numId w:val="513"/>
        </w:numPr>
        <w:spacing w:line="420" w:lineRule="exact"/>
      </w:pPr>
      <w:r w:rsidRPr="00AE3DE0">
        <w:rPr>
          <w:rFonts w:hint="eastAsia"/>
        </w:rPr>
        <w:t xml:space="preserve">   月   日（星期   ）  ：  -  ：  畢業典禮。</w:t>
      </w:r>
    </w:p>
    <w:p w:rsidR="00CC3094" w:rsidRDefault="00CC3094" w:rsidP="00C33ED5">
      <w:pPr>
        <w:pStyle w:val="a1"/>
        <w:numPr>
          <w:ilvl w:val="0"/>
          <w:numId w:val="511"/>
        </w:numPr>
        <w:spacing w:line="420" w:lineRule="exact"/>
      </w:pPr>
      <w:r>
        <w:rPr>
          <w:rFonts w:hint="eastAsia"/>
        </w:rPr>
        <w:t>畢業生受獎資格：學業成績必須達畢業標準，在校三年經銷過後，功過相抵未滿一大過且無記一次大過以上記錄。</w:t>
      </w:r>
    </w:p>
    <w:p w:rsidR="00CC3094" w:rsidRDefault="00CC3094" w:rsidP="00C33ED5">
      <w:pPr>
        <w:pStyle w:val="a1"/>
        <w:numPr>
          <w:ilvl w:val="0"/>
          <w:numId w:val="511"/>
        </w:numPr>
        <w:spacing w:line="420" w:lineRule="exact"/>
      </w:pPr>
      <w:r>
        <w:rPr>
          <w:rFonts w:hint="eastAsia"/>
        </w:rPr>
        <w:t>獎項類別：</w:t>
      </w:r>
    </w:p>
    <w:p w:rsidR="00CC3094" w:rsidRDefault="00CC3094" w:rsidP="00C33ED5">
      <w:pPr>
        <w:pStyle w:val="a0"/>
        <w:numPr>
          <w:ilvl w:val="0"/>
          <w:numId w:val="514"/>
        </w:numPr>
        <w:spacing w:line="420" w:lineRule="exact"/>
        <w:ind w:leftChars="300" w:left="1202" w:hanging="482"/>
      </w:pPr>
      <w:r>
        <w:rPr>
          <w:rFonts w:hint="eastAsia"/>
        </w:rPr>
        <w:t>縣長獎：在學期間，努力向學，學業成績名列前茅，足資表揚者。</w:t>
      </w:r>
    </w:p>
    <w:p w:rsidR="00CC3094" w:rsidRDefault="00CC3094" w:rsidP="00C33ED5">
      <w:pPr>
        <w:pStyle w:val="a0"/>
        <w:numPr>
          <w:ilvl w:val="0"/>
          <w:numId w:val="514"/>
        </w:numPr>
        <w:spacing w:line="420" w:lineRule="exact"/>
        <w:ind w:leftChars="300" w:left="1202" w:hanging="482"/>
      </w:pPr>
      <w:r>
        <w:rPr>
          <w:rFonts w:hint="eastAsia"/>
        </w:rPr>
        <w:t>議長獎：在學期間，努力向學，學業成績名列前茅，足資表揚者。</w:t>
      </w:r>
    </w:p>
    <w:p w:rsidR="00CC3094" w:rsidRDefault="00CC3094" w:rsidP="00C33ED5">
      <w:pPr>
        <w:pStyle w:val="a0"/>
        <w:numPr>
          <w:ilvl w:val="0"/>
          <w:numId w:val="514"/>
        </w:numPr>
        <w:spacing w:line="420" w:lineRule="exact"/>
        <w:ind w:leftChars="300" w:left="1202" w:hanging="482"/>
      </w:pPr>
      <w:r>
        <w:rPr>
          <w:rFonts w:hint="eastAsia"/>
        </w:rPr>
        <w:t>家長會長獎：在學期間，努力向學，學業成績名列前茅，足資表揚者。</w:t>
      </w:r>
    </w:p>
    <w:p w:rsidR="00CC3094" w:rsidRDefault="00CC3094" w:rsidP="00C33ED5">
      <w:pPr>
        <w:pStyle w:val="a0"/>
        <w:numPr>
          <w:ilvl w:val="0"/>
          <w:numId w:val="514"/>
        </w:numPr>
        <w:spacing w:line="420" w:lineRule="exact"/>
        <w:ind w:leftChars="300" w:left="1202" w:hanging="482"/>
      </w:pPr>
      <w:r>
        <w:rPr>
          <w:rFonts w:hint="eastAsia"/>
        </w:rPr>
        <w:t>校友會長獎：</w:t>
      </w:r>
    </w:p>
    <w:p w:rsidR="00CC3094" w:rsidRDefault="00CC3094" w:rsidP="00C33ED5">
      <w:pPr>
        <w:pStyle w:val="affb"/>
        <w:numPr>
          <w:ilvl w:val="0"/>
          <w:numId w:val="515"/>
        </w:numPr>
        <w:spacing w:line="420" w:lineRule="exact"/>
        <w:ind w:leftChars="0" w:firstLineChars="0"/>
      </w:pPr>
      <w:r>
        <w:rPr>
          <w:rFonts w:hint="eastAsia"/>
        </w:rPr>
        <w:t>在學期間，積極參與、辦理或擔任、領導各項團體活動或課外活動，能力優異，表現堪佳，著有成效者。</w:t>
      </w:r>
    </w:p>
    <w:p w:rsidR="00CC3094" w:rsidRDefault="00CC3094" w:rsidP="00C33ED5">
      <w:pPr>
        <w:pStyle w:val="affb"/>
        <w:numPr>
          <w:ilvl w:val="0"/>
          <w:numId w:val="515"/>
        </w:numPr>
        <w:spacing w:line="420" w:lineRule="exact"/>
        <w:ind w:leftChars="0" w:firstLineChars="0"/>
      </w:pPr>
      <w:r>
        <w:rPr>
          <w:rFonts w:hint="eastAsia"/>
        </w:rPr>
        <w:t>表現獲得師生良好口碑，備受推崇，或曾獲得校內外有關群育活動獎項，足資表揚者。</w:t>
      </w:r>
    </w:p>
    <w:p w:rsidR="00CC3094" w:rsidRPr="008540AA" w:rsidRDefault="00CC3094" w:rsidP="00C33ED5">
      <w:pPr>
        <w:pStyle w:val="a0"/>
        <w:numPr>
          <w:ilvl w:val="0"/>
          <w:numId w:val="514"/>
        </w:numPr>
        <w:spacing w:line="420" w:lineRule="exact"/>
        <w:ind w:leftChars="300" w:left="1202" w:hanging="482"/>
      </w:pPr>
      <w:r w:rsidRPr="008540AA">
        <w:rPr>
          <w:rFonts w:hint="eastAsia"/>
        </w:rPr>
        <w:t>體育獎：由體育組召集體育老師討論，對體育活動有及各項比賽有特殊貢獻或表現優良者。</w:t>
      </w:r>
    </w:p>
    <w:p w:rsidR="00CC3094" w:rsidRPr="00CE1192" w:rsidRDefault="00CC3094" w:rsidP="00C33ED5">
      <w:pPr>
        <w:pStyle w:val="a0"/>
        <w:numPr>
          <w:ilvl w:val="0"/>
          <w:numId w:val="514"/>
        </w:numPr>
        <w:spacing w:line="420" w:lineRule="exact"/>
        <w:ind w:leftChars="300" w:left="1202" w:hanging="482"/>
      </w:pPr>
      <w:r w:rsidRPr="00CE1192">
        <w:rPr>
          <w:rFonts w:hint="eastAsia"/>
        </w:rPr>
        <w:t>技藝獎：高中三年實習成績及代表學校參加全國技藝競賽優異者。</w:t>
      </w:r>
    </w:p>
    <w:p w:rsidR="00CC3094" w:rsidRPr="00F70A71" w:rsidRDefault="00CC3094" w:rsidP="00C33ED5">
      <w:pPr>
        <w:pStyle w:val="a0"/>
        <w:numPr>
          <w:ilvl w:val="0"/>
          <w:numId w:val="514"/>
        </w:numPr>
        <w:spacing w:line="420" w:lineRule="exact"/>
        <w:ind w:leftChars="300" w:left="1202" w:hanging="482"/>
      </w:pPr>
      <w:r w:rsidRPr="00F70A71">
        <w:rPr>
          <w:rFonts w:hint="eastAsia"/>
        </w:rPr>
        <w:t>藝文獎：參加語文檢定成績優異及代表學校參加語文、科展或藝術類對外比賽成績優異者。</w:t>
      </w:r>
    </w:p>
    <w:p w:rsidR="00CC3094" w:rsidRDefault="00CC3094" w:rsidP="00C33ED5">
      <w:pPr>
        <w:pStyle w:val="a0"/>
        <w:numPr>
          <w:ilvl w:val="0"/>
          <w:numId w:val="514"/>
        </w:numPr>
        <w:spacing w:line="420" w:lineRule="exact"/>
        <w:ind w:leftChars="300" w:left="1202" w:hanging="482"/>
      </w:pPr>
      <w:r>
        <w:rPr>
          <w:rFonts w:hint="eastAsia"/>
        </w:rPr>
        <w:t>服務獎：</w:t>
      </w:r>
    </w:p>
    <w:p w:rsidR="00CC3094" w:rsidRDefault="00CC3094" w:rsidP="00C33ED5">
      <w:pPr>
        <w:pStyle w:val="affb"/>
        <w:numPr>
          <w:ilvl w:val="0"/>
          <w:numId w:val="516"/>
        </w:numPr>
        <w:spacing w:line="420" w:lineRule="exact"/>
        <w:ind w:leftChars="0" w:firstLineChars="0"/>
      </w:pPr>
      <w:r>
        <w:rPr>
          <w:rFonts w:hint="eastAsia"/>
        </w:rPr>
        <w:lastRenderedPageBreak/>
        <w:t>在學期間，積極參與、辦理或擔任、領導各項服務工作，解決問題，任勞任怨，有所建樹或貢獻者。</w:t>
      </w:r>
    </w:p>
    <w:p w:rsidR="00CC3094" w:rsidRDefault="00CC3094" w:rsidP="00C33ED5">
      <w:pPr>
        <w:pStyle w:val="affb"/>
        <w:numPr>
          <w:ilvl w:val="0"/>
          <w:numId w:val="516"/>
        </w:numPr>
        <w:spacing w:line="420" w:lineRule="exact"/>
        <w:ind w:leftChars="0" w:firstLineChars="0"/>
      </w:pPr>
      <w:r>
        <w:rPr>
          <w:rFonts w:hint="eastAsia"/>
        </w:rPr>
        <w:t>獲得師生良好口碑，備受推崇，或曾獲得校內外服務工作獎項，足資表揚者。</w:t>
      </w:r>
    </w:p>
    <w:p w:rsidR="00CC3094" w:rsidRDefault="00CC3094" w:rsidP="00C33ED5">
      <w:pPr>
        <w:pStyle w:val="affb"/>
        <w:numPr>
          <w:ilvl w:val="0"/>
          <w:numId w:val="516"/>
        </w:numPr>
        <w:spacing w:line="420" w:lineRule="exact"/>
        <w:ind w:leftChars="0" w:firstLineChars="0"/>
      </w:pPr>
      <w:r>
        <w:rPr>
          <w:rFonts w:hint="eastAsia"/>
        </w:rPr>
        <w:t>勤勉負責，熱心服務，主動積極，有具體績效者。</w:t>
      </w:r>
    </w:p>
    <w:p w:rsidR="00CC3094" w:rsidRDefault="00CC3094" w:rsidP="00C33ED5">
      <w:pPr>
        <w:pStyle w:val="a0"/>
        <w:numPr>
          <w:ilvl w:val="0"/>
          <w:numId w:val="514"/>
        </w:numPr>
        <w:spacing w:line="420" w:lineRule="exact"/>
        <w:ind w:leftChars="300" w:left="1202" w:hanging="482"/>
      </w:pPr>
      <w:r>
        <w:rPr>
          <w:rFonts w:hint="eastAsia"/>
        </w:rPr>
        <w:t>公益獎：長期熱心學校公眾事務者。</w:t>
      </w:r>
    </w:p>
    <w:p w:rsidR="00CC3094" w:rsidRDefault="00CC3094" w:rsidP="00C33ED5">
      <w:pPr>
        <w:pStyle w:val="a0"/>
        <w:numPr>
          <w:ilvl w:val="0"/>
          <w:numId w:val="514"/>
        </w:numPr>
        <w:spacing w:line="420" w:lineRule="exact"/>
        <w:ind w:leftChars="300" w:left="1202" w:hanging="482"/>
      </w:pPr>
      <w:r>
        <w:rPr>
          <w:rFonts w:hint="eastAsia"/>
        </w:rPr>
        <w:t>全勤獎：在學三年勤學向上，皆無缺席者。</w:t>
      </w:r>
    </w:p>
    <w:p w:rsidR="00CC3094" w:rsidRDefault="00CC3094" w:rsidP="00C33ED5">
      <w:pPr>
        <w:pStyle w:val="a0"/>
        <w:numPr>
          <w:ilvl w:val="0"/>
          <w:numId w:val="514"/>
        </w:numPr>
        <w:spacing w:line="420" w:lineRule="exact"/>
        <w:ind w:leftChars="300" w:left="1202" w:hanging="482"/>
      </w:pPr>
      <w:r>
        <w:rPr>
          <w:rFonts w:hint="eastAsia"/>
        </w:rPr>
        <w:t>金榜題名獎：已</w:t>
      </w:r>
      <w:r w:rsidRPr="0063107C">
        <w:rPr>
          <w:rFonts w:hint="eastAsia"/>
        </w:rPr>
        <w:t>錄取繁星計畫</w:t>
      </w:r>
      <w:r>
        <w:rPr>
          <w:rFonts w:hint="eastAsia"/>
        </w:rPr>
        <w:t>及考取國立大學或技專校院者。</w:t>
      </w:r>
    </w:p>
    <w:p w:rsidR="00CC3094" w:rsidRPr="008759D9" w:rsidRDefault="00CC3094" w:rsidP="00C33ED5">
      <w:pPr>
        <w:pStyle w:val="a1"/>
        <w:numPr>
          <w:ilvl w:val="0"/>
          <w:numId w:val="511"/>
        </w:numPr>
        <w:spacing w:line="420" w:lineRule="exact"/>
        <w:rPr>
          <w:color w:val="000000"/>
        </w:rPr>
      </w:pPr>
      <w:r>
        <w:rPr>
          <w:rFonts w:hint="eastAsia"/>
        </w:rPr>
        <w:t>獎項頒授名額及推薦辦法：</w:t>
      </w:r>
    </w:p>
    <w:p w:rsidR="00CC3094" w:rsidRDefault="00CC3094" w:rsidP="00C33ED5">
      <w:pPr>
        <w:pStyle w:val="a0"/>
        <w:numPr>
          <w:ilvl w:val="0"/>
          <w:numId w:val="517"/>
        </w:numPr>
        <w:spacing w:line="420" w:lineRule="exact"/>
        <w:ind w:leftChars="400" w:left="1442" w:hanging="482"/>
      </w:pPr>
      <w:r w:rsidRPr="0063107C">
        <w:rPr>
          <w:rFonts w:hint="eastAsia"/>
        </w:rPr>
        <w:t>縣長獎：</w:t>
      </w:r>
      <w:r>
        <w:rPr>
          <w:rFonts w:hint="eastAsia"/>
        </w:rPr>
        <w:t>每班</w:t>
      </w:r>
      <w:r w:rsidRPr="0063107C">
        <w:rPr>
          <w:rFonts w:hint="eastAsia"/>
        </w:rPr>
        <w:t>一名。由註冊組提供成績，推薦各班智育平均第</w:t>
      </w:r>
      <w:r>
        <w:rPr>
          <w:rFonts w:hint="eastAsia"/>
        </w:rPr>
        <w:t>一</w:t>
      </w:r>
      <w:r w:rsidRPr="0063107C">
        <w:rPr>
          <w:rFonts w:hint="eastAsia"/>
        </w:rPr>
        <w:t>名。</w:t>
      </w:r>
    </w:p>
    <w:p w:rsidR="00CC3094" w:rsidRDefault="00CC3094" w:rsidP="00C33ED5">
      <w:pPr>
        <w:pStyle w:val="a0"/>
        <w:numPr>
          <w:ilvl w:val="0"/>
          <w:numId w:val="517"/>
        </w:numPr>
        <w:spacing w:line="420" w:lineRule="exact"/>
        <w:ind w:leftChars="400" w:left="1442" w:hanging="482"/>
      </w:pPr>
      <w:r w:rsidRPr="0063107C">
        <w:rPr>
          <w:rFonts w:hint="eastAsia"/>
        </w:rPr>
        <w:t>議長獎：每班一名。由註冊組提供成績，推薦各班智育平均第</w:t>
      </w:r>
      <w:r>
        <w:rPr>
          <w:rFonts w:hint="eastAsia"/>
        </w:rPr>
        <w:t>二</w:t>
      </w:r>
      <w:r w:rsidRPr="0063107C">
        <w:rPr>
          <w:rFonts w:hint="eastAsia"/>
        </w:rPr>
        <w:t>名。</w:t>
      </w:r>
    </w:p>
    <w:p w:rsidR="00CC3094" w:rsidRPr="0063107C" w:rsidRDefault="00CC3094" w:rsidP="00C33ED5">
      <w:pPr>
        <w:pStyle w:val="a0"/>
        <w:numPr>
          <w:ilvl w:val="0"/>
          <w:numId w:val="517"/>
        </w:numPr>
        <w:spacing w:line="420" w:lineRule="exact"/>
        <w:ind w:leftChars="400" w:left="1442" w:hanging="482"/>
      </w:pPr>
      <w:r w:rsidRPr="0063107C">
        <w:rPr>
          <w:rFonts w:hint="eastAsia"/>
        </w:rPr>
        <w:t>家長會長獎：每班一名。由註冊組提供成績，推薦各班智育平均第</w:t>
      </w:r>
      <w:r>
        <w:rPr>
          <w:rFonts w:hint="eastAsia"/>
        </w:rPr>
        <w:t>三</w:t>
      </w:r>
      <w:r w:rsidRPr="0063107C">
        <w:rPr>
          <w:rFonts w:hint="eastAsia"/>
        </w:rPr>
        <w:t>名。</w:t>
      </w:r>
    </w:p>
    <w:p w:rsidR="00CC3094" w:rsidRPr="0063107C" w:rsidRDefault="00CC3094" w:rsidP="00C33ED5">
      <w:pPr>
        <w:pStyle w:val="a0"/>
        <w:numPr>
          <w:ilvl w:val="0"/>
          <w:numId w:val="517"/>
        </w:numPr>
        <w:spacing w:line="420" w:lineRule="exact"/>
        <w:ind w:leftChars="400" w:left="1442" w:hanging="482"/>
      </w:pPr>
      <w:r w:rsidRPr="0063107C">
        <w:rPr>
          <w:rFonts w:hint="eastAsia"/>
        </w:rPr>
        <w:t>校友會長獎：每班一名。由生輔組提供成績，推薦各班德育平均第一名。</w:t>
      </w:r>
    </w:p>
    <w:p w:rsidR="00CC3094" w:rsidRPr="00F70A71" w:rsidRDefault="00CC3094" w:rsidP="00C33ED5">
      <w:pPr>
        <w:pStyle w:val="a0"/>
        <w:numPr>
          <w:ilvl w:val="0"/>
          <w:numId w:val="517"/>
        </w:numPr>
        <w:spacing w:line="420" w:lineRule="exact"/>
        <w:ind w:leftChars="400" w:left="1442" w:hanging="482"/>
      </w:pPr>
      <w:r w:rsidRPr="00F70A71">
        <w:rPr>
          <w:rFonts w:hint="eastAsia"/>
        </w:rPr>
        <w:t>體育獎：若干名。由體育組召集體育老師討論，推薦代表本校參加南區及縣市級獲前三名及全國賽前八名者。</w:t>
      </w:r>
    </w:p>
    <w:p w:rsidR="00CC3094" w:rsidRDefault="00CC3094" w:rsidP="00C33ED5">
      <w:pPr>
        <w:pStyle w:val="a0"/>
        <w:numPr>
          <w:ilvl w:val="0"/>
          <w:numId w:val="517"/>
        </w:numPr>
        <w:spacing w:line="420" w:lineRule="exact"/>
        <w:ind w:leftChars="400" w:left="1442" w:hanging="482"/>
      </w:pPr>
      <w:r w:rsidRPr="0063107C">
        <w:rPr>
          <w:rFonts w:hint="eastAsia"/>
        </w:rPr>
        <w:t>技藝獎：若干名，由實習處</w:t>
      </w:r>
      <w:r>
        <w:rPr>
          <w:rFonts w:hint="eastAsia"/>
        </w:rPr>
        <w:t>依選拔辦法</w:t>
      </w:r>
      <w:r w:rsidRPr="0063107C">
        <w:rPr>
          <w:rFonts w:hint="eastAsia"/>
        </w:rPr>
        <w:t>提出名單。</w:t>
      </w:r>
    </w:p>
    <w:p w:rsidR="00CC3094" w:rsidRPr="00F70A71" w:rsidRDefault="00CC3094" w:rsidP="00C33ED5">
      <w:pPr>
        <w:pStyle w:val="a0"/>
        <w:numPr>
          <w:ilvl w:val="0"/>
          <w:numId w:val="517"/>
        </w:numPr>
        <w:spacing w:line="420" w:lineRule="exact"/>
        <w:ind w:leftChars="400" w:left="1442" w:hanging="482"/>
      </w:pPr>
      <w:r w:rsidRPr="00F70A71">
        <w:rPr>
          <w:rFonts w:hint="eastAsia"/>
        </w:rPr>
        <w:t>藝文獎：若干名，由教務處推薦，需參加中級英檢或日檢4級通過、縣級語文或</w:t>
      </w:r>
      <w:r w:rsidR="00F70A71">
        <w:rPr>
          <w:rFonts w:hint="eastAsia"/>
        </w:rPr>
        <w:t>藝術類競賽前五名，或參加全國語文、科展或藝術類競賽獲獎者</w:t>
      </w:r>
      <w:r w:rsidRPr="00F70A71">
        <w:rPr>
          <w:rFonts w:hint="eastAsia"/>
        </w:rPr>
        <w:t>。</w:t>
      </w:r>
    </w:p>
    <w:p w:rsidR="00CC3094" w:rsidRPr="008759D9" w:rsidRDefault="00CC3094" w:rsidP="00C33ED5">
      <w:pPr>
        <w:pStyle w:val="a0"/>
        <w:numPr>
          <w:ilvl w:val="0"/>
          <w:numId w:val="517"/>
        </w:numPr>
        <w:spacing w:line="420" w:lineRule="exact"/>
        <w:ind w:leftChars="400" w:left="1442" w:hanging="482"/>
        <w:rPr>
          <w:u w:val="single"/>
        </w:rPr>
      </w:pPr>
      <w:r w:rsidRPr="0063107C">
        <w:rPr>
          <w:rFonts w:hint="eastAsia"/>
        </w:rPr>
        <w:t>服務獎：每班一名。由導師推薦班上熱心服務同學。</w:t>
      </w:r>
    </w:p>
    <w:p w:rsidR="00CC3094" w:rsidRPr="00F70A71" w:rsidRDefault="00CC3094" w:rsidP="00C33ED5">
      <w:pPr>
        <w:pStyle w:val="a0"/>
        <w:numPr>
          <w:ilvl w:val="0"/>
          <w:numId w:val="517"/>
        </w:numPr>
        <w:spacing w:line="420" w:lineRule="exact"/>
        <w:ind w:leftChars="400" w:left="1442" w:hanging="482"/>
      </w:pPr>
      <w:r w:rsidRPr="00F70A71">
        <w:rPr>
          <w:rFonts w:hint="eastAsia"/>
        </w:rPr>
        <w:t>公益獎：若干名。由各處室推薦長期熱心學校公眾事務之同學。由師長填寫推薦表(如附件一)，服務時間至少四學期，每學期志願服務時數達25小時且表現優良者，並附上服務學習時數證明，交學務處初審並送畢業典禮籌備會審議。</w:t>
      </w:r>
    </w:p>
    <w:p w:rsidR="00CC3094" w:rsidRPr="0063107C" w:rsidRDefault="00CC3094" w:rsidP="00C33ED5">
      <w:pPr>
        <w:pStyle w:val="a0"/>
        <w:numPr>
          <w:ilvl w:val="0"/>
          <w:numId w:val="517"/>
        </w:numPr>
        <w:spacing w:line="420" w:lineRule="exact"/>
        <w:ind w:leftChars="400" w:left="1442" w:hanging="482"/>
      </w:pPr>
      <w:r w:rsidRPr="0063107C">
        <w:rPr>
          <w:rFonts w:hint="eastAsia"/>
        </w:rPr>
        <w:t>全勤獎：若干名。由生輔組依據出勤記錄提供三年無缺席名單。</w:t>
      </w:r>
    </w:p>
    <w:p w:rsidR="00CC3094" w:rsidRDefault="00CC3094" w:rsidP="00C33ED5">
      <w:pPr>
        <w:pStyle w:val="a0"/>
        <w:numPr>
          <w:ilvl w:val="0"/>
          <w:numId w:val="517"/>
        </w:numPr>
        <w:spacing w:line="420" w:lineRule="exact"/>
        <w:ind w:leftChars="400" w:left="1442" w:hanging="482"/>
      </w:pPr>
      <w:r w:rsidRPr="0063107C">
        <w:rPr>
          <w:rFonts w:hint="eastAsia"/>
        </w:rPr>
        <w:t>金榜題名獎：若干名。</w:t>
      </w:r>
    </w:p>
    <w:p w:rsidR="00CC3094" w:rsidRDefault="00CC3094" w:rsidP="00C33ED5">
      <w:pPr>
        <w:pStyle w:val="affb"/>
        <w:numPr>
          <w:ilvl w:val="0"/>
          <w:numId w:val="518"/>
        </w:numPr>
        <w:spacing w:line="420" w:lineRule="exact"/>
        <w:ind w:leftChars="700" w:left="2162" w:firstLineChars="0" w:hanging="482"/>
      </w:pPr>
      <w:r w:rsidRPr="0063107C">
        <w:rPr>
          <w:rFonts w:hint="eastAsia"/>
        </w:rPr>
        <w:t>錄取繁星計</w:t>
      </w:r>
      <w:r>
        <w:rPr>
          <w:rFonts w:hint="eastAsia"/>
        </w:rPr>
        <w:t>畫者。</w:t>
      </w:r>
    </w:p>
    <w:p w:rsidR="00CC3094" w:rsidRDefault="00CC3094" w:rsidP="00C33ED5">
      <w:pPr>
        <w:pStyle w:val="affb"/>
        <w:numPr>
          <w:ilvl w:val="0"/>
          <w:numId w:val="518"/>
        </w:numPr>
        <w:spacing w:line="420" w:lineRule="exact"/>
        <w:ind w:leftChars="700" w:left="2162" w:firstLineChars="0" w:hanging="482"/>
      </w:pPr>
      <w:r w:rsidRPr="0063107C">
        <w:rPr>
          <w:rFonts w:hint="eastAsia"/>
        </w:rPr>
        <w:t>錄取</w:t>
      </w:r>
      <w:r>
        <w:rPr>
          <w:rFonts w:hint="eastAsia"/>
        </w:rPr>
        <w:t>國立大專校院者。</w:t>
      </w:r>
    </w:p>
    <w:p w:rsidR="00CC3094" w:rsidRDefault="00CC3094" w:rsidP="00C33ED5">
      <w:pPr>
        <w:pStyle w:val="affb"/>
        <w:numPr>
          <w:ilvl w:val="0"/>
          <w:numId w:val="518"/>
        </w:numPr>
        <w:spacing w:line="420" w:lineRule="exact"/>
        <w:ind w:leftChars="700" w:left="2162" w:firstLineChars="0" w:hanging="482"/>
      </w:pPr>
      <w:r>
        <w:rPr>
          <w:rFonts w:hint="eastAsia"/>
        </w:rPr>
        <w:t>進修學校錄取大專校院者。</w:t>
      </w:r>
    </w:p>
    <w:p w:rsidR="00CC3094" w:rsidRDefault="00CC3094" w:rsidP="00C33ED5">
      <w:pPr>
        <w:pStyle w:val="a1"/>
        <w:numPr>
          <w:ilvl w:val="0"/>
          <w:numId w:val="511"/>
        </w:numPr>
        <w:spacing w:line="420" w:lineRule="exact"/>
      </w:pPr>
      <w:r w:rsidRPr="0063107C">
        <w:rPr>
          <w:rFonts w:hint="eastAsia"/>
        </w:rPr>
        <w:t>本辦法經畢業典禮籌備委員會議通過，呈校長核定後公布實施，修正時亦同。</w:t>
      </w:r>
    </w:p>
    <w:p w:rsidR="00BF002A" w:rsidRDefault="00BF002A">
      <w:pPr>
        <w:widowControl/>
        <w:rPr>
          <w:rFonts w:ascii="標楷體" w:eastAsia="標楷體" w:hAnsi="標楷體"/>
          <w:b/>
          <w:color w:val="000000"/>
          <w:sz w:val="44"/>
          <w:szCs w:val="44"/>
        </w:rPr>
      </w:pPr>
      <w:r>
        <w:rPr>
          <w:rFonts w:ascii="標楷體" w:eastAsia="標楷體" w:hAnsi="標楷體"/>
          <w:b/>
          <w:color w:val="000000"/>
          <w:sz w:val="44"/>
          <w:szCs w:val="44"/>
        </w:rPr>
        <w:br w:type="page"/>
      </w:r>
    </w:p>
    <w:p w:rsidR="00CC3094" w:rsidRDefault="00F70A71" w:rsidP="002D2CE2">
      <w:pPr>
        <w:pStyle w:val="afffa"/>
      </w:pPr>
      <w:bookmarkStart w:id="40" w:name="_Toc430606721"/>
      <w:r w:rsidRPr="00EA2317">
        <w:rPr>
          <w:rFonts w:hint="eastAsia"/>
        </w:rPr>
        <w:lastRenderedPageBreak/>
        <w:t>國立恆春高級工商職業學校</w:t>
      </w:r>
      <w:r w:rsidR="00CC3094" w:rsidRPr="00F70A71">
        <w:t>教師輔導管教學生辦法注意事項</w:t>
      </w:r>
      <w:bookmarkEnd w:id="40"/>
    </w:p>
    <w:p w:rsidR="00502725" w:rsidRPr="00F70A71" w:rsidRDefault="00502725" w:rsidP="00F70A71">
      <w:pPr>
        <w:widowControl/>
        <w:spacing w:line="400" w:lineRule="exact"/>
        <w:jc w:val="center"/>
        <w:outlineLvl w:val="0"/>
        <w:rPr>
          <w:rFonts w:ascii="標楷體" w:eastAsia="標楷體" w:hAnsi="標楷體" w:cs="Arial"/>
          <w:b/>
          <w:kern w:val="0"/>
          <w:sz w:val="28"/>
          <w:szCs w:val="28"/>
        </w:rPr>
      </w:pPr>
    </w:p>
    <w:p w:rsidR="00CC3094" w:rsidRPr="00E06952" w:rsidRDefault="00CC3094" w:rsidP="0033511A">
      <w:pPr>
        <w:widowControl/>
        <w:numPr>
          <w:ilvl w:val="0"/>
          <w:numId w:val="18"/>
        </w:numPr>
        <w:spacing w:line="400" w:lineRule="exact"/>
        <w:ind w:left="0" w:firstLine="0"/>
        <w:jc w:val="center"/>
        <w:rPr>
          <w:rFonts w:ascii="標楷體" w:eastAsia="標楷體" w:hAnsi="標楷體" w:cs="Arial"/>
          <w:kern w:val="0"/>
        </w:rPr>
      </w:pPr>
      <w:r w:rsidRPr="00E06952">
        <w:rPr>
          <w:rFonts w:ascii="標楷體" w:eastAsia="標楷體" w:hAnsi="標楷體" w:cs="Arial"/>
          <w:kern w:val="0"/>
        </w:rPr>
        <w:t>總則</w:t>
      </w:r>
    </w:p>
    <w:p w:rsidR="00CC3094" w:rsidRPr="00F70A71" w:rsidRDefault="00CC3094" w:rsidP="00CC3094">
      <w:pPr>
        <w:widowControl/>
        <w:spacing w:line="400" w:lineRule="exact"/>
        <w:rPr>
          <w:rFonts w:ascii="標楷體" w:eastAsia="標楷體" w:hAnsi="標楷體" w:cs="Arial"/>
          <w:color w:val="000000"/>
          <w:kern w:val="0"/>
        </w:rPr>
      </w:pPr>
      <w:r w:rsidRPr="00F70A71">
        <w:rPr>
          <w:rFonts w:ascii="標楷體" w:eastAsia="標楷體" w:hAnsi="標楷體" w:cs="Arial" w:hint="eastAsia"/>
          <w:color w:val="000000"/>
          <w:kern w:val="0"/>
        </w:rPr>
        <w:t xml:space="preserve">第一條 </w:t>
      </w:r>
      <w:r w:rsidRPr="00F70A71">
        <w:rPr>
          <w:rFonts w:ascii="標楷體" w:eastAsia="標楷體" w:hAnsi="標楷體" w:cs="Arial"/>
          <w:color w:val="000000"/>
          <w:kern w:val="0"/>
        </w:rPr>
        <w:t>依據：</w:t>
      </w:r>
    </w:p>
    <w:p w:rsidR="00CC3094" w:rsidRPr="00F70A71" w:rsidRDefault="00CC3094" w:rsidP="00F70A71">
      <w:pPr>
        <w:widowControl/>
        <w:spacing w:line="400" w:lineRule="exact"/>
        <w:ind w:leftChars="150" w:left="840" w:hangingChars="200" w:hanging="480"/>
        <w:rPr>
          <w:rFonts w:ascii="標楷體" w:eastAsia="標楷體" w:hAnsi="標楷體" w:cs="Arial"/>
          <w:color w:val="000000"/>
          <w:kern w:val="0"/>
        </w:rPr>
      </w:pPr>
      <w:r w:rsidRPr="00F70A71">
        <w:rPr>
          <w:rFonts w:ascii="標楷體" w:eastAsia="標楷體" w:hAnsi="標楷體" w:cs="Arial" w:hint="eastAsia"/>
          <w:color w:val="000000"/>
          <w:kern w:val="0"/>
        </w:rPr>
        <w:t>一、中辦室96.6.27教中（三）字第096057594號函學校訂定教師輔導與管教學生辦法注意事項辦理。</w:t>
      </w:r>
    </w:p>
    <w:p w:rsidR="00CC3094" w:rsidRPr="00F70A71" w:rsidRDefault="00CC3094" w:rsidP="00F70A71">
      <w:pPr>
        <w:widowControl/>
        <w:spacing w:line="400" w:lineRule="exact"/>
        <w:ind w:leftChars="150" w:left="840" w:hangingChars="200" w:hanging="480"/>
        <w:rPr>
          <w:rFonts w:ascii="標楷體" w:eastAsia="標楷體" w:hAnsi="標楷體" w:cs="Arial"/>
          <w:color w:val="000000"/>
          <w:kern w:val="0"/>
        </w:rPr>
      </w:pPr>
      <w:r w:rsidRPr="00F70A71">
        <w:rPr>
          <w:rFonts w:ascii="標楷體" w:eastAsia="標楷體" w:hAnsi="標楷體" w:cs="Arial" w:hint="eastAsia"/>
          <w:color w:val="000000"/>
          <w:kern w:val="0"/>
        </w:rPr>
        <w:t>二、</w:t>
      </w:r>
      <w:r w:rsidRPr="00F70A71">
        <w:rPr>
          <w:rFonts w:ascii="標楷體" w:eastAsia="標楷體" w:hAnsi="標楷體" w:cs="Arial"/>
          <w:color w:val="000000"/>
          <w:kern w:val="0"/>
        </w:rPr>
        <w:t>依教師法</w:t>
      </w:r>
      <w:r w:rsidRPr="00F70A71">
        <w:rPr>
          <w:rFonts w:ascii="標楷體" w:eastAsia="標楷體" w:hAnsi="標楷體" w:cs="Arial" w:hint="eastAsia"/>
          <w:color w:val="000000"/>
          <w:kern w:val="0"/>
        </w:rPr>
        <w:t>第16條第6款及</w:t>
      </w:r>
      <w:r w:rsidRPr="00F70A71">
        <w:rPr>
          <w:rFonts w:ascii="標楷體" w:eastAsia="標楷體" w:hAnsi="標楷體" w:cs="Arial"/>
          <w:color w:val="000000"/>
          <w:kern w:val="0"/>
        </w:rPr>
        <w:t>第十七條</w:t>
      </w:r>
      <w:r w:rsidRPr="00F70A71">
        <w:rPr>
          <w:rFonts w:ascii="標楷體" w:eastAsia="標楷體" w:hAnsi="標楷體" w:cs="Arial" w:hint="eastAsia"/>
          <w:color w:val="000000"/>
          <w:kern w:val="0"/>
        </w:rPr>
        <w:t>第1項第4款、</w:t>
      </w:r>
      <w:r w:rsidRPr="00F70A71">
        <w:rPr>
          <w:rFonts w:ascii="標楷體" w:eastAsia="標楷體" w:hAnsi="標楷體" w:cs="Arial"/>
          <w:color w:val="000000"/>
          <w:kern w:val="0"/>
        </w:rPr>
        <w:t>第二項之規定，訂定教師輔導與管教學生辦法（以下簡稱本辦法）。</w:t>
      </w:r>
    </w:p>
    <w:p w:rsidR="00CC3094" w:rsidRPr="00F70A71" w:rsidRDefault="00CC3094" w:rsidP="007D7175">
      <w:pPr>
        <w:widowControl/>
        <w:spacing w:line="400" w:lineRule="exact"/>
        <w:ind w:leftChars="150" w:left="840" w:hangingChars="200" w:hanging="480"/>
        <w:jc w:val="both"/>
        <w:rPr>
          <w:rFonts w:ascii="標楷體" w:eastAsia="標楷體" w:hAnsi="標楷體" w:cs="Arial"/>
          <w:color w:val="000000"/>
          <w:kern w:val="0"/>
        </w:rPr>
      </w:pPr>
      <w:r w:rsidRPr="00F70A71">
        <w:rPr>
          <w:rFonts w:ascii="標楷體" w:eastAsia="標楷體" w:hAnsi="標楷體" w:cs="Arial" w:hint="eastAsia"/>
          <w:color w:val="000000"/>
          <w:kern w:val="0"/>
        </w:rPr>
        <w:t>三、本辦法已於96年12月20日依循民主參與之程序，經合理比例之學生代表、教師代表、家長會代表及行政人員代表參與會議討論擬定之，於</w:t>
      </w:r>
      <w:smartTag w:uri="urn:schemas-microsoft-com:office:smarttags" w:element="chsdate">
        <w:smartTagPr>
          <w:attr w:name="Year" w:val="1996"/>
          <w:attr w:name="Month" w:val="10"/>
          <w:attr w:name="Day" w:val="15"/>
          <w:attr w:name="IsLunarDate" w:val="False"/>
          <w:attr w:name="IsROCDate" w:val="False"/>
        </w:smartTagPr>
        <w:r w:rsidRPr="00F70A71">
          <w:rPr>
            <w:rFonts w:ascii="標楷體" w:eastAsia="標楷體" w:hAnsi="標楷體" w:cs="Arial" w:hint="eastAsia"/>
            <w:color w:val="000000"/>
            <w:kern w:val="0"/>
          </w:rPr>
          <w:t>96年10月15日</w:t>
        </w:r>
      </w:smartTag>
      <w:r w:rsidRPr="00F70A71">
        <w:rPr>
          <w:rFonts w:ascii="標楷體" w:eastAsia="標楷體" w:hAnsi="標楷體" w:cs="Arial" w:hint="eastAsia"/>
          <w:color w:val="000000"/>
          <w:kern w:val="0"/>
        </w:rPr>
        <w:t>至</w:t>
      </w:r>
      <w:smartTag w:uri="urn:schemas-microsoft-com:office:smarttags" w:element="chsdate">
        <w:smartTagPr>
          <w:attr w:name="Year" w:val="2011"/>
          <w:attr w:name="Month" w:val="12"/>
          <w:attr w:name="Day" w:val="15"/>
          <w:attr w:name="IsLunarDate" w:val="False"/>
          <w:attr w:name="IsROCDate" w:val="False"/>
        </w:smartTagPr>
        <w:r w:rsidRPr="00F70A71">
          <w:rPr>
            <w:rFonts w:ascii="標楷體" w:eastAsia="標楷體" w:hAnsi="標楷體" w:cs="Arial" w:hint="eastAsia"/>
            <w:color w:val="000000"/>
            <w:kern w:val="0"/>
          </w:rPr>
          <w:t>12月15日</w:t>
        </w:r>
      </w:smartTag>
      <w:r w:rsidRPr="00F70A71">
        <w:rPr>
          <w:rFonts w:ascii="標楷體" w:eastAsia="標楷體" w:hAnsi="標楷體" w:cs="Arial" w:hint="eastAsia"/>
          <w:color w:val="000000"/>
          <w:kern w:val="0"/>
        </w:rPr>
        <w:t>公告於本校網站上，廣泛接受各方意見及建議並納入草案修訂之依據，將本辦法完成修訂後於</w:t>
      </w:r>
      <w:smartTag w:uri="urn:schemas-microsoft-com:office:smarttags" w:element="chsdate">
        <w:smartTagPr>
          <w:attr w:name="Year" w:val="1997"/>
          <w:attr w:name="Month" w:val="1"/>
          <w:attr w:name="Day" w:val="17"/>
          <w:attr w:name="IsLunarDate" w:val="False"/>
          <w:attr w:name="IsROCDate" w:val="False"/>
        </w:smartTagPr>
        <w:r w:rsidRPr="00F70A71">
          <w:rPr>
            <w:rFonts w:ascii="標楷體" w:eastAsia="標楷體" w:hAnsi="標楷體" w:cs="Arial" w:hint="eastAsia"/>
            <w:color w:val="000000"/>
            <w:kern w:val="0"/>
          </w:rPr>
          <w:t>97年1月17日</w:t>
        </w:r>
      </w:smartTag>
      <w:r w:rsidRPr="00F70A71">
        <w:rPr>
          <w:rFonts w:ascii="標楷體" w:eastAsia="標楷體" w:hAnsi="標楷體" w:cs="Arial" w:hint="eastAsia"/>
          <w:color w:val="000000"/>
          <w:kern w:val="0"/>
        </w:rPr>
        <w:t>校務會議中討論通過後呈校長核定公佈實施。</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第二條 定義</w:t>
      </w:r>
    </w:p>
    <w:p w:rsidR="00CC3094" w:rsidRPr="00F70A71" w:rsidRDefault="00CC3094" w:rsidP="00CC3094">
      <w:pPr>
        <w:widowControl/>
        <w:spacing w:line="400" w:lineRule="exact"/>
        <w:ind w:left="360"/>
        <w:rPr>
          <w:rFonts w:ascii="標楷體" w:eastAsia="標楷體" w:hAnsi="標楷體" w:cs="Arial"/>
          <w:kern w:val="0"/>
        </w:rPr>
      </w:pPr>
      <w:r w:rsidRPr="00F70A71">
        <w:rPr>
          <w:rFonts w:ascii="標楷體" w:eastAsia="標楷體" w:hAnsi="標楷體" w:cs="Arial" w:hint="eastAsia"/>
          <w:kern w:val="0"/>
        </w:rPr>
        <w:t>一、教師法第16條第6款</w:t>
      </w:r>
    </w:p>
    <w:p w:rsidR="00CC3094" w:rsidRPr="00F70A71" w:rsidRDefault="00CC3094" w:rsidP="00F70A71">
      <w:pPr>
        <w:widowControl/>
        <w:spacing w:line="400" w:lineRule="exact"/>
        <w:ind w:leftChars="150" w:left="360" w:firstLineChars="200" w:firstLine="480"/>
        <w:rPr>
          <w:rFonts w:ascii="標楷體" w:eastAsia="標楷體" w:hAnsi="標楷體" w:cs="Arial"/>
          <w:kern w:val="0"/>
        </w:rPr>
      </w:pPr>
      <w:r w:rsidRPr="00F70A71">
        <w:rPr>
          <w:rFonts w:ascii="標楷體" w:eastAsia="標楷體" w:hAnsi="標楷體" w:cs="Arial" w:hint="eastAsia"/>
          <w:kern w:val="0"/>
        </w:rPr>
        <w:t>教師接受聘任後，依有關法令及學校章則之規定，享有下列權利：</w:t>
      </w:r>
    </w:p>
    <w:p w:rsidR="00CC3094" w:rsidRPr="00F70A71" w:rsidRDefault="00CC3094" w:rsidP="00F70A71">
      <w:pPr>
        <w:widowControl/>
        <w:spacing w:line="400" w:lineRule="exact"/>
        <w:ind w:leftChars="150" w:left="360" w:firstLineChars="200" w:firstLine="480"/>
        <w:rPr>
          <w:rFonts w:ascii="標楷體" w:eastAsia="標楷體" w:hAnsi="標楷體" w:cs="Arial"/>
          <w:kern w:val="0"/>
        </w:rPr>
      </w:pPr>
      <w:r w:rsidRPr="00F70A71">
        <w:rPr>
          <w:rFonts w:ascii="標楷體" w:eastAsia="標楷體" w:hAnsi="標楷體" w:cs="Arial" w:hint="eastAsia"/>
          <w:kern w:val="0"/>
        </w:rPr>
        <w:t>教師之教學及對學生之輔導依法令及學校章則享有專業自主。</w:t>
      </w:r>
    </w:p>
    <w:p w:rsidR="00CC3094" w:rsidRPr="00F70A71" w:rsidRDefault="00CC3094" w:rsidP="00502725">
      <w:pPr>
        <w:widowControl/>
        <w:spacing w:line="400" w:lineRule="exact"/>
        <w:ind w:leftChars="150" w:left="840" w:hangingChars="200" w:hanging="480"/>
        <w:rPr>
          <w:rFonts w:ascii="標楷體" w:eastAsia="標楷體" w:hAnsi="標楷體" w:cs="Arial"/>
          <w:kern w:val="0"/>
        </w:rPr>
      </w:pPr>
      <w:r w:rsidRPr="00F70A71">
        <w:rPr>
          <w:rFonts w:ascii="標楷體" w:eastAsia="標楷體" w:hAnsi="標楷體" w:cs="Arial" w:hint="eastAsia"/>
          <w:kern w:val="0"/>
        </w:rPr>
        <w:t>二、教師法第17條第1項第4款、第二項教師除應遵守法令履行聘約外，並負有下列義務：</w:t>
      </w:r>
    </w:p>
    <w:p w:rsidR="00CC3094" w:rsidRPr="00F70A71" w:rsidRDefault="00CC3094" w:rsidP="00502725">
      <w:pPr>
        <w:widowControl/>
        <w:spacing w:line="400" w:lineRule="exact"/>
        <w:ind w:leftChars="150" w:left="360" w:firstLineChars="200" w:firstLine="480"/>
        <w:rPr>
          <w:rFonts w:ascii="標楷體" w:eastAsia="標楷體" w:hAnsi="標楷體" w:cs="Arial"/>
          <w:kern w:val="0"/>
        </w:rPr>
      </w:pPr>
      <w:r w:rsidRPr="00F70A71">
        <w:rPr>
          <w:rFonts w:ascii="標楷體" w:eastAsia="標楷體" w:hAnsi="標楷體" w:cs="Arial" w:hint="eastAsia"/>
          <w:kern w:val="0"/>
        </w:rPr>
        <w:t>輔導或管教學生，導引其適性發展，並培養其健全人格。</w:t>
      </w:r>
    </w:p>
    <w:p w:rsidR="00CC3094" w:rsidRPr="00F70A71" w:rsidRDefault="00CC3094" w:rsidP="00F70A71">
      <w:pPr>
        <w:widowControl/>
        <w:spacing w:line="400" w:lineRule="exact"/>
        <w:ind w:leftChars="150" w:left="900" w:hangingChars="225" w:hanging="540"/>
        <w:rPr>
          <w:rFonts w:ascii="標楷體" w:eastAsia="標楷體" w:hAnsi="標楷體" w:cs="Arial"/>
          <w:kern w:val="0"/>
        </w:rPr>
      </w:pPr>
      <w:r w:rsidRPr="00F70A71">
        <w:rPr>
          <w:rFonts w:ascii="標楷體" w:eastAsia="標楷體" w:hAnsi="標楷體" w:cs="Arial" w:hint="eastAsia"/>
          <w:kern w:val="0"/>
        </w:rPr>
        <w:t>三、</w:t>
      </w:r>
      <w:r w:rsidRPr="00F70A71">
        <w:rPr>
          <w:rFonts w:ascii="標楷體" w:eastAsia="標楷體" w:hAnsi="標楷體" w:cs="Arial"/>
          <w:kern w:val="0"/>
        </w:rPr>
        <w:t>教師：指本校編制內，按月支給待遇，並依法取得教師資格之專任教師。</w:t>
      </w:r>
    </w:p>
    <w:p w:rsidR="00CC3094" w:rsidRPr="00F70A71" w:rsidRDefault="00CC3094" w:rsidP="00502725">
      <w:pPr>
        <w:widowControl/>
        <w:spacing w:line="400" w:lineRule="exact"/>
        <w:ind w:leftChars="150" w:left="840" w:hangingChars="200" w:hanging="480"/>
        <w:rPr>
          <w:rFonts w:ascii="標楷體" w:eastAsia="標楷體" w:hAnsi="標楷體" w:cs="Arial"/>
          <w:kern w:val="0"/>
        </w:rPr>
      </w:pPr>
      <w:r w:rsidRPr="00F70A71">
        <w:rPr>
          <w:rFonts w:ascii="標楷體" w:eastAsia="標楷體" w:hAnsi="標楷體" w:cs="Arial" w:hint="eastAsia"/>
          <w:kern w:val="0"/>
        </w:rPr>
        <w:t>四、</w:t>
      </w:r>
      <w:r w:rsidRPr="00F70A71">
        <w:rPr>
          <w:rFonts w:ascii="標楷體" w:eastAsia="標楷體" w:hAnsi="標楷體" w:cs="Arial"/>
          <w:kern w:val="0"/>
        </w:rPr>
        <w:t>教育</w:t>
      </w:r>
      <w:r w:rsidRPr="00502725">
        <w:rPr>
          <w:rFonts w:ascii="標楷體" w:eastAsia="標楷體" w:hAnsi="標楷體" w:cs="Arial"/>
          <w:color w:val="000000"/>
          <w:kern w:val="0"/>
        </w:rPr>
        <w:t>人員</w:t>
      </w:r>
      <w:r w:rsidRPr="00F70A71">
        <w:rPr>
          <w:rFonts w:ascii="標楷體" w:eastAsia="標楷體" w:hAnsi="標楷體" w:cs="Arial"/>
          <w:kern w:val="0"/>
        </w:rPr>
        <w:t>：指前款教師及其他於本校輔導與管教學生之人員（包括兼任教師、代理教師、代課教師、教官、實習教師及學校行政人員等）。</w:t>
      </w:r>
    </w:p>
    <w:p w:rsidR="00CC3094" w:rsidRPr="00F70A71" w:rsidRDefault="00CC3094" w:rsidP="00502725">
      <w:pPr>
        <w:widowControl/>
        <w:spacing w:line="400" w:lineRule="exact"/>
        <w:ind w:leftChars="150" w:left="840" w:hangingChars="200" w:hanging="480"/>
        <w:rPr>
          <w:rFonts w:ascii="標楷體" w:eastAsia="標楷體" w:hAnsi="標楷體" w:cs="Arial"/>
          <w:kern w:val="0"/>
        </w:rPr>
      </w:pPr>
      <w:r w:rsidRPr="00F70A71">
        <w:rPr>
          <w:rFonts w:ascii="標楷體" w:eastAsia="標楷體" w:hAnsi="標楷體" w:cs="Arial" w:hint="eastAsia"/>
          <w:kern w:val="0"/>
        </w:rPr>
        <w:t>五、</w:t>
      </w:r>
      <w:r w:rsidRPr="00F70A71">
        <w:rPr>
          <w:rFonts w:ascii="標楷體" w:eastAsia="標楷體" w:hAnsi="標楷體" w:cs="Arial"/>
          <w:kern w:val="0"/>
        </w:rPr>
        <w:t>管教：指教師基於第四條之目的，對學生須強化或導正之行為，所實施之各種有利或不利之集體或個別處置。</w:t>
      </w:r>
    </w:p>
    <w:p w:rsidR="00CC3094" w:rsidRPr="00F70A71" w:rsidRDefault="00CC3094" w:rsidP="00502725">
      <w:pPr>
        <w:widowControl/>
        <w:spacing w:line="400" w:lineRule="exact"/>
        <w:ind w:leftChars="150" w:left="840" w:hangingChars="200" w:hanging="480"/>
        <w:rPr>
          <w:rFonts w:ascii="標楷體" w:eastAsia="標楷體" w:hAnsi="標楷體" w:cs="Arial"/>
          <w:kern w:val="0"/>
        </w:rPr>
      </w:pPr>
      <w:r w:rsidRPr="00F70A71">
        <w:rPr>
          <w:rFonts w:ascii="標楷體" w:eastAsia="標楷體" w:hAnsi="標楷體" w:cs="Arial" w:hint="eastAsia"/>
          <w:kern w:val="0"/>
        </w:rPr>
        <w:t>六、</w:t>
      </w:r>
      <w:r w:rsidRPr="00F70A71">
        <w:rPr>
          <w:rFonts w:ascii="標楷體" w:eastAsia="標楷體" w:hAnsi="標楷體" w:cs="Arial"/>
          <w:kern w:val="0"/>
        </w:rPr>
        <w:t>處罰：指教師於教育過程中，為減少學生不當或違規行為，對學生所實施之各種不利處置，包括合法妥當以及違法或不當之處置；違法之處罰包括體罰、誹謗、公然侮辱、恐嚇及身心虐待等（參照附表一）。</w:t>
      </w:r>
    </w:p>
    <w:p w:rsidR="00CC3094" w:rsidRPr="00F70A71" w:rsidRDefault="00CC3094" w:rsidP="00502725">
      <w:pPr>
        <w:widowControl/>
        <w:spacing w:line="400" w:lineRule="exact"/>
        <w:ind w:leftChars="150" w:left="840" w:hangingChars="200" w:hanging="480"/>
        <w:rPr>
          <w:rFonts w:ascii="標楷體" w:eastAsia="標楷體" w:hAnsi="標楷體" w:cs="Arial"/>
          <w:kern w:val="0"/>
        </w:rPr>
      </w:pPr>
      <w:r w:rsidRPr="00F70A71">
        <w:rPr>
          <w:rFonts w:ascii="標楷體" w:eastAsia="標楷體" w:hAnsi="標楷體" w:cs="Arial" w:hint="eastAsia"/>
          <w:kern w:val="0"/>
        </w:rPr>
        <w:t>七、</w:t>
      </w:r>
      <w:r w:rsidRPr="00F70A71">
        <w:rPr>
          <w:rFonts w:ascii="標楷體" w:eastAsia="標楷體" w:hAnsi="標楷體" w:cs="Arial"/>
          <w:kern w:val="0"/>
        </w:rPr>
        <w:t>體罰：指教師於教育過程中，基於處罰之目的，親自、責令學生自己或第三者對學生身體施加強制力，或責令學生採取特定身體動作，使學生身體客觀上受到痛苦或身心受到侵害之行為（參照附表一）。</w:t>
      </w:r>
    </w:p>
    <w:p w:rsidR="00CC3094" w:rsidRPr="00F70A71" w:rsidRDefault="00CC3094" w:rsidP="00F70A71">
      <w:pPr>
        <w:widowControl/>
        <w:spacing w:line="400" w:lineRule="exact"/>
        <w:ind w:leftChars="150" w:left="900" w:hangingChars="225" w:hanging="540"/>
        <w:rPr>
          <w:rFonts w:ascii="標楷體" w:eastAsia="標楷體" w:hAnsi="標楷體" w:cs="Arial"/>
          <w:kern w:val="0"/>
        </w:rPr>
      </w:pPr>
    </w:p>
    <w:p w:rsidR="00CC3094" w:rsidRPr="00F70A71" w:rsidRDefault="00CC3094" w:rsidP="0033511A">
      <w:pPr>
        <w:widowControl/>
        <w:numPr>
          <w:ilvl w:val="0"/>
          <w:numId w:val="18"/>
        </w:numPr>
        <w:spacing w:line="400" w:lineRule="exact"/>
        <w:jc w:val="center"/>
        <w:rPr>
          <w:rFonts w:ascii="標楷體" w:eastAsia="標楷體" w:hAnsi="標楷體" w:cs="Arial"/>
          <w:kern w:val="0"/>
        </w:rPr>
      </w:pPr>
      <w:r w:rsidRPr="00F70A71">
        <w:rPr>
          <w:rFonts w:ascii="標楷體" w:eastAsia="標楷體" w:hAnsi="標楷體" w:cs="Arial"/>
          <w:kern w:val="0"/>
        </w:rPr>
        <w:t>輔導與管教之目的及原則</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w:t>
      </w:r>
      <w:r w:rsidRPr="00F70A71">
        <w:rPr>
          <w:rFonts w:ascii="標楷體" w:eastAsia="標楷體" w:hAnsi="標楷體" w:cs="Arial" w:hint="eastAsia"/>
          <w:kern w:val="0"/>
        </w:rPr>
        <w:t>三</w:t>
      </w:r>
      <w:r w:rsidRPr="00F70A71">
        <w:rPr>
          <w:rFonts w:ascii="標楷體" w:eastAsia="標楷體" w:hAnsi="標楷體" w:cs="Arial"/>
          <w:kern w:val="0"/>
        </w:rPr>
        <w:t>條 輔導與管教學生之目的</w:t>
      </w:r>
    </w:p>
    <w:p w:rsidR="00CC3094" w:rsidRPr="00F70A71" w:rsidRDefault="00CC3094" w:rsidP="00502725">
      <w:pPr>
        <w:widowControl/>
        <w:spacing w:line="400" w:lineRule="exact"/>
        <w:ind w:leftChars="150" w:left="360" w:firstLineChars="200" w:firstLine="480"/>
        <w:rPr>
          <w:rFonts w:ascii="標楷體" w:eastAsia="標楷體" w:hAnsi="標楷體" w:cs="Arial"/>
          <w:kern w:val="0"/>
        </w:rPr>
      </w:pPr>
      <w:r w:rsidRPr="00F70A71">
        <w:rPr>
          <w:rFonts w:ascii="標楷體" w:eastAsia="標楷體" w:hAnsi="標楷體" w:cs="Arial"/>
          <w:kern w:val="0"/>
        </w:rPr>
        <w:t>教師輔導與管教學生之目的，包括：</w:t>
      </w:r>
    </w:p>
    <w:p w:rsidR="00CC3094" w:rsidRPr="00F70A71" w:rsidRDefault="00CC3094" w:rsidP="00502725">
      <w:pPr>
        <w:widowControl/>
        <w:spacing w:line="400" w:lineRule="exact"/>
        <w:ind w:leftChars="150" w:left="840" w:hangingChars="200" w:hanging="480"/>
        <w:rPr>
          <w:rFonts w:ascii="標楷體" w:eastAsia="標楷體" w:hAnsi="標楷體" w:cs="Arial"/>
          <w:kern w:val="0"/>
        </w:rPr>
      </w:pPr>
      <w:r w:rsidRPr="00F70A71">
        <w:rPr>
          <w:rFonts w:ascii="標楷體" w:eastAsia="標楷體" w:hAnsi="標楷體" w:cs="Arial"/>
          <w:kern w:val="0"/>
        </w:rPr>
        <w:lastRenderedPageBreak/>
        <w:t>一、增進學生良好行為及習慣，減少學生不良行為及習慣，以促進學生身心發展及身體自主，激發個人潛能，培養健全人格並導引適性發展。</w:t>
      </w:r>
    </w:p>
    <w:p w:rsidR="00CC3094" w:rsidRPr="00F70A71" w:rsidRDefault="00CC3094" w:rsidP="00F70A71">
      <w:pPr>
        <w:widowControl/>
        <w:spacing w:line="400" w:lineRule="exact"/>
        <w:ind w:leftChars="150" w:left="720" w:hangingChars="150" w:hanging="360"/>
        <w:rPr>
          <w:rFonts w:ascii="標楷體" w:eastAsia="標楷體" w:hAnsi="標楷體" w:cs="Arial"/>
          <w:kern w:val="0"/>
        </w:rPr>
      </w:pPr>
      <w:r w:rsidRPr="00F70A71">
        <w:rPr>
          <w:rFonts w:ascii="標楷體" w:eastAsia="標楷體" w:hAnsi="標楷體" w:cs="Arial"/>
          <w:kern w:val="0"/>
        </w:rPr>
        <w:t>二、培養學生自尊尊人、自治自律之處世態度。</w:t>
      </w:r>
    </w:p>
    <w:p w:rsidR="00CC3094" w:rsidRPr="00F70A71" w:rsidRDefault="00CC3094" w:rsidP="00F70A71">
      <w:pPr>
        <w:widowControl/>
        <w:spacing w:line="400" w:lineRule="exact"/>
        <w:ind w:leftChars="150" w:left="720" w:hangingChars="150" w:hanging="360"/>
        <w:rPr>
          <w:rFonts w:ascii="標楷體" w:eastAsia="標楷體" w:hAnsi="標楷體" w:cs="Arial"/>
          <w:kern w:val="0"/>
        </w:rPr>
      </w:pPr>
      <w:r w:rsidRPr="00F70A71">
        <w:rPr>
          <w:rFonts w:ascii="標楷體" w:eastAsia="標楷體" w:hAnsi="標楷體" w:cs="Arial"/>
          <w:kern w:val="0"/>
        </w:rPr>
        <w:t>三、維護校園安全，避免學生受到霸凌及其他危害。</w:t>
      </w:r>
    </w:p>
    <w:p w:rsidR="00CC3094" w:rsidRPr="00F70A71" w:rsidRDefault="00CC3094" w:rsidP="00F70A71">
      <w:pPr>
        <w:widowControl/>
        <w:spacing w:line="400" w:lineRule="exact"/>
        <w:ind w:leftChars="150" w:left="720" w:hangingChars="150" w:hanging="360"/>
        <w:rPr>
          <w:rFonts w:ascii="標楷體" w:eastAsia="標楷體" w:hAnsi="標楷體" w:cs="Arial"/>
          <w:kern w:val="0"/>
        </w:rPr>
      </w:pPr>
      <w:r w:rsidRPr="00F70A71">
        <w:rPr>
          <w:rFonts w:ascii="標楷體" w:eastAsia="標楷體" w:hAnsi="標楷體" w:cs="Arial"/>
          <w:kern w:val="0"/>
        </w:rPr>
        <w:t>四、維護教學秩序，確保班級教學及學校教育活動之正常進行。</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w:t>
      </w:r>
      <w:r w:rsidRPr="00F70A71">
        <w:rPr>
          <w:rFonts w:ascii="標楷體" w:eastAsia="標楷體" w:hAnsi="標楷體" w:cs="Arial" w:hint="eastAsia"/>
          <w:kern w:val="0"/>
        </w:rPr>
        <w:t>四</w:t>
      </w:r>
      <w:r w:rsidRPr="00F70A71">
        <w:rPr>
          <w:rFonts w:ascii="標楷體" w:eastAsia="標楷體" w:hAnsi="標楷體" w:cs="Arial"/>
          <w:kern w:val="0"/>
        </w:rPr>
        <w:t>條 平等原則</w:t>
      </w:r>
    </w:p>
    <w:p w:rsidR="00CC3094" w:rsidRPr="00F70A71" w:rsidRDefault="00CC3094" w:rsidP="00502725">
      <w:pPr>
        <w:widowControl/>
        <w:spacing w:line="400" w:lineRule="exact"/>
        <w:ind w:leftChars="150" w:left="360" w:firstLineChars="200" w:firstLine="480"/>
        <w:rPr>
          <w:rFonts w:ascii="標楷體" w:eastAsia="標楷體" w:hAnsi="標楷體" w:cs="Arial"/>
          <w:kern w:val="0"/>
        </w:rPr>
      </w:pPr>
      <w:r w:rsidRPr="00F70A71">
        <w:rPr>
          <w:rFonts w:ascii="標楷體" w:eastAsia="標楷體" w:hAnsi="標楷體" w:cs="Arial"/>
          <w:kern w:val="0"/>
        </w:rPr>
        <w:t>教師輔導與管教學生，非有正當理由，不得為差別待遇。</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w:t>
      </w:r>
      <w:r w:rsidRPr="00F70A71">
        <w:rPr>
          <w:rFonts w:ascii="標楷體" w:eastAsia="標楷體" w:hAnsi="標楷體" w:cs="Arial" w:hint="eastAsia"/>
          <w:kern w:val="0"/>
        </w:rPr>
        <w:t>五</w:t>
      </w:r>
      <w:r w:rsidRPr="00F70A71">
        <w:rPr>
          <w:rFonts w:ascii="標楷體" w:eastAsia="標楷體" w:hAnsi="標楷體" w:cs="Arial"/>
          <w:kern w:val="0"/>
        </w:rPr>
        <w:t>條 比例原則</w:t>
      </w:r>
    </w:p>
    <w:p w:rsidR="00CC3094" w:rsidRPr="00F70A71" w:rsidRDefault="00CC3094" w:rsidP="00502725">
      <w:pPr>
        <w:widowControl/>
        <w:spacing w:line="400" w:lineRule="exact"/>
        <w:ind w:leftChars="350" w:left="840"/>
        <w:rPr>
          <w:rFonts w:ascii="標楷體" w:eastAsia="標楷體" w:hAnsi="標楷體" w:cs="Arial"/>
          <w:kern w:val="0"/>
        </w:rPr>
      </w:pPr>
      <w:r w:rsidRPr="00F70A71">
        <w:rPr>
          <w:rFonts w:ascii="標楷體" w:eastAsia="標楷體" w:hAnsi="標楷體" w:cs="Arial"/>
          <w:kern w:val="0"/>
        </w:rPr>
        <w:t>教師所採行之輔導與管教措施，應與學生違規行為之情節輕重相當，並依下列原則為之：</w:t>
      </w:r>
    </w:p>
    <w:p w:rsidR="00CC3094" w:rsidRPr="00F70A71" w:rsidRDefault="00CC3094" w:rsidP="00F70A71">
      <w:pPr>
        <w:widowControl/>
        <w:spacing w:line="400" w:lineRule="exact"/>
        <w:ind w:leftChars="150" w:left="720" w:hangingChars="150" w:hanging="360"/>
        <w:rPr>
          <w:rFonts w:ascii="標楷體" w:eastAsia="標楷體" w:hAnsi="標楷體" w:cs="Arial"/>
          <w:kern w:val="0"/>
        </w:rPr>
      </w:pPr>
      <w:r w:rsidRPr="00F70A71">
        <w:rPr>
          <w:rFonts w:ascii="標楷體" w:eastAsia="標楷體" w:hAnsi="標楷體" w:cs="Arial"/>
          <w:kern w:val="0"/>
        </w:rPr>
        <w:t>一、採取之措施應有助於目的之達成。</w:t>
      </w:r>
    </w:p>
    <w:p w:rsidR="00CC3094" w:rsidRPr="00F70A71" w:rsidRDefault="00CC3094" w:rsidP="00F70A71">
      <w:pPr>
        <w:widowControl/>
        <w:spacing w:line="400" w:lineRule="exact"/>
        <w:ind w:leftChars="150" w:left="720" w:hangingChars="150" w:hanging="360"/>
        <w:rPr>
          <w:rFonts w:ascii="標楷體" w:eastAsia="標楷體" w:hAnsi="標楷體" w:cs="Arial"/>
          <w:kern w:val="0"/>
        </w:rPr>
      </w:pPr>
      <w:r w:rsidRPr="00F70A71">
        <w:rPr>
          <w:rFonts w:ascii="標楷體" w:eastAsia="標楷體" w:hAnsi="標楷體" w:cs="Arial"/>
          <w:kern w:val="0"/>
        </w:rPr>
        <w:t>二、有多種同樣能達成目的之措施時，應選擇對學生權益損害較少者。</w:t>
      </w:r>
    </w:p>
    <w:p w:rsidR="00CC3094" w:rsidRPr="00F70A71" w:rsidRDefault="00CC3094" w:rsidP="00F70A71">
      <w:pPr>
        <w:widowControl/>
        <w:spacing w:line="400" w:lineRule="exact"/>
        <w:ind w:leftChars="150" w:left="720" w:hangingChars="150" w:hanging="360"/>
        <w:rPr>
          <w:rFonts w:ascii="標楷體" w:eastAsia="標楷體" w:hAnsi="標楷體" w:cs="Arial"/>
          <w:kern w:val="0"/>
        </w:rPr>
      </w:pPr>
      <w:r w:rsidRPr="00F70A71">
        <w:rPr>
          <w:rFonts w:ascii="標楷體" w:eastAsia="標楷體" w:hAnsi="標楷體" w:cs="Arial"/>
          <w:kern w:val="0"/>
        </w:rPr>
        <w:t>三、採取之措施所造成之損害不得與欲達成目的之利益顯失均衡。</w:t>
      </w:r>
    </w:p>
    <w:p w:rsidR="00CC3094" w:rsidRPr="00F70A71" w:rsidRDefault="00CC3094" w:rsidP="00F70A71">
      <w:pPr>
        <w:widowControl/>
        <w:spacing w:line="400" w:lineRule="exact"/>
        <w:ind w:left="360" w:hangingChars="150" w:hanging="360"/>
        <w:rPr>
          <w:rFonts w:ascii="標楷體" w:eastAsia="標楷體" w:hAnsi="標楷體" w:cs="Arial"/>
          <w:kern w:val="0"/>
        </w:rPr>
      </w:pPr>
      <w:r w:rsidRPr="00F70A71">
        <w:rPr>
          <w:rFonts w:ascii="標楷體" w:eastAsia="標楷體" w:hAnsi="標楷體" w:cs="Arial"/>
          <w:kern w:val="0"/>
        </w:rPr>
        <w:t>第</w:t>
      </w:r>
      <w:r w:rsidRPr="00F70A71">
        <w:rPr>
          <w:rFonts w:ascii="標楷體" w:eastAsia="標楷體" w:hAnsi="標楷體" w:cs="Arial" w:hint="eastAsia"/>
          <w:kern w:val="0"/>
        </w:rPr>
        <w:t>六</w:t>
      </w:r>
      <w:r w:rsidRPr="00F70A71">
        <w:rPr>
          <w:rFonts w:ascii="標楷體" w:eastAsia="標楷體" w:hAnsi="標楷體" w:cs="Arial"/>
          <w:kern w:val="0"/>
        </w:rPr>
        <w:t>條 輔導與管教學生應審酌情狀</w:t>
      </w:r>
    </w:p>
    <w:p w:rsidR="00CC3094" w:rsidRPr="00F70A71" w:rsidRDefault="00CC3094" w:rsidP="00502725">
      <w:pPr>
        <w:widowControl/>
        <w:spacing w:line="400" w:lineRule="exact"/>
        <w:ind w:leftChars="350" w:left="840"/>
        <w:rPr>
          <w:rFonts w:ascii="標楷體" w:eastAsia="標楷體" w:hAnsi="標楷體" w:cs="Arial"/>
          <w:kern w:val="0"/>
        </w:rPr>
      </w:pPr>
      <w:r w:rsidRPr="00F70A71">
        <w:rPr>
          <w:rFonts w:ascii="標楷體" w:eastAsia="標楷體" w:hAnsi="標楷體" w:cs="Arial"/>
          <w:kern w:val="0"/>
        </w:rPr>
        <w:t>教師輔導與管教學生應審酌個別學生下列情狀，以確保輔導與管教措施之合理有效性：</w:t>
      </w:r>
    </w:p>
    <w:p w:rsidR="00CC3094" w:rsidRPr="00502725" w:rsidRDefault="00CC3094" w:rsidP="00502725">
      <w:pPr>
        <w:widowControl/>
        <w:spacing w:line="400" w:lineRule="exact"/>
        <w:ind w:leftChars="150" w:left="840" w:hangingChars="200" w:hanging="480"/>
        <w:rPr>
          <w:rFonts w:ascii="標楷體" w:eastAsia="標楷體" w:hAnsi="標楷體" w:cs="Arial"/>
          <w:color w:val="000000"/>
          <w:kern w:val="0"/>
        </w:rPr>
      </w:pPr>
      <w:r w:rsidRPr="00502725">
        <w:rPr>
          <w:rFonts w:ascii="標楷體" w:eastAsia="標楷體" w:hAnsi="標楷體" w:cs="Arial"/>
          <w:color w:val="000000"/>
          <w:kern w:val="0"/>
        </w:rPr>
        <w:t>一、</w:t>
      </w:r>
      <w:r w:rsidRPr="00502725">
        <w:rPr>
          <w:rFonts w:ascii="標楷體" w:eastAsia="標楷體" w:hAnsi="標楷體" w:cs="Arial" w:hint="eastAsia"/>
          <w:color w:val="000000"/>
          <w:kern w:val="0"/>
        </w:rPr>
        <w:t>學生</w:t>
      </w:r>
      <w:r w:rsidRPr="00502725">
        <w:rPr>
          <w:rFonts w:ascii="標楷體" w:eastAsia="標楷體" w:hAnsi="標楷體" w:cs="Arial"/>
          <w:color w:val="000000"/>
          <w:kern w:val="0"/>
        </w:rPr>
        <w:t>行為之動機與目的。</w:t>
      </w:r>
    </w:p>
    <w:p w:rsidR="00CC3094" w:rsidRPr="00502725" w:rsidRDefault="00CC3094" w:rsidP="00502725">
      <w:pPr>
        <w:widowControl/>
        <w:spacing w:line="400" w:lineRule="exact"/>
        <w:ind w:leftChars="150" w:left="840" w:hangingChars="200" w:hanging="480"/>
        <w:rPr>
          <w:rFonts w:ascii="標楷體" w:eastAsia="標楷體" w:hAnsi="標楷體" w:cs="Arial"/>
          <w:color w:val="000000"/>
          <w:kern w:val="0"/>
        </w:rPr>
      </w:pPr>
      <w:r w:rsidRPr="00502725">
        <w:rPr>
          <w:rFonts w:ascii="標楷體" w:eastAsia="標楷體" w:hAnsi="標楷體" w:cs="Arial"/>
          <w:color w:val="000000"/>
          <w:kern w:val="0"/>
        </w:rPr>
        <w:t>二、</w:t>
      </w:r>
      <w:r w:rsidRPr="00502725">
        <w:rPr>
          <w:rFonts w:ascii="標楷體" w:eastAsia="標楷體" w:hAnsi="標楷體" w:cs="Arial" w:hint="eastAsia"/>
          <w:color w:val="000000"/>
          <w:kern w:val="0"/>
        </w:rPr>
        <w:t>學生</w:t>
      </w:r>
      <w:r w:rsidRPr="00502725">
        <w:rPr>
          <w:rFonts w:ascii="標楷體" w:eastAsia="標楷體" w:hAnsi="標楷體" w:cs="Arial"/>
          <w:color w:val="000000"/>
          <w:kern w:val="0"/>
        </w:rPr>
        <w:t>行為之手段與行為時所受之外在情境影響。</w:t>
      </w:r>
    </w:p>
    <w:p w:rsidR="00CC3094" w:rsidRPr="00502725" w:rsidRDefault="00CC3094" w:rsidP="00502725">
      <w:pPr>
        <w:widowControl/>
        <w:spacing w:line="400" w:lineRule="exact"/>
        <w:ind w:leftChars="150" w:left="840" w:hangingChars="200" w:hanging="480"/>
        <w:rPr>
          <w:rFonts w:ascii="標楷體" w:eastAsia="標楷體" w:hAnsi="標楷體" w:cs="Arial"/>
          <w:color w:val="000000"/>
          <w:kern w:val="0"/>
        </w:rPr>
      </w:pPr>
      <w:r w:rsidRPr="00502725">
        <w:rPr>
          <w:rFonts w:ascii="標楷體" w:eastAsia="標楷體" w:hAnsi="標楷體" w:cs="Arial"/>
          <w:color w:val="000000"/>
          <w:kern w:val="0"/>
        </w:rPr>
        <w:t>三、行為違反義務之程度與所生之危險或損害。</w:t>
      </w:r>
    </w:p>
    <w:p w:rsidR="00CC3094" w:rsidRPr="00502725" w:rsidRDefault="00CC3094" w:rsidP="00502725">
      <w:pPr>
        <w:widowControl/>
        <w:spacing w:line="400" w:lineRule="exact"/>
        <w:ind w:leftChars="150" w:left="840" w:hangingChars="200" w:hanging="480"/>
        <w:rPr>
          <w:rFonts w:ascii="標楷體" w:eastAsia="標楷體" w:hAnsi="標楷體" w:cs="Arial"/>
          <w:color w:val="000000"/>
          <w:kern w:val="0"/>
        </w:rPr>
      </w:pPr>
      <w:r w:rsidRPr="00502725">
        <w:rPr>
          <w:rFonts w:ascii="標楷體" w:eastAsia="標楷體" w:hAnsi="標楷體" w:cs="Arial"/>
          <w:color w:val="000000"/>
          <w:kern w:val="0"/>
        </w:rPr>
        <w:t>四、學生之人格特質、身心健康狀況、生活狀況與家庭狀況。</w:t>
      </w:r>
    </w:p>
    <w:p w:rsidR="00CC3094" w:rsidRPr="00502725" w:rsidRDefault="00CC3094" w:rsidP="00502725">
      <w:pPr>
        <w:widowControl/>
        <w:spacing w:line="400" w:lineRule="exact"/>
        <w:ind w:leftChars="150" w:left="840" w:hangingChars="200" w:hanging="480"/>
        <w:rPr>
          <w:rFonts w:ascii="標楷體" w:eastAsia="標楷體" w:hAnsi="標楷體" w:cs="Arial"/>
          <w:color w:val="000000"/>
          <w:kern w:val="0"/>
        </w:rPr>
      </w:pPr>
      <w:r w:rsidRPr="00502725">
        <w:rPr>
          <w:rFonts w:ascii="標楷體" w:eastAsia="標楷體" w:hAnsi="標楷體" w:cs="Arial"/>
          <w:color w:val="000000"/>
          <w:kern w:val="0"/>
        </w:rPr>
        <w:t>五、學生之品行、智識程度與平時表現。</w:t>
      </w:r>
    </w:p>
    <w:p w:rsidR="00CC3094" w:rsidRPr="00F70A71" w:rsidRDefault="00CC3094" w:rsidP="00502725">
      <w:pPr>
        <w:widowControl/>
        <w:spacing w:line="400" w:lineRule="exact"/>
        <w:ind w:leftChars="150" w:left="840" w:hangingChars="200" w:hanging="480"/>
        <w:rPr>
          <w:rFonts w:ascii="標楷體" w:eastAsia="標楷體" w:hAnsi="標楷體" w:cs="Arial"/>
          <w:kern w:val="0"/>
        </w:rPr>
      </w:pPr>
      <w:r w:rsidRPr="00502725">
        <w:rPr>
          <w:rFonts w:ascii="標楷體" w:eastAsia="標楷體" w:hAnsi="標楷體" w:cs="Arial"/>
          <w:color w:val="000000"/>
          <w:kern w:val="0"/>
        </w:rPr>
        <w:t>六、行為後之</w:t>
      </w:r>
      <w:r w:rsidRPr="00F70A71">
        <w:rPr>
          <w:rFonts w:ascii="標楷體" w:eastAsia="標楷體" w:hAnsi="標楷體" w:cs="Arial"/>
          <w:kern w:val="0"/>
        </w:rPr>
        <w:t>態度。</w:t>
      </w:r>
    </w:p>
    <w:p w:rsidR="00CC3094" w:rsidRPr="00F70A71" w:rsidRDefault="00CC3094" w:rsidP="00502725">
      <w:pPr>
        <w:widowControl/>
        <w:spacing w:line="400" w:lineRule="exact"/>
        <w:ind w:leftChars="150" w:left="360" w:firstLineChars="200" w:firstLine="480"/>
        <w:rPr>
          <w:rFonts w:ascii="標楷體" w:eastAsia="標楷體" w:hAnsi="標楷體" w:cs="Arial"/>
          <w:kern w:val="0"/>
        </w:rPr>
      </w:pPr>
      <w:r w:rsidRPr="00F70A71">
        <w:rPr>
          <w:rFonts w:ascii="標楷體" w:eastAsia="標楷體" w:hAnsi="標楷體" w:cs="Arial"/>
          <w:kern w:val="0"/>
        </w:rPr>
        <w:t>前項所稱行為包含作為及不作為。</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w:t>
      </w:r>
      <w:r w:rsidRPr="00F70A71">
        <w:rPr>
          <w:rFonts w:ascii="標楷體" w:eastAsia="標楷體" w:hAnsi="標楷體" w:cs="Arial" w:hint="eastAsia"/>
          <w:kern w:val="0"/>
        </w:rPr>
        <w:t>七</w:t>
      </w:r>
      <w:r w:rsidRPr="00F70A71">
        <w:rPr>
          <w:rFonts w:ascii="標楷體" w:eastAsia="標楷體" w:hAnsi="標楷體" w:cs="Arial"/>
          <w:kern w:val="0"/>
        </w:rPr>
        <w:t>條 輔導與管教學生之基本考量</w:t>
      </w:r>
    </w:p>
    <w:p w:rsidR="00CC3094" w:rsidRPr="00F70A71" w:rsidRDefault="00CC3094" w:rsidP="00502725">
      <w:pPr>
        <w:widowControl/>
        <w:spacing w:line="400" w:lineRule="exact"/>
        <w:ind w:leftChars="350" w:left="840"/>
        <w:rPr>
          <w:rFonts w:ascii="標楷體" w:eastAsia="標楷體" w:hAnsi="標楷體" w:cs="Arial"/>
          <w:kern w:val="0"/>
        </w:rPr>
      </w:pPr>
      <w:r w:rsidRPr="00F70A71">
        <w:rPr>
          <w:rFonts w:ascii="標楷體" w:eastAsia="標楷體" w:hAnsi="標楷體" w:cs="Arial"/>
          <w:kern w:val="0"/>
        </w:rPr>
        <w:t>教師輔導與管教學生，應先了解學生行為之原因，針對其原因選擇解決問題之方法，並視狀況調整或變更。</w:t>
      </w:r>
    </w:p>
    <w:p w:rsidR="00CC3094" w:rsidRPr="00F70A71" w:rsidRDefault="00CC3094" w:rsidP="00502725">
      <w:pPr>
        <w:widowControl/>
        <w:spacing w:line="400" w:lineRule="exact"/>
        <w:ind w:leftChars="150" w:left="360" w:firstLineChars="200" w:firstLine="480"/>
        <w:rPr>
          <w:rFonts w:ascii="標楷體" w:eastAsia="標楷體" w:hAnsi="標楷體" w:cs="Arial"/>
          <w:kern w:val="0"/>
        </w:rPr>
      </w:pPr>
      <w:r w:rsidRPr="00F70A71">
        <w:rPr>
          <w:rFonts w:ascii="標楷體" w:eastAsia="標楷體" w:hAnsi="標楷體" w:cs="Arial"/>
          <w:kern w:val="0"/>
        </w:rPr>
        <w:t>教師輔導與管教學生之基本考量如下：</w:t>
      </w:r>
    </w:p>
    <w:p w:rsidR="00CC3094" w:rsidRPr="00502725" w:rsidRDefault="00CC3094" w:rsidP="00502725">
      <w:pPr>
        <w:widowControl/>
        <w:spacing w:line="400" w:lineRule="exact"/>
        <w:ind w:leftChars="150" w:left="840" w:hangingChars="200" w:hanging="480"/>
        <w:rPr>
          <w:rFonts w:ascii="標楷體" w:eastAsia="標楷體" w:hAnsi="標楷體" w:cs="Arial"/>
          <w:color w:val="000000"/>
          <w:kern w:val="0"/>
        </w:rPr>
      </w:pPr>
      <w:r w:rsidRPr="00F70A71">
        <w:rPr>
          <w:rFonts w:ascii="標楷體" w:eastAsia="標楷體" w:hAnsi="標楷體" w:cs="Arial"/>
          <w:kern w:val="0"/>
        </w:rPr>
        <w:t>一、</w:t>
      </w:r>
      <w:r w:rsidRPr="00502725">
        <w:rPr>
          <w:rFonts w:ascii="標楷體" w:eastAsia="標楷體" w:hAnsi="標楷體" w:cs="Arial"/>
          <w:color w:val="000000"/>
          <w:kern w:val="0"/>
        </w:rPr>
        <w:t>尊重學生之學習權、受教育權、身體自主權及人格發展權。</w:t>
      </w:r>
    </w:p>
    <w:p w:rsidR="00CC3094" w:rsidRPr="00502725" w:rsidRDefault="00CC3094" w:rsidP="00502725">
      <w:pPr>
        <w:widowControl/>
        <w:spacing w:line="400" w:lineRule="exact"/>
        <w:ind w:leftChars="150" w:left="840" w:hangingChars="200" w:hanging="480"/>
        <w:rPr>
          <w:rFonts w:ascii="標楷體" w:eastAsia="標楷體" w:hAnsi="標楷體" w:cs="Arial"/>
          <w:color w:val="000000"/>
          <w:kern w:val="0"/>
        </w:rPr>
      </w:pPr>
      <w:r w:rsidRPr="00502725">
        <w:rPr>
          <w:rFonts w:ascii="標楷體" w:eastAsia="標楷體" w:hAnsi="標楷體" w:cs="Arial"/>
          <w:color w:val="000000"/>
          <w:kern w:val="0"/>
        </w:rPr>
        <w:t>二、輔導與管教方式應考量學生身心發展之個別差異。</w:t>
      </w:r>
    </w:p>
    <w:p w:rsidR="00CC3094" w:rsidRPr="00502725" w:rsidRDefault="00CC3094" w:rsidP="00502725">
      <w:pPr>
        <w:widowControl/>
        <w:spacing w:line="400" w:lineRule="exact"/>
        <w:ind w:leftChars="150" w:left="840" w:hangingChars="200" w:hanging="480"/>
        <w:rPr>
          <w:rFonts w:ascii="標楷體" w:eastAsia="標楷體" w:hAnsi="標楷體" w:cs="Arial"/>
          <w:color w:val="000000"/>
          <w:kern w:val="0"/>
        </w:rPr>
      </w:pPr>
      <w:r w:rsidRPr="00502725">
        <w:rPr>
          <w:rFonts w:ascii="標楷體" w:eastAsia="標楷體" w:hAnsi="標楷體" w:cs="Arial"/>
          <w:color w:val="000000"/>
          <w:kern w:val="0"/>
        </w:rPr>
        <w:t>三、啟發學生自我察覺、自我省思及自制能力。</w:t>
      </w:r>
    </w:p>
    <w:p w:rsidR="00CC3094" w:rsidRPr="00502725" w:rsidRDefault="00CC3094" w:rsidP="00502725">
      <w:pPr>
        <w:widowControl/>
        <w:spacing w:line="400" w:lineRule="exact"/>
        <w:ind w:leftChars="150" w:left="840" w:hangingChars="200" w:hanging="480"/>
        <w:rPr>
          <w:rFonts w:ascii="標楷體" w:eastAsia="標楷體" w:hAnsi="標楷體" w:cs="Arial"/>
          <w:color w:val="000000"/>
          <w:kern w:val="0"/>
        </w:rPr>
      </w:pPr>
      <w:r w:rsidRPr="00502725">
        <w:rPr>
          <w:rFonts w:ascii="標楷體" w:eastAsia="標楷體" w:hAnsi="標楷體" w:cs="Arial"/>
          <w:color w:val="000000"/>
          <w:kern w:val="0"/>
        </w:rPr>
        <w:t>四、對學生所表現之良好行為與逐漸減少之不良行為，應多予讚賞、鼓勵及表揚。</w:t>
      </w:r>
    </w:p>
    <w:p w:rsidR="00CC3094" w:rsidRPr="00502725" w:rsidRDefault="00CC3094" w:rsidP="00502725">
      <w:pPr>
        <w:widowControl/>
        <w:spacing w:line="400" w:lineRule="exact"/>
        <w:ind w:leftChars="150" w:left="840" w:hangingChars="200" w:hanging="480"/>
        <w:rPr>
          <w:rFonts w:ascii="標楷體" w:eastAsia="標楷體" w:hAnsi="標楷體" w:cs="Arial"/>
          <w:color w:val="000000"/>
          <w:kern w:val="0"/>
        </w:rPr>
      </w:pPr>
      <w:r w:rsidRPr="00502725">
        <w:rPr>
          <w:rFonts w:ascii="標楷體" w:eastAsia="標楷體" w:hAnsi="標楷體" w:cs="Arial"/>
          <w:color w:val="000000"/>
          <w:kern w:val="0"/>
        </w:rPr>
        <w:t>五、應教導學生，未受鼓勵或受到批評指責時之正向思考及因應方法，以培養學生承受挫折之能力及堅毅性格。</w:t>
      </w:r>
    </w:p>
    <w:p w:rsidR="00CC3094" w:rsidRPr="00502725" w:rsidRDefault="00CC3094" w:rsidP="00502725">
      <w:pPr>
        <w:widowControl/>
        <w:spacing w:line="400" w:lineRule="exact"/>
        <w:ind w:leftChars="150" w:left="840" w:hangingChars="200" w:hanging="480"/>
        <w:rPr>
          <w:rFonts w:ascii="標楷體" w:eastAsia="標楷體" w:hAnsi="標楷體" w:cs="Arial"/>
          <w:color w:val="000000"/>
          <w:kern w:val="0"/>
        </w:rPr>
      </w:pPr>
      <w:r w:rsidRPr="00502725">
        <w:rPr>
          <w:rFonts w:ascii="標楷體" w:eastAsia="標楷體" w:hAnsi="標楷體" w:cs="Arial"/>
          <w:color w:val="000000"/>
          <w:kern w:val="0"/>
        </w:rPr>
        <w:t>六、不得因個人或少數人之錯誤而處罰全班學生。</w:t>
      </w:r>
    </w:p>
    <w:p w:rsidR="00CC3094" w:rsidRPr="00502725" w:rsidRDefault="00CC3094" w:rsidP="00502725">
      <w:pPr>
        <w:widowControl/>
        <w:spacing w:line="400" w:lineRule="exact"/>
        <w:ind w:leftChars="150" w:left="840" w:hangingChars="200" w:hanging="480"/>
        <w:rPr>
          <w:rFonts w:ascii="標楷體" w:eastAsia="標楷體" w:hAnsi="標楷體" w:cs="Arial"/>
          <w:color w:val="000000"/>
          <w:kern w:val="0"/>
        </w:rPr>
      </w:pPr>
      <w:r w:rsidRPr="00502725">
        <w:rPr>
          <w:rFonts w:ascii="標楷體" w:eastAsia="標楷體" w:hAnsi="標楷體" w:cs="Arial"/>
          <w:color w:val="000000"/>
          <w:kern w:val="0"/>
        </w:rPr>
        <w:t>七、對學生受教育權之合理限制應依</w:t>
      </w:r>
      <w:r w:rsidRPr="00502725">
        <w:rPr>
          <w:rFonts w:ascii="標楷體" w:eastAsia="標楷體" w:hAnsi="標楷體" w:cs="Arial" w:hint="eastAsia"/>
          <w:color w:val="000000"/>
          <w:kern w:val="0"/>
        </w:rPr>
        <w:t>教育部</w:t>
      </w:r>
      <w:r w:rsidRPr="00502725">
        <w:rPr>
          <w:rFonts w:ascii="標楷體" w:eastAsia="標楷體" w:hAnsi="標楷體" w:cs="Arial"/>
          <w:color w:val="000000"/>
          <w:kern w:val="0"/>
        </w:rPr>
        <w:t>法令為之，且不應完全剝奪學生之受教育權</w:t>
      </w:r>
    </w:p>
    <w:p w:rsidR="00CC3094" w:rsidRPr="00F70A71" w:rsidRDefault="00CC3094" w:rsidP="00502725">
      <w:pPr>
        <w:widowControl/>
        <w:spacing w:line="400" w:lineRule="exact"/>
        <w:ind w:leftChars="150" w:left="840" w:hangingChars="200" w:hanging="480"/>
        <w:rPr>
          <w:rFonts w:ascii="標楷體" w:eastAsia="標楷體" w:hAnsi="標楷體" w:cs="Arial"/>
          <w:kern w:val="0"/>
        </w:rPr>
      </w:pPr>
      <w:r w:rsidRPr="00502725">
        <w:rPr>
          <w:rFonts w:ascii="標楷體" w:eastAsia="標楷體" w:hAnsi="標楷體" w:cs="Arial"/>
          <w:color w:val="000000"/>
          <w:kern w:val="0"/>
        </w:rPr>
        <w:lastRenderedPageBreak/>
        <w:t>八、不得以對學生財產權之侵害（如罰錢等）作為輔導與管教之手段。但要求學生依法賠償對公物</w:t>
      </w:r>
      <w:r w:rsidRPr="00F70A71">
        <w:rPr>
          <w:rFonts w:ascii="標楷體" w:eastAsia="標楷體" w:hAnsi="標楷體" w:cs="Arial"/>
          <w:kern w:val="0"/>
        </w:rPr>
        <w:t>或他人物品之損害者，不在此限。</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w:t>
      </w:r>
      <w:r w:rsidRPr="00F70A71">
        <w:rPr>
          <w:rFonts w:ascii="標楷體" w:eastAsia="標楷體" w:hAnsi="標楷體" w:cs="Arial" w:hint="eastAsia"/>
          <w:kern w:val="0"/>
        </w:rPr>
        <w:t>八</w:t>
      </w:r>
      <w:r w:rsidRPr="00F70A71">
        <w:rPr>
          <w:rFonts w:ascii="標楷體" w:eastAsia="標楷體" w:hAnsi="標楷體" w:cs="Arial"/>
          <w:kern w:val="0"/>
        </w:rPr>
        <w:t>條 處罰之正當法律程序</w:t>
      </w:r>
    </w:p>
    <w:p w:rsidR="00CC3094" w:rsidRPr="00F70A71" w:rsidRDefault="00CC3094" w:rsidP="00502725">
      <w:pPr>
        <w:widowControl/>
        <w:spacing w:line="400" w:lineRule="exact"/>
        <w:ind w:leftChars="350" w:left="840"/>
        <w:rPr>
          <w:rFonts w:ascii="標楷體" w:eastAsia="標楷體" w:hAnsi="標楷體" w:cs="Arial"/>
          <w:kern w:val="0"/>
        </w:rPr>
      </w:pPr>
      <w:r w:rsidRPr="00F70A71">
        <w:rPr>
          <w:rFonts w:ascii="標楷體" w:eastAsia="標楷體" w:hAnsi="標楷體" w:cs="Arial"/>
          <w:kern w:val="0"/>
        </w:rPr>
        <w:t>學校或教師處罰學生，應</w:t>
      </w:r>
      <w:r w:rsidRPr="00F70A71">
        <w:rPr>
          <w:rFonts w:ascii="標楷體" w:eastAsia="標楷體" w:hAnsi="標楷體" w:cs="Arial" w:hint="eastAsia"/>
          <w:kern w:val="0"/>
        </w:rPr>
        <w:t>依據本校學生手冊學生獎懲辦法辦理，並</w:t>
      </w:r>
      <w:r w:rsidRPr="00F70A71">
        <w:rPr>
          <w:rFonts w:ascii="標楷體" w:eastAsia="標楷體" w:hAnsi="標楷體" w:cs="Arial"/>
          <w:kern w:val="0"/>
        </w:rPr>
        <w:t>視情況適度給予學生陳述意見之機會，以了解其行為動機與目的等重要情狀，並適當說明處罰所針對之違規行為、實施處罰之理由及處罰之手段。</w:t>
      </w:r>
    </w:p>
    <w:p w:rsidR="00CC3094" w:rsidRPr="00F70A71" w:rsidRDefault="00CC3094" w:rsidP="00502725">
      <w:pPr>
        <w:widowControl/>
        <w:spacing w:line="400" w:lineRule="exact"/>
        <w:ind w:leftChars="350" w:left="840"/>
        <w:rPr>
          <w:rFonts w:ascii="標楷體" w:eastAsia="標楷體" w:hAnsi="標楷體" w:cs="Arial"/>
          <w:kern w:val="0"/>
        </w:rPr>
      </w:pPr>
      <w:r w:rsidRPr="00F70A71">
        <w:rPr>
          <w:rFonts w:ascii="標楷體" w:eastAsia="標楷體" w:hAnsi="標楷體" w:cs="Arial"/>
          <w:kern w:val="0"/>
        </w:rPr>
        <w:t>學生對於教師之處罰措施提出異議，教師認為有理由者，得斟酌情形，調整所執行之處罰措施，必要時得將學生移請學務處或輔導室處置。教師應依學生或其監護權人之請求，說明處罰過程及理由。</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w:t>
      </w:r>
      <w:r w:rsidRPr="00F70A71">
        <w:rPr>
          <w:rFonts w:ascii="標楷體" w:eastAsia="標楷體" w:hAnsi="標楷體" w:cs="Arial" w:hint="eastAsia"/>
          <w:kern w:val="0"/>
        </w:rPr>
        <w:t>九</w:t>
      </w:r>
      <w:r w:rsidRPr="00F70A71">
        <w:rPr>
          <w:rFonts w:ascii="標楷體" w:eastAsia="標楷體" w:hAnsi="標楷體" w:cs="Arial"/>
          <w:kern w:val="0"/>
        </w:rPr>
        <w:t>條 對學生及監護權人之資訊公開與溝通</w:t>
      </w:r>
    </w:p>
    <w:p w:rsidR="00CC3094" w:rsidRPr="00F70A71" w:rsidRDefault="00CC3094" w:rsidP="00502725">
      <w:pPr>
        <w:widowControl/>
        <w:spacing w:line="400" w:lineRule="exact"/>
        <w:ind w:leftChars="350" w:left="840"/>
        <w:rPr>
          <w:rFonts w:ascii="標楷體" w:eastAsia="標楷體" w:hAnsi="標楷體" w:cs="Arial"/>
          <w:kern w:val="0"/>
        </w:rPr>
      </w:pPr>
      <w:r w:rsidRPr="00F70A71">
        <w:rPr>
          <w:rFonts w:ascii="標楷體" w:eastAsia="標楷體" w:hAnsi="標楷體" w:cs="Arial"/>
          <w:kern w:val="0"/>
        </w:rPr>
        <w:t>本校所訂之教師輔導與管教學生辦法、校規、有關學生權益之法令規定、權利救濟途徑等相關資訊，應對學生及監護權人公開。</w:t>
      </w:r>
    </w:p>
    <w:p w:rsidR="00CC3094" w:rsidRPr="00F70A71" w:rsidRDefault="00CC3094" w:rsidP="00502725">
      <w:pPr>
        <w:widowControl/>
        <w:spacing w:line="400" w:lineRule="exact"/>
        <w:ind w:leftChars="350" w:left="840"/>
        <w:rPr>
          <w:rFonts w:ascii="標楷體" w:eastAsia="標楷體" w:hAnsi="標楷體" w:cs="Arial"/>
          <w:kern w:val="0"/>
        </w:rPr>
      </w:pPr>
      <w:r w:rsidRPr="00F70A71">
        <w:rPr>
          <w:rFonts w:ascii="標楷體" w:eastAsia="標楷體" w:hAnsi="標楷體" w:cs="Arial"/>
          <w:kern w:val="0"/>
        </w:rPr>
        <w:t>監護權人或學校家長會對本校所訂之教師輔導與管教學生辦法及其他相關事項有不同意見時，得向教師或學校提出意見。</w:t>
      </w:r>
    </w:p>
    <w:p w:rsidR="00CC3094" w:rsidRPr="00F70A71" w:rsidRDefault="00CC3094" w:rsidP="00502725">
      <w:pPr>
        <w:widowControl/>
        <w:spacing w:line="400" w:lineRule="exact"/>
        <w:ind w:leftChars="350" w:left="840"/>
        <w:rPr>
          <w:rFonts w:ascii="標楷體" w:eastAsia="標楷體" w:hAnsi="標楷體" w:cs="Arial"/>
          <w:kern w:val="0"/>
        </w:rPr>
      </w:pPr>
      <w:r w:rsidRPr="00F70A71">
        <w:rPr>
          <w:rFonts w:ascii="標楷體" w:eastAsia="標楷體" w:hAnsi="標楷體" w:cs="Arial"/>
          <w:kern w:val="0"/>
        </w:rPr>
        <w:t>教師或學校於接獲意見時，應溝通協調及說明理由，認為監護權人意見有理由時，應予修正或調整；認為無理由時，應提出說明。</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第十條 個人或家庭資料保護</w:t>
      </w:r>
    </w:p>
    <w:p w:rsidR="00CC3094" w:rsidRPr="00F70A71" w:rsidRDefault="00CC3094" w:rsidP="00502725">
      <w:pPr>
        <w:widowControl/>
        <w:spacing w:line="400" w:lineRule="exact"/>
        <w:ind w:leftChars="350" w:left="840"/>
        <w:rPr>
          <w:rFonts w:ascii="標楷體" w:eastAsia="標楷體" w:hAnsi="標楷體" w:cs="Arial"/>
          <w:kern w:val="0"/>
        </w:rPr>
      </w:pPr>
      <w:r w:rsidRPr="00F70A71">
        <w:rPr>
          <w:rFonts w:ascii="標楷體" w:eastAsia="標楷體" w:hAnsi="標楷體" w:cs="Arial"/>
          <w:kern w:val="0"/>
        </w:rPr>
        <w:t>教師因輔導與管教學生所取得之個人或家庭資料，非依法律規定，不得對外公開或洩漏。</w:t>
      </w:r>
    </w:p>
    <w:p w:rsidR="00CC3094" w:rsidRPr="00F70A71" w:rsidRDefault="00CC3094" w:rsidP="00CC3094">
      <w:pPr>
        <w:spacing w:line="0" w:lineRule="atLeast"/>
        <w:rPr>
          <w:rFonts w:ascii="標楷體" w:eastAsia="標楷體" w:hAnsi="標楷體"/>
        </w:rPr>
      </w:pPr>
      <w:r w:rsidRPr="00F70A71">
        <w:rPr>
          <w:rFonts w:ascii="標楷體" w:eastAsia="標楷體" w:hAnsi="標楷體" w:hint="eastAsia"/>
        </w:rPr>
        <w:t>第十一條 性別平等教育</w:t>
      </w:r>
    </w:p>
    <w:p w:rsidR="00CC3094" w:rsidRPr="00F70A71" w:rsidRDefault="00CC3094" w:rsidP="00502725">
      <w:pPr>
        <w:widowControl/>
        <w:spacing w:line="400" w:lineRule="exact"/>
        <w:ind w:leftChars="296" w:left="1161" w:hangingChars="188" w:hanging="451"/>
        <w:jc w:val="both"/>
        <w:rPr>
          <w:rFonts w:ascii="標楷體" w:eastAsia="標楷體" w:hAnsi="標楷體"/>
        </w:rPr>
      </w:pPr>
      <w:r w:rsidRPr="00F70A71">
        <w:rPr>
          <w:rFonts w:ascii="標楷體" w:eastAsia="標楷體" w:hAnsi="標楷體" w:hint="eastAsia"/>
        </w:rPr>
        <w:t>一、本校教職員工生於進行校內外教學活動、執行職務，應尊重性別多元及個別差異。</w:t>
      </w:r>
    </w:p>
    <w:p w:rsidR="00CC3094" w:rsidRDefault="00CC3094" w:rsidP="00502725">
      <w:pPr>
        <w:widowControl/>
        <w:spacing w:line="400" w:lineRule="exact"/>
        <w:ind w:leftChars="296" w:left="1161" w:hangingChars="188" w:hanging="451"/>
        <w:jc w:val="both"/>
        <w:rPr>
          <w:rFonts w:ascii="標楷體" w:eastAsia="標楷體" w:hAnsi="標楷體"/>
        </w:rPr>
      </w:pPr>
      <w:r w:rsidRPr="00F70A71">
        <w:rPr>
          <w:rFonts w:ascii="標楷體" w:eastAsia="標楷體" w:hAnsi="標楷體" w:hint="eastAsia"/>
        </w:rPr>
        <w:t>二、本校教師於執行教學、指導、訓練、評鑑、管理、輔導或提供學生工作機 會時，在與性或</w:t>
      </w:r>
      <w:r w:rsidRPr="00502725">
        <w:rPr>
          <w:rFonts w:ascii="標楷體" w:eastAsia="標楷體" w:hAnsi="標楷體" w:cs="Arial" w:hint="eastAsia"/>
          <w:color w:val="000000"/>
          <w:kern w:val="0"/>
        </w:rPr>
        <w:t>性別</w:t>
      </w:r>
      <w:r w:rsidRPr="00F70A71">
        <w:rPr>
          <w:rFonts w:ascii="標楷體" w:eastAsia="標楷體" w:hAnsi="標楷體" w:hint="eastAsia"/>
        </w:rPr>
        <w:t>有關之人際互動上，不得發展有違專業倫理之關係。教 師若發現師生關係有違反前項專業倫理之虞，應主動迴避或陳報學校處理。</w:t>
      </w:r>
    </w:p>
    <w:p w:rsidR="00502725" w:rsidRPr="00F70A71" w:rsidRDefault="00502725" w:rsidP="00502725">
      <w:pPr>
        <w:widowControl/>
        <w:spacing w:line="400" w:lineRule="exact"/>
        <w:ind w:leftChars="296" w:left="1161" w:hangingChars="188" w:hanging="451"/>
        <w:jc w:val="both"/>
        <w:rPr>
          <w:rFonts w:ascii="標楷體" w:eastAsia="標楷體" w:hAnsi="標楷體" w:cs="Arial"/>
          <w:kern w:val="0"/>
        </w:rPr>
      </w:pPr>
    </w:p>
    <w:p w:rsidR="00CC3094" w:rsidRPr="00F70A71" w:rsidRDefault="00CC3094" w:rsidP="0033511A">
      <w:pPr>
        <w:widowControl/>
        <w:numPr>
          <w:ilvl w:val="0"/>
          <w:numId w:val="18"/>
        </w:numPr>
        <w:spacing w:line="400" w:lineRule="exact"/>
        <w:jc w:val="center"/>
        <w:rPr>
          <w:rFonts w:ascii="標楷體" w:eastAsia="標楷體" w:hAnsi="標楷體" w:cs="Arial"/>
          <w:kern w:val="0"/>
        </w:rPr>
      </w:pPr>
      <w:r w:rsidRPr="00F70A71">
        <w:rPr>
          <w:rFonts w:ascii="標楷體" w:eastAsia="標楷體" w:hAnsi="標楷體" w:cs="Arial"/>
          <w:kern w:val="0"/>
        </w:rPr>
        <w:t>輔導與管教之方式</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第十</w:t>
      </w:r>
      <w:r w:rsidRPr="00F70A71">
        <w:rPr>
          <w:rFonts w:ascii="標楷體" w:eastAsia="標楷體" w:hAnsi="標楷體" w:cs="Arial" w:hint="eastAsia"/>
          <w:kern w:val="0"/>
        </w:rPr>
        <w:t>一</w:t>
      </w:r>
      <w:r w:rsidRPr="00F70A71">
        <w:rPr>
          <w:rFonts w:ascii="標楷體" w:eastAsia="標楷體" w:hAnsi="標楷體" w:cs="Arial"/>
          <w:kern w:val="0"/>
        </w:rPr>
        <w:t>條 對學生之輔導</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kern w:val="0"/>
        </w:rPr>
        <w:t>教師應以通訊、面談或家訪等方式，對學生實施生活輔導，必要時做成記錄。</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kern w:val="0"/>
        </w:rPr>
        <w:t>學生身心狀況特殊，需要專業協助時，教師應主動要求輔導</w:t>
      </w:r>
      <w:r w:rsidRPr="00F70A71">
        <w:rPr>
          <w:rFonts w:ascii="標楷體" w:eastAsia="標楷體" w:hAnsi="標楷體" w:cs="Arial" w:hint="eastAsia"/>
          <w:kern w:val="0"/>
        </w:rPr>
        <w:t>室</w:t>
      </w:r>
      <w:r w:rsidRPr="00F70A71">
        <w:rPr>
          <w:rFonts w:ascii="標楷體" w:eastAsia="標楷體" w:hAnsi="標楷體" w:cs="Arial"/>
          <w:kern w:val="0"/>
        </w:rPr>
        <w:t>或</w:t>
      </w:r>
      <w:r w:rsidRPr="00F70A71">
        <w:rPr>
          <w:rFonts w:ascii="標楷體" w:eastAsia="標楷體" w:hAnsi="標楷體" w:cs="Arial" w:hint="eastAsia"/>
          <w:kern w:val="0"/>
        </w:rPr>
        <w:t>學務處</w:t>
      </w:r>
      <w:r w:rsidRPr="00F70A71">
        <w:rPr>
          <w:rFonts w:ascii="標楷體" w:eastAsia="標楷體" w:hAnsi="標楷體" w:cs="Arial"/>
          <w:kern w:val="0"/>
        </w:rPr>
        <w:t>協助。</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第十</w:t>
      </w:r>
      <w:r w:rsidRPr="00F70A71">
        <w:rPr>
          <w:rFonts w:ascii="標楷體" w:eastAsia="標楷體" w:hAnsi="標楷體" w:cs="Arial" w:hint="eastAsia"/>
          <w:kern w:val="0"/>
        </w:rPr>
        <w:t>二</w:t>
      </w:r>
      <w:r w:rsidRPr="00F70A71">
        <w:rPr>
          <w:rFonts w:ascii="標楷體" w:eastAsia="標楷體" w:hAnsi="標楷體" w:cs="Arial"/>
          <w:kern w:val="0"/>
        </w:rPr>
        <w:t>條 低學業成就學生之處理</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kern w:val="0"/>
        </w:rPr>
        <w:t>學生學業成就偏低，未有第十</w:t>
      </w:r>
      <w:r w:rsidRPr="00F70A71">
        <w:rPr>
          <w:rFonts w:ascii="標楷體" w:eastAsia="標楷體" w:hAnsi="標楷體" w:cs="Arial" w:hint="eastAsia"/>
          <w:kern w:val="0"/>
        </w:rPr>
        <w:t>三</w:t>
      </w:r>
      <w:r w:rsidRPr="00F70A71">
        <w:rPr>
          <w:rFonts w:ascii="標楷體" w:eastAsia="標楷體" w:hAnsi="標楷體" w:cs="Arial"/>
          <w:kern w:val="0"/>
        </w:rPr>
        <w:t>條各款所列行為者，教師除予以成績考核外，應瞭解其學業成就偏低之原因（如是否因學習能力不佳、動機與興趣較低、學習方法無效、情緒管理或時間管理不佳、不良生活習慣或精神疾病干擾所致），並針對成因採取有效之輔導與管教方式（如各種鼓勵、口頭說理、口頭勸戒、通知監護權人或補救教學等）。但不得採取處罰措施。</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kern w:val="0"/>
        </w:rPr>
        <w:lastRenderedPageBreak/>
        <w:t>前項之輔導無效時，教師認為應進一步輔導時，得以書面申請學校輔導室處理，必要時並應尋求社政或輔導相關機構支援或協助。</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第十</w:t>
      </w:r>
      <w:r w:rsidRPr="00F70A71">
        <w:rPr>
          <w:rFonts w:ascii="標楷體" w:eastAsia="標楷體" w:hAnsi="標楷體" w:cs="Arial" w:hint="eastAsia"/>
          <w:kern w:val="0"/>
        </w:rPr>
        <w:t>三</w:t>
      </w:r>
      <w:r w:rsidRPr="00F70A71">
        <w:rPr>
          <w:rFonts w:ascii="標楷體" w:eastAsia="標楷體" w:hAnsi="標楷體" w:cs="Arial"/>
          <w:kern w:val="0"/>
        </w:rPr>
        <w:t xml:space="preserve">條 應輔導與管教之違法或不當行為 </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kern w:val="0"/>
        </w:rPr>
        <w:t>學生有下列行為者，學校與教師應施以適當輔導或管教：</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一、違反法律、法規命令或地方自治規章。</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 xml:space="preserve">二、違反依合法程序制定之校規。 </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 xml:space="preserve">三、違反依合法程序制定之班規。 </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四、危害校園安全。</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五、妨害班級教學及學校教育活動之正常進行。</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第十</w:t>
      </w:r>
      <w:r w:rsidRPr="00F70A71">
        <w:rPr>
          <w:rFonts w:ascii="標楷體" w:eastAsia="標楷體" w:hAnsi="標楷體" w:cs="Arial" w:hint="eastAsia"/>
          <w:kern w:val="0"/>
        </w:rPr>
        <w:t>四</w:t>
      </w:r>
      <w:r w:rsidRPr="00F70A71">
        <w:rPr>
          <w:rFonts w:ascii="標楷體" w:eastAsia="標楷體" w:hAnsi="標楷體" w:cs="Arial"/>
          <w:kern w:val="0"/>
        </w:rPr>
        <w:t>條 訂定校規、班規之限制</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hint="eastAsia"/>
          <w:kern w:val="0"/>
        </w:rPr>
        <w:t>一、</w:t>
      </w:r>
      <w:r w:rsidRPr="00F70A71">
        <w:rPr>
          <w:rFonts w:ascii="標楷體" w:eastAsia="標楷體" w:hAnsi="標楷體" w:cs="Arial"/>
          <w:kern w:val="0"/>
        </w:rPr>
        <w:t>本校校規應經校務會議通過。</w:t>
      </w:r>
    </w:p>
    <w:p w:rsidR="00CC3094" w:rsidRPr="00F70A71" w:rsidRDefault="00CC3094" w:rsidP="00502725">
      <w:pPr>
        <w:widowControl/>
        <w:spacing w:line="400" w:lineRule="exact"/>
        <w:ind w:leftChars="237" w:left="1063" w:hangingChars="206" w:hanging="494"/>
        <w:rPr>
          <w:rFonts w:ascii="標楷體" w:eastAsia="標楷體" w:hAnsi="標楷體" w:cs="Arial"/>
          <w:kern w:val="0"/>
        </w:rPr>
      </w:pPr>
      <w:r w:rsidRPr="00F70A71">
        <w:rPr>
          <w:rFonts w:ascii="標楷體" w:eastAsia="標楷體" w:hAnsi="標楷體" w:cs="Arial" w:hint="eastAsia"/>
          <w:kern w:val="0"/>
        </w:rPr>
        <w:t>二、</w:t>
      </w:r>
      <w:r w:rsidRPr="00F70A71">
        <w:rPr>
          <w:rFonts w:ascii="標楷體" w:eastAsia="標楷體" w:hAnsi="標楷體" w:cs="Arial"/>
          <w:kern w:val="0"/>
        </w:rPr>
        <w:t>本校校規、班規、班會或其他班級會議所為決議，不得訂定對學生科處罰款或其他侵害財產權之規定。</w:t>
      </w:r>
    </w:p>
    <w:p w:rsidR="00CC3094" w:rsidRPr="00F70A71" w:rsidRDefault="00CC3094" w:rsidP="00502725">
      <w:pPr>
        <w:widowControl/>
        <w:spacing w:line="400" w:lineRule="exact"/>
        <w:ind w:leftChars="237" w:left="1063" w:hangingChars="206" w:hanging="494"/>
        <w:rPr>
          <w:rFonts w:ascii="標楷體" w:eastAsia="標楷體" w:hAnsi="標楷體" w:cs="Arial"/>
          <w:kern w:val="0"/>
        </w:rPr>
      </w:pPr>
      <w:r w:rsidRPr="00F70A71">
        <w:rPr>
          <w:rFonts w:ascii="標楷體" w:eastAsia="標楷體" w:hAnsi="標楷體" w:cs="Arial" w:hint="eastAsia"/>
          <w:kern w:val="0"/>
        </w:rPr>
        <w:t>三、</w:t>
      </w:r>
      <w:r w:rsidRPr="00F70A71">
        <w:rPr>
          <w:rFonts w:ascii="標楷體" w:eastAsia="標楷體" w:hAnsi="標楷體" w:cs="Arial"/>
          <w:kern w:val="0"/>
        </w:rPr>
        <w:t>除為防止危害學生安全或防止疾病傳染所必要者外，學校不得限制學生髮式，或據以處罰，以維護學生身體自主權及人格發展權，並教導及鼓勵學生學習自主管理。</w:t>
      </w:r>
    </w:p>
    <w:p w:rsidR="00CC3094" w:rsidRPr="00F70A71" w:rsidRDefault="00CC3094" w:rsidP="00502725">
      <w:pPr>
        <w:widowControl/>
        <w:spacing w:line="400" w:lineRule="exact"/>
        <w:ind w:leftChars="237" w:left="1063" w:hangingChars="206" w:hanging="494"/>
        <w:rPr>
          <w:rFonts w:ascii="標楷體" w:eastAsia="標楷體" w:hAnsi="標楷體" w:cs="Arial"/>
          <w:kern w:val="0"/>
        </w:rPr>
      </w:pPr>
      <w:r w:rsidRPr="00F70A71">
        <w:rPr>
          <w:rFonts w:ascii="標楷體" w:eastAsia="標楷體" w:hAnsi="標楷體" w:cs="Arial" w:hint="eastAsia"/>
          <w:kern w:val="0"/>
        </w:rPr>
        <w:t>四、班級</w:t>
      </w:r>
      <w:r w:rsidRPr="00F70A71">
        <w:rPr>
          <w:rFonts w:ascii="標楷體" w:eastAsia="標楷體" w:hAnsi="標楷體" w:cs="Arial"/>
          <w:kern w:val="0"/>
        </w:rPr>
        <w:t>班規、班會或其他班級會議所為決議，與法令或校規牴觸者無效。</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第十</w:t>
      </w:r>
      <w:r w:rsidRPr="00F70A71">
        <w:rPr>
          <w:rFonts w:ascii="標楷體" w:eastAsia="標楷體" w:hAnsi="標楷體" w:cs="Arial" w:hint="eastAsia"/>
          <w:kern w:val="0"/>
        </w:rPr>
        <w:t>五</w:t>
      </w:r>
      <w:r w:rsidRPr="00F70A71">
        <w:rPr>
          <w:rFonts w:ascii="標楷體" w:eastAsia="標楷體" w:hAnsi="標楷體" w:cs="Arial"/>
          <w:kern w:val="0"/>
        </w:rPr>
        <w:t>條 教師之一般管教措施</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kern w:val="0"/>
        </w:rPr>
        <w:t>教師得採取下列一般管教措施：</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一、適當之正向管教措施（參照附表二）。</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二、口頭糾正。</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三、調整座位。</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四、要求口頭道歉或書面自省。</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五、列入日常生活表現紀錄。</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六、通知監護權人，協請處理。</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七、要求完成未完成之作業或工作。</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八、適當增加作業或工作。</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九、要求課餘從事可達成管教目的之公共服務（如學生破壞環境清潔，罰其打掃環境）。</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十、取消參加正式課程以外之活動。</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十一、經監護權人同意後，留置學生於課後輔導或參加輔導課程。</w:t>
      </w:r>
    </w:p>
    <w:p w:rsidR="00CC3094" w:rsidRPr="00F70A71" w:rsidRDefault="00CC3094" w:rsidP="00502725">
      <w:pPr>
        <w:widowControl/>
        <w:spacing w:line="400" w:lineRule="exact"/>
        <w:ind w:leftChars="237" w:left="1200" w:hangingChars="263" w:hanging="631"/>
        <w:rPr>
          <w:rFonts w:ascii="標楷體" w:eastAsia="標楷體" w:hAnsi="標楷體" w:cs="Arial"/>
          <w:kern w:val="0"/>
        </w:rPr>
      </w:pPr>
      <w:r w:rsidRPr="00F70A71">
        <w:rPr>
          <w:rFonts w:ascii="標楷體" w:eastAsia="標楷體" w:hAnsi="標楷體" w:cs="Arial"/>
          <w:kern w:val="0"/>
        </w:rPr>
        <w:t>十二、要求靜坐反省。</w:t>
      </w:r>
    </w:p>
    <w:p w:rsidR="00CC3094" w:rsidRPr="00F70A71" w:rsidRDefault="00CC3094" w:rsidP="00502725">
      <w:pPr>
        <w:widowControl/>
        <w:spacing w:line="400" w:lineRule="exact"/>
        <w:ind w:leftChars="237" w:left="1287" w:hangingChars="299" w:hanging="718"/>
        <w:rPr>
          <w:rFonts w:ascii="標楷體" w:eastAsia="標楷體" w:hAnsi="標楷體" w:cs="Arial"/>
          <w:kern w:val="0"/>
        </w:rPr>
      </w:pPr>
      <w:r w:rsidRPr="00F70A71">
        <w:rPr>
          <w:rFonts w:ascii="標楷體" w:eastAsia="標楷體" w:hAnsi="標楷體" w:cs="Arial"/>
          <w:kern w:val="0"/>
        </w:rPr>
        <w:t>十三、要求站立反省。但每次不得超過一堂課，每日累計不得超過兩小時（</w:t>
      </w:r>
      <w:r w:rsidRPr="00F70A71">
        <w:rPr>
          <w:rFonts w:ascii="標楷體" w:eastAsia="標楷體" w:hAnsi="標楷體" w:cs="Arial" w:hint="eastAsia"/>
          <w:kern w:val="0"/>
        </w:rPr>
        <w:t>每次站立反省10分鐘內不予列計</w:t>
      </w:r>
      <w:r w:rsidRPr="00F70A71">
        <w:rPr>
          <w:rFonts w:ascii="標楷體" w:eastAsia="標楷體" w:hAnsi="標楷體" w:cs="Arial"/>
          <w:kern w:val="0"/>
        </w:rPr>
        <w:t>）。</w:t>
      </w:r>
    </w:p>
    <w:p w:rsidR="00CC3094" w:rsidRPr="00F70A71" w:rsidRDefault="00CC3094" w:rsidP="00502725">
      <w:pPr>
        <w:widowControl/>
        <w:spacing w:line="400" w:lineRule="exact"/>
        <w:ind w:leftChars="237" w:left="1287" w:hangingChars="299" w:hanging="718"/>
        <w:rPr>
          <w:rFonts w:ascii="標楷體" w:eastAsia="標楷體" w:hAnsi="標楷體" w:cs="Arial"/>
          <w:kern w:val="0"/>
        </w:rPr>
      </w:pPr>
      <w:r w:rsidRPr="00F70A71">
        <w:rPr>
          <w:rFonts w:ascii="標楷體" w:eastAsia="標楷體" w:hAnsi="標楷體" w:cs="Arial"/>
          <w:kern w:val="0"/>
        </w:rPr>
        <w:t>十四、在教學場所一隅，暫時讓學生與其他同學保持適當距離，並以兩堂課為限。</w:t>
      </w:r>
    </w:p>
    <w:p w:rsidR="00CC3094" w:rsidRPr="00F70A71" w:rsidRDefault="00CC3094" w:rsidP="00502725">
      <w:pPr>
        <w:widowControl/>
        <w:spacing w:line="400" w:lineRule="exact"/>
        <w:ind w:leftChars="237" w:left="1287" w:hangingChars="299" w:hanging="718"/>
        <w:rPr>
          <w:rFonts w:ascii="標楷體" w:eastAsia="標楷體" w:hAnsi="標楷體" w:cs="Arial"/>
          <w:kern w:val="0"/>
        </w:rPr>
      </w:pPr>
      <w:r w:rsidRPr="00F70A71">
        <w:rPr>
          <w:rFonts w:ascii="標楷體" w:eastAsia="標楷體" w:hAnsi="標楷體" w:cs="Arial"/>
          <w:kern w:val="0"/>
        </w:rPr>
        <w:t>十五、依</w:t>
      </w:r>
      <w:r w:rsidRPr="00F70A71">
        <w:rPr>
          <w:rFonts w:ascii="標楷體" w:eastAsia="標楷體" w:hAnsi="標楷體" w:cs="Arial" w:hint="eastAsia"/>
          <w:kern w:val="0"/>
        </w:rPr>
        <w:t>本</w:t>
      </w:r>
      <w:r w:rsidRPr="00F70A71">
        <w:rPr>
          <w:rFonts w:ascii="標楷體" w:eastAsia="標楷體" w:hAnsi="標楷體" w:cs="Arial"/>
          <w:kern w:val="0"/>
        </w:rPr>
        <w:t>校學生獎懲</w:t>
      </w:r>
      <w:r w:rsidRPr="00F70A71">
        <w:rPr>
          <w:rFonts w:ascii="標楷體" w:eastAsia="標楷體" w:hAnsi="標楷體" w:cs="Arial" w:hint="eastAsia"/>
          <w:kern w:val="0"/>
        </w:rPr>
        <w:t>實施辦法實施</w:t>
      </w:r>
      <w:r w:rsidRPr="00F70A71">
        <w:rPr>
          <w:rFonts w:ascii="標楷體" w:eastAsia="標楷體" w:hAnsi="標楷體" w:cs="Arial"/>
          <w:kern w:val="0"/>
        </w:rPr>
        <w:t>懲處。</w:t>
      </w:r>
    </w:p>
    <w:p w:rsidR="00CC3094" w:rsidRPr="00F70A71" w:rsidRDefault="00CC3094" w:rsidP="001A6EF3">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教師得視情況於學生下課時間實施前項之管教措施。</w:t>
      </w:r>
    </w:p>
    <w:p w:rsidR="00CC3094" w:rsidRPr="00F70A71" w:rsidRDefault="00CC3094" w:rsidP="001A6EF3">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lastRenderedPageBreak/>
        <w:t>學生反映經教師判斷，或教師發現，學生身體確有不適，或確有上廁所、生理日等生理需求時，應調整管教方式或停止處罰。</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第十</w:t>
      </w:r>
      <w:r w:rsidRPr="00F70A71">
        <w:rPr>
          <w:rFonts w:ascii="標楷體" w:eastAsia="標楷體" w:hAnsi="標楷體" w:cs="Arial" w:hint="eastAsia"/>
          <w:kern w:val="0"/>
        </w:rPr>
        <w:t>六</w:t>
      </w:r>
      <w:r w:rsidRPr="00F70A71">
        <w:rPr>
          <w:rFonts w:ascii="標楷體" w:eastAsia="標楷體" w:hAnsi="標楷體" w:cs="Arial"/>
          <w:kern w:val="0"/>
        </w:rPr>
        <w:t>條 教師之強制措施</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kern w:val="0"/>
        </w:rPr>
        <w:t>學生有下列行為，非立即對學生身體施加強制力，不能制止、排除或預防危害者，教師得採取必要之強制措施：</w:t>
      </w:r>
    </w:p>
    <w:p w:rsidR="00CC3094" w:rsidRPr="00F70A71" w:rsidRDefault="00CC3094" w:rsidP="00E06952">
      <w:pPr>
        <w:widowControl/>
        <w:spacing w:line="400" w:lineRule="exact"/>
        <w:ind w:leftChars="237" w:left="1063" w:hangingChars="206" w:hanging="494"/>
        <w:rPr>
          <w:rFonts w:ascii="標楷體" w:eastAsia="標楷體" w:hAnsi="標楷體" w:cs="Arial"/>
          <w:kern w:val="0"/>
        </w:rPr>
      </w:pPr>
      <w:r w:rsidRPr="00F70A71">
        <w:rPr>
          <w:rFonts w:ascii="標楷體" w:eastAsia="標楷體" w:hAnsi="標楷體" w:cs="Arial"/>
          <w:kern w:val="0"/>
        </w:rPr>
        <w:t>一、攻擊教師或他人，毀損公物或他人物品，或有攻擊、毀損行為之虞時。</w:t>
      </w:r>
    </w:p>
    <w:p w:rsidR="00CC3094" w:rsidRPr="00F70A71" w:rsidRDefault="00CC3094" w:rsidP="00E06952">
      <w:pPr>
        <w:widowControl/>
        <w:spacing w:line="400" w:lineRule="exact"/>
        <w:ind w:leftChars="237" w:left="1063" w:hangingChars="206" w:hanging="494"/>
        <w:rPr>
          <w:rFonts w:ascii="標楷體" w:eastAsia="標楷體" w:hAnsi="標楷體" w:cs="Arial"/>
          <w:kern w:val="0"/>
        </w:rPr>
      </w:pPr>
      <w:r w:rsidRPr="00F70A71">
        <w:rPr>
          <w:rFonts w:ascii="標楷體" w:eastAsia="標楷體" w:hAnsi="標楷體" w:cs="Arial"/>
          <w:kern w:val="0"/>
        </w:rPr>
        <w:t>二、自殺、自傷，或有自殺、自傷之虞時。</w:t>
      </w:r>
    </w:p>
    <w:p w:rsidR="00CC3094" w:rsidRPr="00F70A71" w:rsidRDefault="00CC3094" w:rsidP="00E06952">
      <w:pPr>
        <w:widowControl/>
        <w:spacing w:line="400" w:lineRule="exact"/>
        <w:ind w:leftChars="237" w:left="1063" w:hangingChars="206" w:hanging="494"/>
        <w:rPr>
          <w:rFonts w:ascii="標楷體" w:eastAsia="標楷體" w:hAnsi="標楷體" w:cs="Arial"/>
          <w:kern w:val="0"/>
        </w:rPr>
      </w:pPr>
      <w:r w:rsidRPr="00F70A71">
        <w:rPr>
          <w:rFonts w:ascii="標楷體" w:eastAsia="標楷體" w:hAnsi="標楷體" w:cs="Arial"/>
          <w:kern w:val="0"/>
        </w:rPr>
        <w:t>三、有其他現行危害校園安全或個人生命、身體、自由或財產之行為或事實狀況。</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第十</w:t>
      </w:r>
      <w:r w:rsidRPr="00F70A71">
        <w:rPr>
          <w:rFonts w:ascii="標楷體" w:eastAsia="標楷體" w:hAnsi="標楷體" w:cs="Arial" w:hint="eastAsia"/>
          <w:kern w:val="0"/>
        </w:rPr>
        <w:t>七</w:t>
      </w:r>
      <w:r w:rsidRPr="00F70A71">
        <w:rPr>
          <w:rFonts w:ascii="標楷體" w:eastAsia="標楷體" w:hAnsi="標楷體" w:cs="Arial"/>
          <w:kern w:val="0"/>
        </w:rPr>
        <w:t xml:space="preserve">條 學務處與輔導室之特殊管教措施 </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kern w:val="0"/>
        </w:rPr>
        <w:t>依第十</w:t>
      </w:r>
      <w:r w:rsidRPr="00F70A71">
        <w:rPr>
          <w:rFonts w:ascii="標楷體" w:eastAsia="標楷體" w:hAnsi="標楷體" w:cs="Arial" w:hint="eastAsia"/>
          <w:kern w:val="0"/>
        </w:rPr>
        <w:t>五</w:t>
      </w:r>
      <w:r w:rsidRPr="00F70A71">
        <w:rPr>
          <w:rFonts w:ascii="標楷體" w:eastAsia="標楷體" w:hAnsi="標楷體" w:cs="Arial"/>
          <w:kern w:val="0"/>
        </w:rPr>
        <w:t>條所為之管教無效或學生明顯不服管教，情況急迫，明顯妨害現場活動時，教師得要求學務處</w:t>
      </w:r>
      <w:r w:rsidRPr="00F70A71">
        <w:rPr>
          <w:rFonts w:ascii="標楷體" w:eastAsia="標楷體" w:hAnsi="標楷體" w:cs="Arial" w:hint="eastAsia"/>
          <w:kern w:val="0"/>
        </w:rPr>
        <w:t>教官室</w:t>
      </w:r>
      <w:r w:rsidRPr="00F70A71">
        <w:rPr>
          <w:rFonts w:ascii="標楷體" w:eastAsia="標楷體" w:hAnsi="標楷體" w:cs="Arial"/>
          <w:kern w:val="0"/>
        </w:rPr>
        <w:t>或輔導室派員協助，將學生帶離現場。必要時，得強制帶離，並得尋求校外相關機構協助處理。</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kern w:val="0"/>
        </w:rPr>
        <w:t>就前項情形，教師應告知已實施之輔導管教措施或提供輔導管教紀錄，供其參考。</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kern w:val="0"/>
        </w:rPr>
        <w:t>各處室人員將學生帶離現場後，得安排學生前往其他班級、圖書館或輔導等處，參與適當之活動，或依規定予以輔導與管教。</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hint="eastAsia"/>
          <w:kern w:val="0"/>
        </w:rPr>
        <w:t>教官室</w:t>
      </w:r>
      <w:r w:rsidRPr="00F70A71">
        <w:rPr>
          <w:rFonts w:ascii="標楷體" w:eastAsia="標楷體" w:hAnsi="標楷體" w:cs="Arial"/>
          <w:kern w:val="0"/>
        </w:rPr>
        <w:t>或輔導室於必要時，得基於協助學生轉換情境、宣洩壓力之輔導目的，衡量學生身心狀況，在學務處或輔導室人員指導下，請學生進行合理之體能活動。但不應基於處罰之目的為之。</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第十</w:t>
      </w:r>
      <w:r w:rsidRPr="00F70A71">
        <w:rPr>
          <w:rFonts w:ascii="標楷體" w:eastAsia="標楷體" w:hAnsi="標楷體" w:cs="Arial" w:hint="eastAsia"/>
          <w:kern w:val="0"/>
        </w:rPr>
        <w:t>八</w:t>
      </w:r>
      <w:r w:rsidRPr="00F70A71">
        <w:rPr>
          <w:rFonts w:ascii="標楷體" w:eastAsia="標楷體" w:hAnsi="標楷體" w:cs="Arial"/>
          <w:kern w:val="0"/>
        </w:rPr>
        <w:t xml:space="preserve">條 監護權人及家長會協助輔導管教措施 </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hint="eastAsia"/>
          <w:kern w:val="0"/>
        </w:rPr>
        <w:t>教官室</w:t>
      </w:r>
      <w:r w:rsidRPr="00F70A71">
        <w:rPr>
          <w:rFonts w:ascii="標楷體" w:eastAsia="標楷體" w:hAnsi="標楷體" w:cs="Arial"/>
          <w:kern w:val="0"/>
        </w:rPr>
        <w:t>或輔導室依第十</w:t>
      </w:r>
      <w:r w:rsidRPr="00F70A71">
        <w:rPr>
          <w:rFonts w:ascii="標楷體" w:eastAsia="標楷體" w:hAnsi="標楷體" w:cs="Arial" w:hint="eastAsia"/>
          <w:kern w:val="0"/>
        </w:rPr>
        <w:t>七</w:t>
      </w:r>
      <w:r w:rsidRPr="00F70A71">
        <w:rPr>
          <w:rFonts w:ascii="標楷體" w:eastAsia="標楷體" w:hAnsi="標楷體" w:cs="Arial"/>
          <w:kern w:val="0"/>
        </w:rPr>
        <w:t>條實施管教，須監護權人到校協助處理者，應請監護權人配合到校協助學校輔導該學生及盡管教之責任。</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kern w:val="0"/>
        </w:rPr>
        <w:t>學生違規情形，經學校學務處或輔導室多次處理無效且影響班級其他學生之基本權益者，學校得視情況需要，委請班級（學校）家長代表召開班親會，邀請其監護權人出席，討論有效之輔導管教與改進措施。</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第十</w:t>
      </w:r>
      <w:r w:rsidRPr="00F70A71">
        <w:rPr>
          <w:rFonts w:ascii="標楷體" w:eastAsia="標楷體" w:hAnsi="標楷體" w:cs="Arial" w:hint="eastAsia"/>
          <w:kern w:val="0"/>
        </w:rPr>
        <w:t>九</w:t>
      </w:r>
      <w:r w:rsidRPr="00F70A71">
        <w:rPr>
          <w:rFonts w:ascii="標楷體" w:eastAsia="標楷體" w:hAnsi="標楷體" w:cs="Arial"/>
          <w:kern w:val="0"/>
        </w:rPr>
        <w:t>條 學生</w:t>
      </w:r>
      <w:r w:rsidRPr="00F70A71">
        <w:rPr>
          <w:rFonts w:ascii="標楷體" w:eastAsia="標楷體" w:hAnsi="標楷體" w:cs="Arial" w:hint="eastAsia"/>
          <w:kern w:val="0"/>
        </w:rPr>
        <w:t>事務</w:t>
      </w:r>
      <w:r w:rsidRPr="00F70A71">
        <w:rPr>
          <w:rFonts w:ascii="標楷體" w:eastAsia="標楷體" w:hAnsi="標楷體" w:cs="Arial"/>
          <w:kern w:val="0"/>
        </w:rPr>
        <w:t xml:space="preserve">委員會之特殊管教措施 </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kern w:val="0"/>
        </w:rPr>
        <w:t>學務處認為學生違規情節重大，擬採取交由其監護權人帶回管教、規劃參加高關懷課程、送請少年輔導單位輔導，或移送警察或司法機關等處置時，應依本校學生獎懲辦法，簽會導師及輔導室提供意見，經學生</w:t>
      </w:r>
      <w:r w:rsidRPr="00F70A71">
        <w:rPr>
          <w:rFonts w:ascii="標楷體" w:eastAsia="標楷體" w:hAnsi="標楷體" w:cs="Arial" w:hint="eastAsia"/>
          <w:kern w:val="0"/>
        </w:rPr>
        <w:t>事務</w:t>
      </w:r>
      <w:r w:rsidRPr="00F70A71">
        <w:rPr>
          <w:rFonts w:ascii="標楷體" w:eastAsia="標楷體" w:hAnsi="標楷體" w:cs="Arial"/>
          <w:kern w:val="0"/>
        </w:rPr>
        <w:t>委員會討論議決後，始得為之。但情況急迫，應立即移送警察機關處置者，不在此限。</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kern w:val="0"/>
        </w:rPr>
        <w:t>學生</w:t>
      </w:r>
      <w:r w:rsidRPr="00F70A71">
        <w:rPr>
          <w:rFonts w:ascii="標楷體" w:eastAsia="標楷體" w:hAnsi="標楷體" w:cs="Arial" w:hint="eastAsia"/>
          <w:kern w:val="0"/>
        </w:rPr>
        <w:t>事務</w:t>
      </w:r>
      <w:r w:rsidRPr="00F70A71">
        <w:rPr>
          <w:rFonts w:ascii="標楷體" w:eastAsia="標楷體" w:hAnsi="標楷體" w:cs="Arial"/>
          <w:kern w:val="0"/>
        </w:rPr>
        <w:t>委員會應注意保障當事人學生與其監護權人發言之權利，並充分討論與記載先前已實施之各項管教措施之教育效果。</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kern w:val="0"/>
        </w:rPr>
        <w:t>學校除採取第一項所定處置外，必要時，應聯繫社政單位協助處理。</w:t>
      </w:r>
    </w:p>
    <w:p w:rsidR="00CC3094" w:rsidRPr="00F70A71" w:rsidRDefault="00CC3094" w:rsidP="00502725">
      <w:pPr>
        <w:widowControl/>
        <w:spacing w:line="400" w:lineRule="exact"/>
        <w:ind w:leftChars="450" w:left="1080"/>
        <w:rPr>
          <w:rFonts w:ascii="標楷體" w:eastAsia="標楷體" w:hAnsi="標楷體" w:cs="Arial"/>
          <w:kern w:val="0"/>
        </w:rPr>
      </w:pPr>
      <w:r w:rsidRPr="00F70A71">
        <w:rPr>
          <w:rFonts w:ascii="標楷體" w:eastAsia="標楷體" w:hAnsi="標楷體" w:cs="Arial"/>
          <w:kern w:val="0"/>
        </w:rPr>
        <w:t>學生交由監護權人帶回管教每次以五日為限，並應於事前進行家訪，或與監護權人面談，以評估其效果。交由監護權人帶回管教期間，學校應與學生保持聯繫，繼續予以適當之輔導；必要時，學校得終止交由監護權人帶回管教之處置；交由監護權人帶回管教結束後，得視需要予以補課。</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lastRenderedPageBreak/>
        <w:t>第二十條 搜查學生身體與私人物品之限制</w:t>
      </w:r>
    </w:p>
    <w:p w:rsidR="00CC3094" w:rsidRPr="00F70A71" w:rsidRDefault="00CC3094" w:rsidP="00E06952">
      <w:pPr>
        <w:widowControl/>
        <w:spacing w:line="400" w:lineRule="exact"/>
        <w:ind w:leftChars="237" w:left="1063" w:hangingChars="206" w:hanging="494"/>
        <w:rPr>
          <w:rFonts w:ascii="標楷體" w:eastAsia="標楷體" w:hAnsi="標楷體" w:cs="Arial"/>
          <w:kern w:val="0"/>
        </w:rPr>
      </w:pPr>
      <w:r w:rsidRPr="00F70A71">
        <w:rPr>
          <w:rFonts w:ascii="標楷體" w:eastAsia="標楷體" w:hAnsi="標楷體" w:cs="Arial" w:hint="eastAsia"/>
          <w:kern w:val="0"/>
        </w:rPr>
        <w:t>一、</w:t>
      </w:r>
      <w:r w:rsidRPr="00F70A71">
        <w:rPr>
          <w:rFonts w:ascii="標楷體" w:eastAsia="標楷體" w:hAnsi="標楷體" w:cs="Arial"/>
          <w:kern w:val="0"/>
        </w:rPr>
        <w:t>為維護學生之身體自主權與人格發展權，教師（</w:t>
      </w:r>
      <w:r w:rsidRPr="00F70A71">
        <w:rPr>
          <w:rFonts w:ascii="標楷體" w:eastAsia="標楷體" w:hAnsi="標楷體" w:cs="Arial" w:hint="eastAsia"/>
          <w:kern w:val="0"/>
        </w:rPr>
        <w:t>教官</w:t>
      </w:r>
      <w:r w:rsidRPr="00F70A71">
        <w:rPr>
          <w:rFonts w:ascii="標楷體" w:eastAsia="標楷體" w:hAnsi="標楷體" w:cs="Arial"/>
          <w:kern w:val="0"/>
        </w:rPr>
        <w:t>）不得搜查學生身體及其私人物品（如書包、手提包等）；</w:t>
      </w:r>
      <w:r w:rsidRPr="00F70A71">
        <w:rPr>
          <w:rFonts w:ascii="標楷體" w:eastAsia="標楷體" w:hAnsi="標楷體" w:cs="Arial" w:hint="eastAsia"/>
          <w:kern w:val="0"/>
        </w:rPr>
        <w:t>但教師（教官）管教輔導學生時若對該個案有合理懷疑時（上述</w:t>
      </w:r>
      <w:r w:rsidRPr="00F70A71">
        <w:rPr>
          <w:rFonts w:ascii="標楷體" w:eastAsia="標楷體" w:hAnsi="標楷體" w:cs="Arial"/>
          <w:kern w:val="0"/>
        </w:rPr>
        <w:t>二十</w:t>
      </w:r>
      <w:r w:rsidRPr="00F70A71">
        <w:rPr>
          <w:rFonts w:ascii="標楷體" w:eastAsia="標楷體" w:hAnsi="標楷體" w:cs="Arial" w:hint="eastAsia"/>
          <w:kern w:val="0"/>
        </w:rPr>
        <w:t>二</w:t>
      </w:r>
      <w:r w:rsidRPr="00F70A71">
        <w:rPr>
          <w:rFonts w:ascii="標楷體" w:eastAsia="標楷體" w:hAnsi="標楷體" w:cs="Arial"/>
          <w:kern w:val="0"/>
        </w:rPr>
        <w:t>條第一項及第二項</w:t>
      </w:r>
      <w:r w:rsidRPr="00F70A71">
        <w:rPr>
          <w:rFonts w:ascii="標楷體" w:eastAsia="標楷體" w:hAnsi="標楷體" w:cs="Arial" w:hint="eastAsia"/>
          <w:kern w:val="0"/>
        </w:rPr>
        <w:t>），可請學生自行把口袋物品取出、書包打開實施檢查</w:t>
      </w:r>
      <w:r w:rsidRPr="00F70A71">
        <w:rPr>
          <w:rFonts w:ascii="標楷體" w:eastAsia="標楷體" w:hAnsi="標楷體" w:cs="Arial"/>
          <w:kern w:val="0"/>
        </w:rPr>
        <w:t>。</w:t>
      </w:r>
    </w:p>
    <w:p w:rsidR="00CC3094" w:rsidRPr="00F70A71" w:rsidRDefault="00CC3094" w:rsidP="00E06952">
      <w:pPr>
        <w:widowControl/>
        <w:spacing w:line="400" w:lineRule="exact"/>
        <w:ind w:leftChars="237" w:left="1063" w:hangingChars="206" w:hanging="494"/>
        <w:rPr>
          <w:rFonts w:ascii="標楷體" w:eastAsia="標楷體" w:hAnsi="標楷體" w:cs="Arial"/>
          <w:kern w:val="0"/>
        </w:rPr>
      </w:pPr>
      <w:r w:rsidRPr="00F70A71">
        <w:rPr>
          <w:rFonts w:ascii="標楷體" w:eastAsia="標楷體" w:hAnsi="標楷體" w:cs="Arial" w:hint="eastAsia"/>
          <w:kern w:val="0"/>
        </w:rPr>
        <w:t>二、</w:t>
      </w:r>
      <w:r w:rsidRPr="00F70A71">
        <w:rPr>
          <w:rFonts w:ascii="標楷體" w:eastAsia="標楷體" w:hAnsi="標楷體" w:cs="Arial"/>
          <w:kern w:val="0"/>
        </w:rPr>
        <w:t>經受搜查人出於自願性同意者，或有相當理由、</w:t>
      </w:r>
      <w:r w:rsidRPr="00F70A71">
        <w:rPr>
          <w:rFonts w:ascii="標楷體" w:eastAsia="標楷體" w:hAnsi="標楷體" w:cs="Arial" w:hint="eastAsia"/>
          <w:kern w:val="0"/>
        </w:rPr>
        <w:t>合理的懷疑</w:t>
      </w:r>
      <w:r w:rsidRPr="00F70A71">
        <w:rPr>
          <w:rFonts w:ascii="標楷體" w:eastAsia="標楷體" w:hAnsi="標楷體" w:cs="Arial"/>
          <w:kern w:val="0"/>
        </w:rPr>
        <w:t>及證據顯示特定學生涉嫌犯罪或攜帶第二十</w:t>
      </w:r>
      <w:r w:rsidRPr="00F70A71">
        <w:rPr>
          <w:rFonts w:ascii="標楷體" w:eastAsia="標楷體" w:hAnsi="標楷體" w:cs="Arial" w:hint="eastAsia"/>
          <w:kern w:val="0"/>
        </w:rPr>
        <w:t>二</w:t>
      </w:r>
      <w:r w:rsidRPr="00F70A71">
        <w:rPr>
          <w:rFonts w:ascii="標楷體" w:eastAsia="標楷體" w:hAnsi="標楷體" w:cs="Arial"/>
          <w:kern w:val="0"/>
        </w:rPr>
        <w:t>條第一項及第二項各款所列之違禁物品，或為了避免緊急危害者外，</w:t>
      </w:r>
      <w:r w:rsidRPr="00F70A71">
        <w:rPr>
          <w:rFonts w:ascii="標楷體" w:eastAsia="標楷體" w:hAnsi="標楷體" w:cs="Arial" w:hint="eastAsia"/>
          <w:kern w:val="0"/>
        </w:rPr>
        <w:t>可由</w:t>
      </w:r>
      <w:r w:rsidRPr="00E06952">
        <w:rPr>
          <w:rFonts w:ascii="標楷體" w:eastAsia="標楷體" w:hAnsi="標楷體" w:cs="Arial" w:hint="eastAsia"/>
          <w:kern w:val="0"/>
        </w:rPr>
        <w:t>教師或學務處教官室</w:t>
      </w:r>
      <w:r w:rsidRPr="00F70A71">
        <w:rPr>
          <w:rFonts w:ascii="標楷體" w:eastAsia="標楷體" w:hAnsi="標楷體" w:cs="Arial" w:hint="eastAsia"/>
          <w:kern w:val="0"/>
        </w:rPr>
        <w:t>對班級或個人實施安全檢查</w:t>
      </w:r>
      <w:r w:rsidRPr="00F70A71">
        <w:rPr>
          <w:rFonts w:ascii="標楷體" w:eastAsia="標楷體" w:hAnsi="標楷體" w:cs="Arial"/>
          <w:kern w:val="0"/>
        </w:rPr>
        <w:t>。</w:t>
      </w:r>
    </w:p>
    <w:p w:rsidR="00CC3094" w:rsidRPr="00F70A71" w:rsidRDefault="00CC3094" w:rsidP="00E06952">
      <w:pPr>
        <w:widowControl/>
        <w:spacing w:line="400" w:lineRule="exact"/>
        <w:ind w:leftChars="237" w:left="1063" w:hangingChars="206" w:hanging="494"/>
        <w:rPr>
          <w:rFonts w:ascii="標楷體" w:eastAsia="標楷體" w:hAnsi="標楷體" w:cs="Arial"/>
          <w:kern w:val="0"/>
        </w:rPr>
      </w:pPr>
      <w:r w:rsidRPr="00F70A71">
        <w:rPr>
          <w:rFonts w:ascii="標楷體" w:eastAsia="標楷體" w:hAnsi="標楷體" w:cs="Arial" w:hint="eastAsia"/>
          <w:kern w:val="0"/>
        </w:rPr>
        <w:t>三、</w:t>
      </w:r>
      <w:r w:rsidRPr="00F70A71">
        <w:rPr>
          <w:rFonts w:ascii="標楷體" w:eastAsia="標楷體" w:hAnsi="標楷體" w:cs="Arial"/>
          <w:kern w:val="0"/>
        </w:rPr>
        <w:t>搜查女學生之身體，應由婦女行之。但不能由婦女行之者，不在此限。</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第二十</w:t>
      </w:r>
      <w:r w:rsidRPr="00F70A71">
        <w:rPr>
          <w:rFonts w:ascii="標楷體" w:eastAsia="標楷體" w:hAnsi="標楷體" w:cs="Arial" w:hint="eastAsia"/>
          <w:kern w:val="0"/>
        </w:rPr>
        <w:t>一</w:t>
      </w:r>
      <w:r w:rsidRPr="00F70A71">
        <w:rPr>
          <w:rFonts w:ascii="標楷體" w:eastAsia="標楷體" w:hAnsi="標楷體" w:cs="Arial"/>
          <w:kern w:val="0"/>
        </w:rPr>
        <w:t>條 校園安全檢查之限制</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為維護校園安全，本校得由</w:t>
      </w:r>
      <w:r w:rsidRPr="00F70A71">
        <w:rPr>
          <w:rFonts w:ascii="標楷體" w:eastAsia="標楷體" w:hAnsi="標楷體" w:cs="Arial" w:hint="eastAsia"/>
          <w:b/>
          <w:kern w:val="0"/>
        </w:rPr>
        <w:t>教師或學務處教官室</w:t>
      </w:r>
      <w:r w:rsidRPr="00F70A71">
        <w:rPr>
          <w:rFonts w:ascii="標楷體" w:eastAsia="標楷體" w:hAnsi="標楷體" w:cs="Arial"/>
          <w:kern w:val="0"/>
        </w:rPr>
        <w:t>進行安全檢查。</w:t>
      </w:r>
    </w:p>
    <w:p w:rsidR="00CC3094" w:rsidRPr="00F70A71" w:rsidRDefault="00CC3094" w:rsidP="00E06952">
      <w:pPr>
        <w:widowControl/>
        <w:spacing w:line="400" w:lineRule="exact"/>
        <w:ind w:leftChars="350" w:left="1334" w:hangingChars="206" w:hanging="494"/>
        <w:rPr>
          <w:rFonts w:ascii="標楷體" w:eastAsia="標楷體" w:hAnsi="標楷體" w:cs="Arial"/>
          <w:kern w:val="0"/>
        </w:rPr>
      </w:pPr>
      <w:r w:rsidRPr="00F70A71">
        <w:rPr>
          <w:rFonts w:ascii="標楷體" w:eastAsia="標楷體" w:hAnsi="標楷體" w:cs="Arial"/>
          <w:kern w:val="0"/>
        </w:rPr>
        <w:t>一、本校得依學生住宿管理規則，在第三人陪同下，進行學生宿舍之定期或不定期檢查。</w:t>
      </w:r>
    </w:p>
    <w:p w:rsidR="00CC3094" w:rsidRPr="00F70A71" w:rsidRDefault="00CC3094" w:rsidP="00E06952">
      <w:pPr>
        <w:widowControl/>
        <w:spacing w:line="400" w:lineRule="exact"/>
        <w:ind w:leftChars="350" w:left="1334" w:hangingChars="206" w:hanging="494"/>
        <w:rPr>
          <w:rFonts w:ascii="標楷體" w:eastAsia="標楷體" w:hAnsi="標楷體" w:cs="Arial"/>
          <w:kern w:val="0"/>
        </w:rPr>
      </w:pPr>
      <w:r w:rsidRPr="00F70A71">
        <w:rPr>
          <w:rFonts w:ascii="標楷體" w:eastAsia="標楷體" w:hAnsi="標楷體" w:cs="Arial"/>
          <w:kern w:val="0"/>
        </w:rPr>
        <w:t>二、</w:t>
      </w:r>
      <w:r w:rsidRPr="00E06952">
        <w:rPr>
          <w:rFonts w:ascii="標楷體" w:eastAsia="標楷體" w:hAnsi="標楷體" w:cs="Arial" w:hint="eastAsia"/>
          <w:kern w:val="0"/>
        </w:rPr>
        <w:t>教師或學務處教官室</w:t>
      </w:r>
      <w:r w:rsidRPr="00F70A71">
        <w:rPr>
          <w:rFonts w:ascii="標楷體" w:eastAsia="標楷體" w:hAnsi="標楷體" w:cs="Arial"/>
          <w:kern w:val="0"/>
        </w:rPr>
        <w:t>對特定學生涉嫌犯罪或攜帶第二十</w:t>
      </w:r>
      <w:r w:rsidRPr="00F70A71">
        <w:rPr>
          <w:rFonts w:ascii="標楷體" w:eastAsia="標楷體" w:hAnsi="標楷體" w:cs="Arial" w:hint="eastAsia"/>
          <w:kern w:val="0"/>
        </w:rPr>
        <w:t>二</w:t>
      </w:r>
      <w:r w:rsidRPr="00F70A71">
        <w:rPr>
          <w:rFonts w:ascii="標楷體" w:eastAsia="標楷體" w:hAnsi="標楷體" w:cs="Arial"/>
          <w:kern w:val="0"/>
        </w:rPr>
        <w:t>條第一項及第二項各款所列違禁物品，有合理懷疑，而有進行安全檢查之必要時，得在第三人陪同下，在校園內檢查學生私人物品（如書包、手提包等）或專屬學生私人管領之空間（如抽屜或上鎖之置物櫃等）。</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第二十</w:t>
      </w:r>
      <w:r w:rsidRPr="00F70A71">
        <w:rPr>
          <w:rFonts w:ascii="標楷體" w:eastAsia="標楷體" w:hAnsi="標楷體" w:cs="Arial" w:hint="eastAsia"/>
          <w:kern w:val="0"/>
        </w:rPr>
        <w:t>二</w:t>
      </w:r>
      <w:r w:rsidRPr="00F70A71">
        <w:rPr>
          <w:rFonts w:ascii="標楷體" w:eastAsia="標楷體" w:hAnsi="標楷體" w:cs="Arial"/>
          <w:kern w:val="0"/>
        </w:rPr>
        <w:t>條 違法物品之處理</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教師發現學生攜帶或使用下列違法物品時，應儘速通知</w:t>
      </w:r>
      <w:r w:rsidRPr="00F70A71">
        <w:rPr>
          <w:rFonts w:ascii="標楷體" w:eastAsia="標楷體" w:hAnsi="標楷體" w:cs="Arial" w:hint="eastAsia"/>
          <w:kern w:val="0"/>
        </w:rPr>
        <w:t>教官室</w:t>
      </w:r>
      <w:r w:rsidRPr="00F70A71">
        <w:rPr>
          <w:rFonts w:ascii="標楷體" w:eastAsia="標楷體" w:hAnsi="標楷體" w:cs="Arial"/>
          <w:kern w:val="0"/>
        </w:rPr>
        <w:t>，由</w:t>
      </w:r>
      <w:r w:rsidRPr="00F70A71">
        <w:rPr>
          <w:rFonts w:ascii="標楷體" w:eastAsia="標楷體" w:hAnsi="標楷體" w:cs="Arial" w:hint="eastAsia"/>
          <w:kern w:val="0"/>
        </w:rPr>
        <w:t>教官室</w:t>
      </w:r>
      <w:r w:rsidRPr="00F70A71">
        <w:rPr>
          <w:rFonts w:ascii="標楷體" w:eastAsia="標楷體" w:hAnsi="標楷體" w:cs="Arial"/>
          <w:kern w:val="0"/>
        </w:rPr>
        <w:t>立即通知警察機關處理。但情況急迫時，得視情況採取適當或必要之處置。</w:t>
      </w:r>
    </w:p>
    <w:p w:rsidR="00CC3094" w:rsidRPr="00F70A71" w:rsidRDefault="00CC3094" w:rsidP="00E06952">
      <w:pPr>
        <w:widowControl/>
        <w:spacing w:line="400" w:lineRule="exact"/>
        <w:ind w:leftChars="350" w:left="1334" w:hangingChars="206" w:hanging="494"/>
        <w:rPr>
          <w:rFonts w:ascii="標楷體" w:eastAsia="標楷體" w:hAnsi="標楷體" w:cs="Arial"/>
          <w:kern w:val="0"/>
        </w:rPr>
      </w:pPr>
      <w:r w:rsidRPr="00F70A71">
        <w:rPr>
          <w:rFonts w:ascii="標楷體" w:eastAsia="標楷體" w:hAnsi="標楷體" w:cs="Arial"/>
          <w:kern w:val="0"/>
        </w:rPr>
        <w:t>一、槍砲彈藥刀械管制條例所稱之槍砲、彈藥、刀械。</w:t>
      </w:r>
    </w:p>
    <w:p w:rsidR="00CC3094" w:rsidRPr="00F70A71" w:rsidRDefault="00CC3094" w:rsidP="00E06952">
      <w:pPr>
        <w:widowControl/>
        <w:spacing w:line="400" w:lineRule="exact"/>
        <w:ind w:leftChars="350" w:left="1334" w:hangingChars="206" w:hanging="494"/>
        <w:rPr>
          <w:rFonts w:ascii="標楷體" w:eastAsia="標楷體" w:hAnsi="標楷體" w:cs="Arial"/>
          <w:kern w:val="0"/>
        </w:rPr>
      </w:pPr>
      <w:r w:rsidRPr="00F70A71">
        <w:rPr>
          <w:rFonts w:ascii="標楷體" w:eastAsia="標楷體" w:hAnsi="標楷體" w:cs="Arial"/>
          <w:kern w:val="0"/>
        </w:rPr>
        <w:t>二、毒品危害防制條例所稱之毒品、麻醉藥品及相關之施用器材。</w:t>
      </w:r>
    </w:p>
    <w:p w:rsidR="00CC3094" w:rsidRPr="00F70A71" w:rsidRDefault="00CC3094" w:rsidP="001A6EF3">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教師發現學生攜帶或使用下列違禁物品時，應自行或交由</w:t>
      </w:r>
      <w:r w:rsidRPr="00F70A71">
        <w:rPr>
          <w:rFonts w:ascii="標楷體" w:eastAsia="標楷體" w:hAnsi="標楷體" w:cs="Arial" w:hint="eastAsia"/>
          <w:kern w:val="0"/>
        </w:rPr>
        <w:t>教官室</w:t>
      </w:r>
      <w:r w:rsidRPr="00F70A71">
        <w:rPr>
          <w:rFonts w:ascii="標楷體" w:eastAsia="標楷體" w:hAnsi="標楷體" w:cs="Arial"/>
          <w:kern w:val="0"/>
        </w:rPr>
        <w:t>予以暫時保管，並視其情節通知監護權人領回。但教師認為下列物品，有依相關法律規定沒收或沒入之必要者，應移送相關權責單位處理：</w:t>
      </w:r>
    </w:p>
    <w:p w:rsidR="00CC3094" w:rsidRPr="00F70A71" w:rsidRDefault="00CC3094" w:rsidP="00E06952">
      <w:pPr>
        <w:widowControl/>
        <w:spacing w:line="400" w:lineRule="exact"/>
        <w:ind w:leftChars="350" w:left="1334" w:hangingChars="206" w:hanging="494"/>
        <w:rPr>
          <w:rFonts w:ascii="標楷體" w:eastAsia="標楷體" w:hAnsi="標楷體" w:cs="Arial"/>
          <w:kern w:val="0"/>
        </w:rPr>
      </w:pPr>
      <w:r w:rsidRPr="00F70A71">
        <w:rPr>
          <w:rFonts w:ascii="標楷體" w:eastAsia="標楷體" w:hAnsi="標楷體" w:cs="Arial"/>
          <w:kern w:val="0"/>
        </w:rPr>
        <w:t>一、化學製劑或其他危險物品。</w:t>
      </w:r>
    </w:p>
    <w:p w:rsidR="00CC3094" w:rsidRPr="00F70A71" w:rsidRDefault="00CC3094" w:rsidP="00E06952">
      <w:pPr>
        <w:widowControl/>
        <w:spacing w:line="400" w:lineRule="exact"/>
        <w:ind w:leftChars="350" w:left="1334" w:hangingChars="206" w:hanging="494"/>
        <w:rPr>
          <w:rFonts w:ascii="標楷體" w:eastAsia="標楷體" w:hAnsi="標楷體" w:cs="Arial"/>
          <w:kern w:val="0"/>
        </w:rPr>
      </w:pPr>
      <w:r w:rsidRPr="00F70A71">
        <w:rPr>
          <w:rFonts w:ascii="標楷體" w:eastAsia="標楷體" w:hAnsi="標楷體" w:cs="Arial"/>
          <w:kern w:val="0"/>
        </w:rPr>
        <w:t>二、猥褻或暴力之書刊、圖片、錄影帶、光碟、卡帶或其他物品。</w:t>
      </w:r>
    </w:p>
    <w:p w:rsidR="00CC3094" w:rsidRPr="00F70A71" w:rsidRDefault="00CC3094" w:rsidP="00E06952">
      <w:pPr>
        <w:widowControl/>
        <w:spacing w:line="400" w:lineRule="exact"/>
        <w:ind w:leftChars="350" w:left="1334" w:hangingChars="206" w:hanging="494"/>
        <w:rPr>
          <w:rFonts w:ascii="標楷體" w:eastAsia="標楷體" w:hAnsi="標楷體" w:cs="Arial"/>
          <w:kern w:val="0"/>
        </w:rPr>
      </w:pPr>
      <w:r w:rsidRPr="00F70A71">
        <w:rPr>
          <w:rFonts w:ascii="標楷體" w:eastAsia="標楷體" w:hAnsi="標楷體" w:cs="Arial"/>
          <w:kern w:val="0"/>
        </w:rPr>
        <w:t>三、菸、酒、檳榔或其他有礙學生健康之物品。</w:t>
      </w:r>
    </w:p>
    <w:p w:rsidR="00CC3094" w:rsidRPr="00F70A71" w:rsidRDefault="00CC3094" w:rsidP="00E06952">
      <w:pPr>
        <w:widowControl/>
        <w:spacing w:line="400" w:lineRule="exact"/>
        <w:ind w:leftChars="350" w:left="1334" w:hangingChars="206" w:hanging="494"/>
        <w:rPr>
          <w:rFonts w:ascii="標楷體" w:eastAsia="標楷體" w:hAnsi="標楷體" w:cs="Arial"/>
          <w:kern w:val="0"/>
        </w:rPr>
      </w:pPr>
      <w:r w:rsidRPr="00F70A71">
        <w:rPr>
          <w:rFonts w:ascii="標楷體" w:eastAsia="標楷體" w:hAnsi="標楷體" w:cs="Arial"/>
          <w:kern w:val="0"/>
        </w:rPr>
        <w:t>四、其他違禁物品。</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教師或學校發現學生攜帶前二項各款以外之物品，足以妨害學習或教學者，得予以暫時保管，於無妨害學習或教學之虞時，返還學生或通知監護權人領回。</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教師或學校為暫時保管時，應負妥善管理之責，不得損壞。但監護權人接到學校通知後，未於通知書所定期限內領回者，學校不負保管責任，並得移由警察機關或其他相關機關處理。</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第二十</w:t>
      </w:r>
      <w:r w:rsidRPr="00F70A71">
        <w:rPr>
          <w:rFonts w:ascii="標楷體" w:eastAsia="標楷體" w:hAnsi="標楷體" w:cs="Arial" w:hint="eastAsia"/>
          <w:kern w:val="0"/>
        </w:rPr>
        <w:t>三</w:t>
      </w:r>
      <w:r w:rsidRPr="00F70A71">
        <w:rPr>
          <w:rFonts w:ascii="標楷體" w:eastAsia="標楷體" w:hAnsi="標楷體" w:cs="Arial"/>
          <w:kern w:val="0"/>
        </w:rPr>
        <w:t>條 學生對公物之賠償</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學生毀損公物應負賠償責任時，由學校通知監護權人辦理。</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lastRenderedPageBreak/>
        <w:t>第二十</w:t>
      </w:r>
      <w:r w:rsidRPr="00F70A71">
        <w:rPr>
          <w:rFonts w:ascii="標楷體" w:eastAsia="標楷體" w:hAnsi="標楷體" w:cs="Arial" w:hint="eastAsia"/>
          <w:kern w:val="0"/>
        </w:rPr>
        <w:t>四</w:t>
      </w:r>
      <w:r w:rsidRPr="00F70A71">
        <w:rPr>
          <w:rFonts w:ascii="標楷體" w:eastAsia="標楷體" w:hAnsi="標楷體" w:cs="Arial"/>
          <w:kern w:val="0"/>
        </w:rPr>
        <w:t>條 身心障礙或精神疾病學生之轉介措施</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教師實施輔導與管教時，發現學生有身心障礙或精神疾病者，應將輔導與管教紀錄，連同書面申請書送學校輔導室，斟酌情形安排學生接受心理諮商，或依法定程序接受特殊教育或治療。</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第二十</w:t>
      </w:r>
      <w:r w:rsidRPr="00F70A71">
        <w:rPr>
          <w:rFonts w:ascii="標楷體" w:eastAsia="標楷體" w:hAnsi="標楷體" w:cs="Arial" w:hint="eastAsia"/>
          <w:kern w:val="0"/>
        </w:rPr>
        <w:t>五</w:t>
      </w:r>
      <w:r w:rsidRPr="00F70A71">
        <w:rPr>
          <w:rFonts w:ascii="標楷體" w:eastAsia="標楷體" w:hAnsi="標楷體" w:cs="Arial"/>
          <w:kern w:val="0"/>
        </w:rPr>
        <w:t>條 學生之追蹤輔導與長期輔導</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教師、學務處及輔導室對因重大違規事件受處罰之學生，應追蹤輔導，必要時應會同校內外相關單位共同輔導。</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學生須接受長期輔導時，學校得要求監護權人配合，並協請社政、輔導或醫療機構處理。</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第二十</w:t>
      </w:r>
      <w:r w:rsidRPr="00F70A71">
        <w:rPr>
          <w:rFonts w:ascii="標楷體" w:eastAsia="標楷體" w:hAnsi="標楷體" w:cs="Arial" w:hint="eastAsia"/>
          <w:kern w:val="0"/>
        </w:rPr>
        <w:t>六</w:t>
      </w:r>
      <w:r w:rsidRPr="00F70A71">
        <w:rPr>
          <w:rFonts w:ascii="標楷體" w:eastAsia="標楷體" w:hAnsi="標楷體" w:cs="Arial"/>
          <w:kern w:val="0"/>
        </w:rPr>
        <w:t>條 高風險家庭學生之處理</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輔導與管教學生過程中，發現學生可能處於高風險家庭時，應通報學校。學校應運用「高風險家庭評估表」，採取晤談評估等方式，辨識學生是否處於高風險家庭，建立預警系統，建構其篩檢及轉介處遇之機制，以預防兒童少年保護、家庭暴力及性侵害事件之發生，並得於事件發生時，啟動校園危機處理機制，有效處理。</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第二十</w:t>
      </w:r>
      <w:r w:rsidRPr="00F70A71">
        <w:rPr>
          <w:rFonts w:ascii="標楷體" w:eastAsia="標楷體" w:hAnsi="標楷體" w:cs="Arial" w:hint="eastAsia"/>
          <w:kern w:val="0"/>
        </w:rPr>
        <w:t>七</w:t>
      </w:r>
      <w:r w:rsidRPr="00F70A71">
        <w:rPr>
          <w:rFonts w:ascii="標楷體" w:eastAsia="標楷體" w:hAnsi="標楷體" w:cs="Arial"/>
          <w:kern w:val="0"/>
        </w:rPr>
        <w:t>條 法令規定之通報義務</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教師在輔導與管教學生過程中，知悉學生有下列情形之一者，應依兒童及少年福利法</w:t>
      </w:r>
      <w:r w:rsidRPr="00F70A71">
        <w:rPr>
          <w:rFonts w:ascii="標楷體" w:eastAsia="標楷體" w:hAnsi="標楷體" w:cs="Arial" w:hint="eastAsia"/>
          <w:kern w:val="0"/>
        </w:rPr>
        <w:t>及權益保障法</w:t>
      </w:r>
      <w:r w:rsidRPr="00F70A71">
        <w:rPr>
          <w:rFonts w:ascii="標楷體" w:eastAsia="標楷體" w:hAnsi="標楷體" w:cs="Arial"/>
          <w:kern w:val="0"/>
        </w:rPr>
        <w:t>第三十四條規定，立即向主管機關通報，至遲不得超過二十四小時：</w:t>
      </w:r>
    </w:p>
    <w:p w:rsidR="00CC3094" w:rsidRPr="00F70A71" w:rsidRDefault="00CC3094" w:rsidP="00E06952">
      <w:pPr>
        <w:widowControl/>
        <w:spacing w:line="400" w:lineRule="exact"/>
        <w:ind w:leftChars="350" w:left="1334" w:hangingChars="206" w:hanging="494"/>
        <w:rPr>
          <w:rFonts w:ascii="標楷體" w:eastAsia="標楷體" w:hAnsi="標楷體" w:cs="Arial"/>
          <w:kern w:val="0"/>
        </w:rPr>
      </w:pPr>
      <w:r w:rsidRPr="00F70A71">
        <w:rPr>
          <w:rFonts w:ascii="標楷體" w:eastAsia="標楷體" w:hAnsi="標楷體" w:cs="Arial"/>
          <w:kern w:val="0"/>
        </w:rPr>
        <w:t>一、施用毒品、非法施用管制藥品或其他有害身心健康之物質。</w:t>
      </w:r>
    </w:p>
    <w:p w:rsidR="00CC3094" w:rsidRPr="00F70A71" w:rsidRDefault="00CC3094" w:rsidP="00E06952">
      <w:pPr>
        <w:widowControl/>
        <w:spacing w:line="400" w:lineRule="exact"/>
        <w:ind w:leftChars="350" w:left="1334" w:hangingChars="206" w:hanging="494"/>
        <w:rPr>
          <w:rFonts w:ascii="標楷體" w:eastAsia="標楷體" w:hAnsi="標楷體" w:cs="Arial"/>
          <w:kern w:val="0"/>
        </w:rPr>
      </w:pPr>
      <w:r w:rsidRPr="00F70A71">
        <w:rPr>
          <w:rFonts w:ascii="標楷體" w:eastAsia="標楷體" w:hAnsi="標楷體" w:cs="Arial"/>
          <w:kern w:val="0"/>
        </w:rPr>
        <w:t>二、充當該法第二十八條第一項場所之侍應。</w:t>
      </w:r>
    </w:p>
    <w:p w:rsidR="00CC3094" w:rsidRPr="00F70A71" w:rsidRDefault="00CC3094" w:rsidP="00E06952">
      <w:pPr>
        <w:widowControl/>
        <w:spacing w:line="400" w:lineRule="exact"/>
        <w:ind w:leftChars="350" w:left="1334" w:hangingChars="206" w:hanging="494"/>
        <w:rPr>
          <w:rFonts w:ascii="標楷體" w:eastAsia="標楷體" w:hAnsi="標楷體" w:cs="Arial"/>
          <w:kern w:val="0"/>
        </w:rPr>
      </w:pPr>
      <w:r w:rsidRPr="00F70A71">
        <w:rPr>
          <w:rFonts w:ascii="標楷體" w:eastAsia="標楷體" w:hAnsi="標楷體" w:cs="Arial"/>
          <w:kern w:val="0"/>
        </w:rPr>
        <w:t>三、遭受該法第三十條各款之行為。</w:t>
      </w:r>
    </w:p>
    <w:p w:rsidR="00CC3094" w:rsidRPr="00F70A71" w:rsidRDefault="00CC3094" w:rsidP="00E06952">
      <w:pPr>
        <w:widowControl/>
        <w:spacing w:line="400" w:lineRule="exact"/>
        <w:ind w:leftChars="350" w:left="1334" w:hangingChars="206" w:hanging="494"/>
        <w:rPr>
          <w:rFonts w:ascii="標楷體" w:eastAsia="標楷體" w:hAnsi="標楷體" w:cs="Arial"/>
          <w:kern w:val="0"/>
        </w:rPr>
      </w:pPr>
      <w:r w:rsidRPr="00F70A71">
        <w:rPr>
          <w:rFonts w:ascii="標楷體" w:eastAsia="標楷體" w:hAnsi="標楷體" w:cs="Arial"/>
          <w:kern w:val="0"/>
        </w:rPr>
        <w:t>四、有該法第三十六條第一項各款之情形。</w:t>
      </w:r>
    </w:p>
    <w:p w:rsidR="00CC3094" w:rsidRPr="00F70A71" w:rsidRDefault="00CC3094" w:rsidP="00E06952">
      <w:pPr>
        <w:widowControl/>
        <w:spacing w:line="400" w:lineRule="exact"/>
        <w:ind w:leftChars="350" w:left="1334" w:hangingChars="206" w:hanging="494"/>
        <w:rPr>
          <w:rFonts w:ascii="標楷體" w:eastAsia="標楷體" w:hAnsi="標楷體" w:cs="Arial"/>
          <w:kern w:val="0"/>
        </w:rPr>
      </w:pPr>
      <w:r w:rsidRPr="00F70A71">
        <w:rPr>
          <w:rFonts w:ascii="標楷體" w:eastAsia="標楷體" w:hAnsi="標楷體" w:cs="Arial"/>
          <w:kern w:val="0"/>
        </w:rPr>
        <w:t>五、遭受其他傷害之情形。</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教師在執行職務時知有疑似家庭暴力情事者，應依家庭暴力防治法第五十條第一項規定，立即通報縣（市）主管機關，至遲不得逾二十四小時。</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教師於執行職務知有疑似性侵害犯罪情事者，應依性侵害犯罪防治法第八條規定，立即</w:t>
      </w:r>
      <w:r w:rsidRPr="00F70A71">
        <w:rPr>
          <w:rFonts w:ascii="標楷體" w:eastAsia="標楷體" w:hAnsi="標楷體" w:cs="Arial" w:hint="eastAsia"/>
          <w:kern w:val="0"/>
        </w:rPr>
        <w:t>向</w:t>
      </w:r>
      <w:r w:rsidRPr="00F70A71">
        <w:rPr>
          <w:rFonts w:ascii="標楷體" w:eastAsia="標楷體" w:hAnsi="標楷體" w:cs="Arial"/>
          <w:kern w:val="0"/>
        </w:rPr>
        <w:t>縣（市）主管機關通報，至遲不得超過二十四小時。</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教師知悉校園性侵害或性騷擾事件時，應依校園性侵害或性騷擾防治準則第十一條規定，通知學校向縣（市）政府或教育部</w:t>
      </w:r>
      <w:r w:rsidRPr="00F70A71">
        <w:rPr>
          <w:rFonts w:ascii="標楷體" w:eastAsia="標楷體" w:hAnsi="標楷體" w:cs="Arial" w:hint="eastAsia"/>
          <w:kern w:val="0"/>
        </w:rPr>
        <w:t>中辦室</w:t>
      </w:r>
      <w:r w:rsidRPr="00F70A71">
        <w:rPr>
          <w:rFonts w:ascii="標楷體" w:eastAsia="標楷體" w:hAnsi="標楷體" w:cs="Arial"/>
          <w:kern w:val="0"/>
        </w:rPr>
        <w:t>通報。</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w:t>
      </w:r>
      <w:r w:rsidRPr="00F70A71">
        <w:rPr>
          <w:rFonts w:ascii="標楷體" w:eastAsia="標楷體" w:hAnsi="標楷體" w:cs="Arial" w:hint="eastAsia"/>
          <w:kern w:val="0"/>
        </w:rPr>
        <w:t>二</w:t>
      </w:r>
      <w:r w:rsidRPr="00F70A71">
        <w:rPr>
          <w:rFonts w:ascii="標楷體" w:eastAsia="標楷體" w:hAnsi="標楷體" w:cs="Arial"/>
          <w:kern w:val="0"/>
        </w:rPr>
        <w:t>十</w:t>
      </w:r>
      <w:r w:rsidRPr="00F70A71">
        <w:rPr>
          <w:rFonts w:ascii="標楷體" w:eastAsia="標楷體" w:hAnsi="標楷體" w:cs="Arial" w:hint="eastAsia"/>
          <w:kern w:val="0"/>
        </w:rPr>
        <w:t>八</w:t>
      </w:r>
      <w:r w:rsidRPr="00F70A71">
        <w:rPr>
          <w:rFonts w:ascii="標楷體" w:eastAsia="標楷體" w:hAnsi="標楷體" w:cs="Arial"/>
          <w:kern w:val="0"/>
        </w:rPr>
        <w:t>條 教師或學校之通報方式</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教師或學校知悉兒童及少年保護、家庭暴力、性侵害及校園性騷擾事件，應於知悉事件二十四小時內依法進行責任通報（</w:t>
      </w:r>
      <w:r w:rsidRPr="00F70A71">
        <w:rPr>
          <w:rFonts w:ascii="標楷體" w:eastAsia="標楷體" w:hAnsi="標楷體" w:cs="Arial" w:hint="eastAsia"/>
          <w:kern w:val="0"/>
        </w:rPr>
        <w:t>內政部關懷e起來113</w:t>
      </w:r>
      <w:r w:rsidRPr="00F70A71">
        <w:rPr>
          <w:rFonts w:ascii="標楷體" w:eastAsia="標楷體" w:hAnsi="標楷體" w:cs="Arial"/>
          <w:kern w:val="0"/>
        </w:rPr>
        <w:t>專線），並進行校園安全事件通報，由校長啟動危機處理機制。</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lastRenderedPageBreak/>
        <w:t>學校通報前項事件時，應以密件處理，並注意維護被害人之秘密及隱私，不得洩漏或公開，對於通報人之身分資料應予以保密，以維謢學生個人及相關人員隱私。</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w:t>
      </w:r>
      <w:r w:rsidRPr="00F70A71">
        <w:rPr>
          <w:rFonts w:ascii="標楷體" w:eastAsia="標楷體" w:hAnsi="標楷體" w:cs="Arial" w:hint="eastAsia"/>
          <w:kern w:val="0"/>
        </w:rPr>
        <w:t>二</w:t>
      </w:r>
      <w:r w:rsidRPr="00F70A71">
        <w:rPr>
          <w:rFonts w:ascii="標楷體" w:eastAsia="標楷體" w:hAnsi="標楷體" w:cs="Arial"/>
          <w:kern w:val="0"/>
        </w:rPr>
        <w:t>十</w:t>
      </w:r>
      <w:r w:rsidRPr="00F70A71">
        <w:rPr>
          <w:rFonts w:ascii="標楷體" w:eastAsia="標楷體" w:hAnsi="標楷體" w:cs="Arial" w:hint="eastAsia"/>
          <w:kern w:val="0"/>
        </w:rPr>
        <w:t>九</w:t>
      </w:r>
      <w:r w:rsidRPr="00F70A71">
        <w:rPr>
          <w:rFonts w:ascii="標楷體" w:eastAsia="標楷體" w:hAnsi="標楷體" w:cs="Arial"/>
          <w:kern w:val="0"/>
        </w:rPr>
        <w:t>條 學校通報相關單位處理監護權人問題</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學生須輔導與管教之行為係因監護權人之作為或不作為所致，經與其溝通無效時，</w:t>
      </w:r>
      <w:r w:rsidRPr="00F70A71">
        <w:rPr>
          <w:rFonts w:ascii="標楷體" w:eastAsia="標楷體" w:hAnsi="標楷體" w:cs="Arial" w:hint="eastAsia"/>
          <w:kern w:val="0"/>
        </w:rPr>
        <w:t>由</w:t>
      </w:r>
      <w:r w:rsidRPr="00F70A71">
        <w:rPr>
          <w:rFonts w:ascii="標楷體" w:eastAsia="標楷體" w:hAnsi="標楷體" w:cs="Arial"/>
          <w:kern w:val="0"/>
        </w:rPr>
        <w:t>本校</w:t>
      </w:r>
      <w:r w:rsidRPr="00F70A71">
        <w:rPr>
          <w:rFonts w:ascii="標楷體" w:eastAsia="標楷體" w:hAnsi="標楷體" w:cs="Arial" w:hint="eastAsia"/>
          <w:kern w:val="0"/>
        </w:rPr>
        <w:t>輔導室</w:t>
      </w:r>
      <w:r w:rsidRPr="00F70A71">
        <w:rPr>
          <w:rFonts w:ascii="標楷體" w:eastAsia="標楷體" w:hAnsi="標楷體" w:cs="Arial"/>
          <w:kern w:val="0"/>
        </w:rPr>
        <w:t>函報主管教育行政機關、社政或</w:t>
      </w:r>
      <w:r w:rsidRPr="00F70A71">
        <w:rPr>
          <w:rFonts w:ascii="標楷體" w:eastAsia="標楷體" w:hAnsi="標楷體" w:cs="Arial" w:hint="eastAsia"/>
          <w:kern w:val="0"/>
        </w:rPr>
        <w:t>由學務處教官室通報</w:t>
      </w:r>
      <w:r w:rsidRPr="00F70A71">
        <w:rPr>
          <w:rFonts w:ascii="標楷體" w:eastAsia="標楷體" w:hAnsi="標楷體" w:cs="Arial"/>
          <w:kern w:val="0"/>
        </w:rPr>
        <w:t>警政等相關單位協助處理。</w:t>
      </w:r>
    </w:p>
    <w:p w:rsidR="00CC3094" w:rsidRPr="00F70A71" w:rsidRDefault="00CC3094" w:rsidP="0033511A">
      <w:pPr>
        <w:widowControl/>
        <w:numPr>
          <w:ilvl w:val="0"/>
          <w:numId w:val="18"/>
        </w:numPr>
        <w:spacing w:line="400" w:lineRule="exact"/>
        <w:jc w:val="center"/>
        <w:rPr>
          <w:rFonts w:ascii="標楷體" w:eastAsia="標楷體" w:hAnsi="標楷體" w:cs="Arial"/>
          <w:kern w:val="0"/>
        </w:rPr>
      </w:pPr>
      <w:r w:rsidRPr="00F70A71">
        <w:rPr>
          <w:rFonts w:ascii="標楷體" w:eastAsia="標楷體" w:hAnsi="標楷體" w:cs="Arial"/>
          <w:kern w:val="0"/>
        </w:rPr>
        <w:t>法律責任</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第三十條 禁止體罰</w:t>
      </w:r>
    </w:p>
    <w:p w:rsidR="00CC3094" w:rsidRPr="00F70A71" w:rsidRDefault="00CC3094" w:rsidP="001A6EF3">
      <w:pPr>
        <w:widowControl/>
        <w:spacing w:line="400" w:lineRule="exact"/>
        <w:ind w:leftChars="450" w:left="1080"/>
        <w:rPr>
          <w:rFonts w:ascii="標楷體" w:eastAsia="標楷體" w:hAnsi="標楷體" w:cs="Arial"/>
          <w:b/>
          <w:kern w:val="0"/>
        </w:rPr>
      </w:pPr>
      <w:r w:rsidRPr="00F70A71">
        <w:rPr>
          <w:rFonts w:ascii="標楷體" w:eastAsia="標楷體" w:hAnsi="標楷體" w:cs="Arial"/>
          <w:kern w:val="0"/>
        </w:rPr>
        <w:t>依教育基本法第八條第二項規定，教師輔導與管教學生，不得有體罰學生之行為。</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第三十</w:t>
      </w:r>
      <w:r w:rsidRPr="00F70A71">
        <w:rPr>
          <w:rFonts w:ascii="標楷體" w:eastAsia="標楷體" w:hAnsi="標楷體" w:cs="Arial" w:hint="eastAsia"/>
          <w:kern w:val="0"/>
        </w:rPr>
        <w:t>一</w:t>
      </w:r>
      <w:r w:rsidRPr="00F70A71">
        <w:rPr>
          <w:rFonts w:ascii="標楷體" w:eastAsia="標楷體" w:hAnsi="標楷體" w:cs="Arial"/>
          <w:kern w:val="0"/>
        </w:rPr>
        <w:t>條 禁止刑事違法行為</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教師輔導與管教學生，得採規勸或糾正之方式，並應避免有誹謗、公然侮辱、恐嚇等構成犯罪之違法處罰行為。</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第三十</w:t>
      </w:r>
      <w:r w:rsidRPr="00F70A71">
        <w:rPr>
          <w:rFonts w:ascii="標楷體" w:eastAsia="標楷體" w:hAnsi="標楷體" w:cs="Arial" w:hint="eastAsia"/>
          <w:kern w:val="0"/>
        </w:rPr>
        <w:t>二</w:t>
      </w:r>
      <w:r w:rsidRPr="00F70A71">
        <w:rPr>
          <w:rFonts w:ascii="標楷體" w:eastAsia="標楷體" w:hAnsi="標楷體" w:cs="Arial"/>
          <w:kern w:val="0"/>
        </w:rPr>
        <w:t>條 禁止行政違法行為</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教師輔導與管教學生時，應避免有構成行政罰法律責任或國家賠償責任之行為。</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第三十</w:t>
      </w:r>
      <w:r w:rsidRPr="00F70A71">
        <w:rPr>
          <w:rFonts w:ascii="標楷體" w:eastAsia="標楷體" w:hAnsi="標楷體" w:cs="Arial" w:hint="eastAsia"/>
          <w:kern w:val="0"/>
        </w:rPr>
        <w:t>三</w:t>
      </w:r>
      <w:r w:rsidRPr="00F70A71">
        <w:rPr>
          <w:rFonts w:ascii="標楷體" w:eastAsia="標楷體" w:hAnsi="標楷體" w:cs="Arial"/>
          <w:kern w:val="0"/>
        </w:rPr>
        <w:t>條 禁止民事違法行為</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教師輔導與管教學生時，應避免有侵害學生權利，構成民事侵權行為損害賠償責任之行為。</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第三十</w:t>
      </w:r>
      <w:r w:rsidRPr="00F70A71">
        <w:rPr>
          <w:rFonts w:ascii="標楷體" w:eastAsia="標楷體" w:hAnsi="標楷體" w:cs="Arial" w:hint="eastAsia"/>
          <w:kern w:val="0"/>
        </w:rPr>
        <w:t>四</w:t>
      </w:r>
      <w:r w:rsidRPr="00F70A71">
        <w:rPr>
          <w:rFonts w:ascii="標楷體" w:eastAsia="標楷體" w:hAnsi="標楷體" w:cs="Arial"/>
          <w:kern w:val="0"/>
        </w:rPr>
        <w:t>條 不當管教之處置及違法處罰之懲處</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教師有不當管教學生之行為者，</w:t>
      </w:r>
      <w:r w:rsidRPr="00F70A71">
        <w:rPr>
          <w:rFonts w:ascii="標楷體" w:eastAsia="標楷體" w:hAnsi="標楷體" w:cs="Arial" w:hint="eastAsia"/>
          <w:kern w:val="0"/>
        </w:rPr>
        <w:t>由</w:t>
      </w:r>
      <w:r w:rsidRPr="00F70A71">
        <w:rPr>
          <w:rFonts w:ascii="標楷體" w:eastAsia="標楷體" w:hAnsi="標楷體" w:cs="Arial"/>
          <w:kern w:val="0"/>
        </w:rPr>
        <w:t>學校予以告誡。其一再有不當管教學生之行為者，學校</w:t>
      </w:r>
      <w:r w:rsidRPr="00F70A71">
        <w:rPr>
          <w:rFonts w:ascii="標楷體" w:eastAsia="標楷體" w:hAnsi="標楷體" w:cs="Arial" w:hint="eastAsia"/>
          <w:kern w:val="0"/>
        </w:rPr>
        <w:t>則</w:t>
      </w:r>
      <w:r w:rsidRPr="00F70A71">
        <w:rPr>
          <w:rFonts w:ascii="標楷體" w:eastAsia="標楷體" w:hAnsi="標楷體" w:cs="Arial"/>
          <w:kern w:val="0"/>
        </w:rPr>
        <w:t>按情節輕重，予以懲處。</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教師有違法處罰學生之行為者，</w:t>
      </w:r>
      <w:r w:rsidRPr="00F70A71">
        <w:rPr>
          <w:rFonts w:ascii="標楷體" w:eastAsia="標楷體" w:hAnsi="標楷體" w:cs="Arial" w:hint="eastAsia"/>
          <w:kern w:val="0"/>
        </w:rPr>
        <w:t>由</w:t>
      </w:r>
      <w:r w:rsidRPr="00F70A71">
        <w:rPr>
          <w:rFonts w:ascii="標楷體" w:eastAsia="標楷體" w:hAnsi="標楷體" w:cs="Arial"/>
          <w:kern w:val="0"/>
        </w:rPr>
        <w:t xml:space="preserve">學校按情節輕重，依教師成績考核辦法，予以申誡、記過、記大過或其他適當之懲處。 </w:t>
      </w:r>
      <w:r w:rsidRPr="00F70A71">
        <w:rPr>
          <w:rFonts w:ascii="標楷體" w:eastAsia="標楷體" w:hAnsi="標楷體" w:cs="Arial"/>
          <w:kern w:val="0"/>
        </w:rPr>
        <w:br/>
        <w:t>教師違反教育基本法第八條第二項規定，以體罰或其他方式違法處罰學生，情節重大者，應依教師法第十四條及相關規定處理。</w:t>
      </w:r>
    </w:p>
    <w:p w:rsidR="00CC3094" w:rsidRPr="00F70A71" w:rsidRDefault="00CC3094" w:rsidP="00CC3094">
      <w:pPr>
        <w:widowControl/>
        <w:spacing w:line="400" w:lineRule="exact"/>
        <w:ind w:leftChars="300" w:left="720"/>
        <w:rPr>
          <w:rFonts w:ascii="標楷體" w:eastAsia="標楷體" w:hAnsi="標楷體" w:cs="Arial"/>
          <w:kern w:val="0"/>
        </w:rPr>
      </w:pPr>
    </w:p>
    <w:p w:rsidR="00CC3094" w:rsidRPr="00F70A71" w:rsidRDefault="00CC3094" w:rsidP="0033511A">
      <w:pPr>
        <w:widowControl/>
        <w:numPr>
          <w:ilvl w:val="0"/>
          <w:numId w:val="18"/>
        </w:numPr>
        <w:spacing w:line="400" w:lineRule="exact"/>
        <w:jc w:val="center"/>
        <w:rPr>
          <w:rFonts w:ascii="標楷體" w:eastAsia="標楷體" w:hAnsi="標楷體" w:cs="Arial"/>
          <w:kern w:val="0"/>
        </w:rPr>
      </w:pPr>
      <w:r w:rsidRPr="00F70A71">
        <w:rPr>
          <w:rFonts w:ascii="標楷體" w:eastAsia="標楷體" w:hAnsi="標楷體" w:cs="Arial"/>
          <w:kern w:val="0"/>
        </w:rPr>
        <w:t>紛爭處理及救濟</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第三十</w:t>
      </w:r>
      <w:r w:rsidRPr="00F70A71">
        <w:rPr>
          <w:rFonts w:ascii="標楷體" w:eastAsia="標楷體" w:hAnsi="標楷體" w:cs="Arial" w:hint="eastAsia"/>
          <w:kern w:val="0"/>
        </w:rPr>
        <w:t>五</w:t>
      </w:r>
      <w:r w:rsidRPr="00F70A71">
        <w:rPr>
          <w:rFonts w:ascii="標楷體" w:eastAsia="標楷體" w:hAnsi="標楷體" w:cs="Arial"/>
          <w:kern w:val="0"/>
        </w:rPr>
        <w:t>條 申訴之提起</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本校學生對於教師或學校有關其個人之輔導與管教措施，如有不服，教師及學校應告知學生得於該輔導與管教措施發生之次日起十日內，以書面向</w:t>
      </w:r>
      <w:r w:rsidRPr="00F70A71">
        <w:rPr>
          <w:rFonts w:ascii="標楷體" w:eastAsia="標楷體" w:hAnsi="標楷體" w:cs="Arial" w:hint="eastAsia"/>
          <w:kern w:val="0"/>
        </w:rPr>
        <w:t>輔導室</w:t>
      </w:r>
      <w:r w:rsidRPr="00F70A71">
        <w:rPr>
          <w:rFonts w:ascii="標楷體" w:eastAsia="標楷體" w:hAnsi="標楷體" w:cs="Arial"/>
          <w:kern w:val="0"/>
        </w:rPr>
        <w:t>提起申訴。</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本校學生之父母、監護人或其受託人，得為學生之代理人提起申訴。</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本校對學生之處分或措施，應於通知書上附記如有不服，得於通知書送達之次日起十日內，以書面向</w:t>
      </w:r>
      <w:r w:rsidRPr="00F70A71">
        <w:rPr>
          <w:rFonts w:ascii="標楷體" w:eastAsia="標楷體" w:hAnsi="標楷體" w:cs="Arial" w:hint="eastAsia"/>
          <w:kern w:val="0"/>
        </w:rPr>
        <w:t>輔導室</w:t>
      </w:r>
      <w:r w:rsidRPr="00F70A71">
        <w:rPr>
          <w:rFonts w:ascii="標楷體" w:eastAsia="標楷體" w:hAnsi="標楷體" w:cs="Arial"/>
          <w:kern w:val="0"/>
        </w:rPr>
        <w:t>提起申訴。</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第三十</w:t>
      </w:r>
      <w:r w:rsidRPr="00F70A71">
        <w:rPr>
          <w:rFonts w:ascii="標楷體" w:eastAsia="標楷體" w:hAnsi="標楷體" w:cs="Arial" w:hint="eastAsia"/>
          <w:kern w:val="0"/>
        </w:rPr>
        <w:t>六</w:t>
      </w:r>
      <w:r w:rsidRPr="00F70A71">
        <w:rPr>
          <w:rFonts w:ascii="標楷體" w:eastAsia="標楷體" w:hAnsi="標楷體" w:cs="Arial"/>
          <w:kern w:val="0"/>
        </w:rPr>
        <w:t>條 申訴案件之處理</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對於學生申訴案件，依本</w:t>
      </w:r>
      <w:r w:rsidRPr="00F70A71">
        <w:rPr>
          <w:rFonts w:ascii="標楷體" w:eastAsia="標楷體" w:hAnsi="標楷體" w:cs="Arial" w:hint="eastAsia"/>
          <w:kern w:val="0"/>
        </w:rPr>
        <w:t>校輔導室</w:t>
      </w:r>
      <w:r w:rsidRPr="00F70A71">
        <w:rPr>
          <w:rFonts w:ascii="標楷體" w:eastAsia="標楷體" w:hAnsi="標楷體" w:cs="Arial"/>
          <w:kern w:val="0"/>
        </w:rPr>
        <w:t>學生申訴案件實施辦法處理。</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lastRenderedPageBreak/>
        <w:t>第三十</w:t>
      </w:r>
      <w:r w:rsidRPr="00F70A71">
        <w:rPr>
          <w:rFonts w:ascii="標楷體" w:eastAsia="標楷體" w:hAnsi="標楷體" w:cs="Arial" w:hint="eastAsia"/>
          <w:kern w:val="0"/>
        </w:rPr>
        <w:t>七</w:t>
      </w:r>
      <w:r w:rsidRPr="00F70A71">
        <w:rPr>
          <w:rFonts w:ascii="標楷體" w:eastAsia="標楷體" w:hAnsi="標楷體" w:cs="Arial"/>
          <w:kern w:val="0"/>
        </w:rPr>
        <w:t>條 申訴評議之執行</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學生之申訴經評議有理由時，對尚未執行完畢之管教措施不得繼續執行，已執行之處分應撤銷。管教措施不能撤銷者，學校或教師應斟酌情形，對申訴人施以致歉、回復名譽或課業輔導等補救措施，並負起相關法律責任。</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w:t>
      </w:r>
      <w:r w:rsidRPr="00F70A71">
        <w:rPr>
          <w:rFonts w:ascii="標楷體" w:eastAsia="標楷體" w:hAnsi="標楷體" w:cs="Arial" w:hint="eastAsia"/>
          <w:kern w:val="0"/>
        </w:rPr>
        <w:t>三</w:t>
      </w:r>
      <w:r w:rsidRPr="00F70A71">
        <w:rPr>
          <w:rFonts w:ascii="標楷體" w:eastAsia="標楷體" w:hAnsi="標楷體" w:cs="Arial"/>
          <w:kern w:val="0"/>
        </w:rPr>
        <w:t>十</w:t>
      </w:r>
      <w:r w:rsidRPr="00F70A71">
        <w:rPr>
          <w:rFonts w:ascii="標楷體" w:eastAsia="標楷體" w:hAnsi="標楷體" w:cs="Arial" w:hint="eastAsia"/>
          <w:kern w:val="0"/>
        </w:rPr>
        <w:t>八</w:t>
      </w:r>
      <w:r w:rsidRPr="00F70A71">
        <w:rPr>
          <w:rFonts w:ascii="標楷體" w:eastAsia="標楷體" w:hAnsi="標楷體" w:cs="Arial"/>
          <w:kern w:val="0"/>
        </w:rPr>
        <w:t>條 協助處理紛爭</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經當事人請求或必要時，</w:t>
      </w:r>
      <w:r w:rsidRPr="00F70A71">
        <w:rPr>
          <w:rFonts w:ascii="標楷體" w:eastAsia="標楷體" w:hAnsi="標楷體" w:cs="Arial" w:hint="eastAsia"/>
          <w:kern w:val="0"/>
        </w:rPr>
        <w:t>由學務處</w:t>
      </w:r>
      <w:r w:rsidRPr="00F70A71">
        <w:rPr>
          <w:rFonts w:ascii="標楷體" w:eastAsia="標楷體" w:hAnsi="標楷體" w:cs="Arial"/>
          <w:kern w:val="0"/>
        </w:rPr>
        <w:t>協助教師處理紛爭。</w:t>
      </w:r>
    </w:p>
    <w:p w:rsidR="00CC3094"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教師因合法管教學生，與監護權人發生爭議、行政爭訟或其他司法訴訟時，學校應依教師之請求，提供必要之協助。</w:t>
      </w:r>
    </w:p>
    <w:p w:rsidR="001A6EF3" w:rsidRPr="00F70A71" w:rsidRDefault="001A6EF3" w:rsidP="00E06952">
      <w:pPr>
        <w:widowControl/>
        <w:spacing w:line="400" w:lineRule="exact"/>
        <w:ind w:leftChars="550" w:left="1320"/>
        <w:rPr>
          <w:rFonts w:ascii="標楷體" w:eastAsia="標楷體" w:hAnsi="標楷體" w:cs="Arial"/>
          <w:kern w:val="0"/>
        </w:rPr>
      </w:pPr>
    </w:p>
    <w:p w:rsidR="00CC3094" w:rsidRPr="001A6EF3" w:rsidRDefault="00CC3094" w:rsidP="0033511A">
      <w:pPr>
        <w:widowControl/>
        <w:numPr>
          <w:ilvl w:val="0"/>
          <w:numId w:val="18"/>
        </w:numPr>
        <w:spacing w:line="400" w:lineRule="exact"/>
        <w:jc w:val="center"/>
        <w:rPr>
          <w:rFonts w:ascii="標楷體" w:eastAsia="標楷體" w:hAnsi="標楷體" w:cs="Arial"/>
          <w:kern w:val="0"/>
        </w:rPr>
      </w:pPr>
      <w:r w:rsidRPr="001A6EF3">
        <w:rPr>
          <w:rFonts w:ascii="標楷體" w:eastAsia="標楷體" w:hAnsi="標楷體" w:cs="Arial"/>
          <w:kern w:val="0"/>
        </w:rPr>
        <w:t>附則</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w:t>
      </w:r>
      <w:r w:rsidRPr="00F70A71">
        <w:rPr>
          <w:rFonts w:ascii="標楷體" w:eastAsia="標楷體" w:hAnsi="標楷體" w:cs="Arial" w:hint="eastAsia"/>
          <w:kern w:val="0"/>
        </w:rPr>
        <w:t>三</w:t>
      </w:r>
      <w:r w:rsidRPr="00F70A71">
        <w:rPr>
          <w:rFonts w:ascii="標楷體" w:eastAsia="標楷體" w:hAnsi="標楷體" w:cs="Arial"/>
          <w:kern w:val="0"/>
        </w:rPr>
        <w:t>十</w:t>
      </w:r>
      <w:r w:rsidRPr="00F70A71">
        <w:rPr>
          <w:rFonts w:ascii="標楷體" w:eastAsia="標楷體" w:hAnsi="標楷體" w:cs="Arial" w:hint="eastAsia"/>
          <w:kern w:val="0"/>
        </w:rPr>
        <w:t>九</w:t>
      </w:r>
      <w:r w:rsidRPr="00F70A71">
        <w:rPr>
          <w:rFonts w:ascii="標楷體" w:eastAsia="標楷體" w:hAnsi="標楷體" w:cs="Arial"/>
          <w:kern w:val="0"/>
        </w:rPr>
        <w:t>條 對特殊教育學生之輔導與管教</w:t>
      </w:r>
    </w:p>
    <w:p w:rsidR="00CC3094" w:rsidRPr="00F70A71" w:rsidRDefault="00CC3094" w:rsidP="00E06952">
      <w:pPr>
        <w:widowControl/>
        <w:spacing w:line="400" w:lineRule="exact"/>
        <w:ind w:leftChars="550" w:left="1320"/>
        <w:rPr>
          <w:rFonts w:ascii="標楷體" w:eastAsia="標楷體" w:hAnsi="標楷體" w:cs="Arial"/>
          <w:kern w:val="0"/>
        </w:rPr>
      </w:pPr>
      <w:r w:rsidRPr="00F70A71">
        <w:rPr>
          <w:rFonts w:ascii="標楷體" w:eastAsia="標楷體" w:hAnsi="標楷體" w:cs="Arial"/>
          <w:kern w:val="0"/>
        </w:rPr>
        <w:t>教師依特殊教育法對學生實施特殊教育時，其輔導管教應依個別教育計畫實施。</w:t>
      </w:r>
    </w:p>
    <w:p w:rsidR="00CC3094" w:rsidRPr="00F70A71" w:rsidRDefault="00CC3094" w:rsidP="00CC3094">
      <w:pPr>
        <w:widowControl/>
        <w:spacing w:line="400" w:lineRule="exact"/>
        <w:rPr>
          <w:rFonts w:ascii="標楷體" w:eastAsia="標楷體" w:hAnsi="標楷體" w:cs="Arial"/>
          <w:kern w:val="0"/>
        </w:rPr>
      </w:pPr>
      <w:r w:rsidRPr="00F70A71">
        <w:rPr>
          <w:rFonts w:ascii="標楷體" w:eastAsia="標楷體" w:hAnsi="標楷體" w:cs="Arial"/>
          <w:kern w:val="0"/>
        </w:rPr>
        <w:t>第四十條 本辦法之施行</w:t>
      </w:r>
    </w:p>
    <w:p w:rsidR="00CC3094" w:rsidRPr="00F70A71" w:rsidRDefault="00CC3094" w:rsidP="001A6EF3">
      <w:pPr>
        <w:widowControl/>
        <w:spacing w:line="400" w:lineRule="exact"/>
        <w:ind w:leftChars="450" w:left="1080"/>
        <w:rPr>
          <w:rFonts w:ascii="標楷體" w:eastAsia="標楷體" w:hAnsi="標楷體" w:cs="Arial"/>
          <w:kern w:val="0"/>
        </w:rPr>
      </w:pPr>
      <w:r w:rsidRPr="00F70A71">
        <w:rPr>
          <w:rFonts w:ascii="標楷體" w:eastAsia="標楷體" w:hAnsi="標楷體" w:cs="Arial"/>
          <w:kern w:val="0"/>
        </w:rPr>
        <w:t>本辦法經校務會議通過後，</w:t>
      </w:r>
      <w:r w:rsidRPr="00F70A71">
        <w:rPr>
          <w:rFonts w:ascii="標楷體" w:eastAsia="標楷體" w:hAnsi="標楷體" w:cs="Arial" w:hint="eastAsia"/>
          <w:kern w:val="0"/>
        </w:rPr>
        <w:t>由校長公佈實施</w:t>
      </w:r>
      <w:r w:rsidRPr="00F70A71">
        <w:rPr>
          <w:rFonts w:ascii="標楷體" w:eastAsia="標楷體" w:hAnsi="標楷體" w:cs="Arial"/>
          <w:kern w:val="0"/>
        </w:rPr>
        <w:t>；修訂時亦同。</w:t>
      </w:r>
    </w:p>
    <w:p w:rsidR="00CC3094" w:rsidRPr="00F70A71" w:rsidRDefault="00CC3094" w:rsidP="00CC3094">
      <w:pPr>
        <w:spacing w:line="400" w:lineRule="exact"/>
        <w:ind w:rightChars="-55" w:right="-132"/>
        <w:jc w:val="both"/>
        <w:rPr>
          <w:rFonts w:ascii="標楷體" w:eastAsia="標楷體" w:hAnsi="標楷體" w:cs="Arial"/>
          <w:kern w:val="0"/>
        </w:rPr>
      </w:pPr>
    </w:p>
    <w:p w:rsidR="00CC3094" w:rsidRPr="00F70A71" w:rsidRDefault="00CC3094" w:rsidP="00CC3094">
      <w:pPr>
        <w:spacing w:line="400" w:lineRule="exact"/>
        <w:ind w:rightChars="-55" w:right="-132"/>
        <w:rPr>
          <w:rFonts w:ascii="標楷體" w:eastAsia="標楷體" w:hAnsi="標楷體"/>
          <w:b/>
        </w:rPr>
      </w:pPr>
      <w:r w:rsidRPr="00F70A71">
        <w:rPr>
          <w:rFonts w:ascii="標楷體" w:eastAsia="標楷體" w:hAnsi="標楷體" w:hint="eastAsia"/>
          <w:b/>
        </w:rPr>
        <w:t>附表一、教師違法處罰措施參考表</w:t>
      </w:r>
    </w:p>
    <w:tbl>
      <w:tblPr>
        <w:tblW w:w="90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08"/>
        <w:gridCol w:w="5331"/>
      </w:tblGrid>
      <w:tr w:rsidR="00CC3094" w:rsidRPr="00F70A71" w:rsidTr="00D24BF9">
        <w:trPr>
          <w:trHeight w:val="556"/>
          <w:tblHeader/>
        </w:trPr>
        <w:tc>
          <w:tcPr>
            <w:tcW w:w="3708" w:type="dxa"/>
            <w:vAlign w:val="center"/>
          </w:tcPr>
          <w:p w:rsidR="00CC3094" w:rsidRPr="00F70A71" w:rsidRDefault="00CC3094" w:rsidP="00D24BF9">
            <w:pPr>
              <w:widowControl/>
              <w:ind w:rightChars="-55" w:right="-132"/>
              <w:jc w:val="center"/>
              <w:rPr>
                <w:rFonts w:ascii="標楷體" w:eastAsia="標楷體" w:hAnsi="標楷體"/>
                <w:bCs/>
                <w:kern w:val="0"/>
              </w:rPr>
            </w:pPr>
            <w:r w:rsidRPr="00F70A71">
              <w:rPr>
                <w:rFonts w:ascii="標楷體" w:eastAsia="標楷體" w:hAnsi="標楷體" w:hint="eastAsia"/>
                <w:bCs/>
                <w:kern w:val="0"/>
              </w:rPr>
              <w:t>違法處罰之類型</w:t>
            </w:r>
          </w:p>
        </w:tc>
        <w:tc>
          <w:tcPr>
            <w:tcW w:w="5331" w:type="dxa"/>
            <w:vAlign w:val="center"/>
          </w:tcPr>
          <w:p w:rsidR="00CC3094" w:rsidRPr="00F70A71" w:rsidRDefault="00CC3094" w:rsidP="00D24BF9">
            <w:pPr>
              <w:widowControl/>
              <w:ind w:rightChars="-55" w:right="-132"/>
              <w:jc w:val="center"/>
              <w:rPr>
                <w:rFonts w:ascii="標楷體" w:eastAsia="標楷體" w:hAnsi="標楷體"/>
                <w:bCs/>
                <w:kern w:val="0"/>
              </w:rPr>
            </w:pPr>
            <w:r w:rsidRPr="00F70A71">
              <w:rPr>
                <w:rFonts w:ascii="標楷體" w:eastAsia="標楷體" w:hAnsi="標楷體" w:hint="eastAsia"/>
                <w:bCs/>
                <w:kern w:val="0"/>
              </w:rPr>
              <w:t>違法處罰之行為態樣例示</w:t>
            </w:r>
          </w:p>
        </w:tc>
      </w:tr>
      <w:tr w:rsidR="00CC3094" w:rsidRPr="00F70A71" w:rsidTr="00D24BF9">
        <w:trPr>
          <w:trHeight w:val="567"/>
        </w:trPr>
        <w:tc>
          <w:tcPr>
            <w:tcW w:w="3708" w:type="dxa"/>
            <w:vAlign w:val="center"/>
          </w:tcPr>
          <w:p w:rsidR="00CC3094" w:rsidRPr="00F70A71" w:rsidRDefault="00CC3094" w:rsidP="00D24BF9">
            <w:pPr>
              <w:widowControl/>
              <w:jc w:val="both"/>
              <w:rPr>
                <w:rFonts w:ascii="標楷體" w:eastAsia="標楷體" w:hAnsi="標楷體"/>
                <w:bCs/>
                <w:kern w:val="0"/>
              </w:rPr>
            </w:pPr>
            <w:r w:rsidRPr="00F70A71">
              <w:rPr>
                <w:rFonts w:ascii="標楷體" w:eastAsia="標楷體" w:hAnsi="標楷體" w:cs="新細明體" w:hint="eastAsia"/>
                <w:kern w:val="0"/>
              </w:rPr>
              <w:t>教師親自對學生身體施加強制力之體罰</w:t>
            </w:r>
          </w:p>
        </w:tc>
        <w:tc>
          <w:tcPr>
            <w:tcW w:w="5331" w:type="dxa"/>
            <w:vAlign w:val="center"/>
          </w:tcPr>
          <w:p w:rsidR="00CC3094" w:rsidRPr="00F70A71" w:rsidRDefault="00CC3094" w:rsidP="00D24BF9">
            <w:pPr>
              <w:ind w:rightChars="26" w:right="62"/>
              <w:jc w:val="both"/>
              <w:rPr>
                <w:rFonts w:ascii="標楷體" w:eastAsia="標楷體" w:hAnsi="標楷體"/>
                <w:kern w:val="0"/>
              </w:rPr>
            </w:pPr>
            <w:r w:rsidRPr="00F70A71">
              <w:rPr>
                <w:rFonts w:ascii="標楷體" w:eastAsia="標楷體" w:hAnsi="標楷體" w:cs="新細明體" w:hint="eastAsia"/>
                <w:kern w:val="0"/>
              </w:rPr>
              <w:t>例如毆打、鞭打、打耳光、打手心、打臀部或責打身體其他部位等</w:t>
            </w:r>
          </w:p>
        </w:tc>
      </w:tr>
      <w:tr w:rsidR="00CC3094" w:rsidRPr="00F70A71" w:rsidTr="00D24BF9">
        <w:trPr>
          <w:trHeight w:val="567"/>
        </w:trPr>
        <w:tc>
          <w:tcPr>
            <w:tcW w:w="3708" w:type="dxa"/>
            <w:vAlign w:val="center"/>
          </w:tcPr>
          <w:p w:rsidR="00CC3094" w:rsidRPr="00F70A71" w:rsidRDefault="00CC3094" w:rsidP="00D24BF9">
            <w:pPr>
              <w:widowControl/>
              <w:jc w:val="both"/>
              <w:rPr>
                <w:rFonts w:ascii="標楷體" w:eastAsia="標楷體" w:hAnsi="標楷體" w:cs="新細明體"/>
                <w:kern w:val="0"/>
              </w:rPr>
            </w:pPr>
            <w:r w:rsidRPr="00F70A71">
              <w:rPr>
                <w:rFonts w:ascii="標楷體" w:eastAsia="標楷體" w:hAnsi="標楷體" w:cs="新細明體" w:hint="eastAsia"/>
                <w:kern w:val="0"/>
              </w:rPr>
              <w:t>教師責令學生自己或第三者對學生身體施加強制力之體罰</w:t>
            </w:r>
          </w:p>
        </w:tc>
        <w:tc>
          <w:tcPr>
            <w:tcW w:w="5331" w:type="dxa"/>
            <w:vAlign w:val="center"/>
          </w:tcPr>
          <w:p w:rsidR="00CC3094" w:rsidRPr="00F70A71" w:rsidRDefault="00CC3094" w:rsidP="00D24BF9">
            <w:pPr>
              <w:ind w:rightChars="26" w:right="62"/>
              <w:jc w:val="both"/>
              <w:rPr>
                <w:rFonts w:ascii="標楷體" w:eastAsia="標楷體" w:hAnsi="標楷體" w:cs="新細明體"/>
                <w:kern w:val="0"/>
              </w:rPr>
            </w:pPr>
            <w:r w:rsidRPr="00F70A71">
              <w:rPr>
                <w:rFonts w:ascii="標楷體" w:eastAsia="標楷體" w:hAnsi="標楷體" w:cs="新細明體" w:hint="eastAsia"/>
                <w:kern w:val="0"/>
              </w:rPr>
              <w:t>例如</w:t>
            </w:r>
            <w:r w:rsidRPr="00F70A71">
              <w:rPr>
                <w:rFonts w:ascii="標楷體" w:eastAsia="標楷體" w:hAnsi="標楷體" w:hint="eastAsia"/>
              </w:rPr>
              <w:t>命學生自打耳光或互打耳光等</w:t>
            </w:r>
          </w:p>
        </w:tc>
      </w:tr>
      <w:tr w:rsidR="00CC3094" w:rsidRPr="00F70A71" w:rsidTr="00D24BF9">
        <w:trPr>
          <w:trHeight w:val="567"/>
        </w:trPr>
        <w:tc>
          <w:tcPr>
            <w:tcW w:w="3708" w:type="dxa"/>
            <w:vAlign w:val="center"/>
          </w:tcPr>
          <w:p w:rsidR="00CC3094" w:rsidRPr="00F70A71" w:rsidRDefault="00CC3094" w:rsidP="00D24BF9">
            <w:pPr>
              <w:widowControl/>
              <w:jc w:val="both"/>
              <w:rPr>
                <w:rFonts w:ascii="標楷體" w:eastAsia="標楷體" w:hAnsi="標楷體"/>
                <w:bCs/>
                <w:kern w:val="0"/>
              </w:rPr>
            </w:pPr>
            <w:r w:rsidRPr="00F70A71">
              <w:rPr>
                <w:rFonts w:ascii="標楷體" w:eastAsia="標楷體" w:hAnsi="標楷體" w:cs="新細明體" w:hint="eastAsia"/>
                <w:kern w:val="0"/>
              </w:rPr>
              <w:t>責令學生採取特定身體動作之體罰</w:t>
            </w:r>
          </w:p>
        </w:tc>
        <w:tc>
          <w:tcPr>
            <w:tcW w:w="5331" w:type="dxa"/>
            <w:vAlign w:val="center"/>
          </w:tcPr>
          <w:p w:rsidR="00CC3094" w:rsidRPr="00F70A71" w:rsidRDefault="00CC3094" w:rsidP="00D24BF9">
            <w:pPr>
              <w:widowControl/>
              <w:ind w:rightChars="26" w:right="62"/>
              <w:jc w:val="both"/>
              <w:rPr>
                <w:rFonts w:ascii="標楷體" w:eastAsia="標楷體" w:hAnsi="標楷體"/>
                <w:kern w:val="0"/>
              </w:rPr>
            </w:pPr>
            <w:r w:rsidRPr="00F70A71">
              <w:rPr>
                <w:rFonts w:ascii="標楷體" w:eastAsia="標楷體" w:hAnsi="標楷體" w:cs="新細明體" w:hint="eastAsia"/>
                <w:kern w:val="0"/>
              </w:rPr>
              <w:t>例如交互蹲跳、</w:t>
            </w:r>
            <w:r w:rsidRPr="00F70A71">
              <w:rPr>
                <w:rFonts w:ascii="標楷體" w:eastAsia="標楷體" w:hAnsi="標楷體" w:cs="新細明體"/>
                <w:kern w:val="0"/>
              </w:rPr>
              <w:t>半蹲</w:t>
            </w:r>
            <w:r w:rsidRPr="00F70A71">
              <w:rPr>
                <w:rFonts w:ascii="標楷體" w:eastAsia="標楷體" w:hAnsi="標楷體" w:cs="新細明體" w:hint="eastAsia"/>
                <w:kern w:val="0"/>
              </w:rPr>
              <w:t>、罰跪、蛙跳</w:t>
            </w:r>
            <w:r w:rsidRPr="00F70A71">
              <w:rPr>
                <w:rFonts w:ascii="標楷體" w:eastAsia="標楷體" w:hAnsi="標楷體" w:hint="eastAsia"/>
              </w:rPr>
              <w:t>、</w:t>
            </w:r>
            <w:r w:rsidRPr="00F70A71">
              <w:rPr>
                <w:rFonts w:ascii="標楷體" w:eastAsia="標楷體" w:hAnsi="標楷體" w:cs="新細明體" w:hint="eastAsia"/>
                <w:kern w:val="0"/>
              </w:rPr>
              <w:t>兔跳、學鴨子走路、提水桶過肩、單腳支撐地面或其他類似之身體動作等</w:t>
            </w:r>
          </w:p>
        </w:tc>
      </w:tr>
      <w:tr w:rsidR="00CC3094" w:rsidRPr="00F70A71" w:rsidTr="00D24BF9">
        <w:trPr>
          <w:trHeight w:val="567"/>
        </w:trPr>
        <w:tc>
          <w:tcPr>
            <w:tcW w:w="3708" w:type="dxa"/>
            <w:vAlign w:val="center"/>
          </w:tcPr>
          <w:p w:rsidR="00CC3094" w:rsidRPr="00F70A71" w:rsidRDefault="00CC3094" w:rsidP="00D24BF9">
            <w:pPr>
              <w:widowControl/>
              <w:jc w:val="both"/>
              <w:rPr>
                <w:rFonts w:ascii="標楷體" w:eastAsia="標楷體" w:hAnsi="標楷體"/>
                <w:kern w:val="0"/>
              </w:rPr>
            </w:pPr>
            <w:r w:rsidRPr="00F70A71">
              <w:rPr>
                <w:rFonts w:ascii="標楷體" w:eastAsia="標楷體" w:hAnsi="標楷體" w:cs="新細明體" w:hint="eastAsia"/>
                <w:kern w:val="0"/>
              </w:rPr>
              <w:t>體罰以外之違法處罰</w:t>
            </w:r>
          </w:p>
        </w:tc>
        <w:tc>
          <w:tcPr>
            <w:tcW w:w="5331" w:type="dxa"/>
            <w:vAlign w:val="center"/>
          </w:tcPr>
          <w:p w:rsidR="00CC3094" w:rsidRPr="00F70A71" w:rsidRDefault="00CC3094" w:rsidP="00D24BF9">
            <w:pPr>
              <w:widowControl/>
              <w:ind w:rightChars="26" w:right="62"/>
              <w:jc w:val="both"/>
              <w:rPr>
                <w:rFonts w:ascii="標楷體" w:eastAsia="標楷體" w:hAnsi="標楷體"/>
              </w:rPr>
            </w:pPr>
            <w:r w:rsidRPr="00F70A71">
              <w:rPr>
                <w:rFonts w:ascii="標楷體" w:eastAsia="標楷體" w:hAnsi="標楷體" w:cs="新細明體" w:hint="eastAsia"/>
                <w:kern w:val="0"/>
              </w:rPr>
              <w:t>例如誹謗、公然</w:t>
            </w:r>
            <w:r w:rsidRPr="00F70A71">
              <w:rPr>
                <w:rFonts w:ascii="標楷體" w:eastAsia="標楷體" w:hAnsi="標楷體" w:hint="eastAsia"/>
              </w:rPr>
              <w:t>侮辱、恐嚇、身心虐待、罰款、非暫時保管之沒收或沒入學生物品等</w:t>
            </w:r>
          </w:p>
        </w:tc>
      </w:tr>
    </w:tbl>
    <w:p w:rsidR="00CC3094" w:rsidRPr="00F70A71" w:rsidRDefault="00CC3094" w:rsidP="00CC3094">
      <w:pPr>
        <w:spacing w:line="400" w:lineRule="exact"/>
        <w:ind w:rightChars="-55" w:right="-132"/>
        <w:jc w:val="both"/>
        <w:rPr>
          <w:rFonts w:ascii="標楷體" w:eastAsia="標楷體" w:hAnsi="標楷體"/>
          <w:bCs/>
          <w:kern w:val="0"/>
        </w:rPr>
      </w:pPr>
      <w:r w:rsidRPr="00F70A71">
        <w:rPr>
          <w:rFonts w:ascii="標楷體" w:eastAsia="標楷體" w:hAnsi="標楷體" w:hint="eastAsia"/>
        </w:rPr>
        <w:t>本表僅屬舉例說明之性質，其未列入之</w:t>
      </w:r>
      <w:r w:rsidRPr="00F70A71">
        <w:rPr>
          <w:rFonts w:ascii="標楷體" w:eastAsia="標楷體" w:hAnsi="標楷體" w:hint="eastAsia"/>
          <w:bCs/>
          <w:kern w:val="0"/>
        </w:rPr>
        <w:t>情形，符合法定要件（</w:t>
      </w:r>
      <w:r w:rsidRPr="00F70A71">
        <w:rPr>
          <w:rFonts w:ascii="標楷體" w:eastAsia="標楷體" w:hAnsi="標楷體" w:cs="新細明體" w:hint="eastAsia"/>
          <w:kern w:val="0"/>
        </w:rPr>
        <w:t>基於處罰之目的、使學生身體客觀上受到痛苦或身心受到侵害等要件）</w:t>
      </w:r>
      <w:r w:rsidRPr="00F70A71">
        <w:rPr>
          <w:rFonts w:ascii="標楷體" w:eastAsia="標楷體" w:hAnsi="標楷體" w:hint="eastAsia"/>
          <w:bCs/>
          <w:kern w:val="0"/>
        </w:rPr>
        <w:t>者，仍為違法處罰。</w:t>
      </w:r>
    </w:p>
    <w:p w:rsidR="00CC3094" w:rsidRPr="00F70A71" w:rsidRDefault="00CC3094" w:rsidP="00CC3094">
      <w:pPr>
        <w:spacing w:line="400" w:lineRule="exact"/>
        <w:jc w:val="both"/>
        <w:rPr>
          <w:rFonts w:ascii="標楷體" w:eastAsia="標楷體" w:hAnsi="標楷體" w:cs="Arial"/>
          <w:b/>
        </w:rPr>
      </w:pPr>
      <w:r w:rsidRPr="00F70A71">
        <w:rPr>
          <w:rFonts w:ascii="標楷體" w:eastAsia="標楷體" w:hAnsi="標楷體" w:hint="eastAsia"/>
          <w:b/>
        </w:rPr>
        <w:t>附表二、</w:t>
      </w:r>
      <w:r w:rsidRPr="00F70A71">
        <w:rPr>
          <w:rFonts w:ascii="標楷體" w:eastAsia="標楷體" w:hAnsi="標楷體" w:cs="Arial" w:hint="eastAsia"/>
          <w:b/>
        </w:rPr>
        <w:t>適當之正向管教措施</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5558"/>
      </w:tblGrid>
      <w:tr w:rsidR="00CC3094" w:rsidRPr="00F70A71" w:rsidTr="00BF002A">
        <w:trPr>
          <w:tblHeader/>
          <w:jc w:val="center"/>
        </w:trPr>
        <w:tc>
          <w:tcPr>
            <w:tcW w:w="3834" w:type="dxa"/>
          </w:tcPr>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正向管教措施</w:t>
            </w:r>
          </w:p>
        </w:tc>
        <w:tc>
          <w:tcPr>
            <w:tcW w:w="5558" w:type="dxa"/>
          </w:tcPr>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例示</w:t>
            </w:r>
          </w:p>
        </w:tc>
      </w:tr>
      <w:tr w:rsidR="00CC3094" w:rsidRPr="00F70A71" w:rsidTr="00BF002A">
        <w:trPr>
          <w:jc w:val="center"/>
        </w:trPr>
        <w:tc>
          <w:tcPr>
            <w:tcW w:w="3834" w:type="dxa"/>
          </w:tcPr>
          <w:p w:rsidR="00CC3094" w:rsidRPr="00F70A71" w:rsidRDefault="00CC3094" w:rsidP="002D2CE2">
            <w:pPr>
              <w:snapToGrid w:val="0"/>
              <w:jc w:val="both"/>
              <w:rPr>
                <w:rFonts w:ascii="標楷體" w:eastAsia="標楷體" w:hAnsi="標楷體"/>
              </w:rPr>
            </w:pPr>
            <w:r w:rsidRPr="00F70A71">
              <w:rPr>
                <w:rFonts w:ascii="標楷體" w:eastAsia="標楷體" w:hAnsi="標楷體" w:hint="eastAsia"/>
              </w:rPr>
              <w:t>與學生溝通時，先以「同理心」技巧了解學生，也讓學生覺得被了解後，再給予指正、建議。</w:t>
            </w:r>
          </w:p>
        </w:tc>
        <w:tc>
          <w:tcPr>
            <w:tcW w:w="5558" w:type="dxa"/>
          </w:tcPr>
          <w:p w:rsidR="00CC3094" w:rsidRPr="00F70A71" w:rsidRDefault="00CC3094" w:rsidP="002D2CE2">
            <w:pPr>
              <w:numPr>
                <w:ilvl w:val="0"/>
                <w:numId w:val="19"/>
              </w:numPr>
              <w:snapToGrid w:val="0"/>
              <w:jc w:val="both"/>
              <w:rPr>
                <w:rFonts w:ascii="標楷體" w:eastAsia="標楷體" w:hAnsi="標楷體"/>
              </w:rPr>
            </w:pPr>
            <w:r w:rsidRPr="00F70A71">
              <w:rPr>
                <w:rFonts w:ascii="標楷體" w:eastAsia="標楷體" w:hAnsi="標楷體" w:hint="eastAsia"/>
              </w:rPr>
              <w:t>「你的好朋友找你打電玩，你似乎很難拒絕；但是，如果繼續用太多時間玩電玩，你也知道會有很多問題發生。怎麼辦？讓老師和同學一起來幫助你。」</w:t>
            </w:r>
          </w:p>
          <w:p w:rsidR="00CC3094" w:rsidRPr="00F70A71" w:rsidRDefault="00CC3094" w:rsidP="002D2CE2">
            <w:pPr>
              <w:numPr>
                <w:ilvl w:val="0"/>
                <w:numId w:val="19"/>
              </w:numPr>
              <w:snapToGrid w:val="0"/>
              <w:jc w:val="both"/>
              <w:rPr>
                <w:rFonts w:ascii="標楷體" w:eastAsia="標楷體" w:hAnsi="標楷體"/>
              </w:rPr>
            </w:pPr>
            <w:r w:rsidRPr="00F70A71">
              <w:rPr>
                <w:rFonts w:ascii="標楷體" w:eastAsia="標楷體" w:hAnsi="標楷體" w:hint="eastAsia"/>
              </w:rPr>
              <w:t>「老師了解你受委屈、很生氣，所以你忍不住罵出三字經；但是，罵完三字經，對你自己、對別人有沒有好處？還是帶來更多麻煩？」</w:t>
            </w:r>
          </w:p>
        </w:tc>
      </w:tr>
      <w:tr w:rsidR="00CC3094" w:rsidRPr="00F70A71" w:rsidTr="00BF002A">
        <w:trPr>
          <w:jc w:val="center"/>
        </w:trPr>
        <w:tc>
          <w:tcPr>
            <w:tcW w:w="3834" w:type="dxa"/>
          </w:tcPr>
          <w:p w:rsidR="00CC3094" w:rsidRPr="00F70A71" w:rsidRDefault="00CC3094" w:rsidP="002D2CE2">
            <w:pPr>
              <w:snapToGrid w:val="0"/>
              <w:jc w:val="both"/>
              <w:rPr>
                <w:rFonts w:ascii="標楷體" w:eastAsia="標楷體" w:hAnsi="標楷體"/>
              </w:rPr>
            </w:pPr>
            <w:r w:rsidRPr="00F70A71">
              <w:rPr>
                <w:rFonts w:ascii="標楷體" w:eastAsia="標楷體" w:hAnsi="標楷體" w:hint="eastAsia"/>
              </w:rPr>
              <w:t>告訴學生不能做出某種行為，清楚說明或引導討論不能做的原因。而</w:t>
            </w:r>
            <w:r w:rsidRPr="00F70A71">
              <w:rPr>
                <w:rFonts w:ascii="標楷體" w:eastAsia="標楷體" w:hAnsi="標楷體" w:hint="eastAsia"/>
              </w:rPr>
              <w:lastRenderedPageBreak/>
              <w:t>當他沒有或不再做出該行為時，要儘速且明確地對他沒有或不再做該行為加以稱讚。</w:t>
            </w:r>
          </w:p>
        </w:tc>
        <w:tc>
          <w:tcPr>
            <w:tcW w:w="5558" w:type="dxa"/>
          </w:tcPr>
          <w:p w:rsidR="00CC3094" w:rsidRPr="00F70A71" w:rsidRDefault="00CC3094" w:rsidP="002D2CE2">
            <w:pPr>
              <w:numPr>
                <w:ilvl w:val="0"/>
                <w:numId w:val="21"/>
              </w:numPr>
              <w:snapToGrid w:val="0"/>
              <w:jc w:val="both"/>
              <w:rPr>
                <w:rFonts w:ascii="標楷體" w:eastAsia="標楷體" w:hAnsi="標楷體"/>
              </w:rPr>
            </w:pPr>
            <w:r w:rsidRPr="00F70A71">
              <w:rPr>
                <w:rFonts w:ascii="標楷體" w:eastAsia="標楷體" w:hAnsi="標楷體" w:hint="eastAsia"/>
              </w:rPr>
              <w:lastRenderedPageBreak/>
              <w:t>「上課時，在沒有舉手並被邀請發言時，請你不要講話。」</w:t>
            </w:r>
          </w:p>
          <w:p w:rsidR="00CC3094" w:rsidRPr="00F70A71" w:rsidRDefault="00CC3094" w:rsidP="002D2CE2">
            <w:pPr>
              <w:snapToGrid w:val="0"/>
              <w:ind w:leftChars="306" w:left="734"/>
              <w:jc w:val="both"/>
              <w:rPr>
                <w:rFonts w:ascii="標楷體" w:eastAsia="標楷體" w:hAnsi="標楷體"/>
              </w:rPr>
            </w:pPr>
            <w:r w:rsidRPr="00F70A71">
              <w:rPr>
                <w:rFonts w:ascii="標楷體" w:eastAsia="標楷體" w:hAnsi="標楷體" w:hint="eastAsia"/>
              </w:rPr>
              <w:lastRenderedPageBreak/>
              <w:t>「因為如果你講話，老師講課的時間就不夠，老師也會分心，課就講不完或講不清楚，同學可能聽不懂。」</w:t>
            </w:r>
          </w:p>
          <w:p w:rsidR="00CC3094" w:rsidRPr="00F70A71" w:rsidRDefault="00CC3094" w:rsidP="002D2CE2">
            <w:pPr>
              <w:snapToGrid w:val="0"/>
              <w:ind w:leftChars="306" w:left="734"/>
              <w:jc w:val="both"/>
              <w:rPr>
                <w:rFonts w:ascii="標楷體" w:eastAsia="標楷體" w:hAnsi="標楷體"/>
              </w:rPr>
            </w:pPr>
            <w:r w:rsidRPr="00F70A71">
              <w:rPr>
                <w:rFonts w:ascii="標楷體" w:eastAsia="標楷體" w:hAnsi="標楷體" w:hint="eastAsia"/>
              </w:rPr>
              <w:t>「想想看，如果你很想聽課，却有同學不斷講話，你會受到什麼影響？」</w:t>
            </w:r>
          </w:p>
          <w:p w:rsidR="00CC3094" w:rsidRPr="00F70A71" w:rsidRDefault="00CC3094" w:rsidP="002D2CE2">
            <w:pPr>
              <w:snapToGrid w:val="0"/>
              <w:ind w:leftChars="306" w:left="734"/>
              <w:jc w:val="both"/>
              <w:rPr>
                <w:rFonts w:ascii="標楷體" w:eastAsia="標楷體" w:hAnsi="標楷體"/>
              </w:rPr>
            </w:pPr>
            <w:r w:rsidRPr="00F70A71">
              <w:rPr>
                <w:rFonts w:ascii="標楷體" w:eastAsia="標楷體" w:hAnsi="標楷體" w:hint="eastAsia"/>
              </w:rPr>
              <w:t>「以前你上課常隨便講話，但今天你沒有隨便講話，你很有禮貌（或很會替別人著想）。」</w:t>
            </w:r>
          </w:p>
          <w:p w:rsidR="00CC3094" w:rsidRPr="00F70A71" w:rsidRDefault="00CC3094" w:rsidP="002D2CE2">
            <w:pPr>
              <w:numPr>
                <w:ilvl w:val="0"/>
                <w:numId w:val="21"/>
              </w:numPr>
              <w:snapToGrid w:val="0"/>
              <w:jc w:val="both"/>
              <w:rPr>
                <w:rFonts w:ascii="標楷體" w:eastAsia="標楷體" w:hAnsi="標楷體"/>
              </w:rPr>
            </w:pPr>
            <w:r w:rsidRPr="00F70A71">
              <w:rPr>
                <w:rFonts w:ascii="標楷體" w:eastAsia="標楷體" w:hAnsi="標楷體" w:hint="eastAsia"/>
              </w:rPr>
              <w:t>「學校不再規定你的髮型，但請同學不要只注重做髮型、跟流行，而沒有考慮到花錢、功課、健康、團體形象，要考慮不要給自己或別人添加麻煩。」</w:t>
            </w:r>
          </w:p>
          <w:p w:rsidR="00CC3094" w:rsidRPr="00F70A71" w:rsidRDefault="00CC3094" w:rsidP="002D2CE2">
            <w:pPr>
              <w:snapToGrid w:val="0"/>
              <w:ind w:leftChars="306" w:left="734"/>
              <w:jc w:val="both"/>
              <w:rPr>
                <w:rFonts w:ascii="標楷體" w:eastAsia="標楷體" w:hAnsi="標楷體"/>
              </w:rPr>
            </w:pPr>
            <w:r w:rsidRPr="00F70A71">
              <w:rPr>
                <w:rFonts w:ascii="標楷體" w:eastAsia="標楷體" w:hAnsi="標楷體" w:hint="eastAsia"/>
              </w:rPr>
              <w:t>「想想看，你要如何安排時間與金錢？要花多少金錢、多少時間在髮型上？」</w:t>
            </w:r>
          </w:p>
          <w:p w:rsidR="00CC3094" w:rsidRPr="00F70A71" w:rsidRDefault="00CC3094" w:rsidP="002D2CE2">
            <w:pPr>
              <w:snapToGrid w:val="0"/>
              <w:ind w:leftChars="306" w:left="734"/>
              <w:jc w:val="both"/>
              <w:rPr>
                <w:rFonts w:ascii="標楷體" w:eastAsia="標楷體" w:hAnsi="標楷體"/>
              </w:rPr>
            </w:pPr>
            <w:r w:rsidRPr="00F70A71">
              <w:rPr>
                <w:rFonts w:ascii="標楷體" w:eastAsia="標楷體" w:hAnsi="標楷體" w:hint="eastAsia"/>
              </w:rPr>
              <w:t>「我們來討論金錢的價值、生命的價值，要把金錢、時間用在什麼事情上比較有意義呢？」</w:t>
            </w:r>
          </w:p>
          <w:p w:rsidR="00CC3094" w:rsidRPr="00F70A71" w:rsidRDefault="00CC3094" w:rsidP="002D2CE2">
            <w:pPr>
              <w:snapToGrid w:val="0"/>
              <w:ind w:leftChars="306" w:left="734"/>
              <w:jc w:val="both"/>
              <w:rPr>
                <w:rFonts w:ascii="標楷體" w:eastAsia="標楷體" w:hAnsi="標楷體"/>
              </w:rPr>
            </w:pPr>
            <w:r w:rsidRPr="00F70A71">
              <w:rPr>
                <w:rFonts w:ascii="標楷體" w:eastAsia="標楷體" w:hAnsi="標楷體" w:hint="eastAsia"/>
              </w:rPr>
              <w:t>「你以前的頭髮很亂，看起來沒有精神，今天的髮型很清爽，看起來很有活力。」</w:t>
            </w:r>
          </w:p>
        </w:tc>
      </w:tr>
      <w:tr w:rsidR="00CC3094" w:rsidRPr="00F70A71" w:rsidTr="00BF002A">
        <w:trPr>
          <w:jc w:val="center"/>
        </w:trPr>
        <w:tc>
          <w:tcPr>
            <w:tcW w:w="3834" w:type="dxa"/>
          </w:tcPr>
          <w:p w:rsidR="00CC3094" w:rsidRPr="00F70A71" w:rsidRDefault="00CC3094" w:rsidP="002D2CE2">
            <w:pPr>
              <w:snapToGrid w:val="0"/>
              <w:jc w:val="both"/>
              <w:rPr>
                <w:rFonts w:ascii="標楷體" w:eastAsia="標楷體" w:hAnsi="標楷體"/>
              </w:rPr>
            </w:pPr>
            <w:r w:rsidRPr="00F70A71">
              <w:rPr>
                <w:rFonts w:ascii="標楷體" w:eastAsia="標楷體" w:hAnsi="標楷體" w:hint="eastAsia"/>
              </w:rPr>
              <w:lastRenderedPageBreak/>
              <w:t>除具體協助學生了解不能做某種不好行為及其原因外，也要具體引導學生去做出某種良好行為，並且具體說明原因或引導孩子去討論要做這種好行為的原因，並且，當他表現該行為時，明確地對他表現這種行為加以稱讚。</w:t>
            </w:r>
          </w:p>
        </w:tc>
        <w:tc>
          <w:tcPr>
            <w:tcW w:w="5558" w:type="dxa"/>
          </w:tcPr>
          <w:p w:rsidR="00CC3094" w:rsidRPr="00F70A71" w:rsidRDefault="00CC3094" w:rsidP="002D2CE2">
            <w:pPr>
              <w:numPr>
                <w:ilvl w:val="0"/>
                <w:numId w:val="22"/>
              </w:numPr>
              <w:snapToGrid w:val="0"/>
              <w:jc w:val="both"/>
              <w:rPr>
                <w:rFonts w:ascii="標楷體" w:eastAsia="標楷體" w:hAnsi="標楷體"/>
              </w:rPr>
            </w:pPr>
            <w:r w:rsidRPr="00F70A71">
              <w:rPr>
                <w:rFonts w:ascii="標楷體" w:eastAsia="標楷體" w:hAnsi="標楷體" w:hint="eastAsia"/>
              </w:rPr>
              <w:t>「當你要講話時，請你注意場合與發言程序。」</w:t>
            </w:r>
          </w:p>
          <w:p w:rsidR="00CC3094" w:rsidRPr="00F70A71" w:rsidRDefault="00CC3094" w:rsidP="002D2CE2">
            <w:pPr>
              <w:snapToGrid w:val="0"/>
              <w:ind w:leftChars="306" w:left="734"/>
              <w:jc w:val="both"/>
              <w:rPr>
                <w:rFonts w:ascii="標楷體" w:eastAsia="標楷體" w:hAnsi="標楷體"/>
              </w:rPr>
            </w:pPr>
            <w:r w:rsidRPr="00F70A71">
              <w:rPr>
                <w:rFonts w:ascii="標楷體" w:eastAsia="標楷體" w:hAnsi="標楷體" w:hint="eastAsia"/>
              </w:rPr>
              <w:t>「如果在老師講課時，每個同學都可以任意講話，你認為這樣好嗎？有什麼壞處？相反地，如果大家都能不隨便講話，則有什麼好處、壞處呢？」</w:t>
            </w:r>
          </w:p>
          <w:p w:rsidR="00CC3094" w:rsidRPr="00F70A71" w:rsidRDefault="00CC3094" w:rsidP="002D2CE2">
            <w:pPr>
              <w:snapToGrid w:val="0"/>
              <w:ind w:leftChars="305" w:left="732" w:firstLine="2"/>
              <w:jc w:val="both"/>
              <w:rPr>
                <w:rFonts w:ascii="標楷體" w:eastAsia="標楷體" w:hAnsi="標楷體"/>
              </w:rPr>
            </w:pPr>
            <w:r w:rsidRPr="00F70A71">
              <w:rPr>
                <w:rFonts w:ascii="標楷體" w:eastAsia="標楷體" w:hAnsi="標楷體" w:hint="eastAsia"/>
              </w:rPr>
              <w:t>「○○同學要講話時，會先舉手問老師，很有禮貌；○○同學，在老師一開始上課，就不再講話，會很認真地看著老師，讓老師很高興，很想好好教給你們最好的！」</w:t>
            </w:r>
          </w:p>
          <w:p w:rsidR="00CC3094" w:rsidRPr="00F70A71" w:rsidRDefault="00CC3094" w:rsidP="002D2CE2">
            <w:pPr>
              <w:numPr>
                <w:ilvl w:val="0"/>
                <w:numId w:val="22"/>
              </w:numPr>
              <w:snapToGrid w:val="0"/>
              <w:jc w:val="both"/>
              <w:rPr>
                <w:rFonts w:ascii="標楷體" w:eastAsia="標楷體" w:hAnsi="標楷體"/>
              </w:rPr>
            </w:pPr>
            <w:r w:rsidRPr="00F70A71">
              <w:rPr>
                <w:rFonts w:ascii="標楷體" w:eastAsia="標楷體" w:hAnsi="標楷體" w:hint="eastAsia"/>
              </w:rPr>
              <w:t>「我們要出國交流，對方國家很重視禮節與服裝儀容，並且要求整齊，請同學剪好頭髮。」</w:t>
            </w:r>
          </w:p>
          <w:p w:rsidR="00CC3094" w:rsidRPr="00F70A71" w:rsidRDefault="00CC3094" w:rsidP="002D2CE2">
            <w:pPr>
              <w:snapToGrid w:val="0"/>
              <w:ind w:leftChars="306" w:left="734"/>
              <w:jc w:val="both"/>
              <w:rPr>
                <w:rFonts w:ascii="標楷體" w:eastAsia="標楷體" w:hAnsi="標楷體"/>
              </w:rPr>
            </w:pPr>
            <w:r w:rsidRPr="00F70A71">
              <w:rPr>
                <w:rFonts w:ascii="標楷體" w:eastAsia="標楷體" w:hAnsi="標楷體" w:hint="eastAsia"/>
              </w:rPr>
              <w:t>「我們要出國交流，對方要求短髮、整齊，如果我們不按照對方的要求，後果是什麼，我們要怎麼做比較好？是入境隨俗？或不再去交流？各有何優缺點？什麼樣的決定比較好？」</w:t>
            </w:r>
          </w:p>
        </w:tc>
      </w:tr>
      <w:tr w:rsidR="00CC3094" w:rsidRPr="00F70A71" w:rsidTr="00BF002A">
        <w:trPr>
          <w:jc w:val="center"/>
        </w:trPr>
        <w:tc>
          <w:tcPr>
            <w:tcW w:w="3834" w:type="dxa"/>
          </w:tcPr>
          <w:p w:rsidR="00CC3094" w:rsidRPr="00F70A71" w:rsidRDefault="00CC3094" w:rsidP="002D2CE2">
            <w:pPr>
              <w:snapToGrid w:val="0"/>
              <w:jc w:val="both"/>
              <w:rPr>
                <w:rFonts w:ascii="標楷體" w:eastAsia="標楷體" w:hAnsi="標楷體"/>
              </w:rPr>
            </w:pPr>
            <w:r w:rsidRPr="00F70A71">
              <w:rPr>
                <w:rFonts w:ascii="標楷體" w:eastAsia="標楷體" w:hAnsi="標楷體" w:hint="eastAsia"/>
              </w:rPr>
              <w:t>利用討論、影片故事或案例討論、角色演練及經驗分享，協助學生去了解不同行為的後果（對自己或他人的正負向影響），因而認同行為能做或不能做及其理由，以協助孩子學會自我管理。</w:t>
            </w:r>
          </w:p>
        </w:tc>
        <w:tc>
          <w:tcPr>
            <w:tcW w:w="5558" w:type="dxa"/>
          </w:tcPr>
          <w:p w:rsidR="00CC3094" w:rsidRPr="00F70A71" w:rsidRDefault="00CC3094" w:rsidP="002D2CE2">
            <w:pPr>
              <w:snapToGrid w:val="0"/>
              <w:jc w:val="both"/>
              <w:rPr>
                <w:rFonts w:ascii="標楷體" w:eastAsia="標楷體" w:hAnsi="標楷體"/>
              </w:rPr>
            </w:pPr>
            <w:r w:rsidRPr="00F70A71">
              <w:rPr>
                <w:rFonts w:ascii="標楷體" w:eastAsia="標楷體" w:hAnsi="標楷體" w:hint="eastAsia"/>
              </w:rPr>
              <w:t>請同學在生活中觀察紀錄打人的事件與被打的人的反應及感受，老師帶著學生一起討論；也請同學分享被打的經驗，並討論打人的短期及長期的好處和壞處；師生一起看控制生氣的示範影片，學習如何控制生氣的步驟。</w:t>
            </w:r>
          </w:p>
        </w:tc>
      </w:tr>
      <w:tr w:rsidR="00CC3094" w:rsidRPr="00F70A71" w:rsidTr="00BF002A">
        <w:trPr>
          <w:jc w:val="center"/>
        </w:trPr>
        <w:tc>
          <w:tcPr>
            <w:tcW w:w="3834" w:type="dxa"/>
          </w:tcPr>
          <w:p w:rsidR="00CC3094" w:rsidRPr="00F70A71" w:rsidRDefault="00CC3094" w:rsidP="002D2CE2">
            <w:pPr>
              <w:snapToGrid w:val="0"/>
              <w:jc w:val="both"/>
              <w:rPr>
                <w:rFonts w:ascii="標楷體" w:eastAsia="標楷體" w:hAnsi="標楷體"/>
              </w:rPr>
            </w:pPr>
            <w:r w:rsidRPr="00F70A71">
              <w:rPr>
                <w:rFonts w:ascii="標楷體" w:eastAsia="標楷體" w:hAnsi="標楷體" w:hint="eastAsia"/>
              </w:rPr>
              <w:t>用詢問句啟發學生去思考行為的後果（對自己或對他人的短期與長期好處與壞處），以增加學生對行為的自我控制能力；並給予學生抉擇</w:t>
            </w:r>
            <w:r w:rsidRPr="00F70A71">
              <w:rPr>
                <w:rFonts w:ascii="標楷體" w:eastAsia="標楷體" w:hAnsi="標楷體" w:hint="eastAsia"/>
              </w:rPr>
              <w:lastRenderedPageBreak/>
              <w:t>權，用詢問句與稱讚來鼓勵學生做出理性的抉擇，以鼓勵學生的自主管理。</w:t>
            </w:r>
          </w:p>
        </w:tc>
        <w:tc>
          <w:tcPr>
            <w:tcW w:w="5558" w:type="dxa"/>
          </w:tcPr>
          <w:p w:rsidR="00CC3094" w:rsidRPr="00F70A71" w:rsidRDefault="00CC3094" w:rsidP="002D2CE2">
            <w:pPr>
              <w:tabs>
                <w:tab w:val="num" w:pos="758"/>
                <w:tab w:val="num" w:pos="1935"/>
              </w:tabs>
              <w:snapToGrid w:val="0"/>
              <w:jc w:val="both"/>
              <w:rPr>
                <w:rFonts w:ascii="標楷體" w:eastAsia="標楷體" w:hAnsi="標楷體"/>
              </w:rPr>
            </w:pPr>
            <w:r w:rsidRPr="00F70A71">
              <w:rPr>
                <w:rFonts w:ascii="標楷體" w:eastAsia="標楷體" w:hAnsi="標楷體" w:hint="eastAsia"/>
              </w:rPr>
              <w:lastRenderedPageBreak/>
              <w:t>「你可以繼續每天打電玩打到半夜；但對你的身體、功課以及你和爸媽的關係有什麼壞處？如果你能節制與安排玩電玩的時間，對你有什麼好處？」</w:t>
            </w:r>
          </w:p>
          <w:p w:rsidR="00CC3094" w:rsidRPr="00F70A71" w:rsidRDefault="00CC3094" w:rsidP="002D2CE2">
            <w:pPr>
              <w:tabs>
                <w:tab w:val="num" w:pos="3015"/>
              </w:tabs>
              <w:snapToGrid w:val="0"/>
              <w:jc w:val="both"/>
              <w:rPr>
                <w:rFonts w:ascii="標楷體" w:eastAsia="標楷體" w:hAnsi="標楷體"/>
              </w:rPr>
            </w:pPr>
            <w:r w:rsidRPr="00F70A71">
              <w:rPr>
                <w:rFonts w:ascii="標楷體" w:eastAsia="標楷體" w:hAnsi="標楷體" w:hint="eastAsia"/>
              </w:rPr>
              <w:t>「玩電玩有什麼好處？這些好處是不是用其他的活</w:t>
            </w:r>
            <w:r w:rsidRPr="00F70A71">
              <w:rPr>
                <w:rFonts w:ascii="標楷體" w:eastAsia="標楷體" w:hAnsi="標楷體" w:hint="eastAsia"/>
              </w:rPr>
              <w:lastRenderedPageBreak/>
              <w:t>動或做其他事情可以取代？」</w:t>
            </w:r>
          </w:p>
          <w:p w:rsidR="00CC3094" w:rsidRPr="00F70A71" w:rsidRDefault="00CC3094" w:rsidP="002D2CE2">
            <w:pPr>
              <w:tabs>
                <w:tab w:val="num" w:pos="3015"/>
              </w:tabs>
              <w:snapToGrid w:val="0"/>
              <w:jc w:val="both"/>
              <w:rPr>
                <w:rFonts w:ascii="標楷體" w:eastAsia="標楷體" w:hAnsi="標楷體"/>
              </w:rPr>
            </w:pPr>
            <w:r w:rsidRPr="00F70A71">
              <w:rPr>
                <w:rFonts w:ascii="標楷體" w:eastAsia="標楷體" w:hAnsi="標楷體" w:hint="eastAsia"/>
              </w:rPr>
              <w:t>「想想看，玩電玩一時的好處、壞處；更長遠的好處、壞處，你如何決定？老師可以協助你一起思考與規劃，作出對自己、對別人都較好的決定。但最重要的，你自己要想清楚，做好決定，並負責任；老師相信你，也期待你做出最有智慧的決定。」</w:t>
            </w:r>
          </w:p>
        </w:tc>
      </w:tr>
      <w:tr w:rsidR="00CC3094" w:rsidRPr="00F70A71" w:rsidTr="00BF002A">
        <w:trPr>
          <w:jc w:val="center"/>
        </w:trPr>
        <w:tc>
          <w:tcPr>
            <w:tcW w:w="3834" w:type="dxa"/>
          </w:tcPr>
          <w:p w:rsidR="00CC3094" w:rsidRPr="00F70A71" w:rsidRDefault="00CC3094" w:rsidP="002D2CE2">
            <w:pPr>
              <w:snapToGrid w:val="0"/>
              <w:jc w:val="both"/>
              <w:rPr>
                <w:rFonts w:ascii="標楷體" w:eastAsia="標楷體" w:hAnsi="標楷體"/>
              </w:rPr>
            </w:pPr>
            <w:r w:rsidRPr="00F70A71">
              <w:rPr>
                <w:rFonts w:ascii="標楷體" w:eastAsia="標楷體" w:hAnsi="標楷體" w:hint="eastAsia"/>
              </w:rPr>
              <w:lastRenderedPageBreak/>
              <w:t>注意孩子所做事情的多元面向，在對負向行為給予指正前，可先對正向行為給予稱讚，以促進師生正向關係，可增加學生對負向行為的改變動機。</w:t>
            </w:r>
          </w:p>
        </w:tc>
        <w:tc>
          <w:tcPr>
            <w:tcW w:w="5558" w:type="dxa"/>
          </w:tcPr>
          <w:p w:rsidR="00CC3094" w:rsidRPr="00F70A71" w:rsidRDefault="00CC3094" w:rsidP="002D2CE2">
            <w:pPr>
              <w:numPr>
                <w:ilvl w:val="0"/>
                <w:numId w:val="20"/>
              </w:numPr>
              <w:snapToGrid w:val="0"/>
              <w:jc w:val="both"/>
              <w:rPr>
                <w:rFonts w:ascii="標楷體" w:eastAsia="標楷體" w:hAnsi="標楷體"/>
              </w:rPr>
            </w:pPr>
            <w:r w:rsidRPr="00F70A71">
              <w:rPr>
                <w:rFonts w:ascii="標楷體" w:eastAsia="標楷體" w:hAnsi="標楷體" w:hint="eastAsia"/>
              </w:rPr>
              <w:t>「關於你大聲叫罵同學、罵學校這件事，老師可以了解到你對同學、學校很關心，這是很好的，以後你還要繼續關心同學！但是，你的方法是不當的，可能會傷害別人，可能會使別人討厭你，也會違反校規，是不是可以改換別的方法來表達你的關心或你的生氣？」</w:t>
            </w:r>
          </w:p>
          <w:p w:rsidR="00CC3094" w:rsidRPr="00F70A71" w:rsidRDefault="00CC3094" w:rsidP="002D2CE2">
            <w:pPr>
              <w:numPr>
                <w:ilvl w:val="0"/>
                <w:numId w:val="20"/>
              </w:numPr>
              <w:snapToGrid w:val="0"/>
              <w:jc w:val="both"/>
              <w:rPr>
                <w:rFonts w:ascii="標楷體" w:eastAsia="標楷體" w:hAnsi="標楷體"/>
              </w:rPr>
            </w:pPr>
            <w:r w:rsidRPr="00F70A71">
              <w:rPr>
                <w:rFonts w:ascii="標楷體" w:eastAsia="標楷體" w:hAnsi="標楷體" w:hint="eastAsia"/>
              </w:rPr>
              <w:t>「關於你亂貼海報這件事，老師了解你想表達你的意見，這是很好的，你也很有創意；但是，你不依規定貼海報，可能會使校園凌亂，而且也違規了；是否可用別的方法來表達意見與創意而不違規？」</w:t>
            </w:r>
          </w:p>
        </w:tc>
      </w:tr>
      <w:tr w:rsidR="00CC3094" w:rsidRPr="00F70A71" w:rsidTr="00BF002A">
        <w:trPr>
          <w:jc w:val="center"/>
        </w:trPr>
        <w:tc>
          <w:tcPr>
            <w:tcW w:w="3834" w:type="dxa"/>
          </w:tcPr>
          <w:p w:rsidR="00CC3094" w:rsidRPr="00F70A71" w:rsidRDefault="00CC3094" w:rsidP="002D2CE2">
            <w:pPr>
              <w:snapToGrid w:val="0"/>
              <w:jc w:val="both"/>
              <w:rPr>
                <w:rFonts w:ascii="標楷體" w:eastAsia="標楷體" w:hAnsi="標楷體"/>
              </w:rPr>
            </w:pPr>
            <w:r w:rsidRPr="00F70A71">
              <w:rPr>
                <w:rFonts w:ascii="標楷體" w:eastAsia="標楷體" w:hAnsi="標楷體" w:hint="eastAsia"/>
              </w:rPr>
              <w:t>針對不對的行為或不好的行為加以糾正；但也要具體告訴學生是「某行為不好或不對」，不是「孩子整個人不好」。</w:t>
            </w:r>
          </w:p>
        </w:tc>
        <w:tc>
          <w:tcPr>
            <w:tcW w:w="5558" w:type="dxa"/>
          </w:tcPr>
          <w:p w:rsidR="00CC3094" w:rsidRPr="00F70A71" w:rsidRDefault="00CC3094" w:rsidP="002D2CE2">
            <w:pPr>
              <w:snapToGrid w:val="0"/>
              <w:jc w:val="both"/>
              <w:rPr>
                <w:rFonts w:ascii="標楷體" w:eastAsia="標楷體" w:hAnsi="標楷體"/>
              </w:rPr>
            </w:pPr>
            <w:r w:rsidRPr="00F70A71">
              <w:rPr>
                <w:rFonts w:ascii="標楷體" w:eastAsia="標楷體" w:hAnsi="標楷體" w:hint="eastAsia"/>
              </w:rPr>
              <w:t>「你生氣時容易出手打同學，對自己、對同學都不好；但老師並不認為你整個人都不好，老師了解你有時也會幫一些人的忙；希望你發揮會替別人著想、幫忙別人的優點，以後不再打人。」</w:t>
            </w:r>
          </w:p>
        </w:tc>
      </w:tr>
    </w:tbl>
    <w:p w:rsidR="00CC3094" w:rsidRPr="00F70A71" w:rsidRDefault="00CC3094" w:rsidP="00CC3094">
      <w:pPr>
        <w:spacing w:line="400" w:lineRule="exact"/>
        <w:ind w:left="133"/>
        <w:rPr>
          <w:rFonts w:ascii="標楷體" w:eastAsia="標楷體"/>
        </w:rPr>
      </w:pPr>
    </w:p>
    <w:p w:rsidR="00F70A71" w:rsidRDefault="00F70A71">
      <w:pPr>
        <w:widowControl/>
        <w:rPr>
          <w:rFonts w:ascii="標楷體" w:eastAsia="標楷體"/>
          <w:b/>
          <w:bCs/>
        </w:rPr>
      </w:pPr>
      <w:r>
        <w:rPr>
          <w:rFonts w:ascii="標楷體" w:eastAsia="標楷體"/>
          <w:b/>
          <w:bCs/>
        </w:rPr>
        <w:br w:type="page"/>
      </w:r>
    </w:p>
    <w:p w:rsidR="00CC3094" w:rsidRPr="00F70A71" w:rsidRDefault="00F70A71" w:rsidP="002D2CE2">
      <w:pPr>
        <w:pStyle w:val="afffa"/>
        <w:rPr>
          <w:bCs/>
        </w:rPr>
      </w:pPr>
      <w:bookmarkStart w:id="41" w:name="_Toc430606722"/>
      <w:r w:rsidRPr="00EA2317">
        <w:rPr>
          <w:rFonts w:hint="eastAsia"/>
        </w:rPr>
        <w:lastRenderedPageBreak/>
        <w:t>國立恆春高級工商職業學校</w:t>
      </w:r>
      <w:r w:rsidR="00CC3094" w:rsidRPr="00F70A71">
        <w:rPr>
          <w:rFonts w:hint="eastAsia"/>
          <w:bCs/>
        </w:rPr>
        <w:t>學生獎懲要點補充規定</w:t>
      </w:r>
      <w:bookmarkEnd w:id="41"/>
    </w:p>
    <w:p w:rsidR="00CC3094" w:rsidRPr="00F70A71" w:rsidRDefault="00CC3094" w:rsidP="0003279A">
      <w:pPr>
        <w:pStyle w:val="afc"/>
        <w:spacing w:line="360" w:lineRule="exact"/>
        <w:ind w:leftChars="100" w:left="240" w:firstLineChars="0" w:firstLine="0"/>
        <w:jc w:val="right"/>
        <w:rPr>
          <w:rFonts w:ascii="標楷體" w:eastAsia="標楷體"/>
          <w:bCs/>
          <w:sz w:val="20"/>
          <w:szCs w:val="20"/>
        </w:rPr>
      </w:pPr>
      <w:smartTag w:uri="urn:schemas-microsoft-com:office:smarttags" w:element="chsdate">
        <w:smartTagPr>
          <w:attr w:name="IsROCDate" w:val="False"/>
          <w:attr w:name="IsLunarDate" w:val="False"/>
          <w:attr w:name="Day" w:val="19"/>
          <w:attr w:name="Month" w:val="1"/>
          <w:attr w:name="Year" w:val="1998"/>
        </w:smartTagPr>
        <w:r w:rsidRPr="00F70A71">
          <w:rPr>
            <w:rFonts w:ascii="標楷體" w:eastAsia="標楷體" w:hint="eastAsia"/>
            <w:bCs/>
            <w:sz w:val="20"/>
            <w:szCs w:val="20"/>
          </w:rPr>
          <w:t>98年1月19日</w:t>
        </w:r>
      </w:smartTag>
      <w:r w:rsidRPr="00F70A71">
        <w:rPr>
          <w:rFonts w:ascii="標楷體" w:eastAsia="標楷體" w:hint="eastAsia"/>
          <w:bCs/>
          <w:sz w:val="20"/>
          <w:szCs w:val="20"/>
        </w:rPr>
        <w:t>經期末</w:t>
      </w:r>
      <w:r w:rsidR="00BF002A" w:rsidRPr="00F70A71">
        <w:rPr>
          <w:rFonts w:ascii="標楷體" w:eastAsia="標楷體" w:hint="eastAsia"/>
          <w:bCs/>
          <w:sz w:val="20"/>
          <w:szCs w:val="20"/>
        </w:rPr>
        <w:t>校務會議</w:t>
      </w:r>
      <w:r w:rsidRPr="00F70A71">
        <w:rPr>
          <w:rFonts w:ascii="標楷體" w:eastAsia="標楷體" w:hint="eastAsia"/>
          <w:bCs/>
          <w:sz w:val="20"/>
          <w:szCs w:val="20"/>
        </w:rPr>
        <w:t>通過</w:t>
      </w:r>
    </w:p>
    <w:p w:rsidR="00CC3094" w:rsidRPr="00F70A71" w:rsidRDefault="00CC3094" w:rsidP="0003279A">
      <w:pPr>
        <w:pStyle w:val="afc"/>
        <w:spacing w:line="360" w:lineRule="exact"/>
        <w:ind w:leftChars="100" w:left="240" w:firstLineChars="0" w:firstLine="0"/>
        <w:jc w:val="right"/>
        <w:rPr>
          <w:rFonts w:ascii="標楷體" w:eastAsia="標楷體"/>
          <w:bCs/>
          <w:sz w:val="20"/>
          <w:szCs w:val="20"/>
        </w:rPr>
      </w:pPr>
      <w:r w:rsidRPr="00F70A71">
        <w:rPr>
          <w:rFonts w:ascii="標楷體" w:eastAsia="標楷體" w:hint="eastAsia"/>
          <w:bCs/>
          <w:sz w:val="20"/>
          <w:szCs w:val="20"/>
        </w:rPr>
        <w:t>102年10月1日經主管會議</w:t>
      </w:r>
      <w:r w:rsidR="00BF002A" w:rsidRPr="00F70A71">
        <w:rPr>
          <w:rFonts w:ascii="標楷體" w:eastAsia="標楷體" w:hint="eastAsia"/>
          <w:bCs/>
          <w:sz w:val="20"/>
          <w:szCs w:val="20"/>
        </w:rPr>
        <w:t>修正</w:t>
      </w:r>
      <w:r w:rsidRPr="00F70A71">
        <w:rPr>
          <w:rFonts w:ascii="標楷體" w:eastAsia="標楷體" w:hint="eastAsia"/>
          <w:bCs/>
          <w:sz w:val="20"/>
          <w:szCs w:val="20"/>
        </w:rPr>
        <w:t>通過</w:t>
      </w:r>
    </w:p>
    <w:p w:rsidR="00CC3094" w:rsidRPr="00F70A71" w:rsidRDefault="00CC3094" w:rsidP="0033511A">
      <w:pPr>
        <w:pStyle w:val="a1"/>
        <w:numPr>
          <w:ilvl w:val="0"/>
          <w:numId w:val="120"/>
        </w:numPr>
      </w:pPr>
      <w:r w:rsidRPr="00F70A71">
        <w:rPr>
          <w:rFonts w:hint="eastAsia"/>
        </w:rPr>
        <w:t>本要點依據教育部102年9月13日</w:t>
      </w:r>
      <w:r w:rsidRPr="00D24BF9">
        <w:rPr>
          <w:rFonts w:hint="eastAsia"/>
          <w:color w:val="000000"/>
        </w:rPr>
        <w:t>臺教授國部字第1020077077B號 令</w:t>
      </w:r>
      <w:r w:rsidRPr="00F70A71">
        <w:rPr>
          <w:rFonts w:hint="eastAsia"/>
        </w:rPr>
        <w:t>「高級中學學生成績考查辦法」及教育部102年9月13日</w:t>
      </w:r>
      <w:r w:rsidRPr="00D24BF9">
        <w:rPr>
          <w:rFonts w:hint="eastAsia"/>
          <w:color w:val="000000"/>
        </w:rPr>
        <w:t>臺教授國部字第1020077647B號 令</w:t>
      </w:r>
      <w:r w:rsidRPr="00F70A71">
        <w:rPr>
          <w:rFonts w:hint="eastAsia"/>
        </w:rPr>
        <w:t>「職業學校學生成績考查辦法」。</w:t>
      </w:r>
    </w:p>
    <w:p w:rsidR="00CC3094" w:rsidRPr="00F70A71" w:rsidRDefault="00CC3094" w:rsidP="00D24BF9">
      <w:pPr>
        <w:pStyle w:val="a1"/>
      </w:pPr>
      <w:r w:rsidRPr="00F70A71">
        <w:rPr>
          <w:rFonts w:hint="eastAsia"/>
        </w:rPr>
        <w:t>學生「德行評量」方式，依日常生活綜合表現與校內外特殊表現、服務學習、獎懲紀錄、出缺席紀錄、具體建議等行為事實綜合評量，不評量分數及等第，本辦法有關獎懲計算及學期末德行考查結果之處理，均依「德行評量」方式評定。</w:t>
      </w:r>
    </w:p>
    <w:p w:rsidR="00CC3094" w:rsidRPr="00F70A71" w:rsidRDefault="00CC3094" w:rsidP="00D24BF9">
      <w:pPr>
        <w:pStyle w:val="a1"/>
      </w:pPr>
      <w:r w:rsidRPr="00F70A71">
        <w:rPr>
          <w:rFonts w:hint="eastAsia"/>
        </w:rPr>
        <w:t>學生之獎勵與懲罰依下列規定：</w:t>
      </w:r>
    </w:p>
    <w:p w:rsidR="00CC3094" w:rsidRPr="00F70A71" w:rsidRDefault="00CC3094" w:rsidP="00CC3094">
      <w:pPr>
        <w:pStyle w:val="afd"/>
        <w:spacing w:line="360" w:lineRule="exact"/>
        <w:ind w:leftChars="217" w:left="521" w:firstLineChars="0" w:firstLine="0"/>
        <w:rPr>
          <w:rFonts w:ascii="標楷體" w:eastAsia="標楷體"/>
          <w:sz w:val="24"/>
        </w:rPr>
      </w:pPr>
      <w:r w:rsidRPr="00F70A71">
        <w:rPr>
          <w:rFonts w:ascii="標楷體" w:eastAsia="標楷體" w:hint="eastAsia"/>
          <w:sz w:val="24"/>
        </w:rPr>
        <w:t>一、獎勵：</w:t>
      </w:r>
    </w:p>
    <w:p w:rsidR="00CC3094" w:rsidRPr="00F70A71" w:rsidRDefault="00CC3094" w:rsidP="00F70A71">
      <w:pPr>
        <w:pStyle w:val="13"/>
        <w:spacing w:line="360" w:lineRule="exact"/>
        <w:ind w:leftChars="361" w:left="926" w:hangingChars="25" w:hanging="60"/>
        <w:rPr>
          <w:rFonts w:ascii="標楷體" w:eastAsia="標楷體"/>
          <w:sz w:val="24"/>
        </w:rPr>
      </w:pPr>
      <w:r w:rsidRPr="00F70A71">
        <w:rPr>
          <w:rFonts w:ascii="標楷體" w:eastAsia="標楷體" w:hint="eastAsia"/>
          <w:sz w:val="24"/>
        </w:rPr>
        <w:t>（一）記嘉獎（二）記功（三）記大功</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二、懲罰：</w:t>
      </w:r>
    </w:p>
    <w:p w:rsidR="00CC3094" w:rsidRPr="00F70A71" w:rsidRDefault="00CC3094" w:rsidP="00F70A71">
      <w:pPr>
        <w:pStyle w:val="13"/>
        <w:spacing w:line="360" w:lineRule="exact"/>
        <w:ind w:leftChars="367" w:left="1001" w:hangingChars="50" w:hanging="120"/>
        <w:rPr>
          <w:rFonts w:ascii="標楷體" w:eastAsia="標楷體"/>
          <w:sz w:val="24"/>
        </w:rPr>
      </w:pPr>
      <w:r w:rsidRPr="00F70A71">
        <w:rPr>
          <w:rFonts w:ascii="標楷體" w:eastAsia="標楷體" w:hint="eastAsia"/>
          <w:sz w:val="24"/>
        </w:rPr>
        <w:t>（一）記警告（二）記過（三）記大過（四）留校察看（五）應輔導其轉學。</w:t>
      </w:r>
    </w:p>
    <w:p w:rsidR="00CC3094" w:rsidRPr="00F70A71" w:rsidRDefault="00CC3094" w:rsidP="00F70A71">
      <w:pPr>
        <w:pStyle w:val="13"/>
        <w:spacing w:line="360" w:lineRule="exact"/>
        <w:ind w:leftChars="225" w:left="1020" w:hangingChars="200" w:hanging="480"/>
        <w:rPr>
          <w:rFonts w:ascii="標楷體" w:eastAsia="標楷體"/>
          <w:sz w:val="24"/>
        </w:rPr>
      </w:pPr>
      <w:r w:rsidRPr="00F70A71">
        <w:rPr>
          <w:rFonts w:ascii="標楷體" w:eastAsia="標楷體" w:hint="eastAsia"/>
          <w:sz w:val="24"/>
        </w:rPr>
        <w:t>三、以「德行評量」方式評定，獎懲是以次數來採計，嘉獎與警告、功與過、大功與大過均可相互抵銷次數，三次嘉獎（警告）累計等同乙次功（過），三次功（過）累計等同乙次大功（大過）。</w:t>
      </w:r>
    </w:p>
    <w:p w:rsidR="00CC3094" w:rsidRPr="00F70A71" w:rsidRDefault="00CC3094" w:rsidP="00D24BF9">
      <w:pPr>
        <w:pStyle w:val="a1"/>
      </w:pPr>
      <w:r w:rsidRPr="00F70A71">
        <w:rPr>
          <w:rFonts w:hint="eastAsia"/>
        </w:rPr>
        <w:t>合於下列規定情事之一者，記嘉獎：</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一、參加愛校服務負責盡職者。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二、環境區域打掃工作負責認真者。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三、熱心參加課外活動確有優異成績表現者。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四、節儉樸實足為同學模範者。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五、住宿生環境內務表現良好者。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六、同學間能互助合作足為模範者。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七、值日生特別盡職者。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八、經常自動為公服務者。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九、勸告同學向上有具體事實者。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十、運動比賽時能表現體育道德者。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十一、為團體服務表現優良者。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十二、愛護公物有具體事實者。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十三、生活言行較前進步有事實表現者。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十四、社團活動表現優良者（含幹部）。</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十五、按時繳交週記、作業，內容充實者。</w:t>
      </w:r>
    </w:p>
    <w:p w:rsidR="00CC3094" w:rsidRPr="00F70A71" w:rsidRDefault="00CC3094" w:rsidP="00D24BF9">
      <w:pPr>
        <w:pStyle w:val="afd"/>
        <w:spacing w:line="360" w:lineRule="exact"/>
        <w:ind w:leftChars="199" w:left="478" w:firstLineChars="5" w:firstLine="12"/>
        <w:jc w:val="left"/>
        <w:rPr>
          <w:rFonts w:ascii="標楷體" w:eastAsia="標楷體"/>
          <w:sz w:val="24"/>
        </w:rPr>
      </w:pPr>
      <w:r w:rsidRPr="00F70A71">
        <w:rPr>
          <w:rFonts w:ascii="標楷體" w:eastAsia="標楷體" w:hint="eastAsia"/>
          <w:sz w:val="24"/>
        </w:rPr>
        <w:t>十六、拾物（金）不昧其價值輕微者（壹仟元以下）</w:t>
      </w:r>
    </w:p>
    <w:p w:rsidR="00CC3094" w:rsidRPr="00F70A71" w:rsidRDefault="00CC3094" w:rsidP="00F70A71">
      <w:pPr>
        <w:pStyle w:val="afd"/>
        <w:spacing w:line="360" w:lineRule="exact"/>
        <w:ind w:left="480" w:hanging="240"/>
        <w:rPr>
          <w:rFonts w:ascii="標楷體" w:eastAsia="標楷體"/>
          <w:b/>
          <w:bCs/>
          <w:sz w:val="24"/>
        </w:rPr>
      </w:pPr>
      <w:r w:rsidRPr="00F70A71">
        <w:rPr>
          <w:rFonts w:ascii="標楷體" w:eastAsia="標楷體" w:hint="eastAsia"/>
          <w:sz w:val="24"/>
        </w:rPr>
        <w:t>十七、其他合於記嘉獎者。</w:t>
      </w:r>
    </w:p>
    <w:p w:rsidR="00CC3094" w:rsidRPr="00F70A71" w:rsidRDefault="00CC3094" w:rsidP="00D24BF9">
      <w:pPr>
        <w:pStyle w:val="a1"/>
      </w:pPr>
      <w:r w:rsidRPr="00F70A71">
        <w:rPr>
          <w:rFonts w:hint="eastAsia"/>
        </w:rPr>
        <w:t>合於下列規定情事之一者，記功乙次：</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lastRenderedPageBreak/>
        <w:t>一、代表學校參加校外活動，獲優異表現者。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二、校內生活言行表現優異，有具體事實者。</w:t>
      </w:r>
    </w:p>
    <w:p w:rsidR="00CC3094" w:rsidRPr="00F70A71" w:rsidRDefault="00CC3094" w:rsidP="00F70A71">
      <w:pPr>
        <w:pStyle w:val="afd"/>
        <w:spacing w:line="360" w:lineRule="exact"/>
        <w:ind w:left="960" w:hangingChars="300" w:hanging="720"/>
        <w:rPr>
          <w:rFonts w:ascii="標楷體" w:eastAsia="標楷體"/>
          <w:sz w:val="24"/>
        </w:rPr>
      </w:pPr>
      <w:r w:rsidRPr="00F70A71">
        <w:rPr>
          <w:rFonts w:ascii="標楷體" w:eastAsia="標楷體" w:hint="eastAsia"/>
          <w:sz w:val="24"/>
        </w:rPr>
        <w:t>三、擔任班級幹部、整潔秩序評分、交通服務隊、糾察隊、資源回收、升旗事宜等公勤負責、盡職者。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四、愛護公物，使團體利益不受損害者。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五、推展社團（幹部）義工活動，成績優異者。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六、校內外熱心公益，能增進團體利益者。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七、見義勇為，增進團體或同學權益者。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八、敬老扶幼，表現優異者。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九、舉發違犯校規學生，經查明屬實者。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十、拾物（金）不昧，其價值貴重者（壹仟元以上）。</w:t>
      </w:r>
    </w:p>
    <w:p w:rsidR="00CC3094" w:rsidRPr="00F70A71" w:rsidRDefault="00CC3094" w:rsidP="00D24BF9">
      <w:pPr>
        <w:pStyle w:val="afd"/>
        <w:spacing w:line="360" w:lineRule="exact"/>
        <w:ind w:leftChars="203" w:left="955" w:hangingChars="195" w:hanging="468"/>
        <w:rPr>
          <w:rFonts w:ascii="標楷體" w:eastAsia="標楷體"/>
          <w:sz w:val="24"/>
        </w:rPr>
      </w:pPr>
      <w:r w:rsidRPr="00F70A71">
        <w:rPr>
          <w:rFonts w:ascii="標楷體" w:eastAsia="標楷體" w:hint="eastAsia"/>
          <w:sz w:val="24"/>
        </w:rPr>
        <w:t>十一、舉發同學校內外抽菸、吃檳榔、破壞校譽經查屬實，堪為表率者。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十二、其他合於記小功者。</w:t>
      </w:r>
    </w:p>
    <w:p w:rsidR="00CC3094" w:rsidRPr="00F70A71" w:rsidRDefault="00CC3094" w:rsidP="00D24BF9">
      <w:pPr>
        <w:pStyle w:val="a1"/>
      </w:pPr>
      <w:r w:rsidRPr="00F70A71">
        <w:rPr>
          <w:rFonts w:hint="eastAsia"/>
        </w:rPr>
        <w:t>合於下列規定情事之一者，記大功：</w:t>
      </w:r>
    </w:p>
    <w:p w:rsidR="00CC3094" w:rsidRPr="00F70A71" w:rsidRDefault="00CC3094" w:rsidP="00F70A71">
      <w:pPr>
        <w:pStyle w:val="afd"/>
        <w:spacing w:line="360" w:lineRule="exact"/>
        <w:ind w:left="960" w:hangingChars="300" w:hanging="720"/>
        <w:rPr>
          <w:rFonts w:ascii="標楷體" w:eastAsia="標楷體"/>
          <w:sz w:val="24"/>
        </w:rPr>
      </w:pPr>
      <w:r w:rsidRPr="00F70A71">
        <w:rPr>
          <w:rFonts w:ascii="標楷體" w:eastAsia="標楷體" w:hint="eastAsia"/>
          <w:sz w:val="24"/>
        </w:rPr>
        <w:t>一、孝順父母、尊敬師長、友愛兄弟姊妹有具體事實足為同學楷模者。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二、提供優良建議，並能率先力行，增進校譽者。</w:t>
      </w:r>
    </w:p>
    <w:p w:rsidR="00CC3094" w:rsidRPr="00F70A71" w:rsidRDefault="00CC3094" w:rsidP="00F70A71">
      <w:pPr>
        <w:pStyle w:val="afd"/>
        <w:spacing w:line="360" w:lineRule="exact"/>
        <w:ind w:left="960" w:hangingChars="300" w:hanging="720"/>
        <w:rPr>
          <w:rFonts w:ascii="標楷體" w:eastAsia="標楷體"/>
          <w:sz w:val="24"/>
        </w:rPr>
      </w:pPr>
      <w:r w:rsidRPr="00F70A71">
        <w:rPr>
          <w:rFonts w:ascii="標楷體" w:eastAsia="標楷體" w:hint="eastAsia"/>
          <w:sz w:val="24"/>
        </w:rPr>
        <w:t>三、愛護學校或同學，確有特殊事實表現，因而增進校譽者。</w:t>
      </w:r>
    </w:p>
    <w:p w:rsidR="00CC3094" w:rsidRPr="00F70A71" w:rsidRDefault="00CC3094" w:rsidP="00F70A71">
      <w:pPr>
        <w:pStyle w:val="afd"/>
        <w:spacing w:line="360" w:lineRule="exact"/>
        <w:ind w:left="960" w:hangingChars="300" w:hanging="720"/>
        <w:rPr>
          <w:rFonts w:ascii="標楷體" w:eastAsia="標楷體"/>
          <w:sz w:val="24"/>
        </w:rPr>
      </w:pPr>
      <w:r w:rsidRPr="00F70A71">
        <w:rPr>
          <w:rFonts w:ascii="標楷體" w:eastAsia="標楷體" w:hint="eastAsia"/>
          <w:sz w:val="24"/>
        </w:rPr>
        <w:t>四、代表學校參加校外活動，成績特別優異，因而增進校譽者。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五、參加校外各種服務，績效特別優異者。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六、拾物不昧，其價值特別貴重者（伍仟元以上）。</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七、舉發吸食毒品、施打毒品，經查屬實，堪為表率者。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八、其他合於記大功者。</w:t>
      </w:r>
    </w:p>
    <w:p w:rsidR="00CC3094" w:rsidRPr="00F70A71" w:rsidRDefault="00CC3094" w:rsidP="00D24BF9">
      <w:pPr>
        <w:pStyle w:val="a1"/>
      </w:pPr>
      <w:r w:rsidRPr="00F70A71">
        <w:rPr>
          <w:rFonts w:hint="eastAsia"/>
        </w:rPr>
        <w:t>合於下列規定情事之一者，特別獎勵：</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一、累記滿三大功後，又有合於記大功之事實者。</w:t>
      </w:r>
    </w:p>
    <w:p w:rsidR="00CC3094" w:rsidRPr="00F70A71" w:rsidRDefault="00CC3094" w:rsidP="00F70A71">
      <w:pPr>
        <w:pStyle w:val="afd"/>
        <w:spacing w:line="360" w:lineRule="exact"/>
        <w:ind w:left="960" w:hangingChars="300" w:hanging="720"/>
        <w:rPr>
          <w:rFonts w:ascii="標楷體" w:eastAsia="標楷體"/>
          <w:sz w:val="24"/>
        </w:rPr>
      </w:pPr>
      <w:r w:rsidRPr="00F70A71">
        <w:rPr>
          <w:rFonts w:ascii="標楷體" w:eastAsia="標楷體" w:hint="eastAsia"/>
          <w:sz w:val="24"/>
        </w:rPr>
        <w:t>二、長期表現孝順父母、尊敬師長、友愛兄弟姊妹或同學，有具體事實者。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三、幫助別人解決重大困難，有具體事實值得表揚者。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四、有特殊優良行為，足為同學楷模者。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五、舉發重大不法活動，經查明屬實者。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六、德、智、體、群四育總成績特優者。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七、其他合於特別獎勵者。</w:t>
      </w:r>
    </w:p>
    <w:p w:rsidR="00CC3094" w:rsidRPr="00F70A71" w:rsidRDefault="00CC3094" w:rsidP="00D24BF9">
      <w:pPr>
        <w:pStyle w:val="a1"/>
      </w:pPr>
      <w:r w:rsidRPr="00F70A71">
        <w:rPr>
          <w:rFonts w:hint="eastAsia"/>
        </w:rPr>
        <w:t>合於下列規定情事之一者，記警告處分：</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一、違犯校規，情事輕微者。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二、禮貌不周，經勸導後仍不知改正者。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三、與同學吵架，情節輕微者。</w:t>
      </w:r>
    </w:p>
    <w:p w:rsidR="00CC3094" w:rsidRPr="00F70A71" w:rsidRDefault="00CC3094" w:rsidP="00F70A71">
      <w:pPr>
        <w:pStyle w:val="afd"/>
        <w:spacing w:line="360" w:lineRule="exact"/>
        <w:ind w:left="960" w:hangingChars="300" w:hanging="720"/>
        <w:rPr>
          <w:rFonts w:ascii="標楷體" w:eastAsia="標楷體"/>
          <w:sz w:val="24"/>
        </w:rPr>
      </w:pPr>
      <w:r w:rsidRPr="00F70A71">
        <w:rPr>
          <w:rFonts w:ascii="標楷體" w:eastAsia="標楷體" w:hint="eastAsia"/>
          <w:sz w:val="24"/>
        </w:rPr>
        <w:t>四、上課時不專心聽講（含上課睡覺）。</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五、隨地吐痰或亂丟垃圾影響環境衛生，情節輕微者。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六、違反服裝穿著規定或宿舍內務環境不整潔及不合規定者。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七、不按時繳交週記或作業者。</w:t>
      </w:r>
    </w:p>
    <w:p w:rsidR="00CC3094" w:rsidRPr="00F70A71" w:rsidRDefault="00CC3094" w:rsidP="00F70A71">
      <w:pPr>
        <w:pStyle w:val="afd"/>
        <w:spacing w:line="360" w:lineRule="exact"/>
        <w:ind w:left="480" w:hanging="240"/>
        <w:rPr>
          <w:rFonts w:ascii="標楷體" w:eastAsia="標楷體"/>
          <w:b/>
          <w:sz w:val="24"/>
        </w:rPr>
      </w:pPr>
      <w:r w:rsidRPr="00F70A71">
        <w:rPr>
          <w:rFonts w:ascii="標楷體" w:eastAsia="標楷體" w:hint="eastAsia"/>
          <w:sz w:val="24"/>
        </w:rPr>
        <w:t>八、升降旗或各項慶典集會，態度不嚴肅者。</w:t>
      </w:r>
    </w:p>
    <w:p w:rsidR="00CC3094" w:rsidRPr="00F70A71" w:rsidRDefault="00CC3094" w:rsidP="00F70A71">
      <w:pPr>
        <w:pStyle w:val="afd"/>
        <w:spacing w:line="360" w:lineRule="exact"/>
        <w:ind w:left="960" w:hangingChars="300" w:hanging="720"/>
        <w:rPr>
          <w:rFonts w:ascii="標楷體" w:eastAsia="標楷體"/>
          <w:sz w:val="24"/>
        </w:rPr>
      </w:pPr>
      <w:r w:rsidRPr="00F70A71">
        <w:rPr>
          <w:rFonts w:ascii="標楷體" w:eastAsia="標楷體" w:hint="eastAsia"/>
          <w:sz w:val="24"/>
        </w:rPr>
        <w:lastRenderedPageBreak/>
        <w:t>九、未經允許，私自在校內或走出校門口會見校外人士者。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十、行動懈怠，言行態度輕浮不聽師長規勸者。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十一、參加公眾服務或團體活動欠熱心者。</w:t>
      </w:r>
    </w:p>
    <w:p w:rsidR="00CC3094" w:rsidRPr="00F70A71" w:rsidRDefault="00CC3094" w:rsidP="00F70A71">
      <w:pPr>
        <w:pStyle w:val="afd"/>
        <w:spacing w:line="360" w:lineRule="exact"/>
        <w:ind w:left="960" w:hangingChars="300" w:hanging="720"/>
        <w:rPr>
          <w:rFonts w:ascii="標楷體" w:eastAsia="標楷體"/>
          <w:sz w:val="24"/>
        </w:rPr>
      </w:pPr>
      <w:r w:rsidRPr="00F70A71">
        <w:rPr>
          <w:rFonts w:ascii="標楷體" w:eastAsia="標楷體" w:hint="eastAsia"/>
          <w:sz w:val="24"/>
        </w:rPr>
        <w:t>十二、拾物不送招領，欲據為己有，而其價值輕微者（壹仟元以下）。</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十三、上學遲到午休實施站立反省集合無故未到者（警告乙次）。</w:t>
      </w:r>
    </w:p>
    <w:p w:rsidR="00CC3094" w:rsidRPr="00F70A71" w:rsidRDefault="00CC3094" w:rsidP="00F70A71">
      <w:pPr>
        <w:pStyle w:val="afd"/>
        <w:spacing w:line="360" w:lineRule="exact"/>
        <w:ind w:left="1200" w:hangingChars="400" w:hanging="960"/>
        <w:rPr>
          <w:rFonts w:ascii="標楷體" w:eastAsia="標楷體"/>
          <w:sz w:val="24"/>
        </w:rPr>
      </w:pPr>
      <w:r w:rsidRPr="00F70A71">
        <w:rPr>
          <w:rFonts w:ascii="標楷體" w:eastAsia="標楷體" w:hint="eastAsia"/>
          <w:sz w:val="24"/>
        </w:rPr>
        <w:t>十四、不遵守作息規定（如上學(課)遲到、逗留員生社、提早至搭乘專車地點等）者。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十五、住宿生不依時作息、就寢者。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十六、在公共場所不遵守秩序或高聲喧嚷者。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十七、擔任交通服務隊遲到者。</w:t>
      </w:r>
    </w:p>
    <w:p w:rsidR="00CC3094" w:rsidRPr="00F70A71" w:rsidRDefault="00CC3094" w:rsidP="00F70A71">
      <w:pPr>
        <w:pStyle w:val="afd"/>
        <w:spacing w:line="360" w:lineRule="exact"/>
        <w:ind w:left="480" w:hanging="240"/>
        <w:rPr>
          <w:rFonts w:ascii="標楷體" w:eastAsia="標楷體"/>
          <w:sz w:val="24"/>
        </w:rPr>
      </w:pPr>
      <w:r w:rsidRPr="00F70A71">
        <w:rPr>
          <w:rFonts w:ascii="標楷體" w:eastAsia="標楷體" w:hint="eastAsia"/>
          <w:sz w:val="24"/>
        </w:rPr>
        <w:t>十八、私自集體訂購外食（記警告兩次以上）。</w:t>
      </w:r>
    </w:p>
    <w:p w:rsidR="00CC3094" w:rsidRPr="00F70A71" w:rsidRDefault="00CC3094" w:rsidP="00B03D5B">
      <w:pPr>
        <w:pStyle w:val="aff9"/>
        <w:ind w:left="960" w:hanging="480"/>
      </w:pPr>
      <w:r w:rsidRPr="00F70A71">
        <w:rPr>
          <w:rFonts w:hint="eastAsia"/>
        </w:rPr>
        <w:t>十九、未做打掃工作者。（記警告兩次以上）</w:t>
      </w:r>
    </w:p>
    <w:p w:rsidR="00CC3094" w:rsidRPr="00F70A71" w:rsidRDefault="00CC3094" w:rsidP="00B03D5B">
      <w:pPr>
        <w:pStyle w:val="aff9"/>
        <w:ind w:left="960" w:hanging="480"/>
      </w:pPr>
      <w:r w:rsidRPr="00F70A71">
        <w:rPr>
          <w:rFonts w:hint="eastAsia"/>
        </w:rPr>
        <w:t>二十、午休(</w:t>
      </w:r>
      <w:r w:rsidRPr="00F70A71">
        <w:rPr>
          <w:rFonts w:hint="eastAsia"/>
          <w:b/>
        </w:rPr>
        <w:t>含玩手機擾亂午休秩序</w:t>
      </w:r>
      <w:r w:rsidRPr="00F70A71">
        <w:rPr>
          <w:rFonts w:hint="eastAsia"/>
        </w:rPr>
        <w:t>)點名無故未到及放學點名未到者（警告兩次以上）</w:t>
      </w:r>
    </w:p>
    <w:p w:rsidR="00CC3094" w:rsidRPr="00F70A71" w:rsidRDefault="00CC3094" w:rsidP="00B03D5B">
      <w:pPr>
        <w:pStyle w:val="aff9"/>
        <w:ind w:left="960" w:hanging="480"/>
      </w:pPr>
      <w:r w:rsidRPr="00F70A71">
        <w:rPr>
          <w:rFonts w:hint="eastAsia"/>
        </w:rPr>
        <w:t>二十一、寒、暑假返校日及返校打掃無故未到者（警告乙次）</w:t>
      </w:r>
    </w:p>
    <w:p w:rsidR="00CC3094" w:rsidRPr="00F70A71" w:rsidRDefault="00CC3094" w:rsidP="00B03D5B">
      <w:pPr>
        <w:pStyle w:val="aff9"/>
        <w:ind w:left="960" w:hanging="480"/>
      </w:pPr>
      <w:r w:rsidRPr="00F70A71">
        <w:rPr>
          <w:rFonts w:hint="eastAsia"/>
        </w:rPr>
        <w:t>二十二、其他合於記警告者。</w:t>
      </w:r>
    </w:p>
    <w:p w:rsidR="00CC3094" w:rsidRPr="00F70A71" w:rsidRDefault="00CC3094" w:rsidP="00D24BF9">
      <w:pPr>
        <w:pStyle w:val="a1"/>
      </w:pPr>
      <w:r w:rsidRPr="00F70A71">
        <w:rPr>
          <w:rFonts w:hint="eastAsia"/>
        </w:rPr>
        <w:t>合於下列規定情事之一者，記過處分：</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一、升降旗態度輕浮（嬉笑講話）、站姿不良，經糾正而不改正者。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二、訂購外食在圍牆邊或校園死角丟包交易者。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三、毀損公物，或攀折公有花木。</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四、午休（含上課、自習課）破壞秩序、大聲喧嘩、聚集打牌。</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五、擾亂團體或上課秩序（含上課使用手機），情節輕微者。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六、違反考場規則，情節輕微者。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七、攜帶或閱讀不正當之書刊或圖片者。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八、逾越男女份際情節輕微者（如校園內摟抱、勾肩搭背、摟腰、等肢體不當接觸等親密動作）。</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九、不假離校外出或越牆進出學校者。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十、言行不檢，經糾正不聽或圍觀賭博者。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十一、奇裝異服（含穿著便服進入學校）、帶耳環、塗指甲，經告誡不改者。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十二、集合、點名未到（如午休、放學、滯留體育館等）累犯者。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十三、不服從糾察志工、糾察隊或班級幹部糾正者。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十四、擔任各級幹部，不負責盡職，影響工作推展者。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十五、擔任大門交通服務隊無故未到者。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十六、無故(逃避)缺席校內、外重要集會者。（如升旗、週會無故缺席）。</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十七、身上（衣褲、書包、鞋襪）藏放香菸、檳榔者，上、下學私帶違禁品進</w:t>
      </w:r>
      <w:r w:rsidRPr="00F70A71">
        <w:rPr>
          <w:rFonts w:ascii="標楷體" w:eastAsia="標楷體"/>
          <w:sz w:val="24"/>
        </w:rPr>
        <w:t>(</w:t>
      </w:r>
      <w:r w:rsidRPr="00F70A71">
        <w:rPr>
          <w:rFonts w:ascii="標楷體" w:eastAsia="標楷體" w:hint="eastAsia"/>
          <w:sz w:val="24"/>
        </w:rPr>
        <w:t>離</w:t>
      </w:r>
      <w:r w:rsidRPr="00F70A71">
        <w:rPr>
          <w:rFonts w:ascii="標楷體" w:eastAsia="標楷體"/>
          <w:sz w:val="24"/>
        </w:rPr>
        <w:t>)</w:t>
      </w:r>
      <w:r w:rsidRPr="00F70A71">
        <w:rPr>
          <w:rFonts w:ascii="標楷體" w:eastAsia="標楷體" w:hint="eastAsia"/>
          <w:sz w:val="24"/>
        </w:rPr>
        <w:t>校。</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十八、不遵守請假規則者（含逾時請假、未事先完成請公假）。</w:t>
      </w:r>
    </w:p>
    <w:p w:rsidR="00CC3094" w:rsidRPr="00F70A71" w:rsidRDefault="00CC3094" w:rsidP="00B03D5B">
      <w:pPr>
        <w:pStyle w:val="afd"/>
        <w:spacing w:line="360" w:lineRule="exact"/>
        <w:ind w:leftChars="177" w:left="1133" w:hangingChars="295" w:hanging="708"/>
        <w:rPr>
          <w:rFonts w:ascii="標楷體" w:eastAsia="標楷體"/>
          <w:sz w:val="24"/>
        </w:rPr>
      </w:pPr>
      <w:r w:rsidRPr="00F70A71">
        <w:rPr>
          <w:rFonts w:ascii="標楷體" w:eastAsia="標楷體" w:hint="eastAsia"/>
          <w:sz w:val="24"/>
        </w:rPr>
        <w:t>十九、</w:t>
      </w:r>
      <w:r w:rsidRPr="00F70A71">
        <w:rPr>
          <w:rFonts w:ascii="標楷體" w:eastAsia="標楷體" w:hAnsi="標楷體" w:hint="eastAsia"/>
          <w:sz w:val="24"/>
        </w:rPr>
        <w:t>上、放學違規騎(電動)機車</w:t>
      </w:r>
      <w:r w:rsidRPr="00F70A71">
        <w:rPr>
          <w:rFonts w:ascii="標楷體" w:eastAsia="標楷體" w:hAnsi="標楷體" w:cs="Tahoma" w:hint="eastAsia"/>
          <w:sz w:val="24"/>
        </w:rPr>
        <w:t>及動力行駛之腳踏車</w:t>
      </w:r>
      <w:r w:rsidRPr="00F70A71">
        <w:rPr>
          <w:rFonts w:ascii="標楷體" w:eastAsia="標楷體" w:hAnsi="標楷體" w:hint="eastAsia"/>
          <w:sz w:val="24"/>
          <w:u w:val="single"/>
        </w:rPr>
        <w:t>（含乘坐機車三載或未戴安全帽者）。</w:t>
      </w:r>
    </w:p>
    <w:p w:rsidR="00CC3094" w:rsidRPr="00F70A71" w:rsidRDefault="00CC3094" w:rsidP="00B03D5B">
      <w:pPr>
        <w:pStyle w:val="afd"/>
        <w:spacing w:line="360" w:lineRule="exact"/>
        <w:ind w:leftChars="177" w:left="1133" w:hangingChars="295" w:hanging="708"/>
        <w:rPr>
          <w:rFonts w:ascii="標楷體" w:eastAsia="標楷體"/>
          <w:sz w:val="24"/>
        </w:rPr>
      </w:pPr>
      <w:r w:rsidRPr="00F70A71">
        <w:rPr>
          <w:rFonts w:ascii="標楷體" w:eastAsia="標楷體" w:hint="eastAsia"/>
          <w:sz w:val="24"/>
        </w:rPr>
        <w:t>二十、住宿生不假外宿、無故不參加早晚點名集合、就寢後私自訂購外食或非住校生未經許可，進入學生宿舍或逗留寢室係初犯者。</w:t>
      </w:r>
    </w:p>
    <w:p w:rsidR="00CC3094" w:rsidRPr="00F70A71" w:rsidRDefault="00CC3094" w:rsidP="00B03D5B">
      <w:pPr>
        <w:pStyle w:val="afd"/>
        <w:spacing w:line="360" w:lineRule="exact"/>
        <w:ind w:leftChars="177" w:left="1356" w:hangingChars="388" w:hanging="931"/>
        <w:rPr>
          <w:rFonts w:ascii="標楷體" w:eastAsia="標楷體"/>
          <w:sz w:val="24"/>
        </w:rPr>
      </w:pPr>
      <w:r w:rsidRPr="00F70A71">
        <w:rPr>
          <w:rFonts w:ascii="標楷體" w:eastAsia="標楷體" w:hint="eastAsia"/>
          <w:sz w:val="24"/>
        </w:rPr>
        <w:t>二十一、攜帶行動電話到校（含私人電器用品），影響學校安寧、破壞上課秩序，經告誡不改者。</w:t>
      </w:r>
    </w:p>
    <w:p w:rsidR="00CC3094" w:rsidRPr="00F70A71" w:rsidRDefault="00CC3094" w:rsidP="00B03D5B">
      <w:pPr>
        <w:pStyle w:val="afd"/>
        <w:spacing w:line="360" w:lineRule="exact"/>
        <w:ind w:leftChars="177" w:left="1133" w:hangingChars="295" w:hanging="708"/>
        <w:rPr>
          <w:rFonts w:ascii="標楷體" w:eastAsia="標楷體"/>
          <w:sz w:val="24"/>
        </w:rPr>
      </w:pPr>
      <w:r w:rsidRPr="00F70A71">
        <w:rPr>
          <w:rFonts w:ascii="標楷體" w:eastAsia="標楷體" w:hint="eastAsia"/>
          <w:sz w:val="24"/>
        </w:rPr>
        <w:lastRenderedPageBreak/>
        <w:t>二十二、擅入別班教室、空教室或到大樓頂、樓陽台者。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二十三、服儀不整屢勸不聽者。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二十四、在同學打架鬥毆現場圍觀、鼓譟、湊熱鬧不制止同學打架者。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二十五、私自集體訂購外食屢勸不聽者（於圍牆邊訂購外食則加重處分）。</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二十六、替違犯校規行為（如抽菸、吃檳榔）從事把風警戒者。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二十七、違反學校網路使用規範者(含使用個人手機上網下載或觀看限制級影(圖)片。</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二十八、在校園內放鞭炮（爆竹）擾亂校園安寧者(記過兩次)。</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二十九、言語挑釁他人，以致產生衝突者。</w:t>
      </w:r>
    </w:p>
    <w:p w:rsidR="00CC3094" w:rsidRPr="00F70A71" w:rsidRDefault="00CC3094" w:rsidP="00B03D5B">
      <w:pPr>
        <w:pStyle w:val="afd"/>
        <w:spacing w:line="360" w:lineRule="exact"/>
        <w:ind w:leftChars="177" w:left="847" w:hangingChars="176" w:hanging="422"/>
        <w:rPr>
          <w:rFonts w:ascii="標楷體" w:eastAsia="標楷體"/>
          <w:sz w:val="24"/>
        </w:rPr>
      </w:pPr>
      <w:r w:rsidRPr="00F70A71">
        <w:rPr>
          <w:rFonts w:ascii="標楷體" w:eastAsia="標楷體" w:hint="eastAsia"/>
          <w:sz w:val="24"/>
        </w:rPr>
        <w:t>三十、其他合於記過者。</w:t>
      </w:r>
    </w:p>
    <w:p w:rsidR="00CC3094" w:rsidRPr="00F70A71" w:rsidRDefault="00CC3094" w:rsidP="00D24BF9">
      <w:pPr>
        <w:pStyle w:val="a1"/>
      </w:pPr>
      <w:r w:rsidRPr="00F70A71">
        <w:rPr>
          <w:rFonts w:hint="eastAsia"/>
        </w:rPr>
        <w:t>合於下列規定情事之一者，記大過：</w:t>
      </w:r>
    </w:p>
    <w:p w:rsidR="00CC3094" w:rsidRPr="00F70A71" w:rsidRDefault="00CC3094" w:rsidP="00B03D5B">
      <w:pPr>
        <w:pStyle w:val="afd"/>
        <w:spacing w:line="360" w:lineRule="exact"/>
        <w:ind w:leftChars="296" w:left="1219" w:hangingChars="212" w:hanging="509"/>
        <w:rPr>
          <w:rFonts w:ascii="標楷體" w:eastAsia="標楷體"/>
          <w:sz w:val="24"/>
        </w:rPr>
      </w:pPr>
      <w:r w:rsidRPr="00F70A71">
        <w:rPr>
          <w:rFonts w:ascii="標楷體" w:eastAsia="標楷體" w:hint="eastAsia"/>
          <w:sz w:val="24"/>
        </w:rPr>
        <w:t>一、樹立幫派或參加不良組織者。</w:t>
      </w:r>
    </w:p>
    <w:p w:rsidR="00CC3094" w:rsidRPr="00F70A71" w:rsidRDefault="00CC3094" w:rsidP="00B03D5B">
      <w:pPr>
        <w:pStyle w:val="afd"/>
        <w:spacing w:line="360" w:lineRule="exact"/>
        <w:ind w:leftChars="296" w:left="1219" w:hangingChars="212" w:hanging="509"/>
        <w:rPr>
          <w:rFonts w:ascii="標楷體" w:eastAsia="標楷體"/>
          <w:sz w:val="24"/>
        </w:rPr>
      </w:pPr>
      <w:r w:rsidRPr="00F70A71">
        <w:rPr>
          <w:rFonts w:ascii="標楷體" w:eastAsia="標楷體" w:hint="eastAsia"/>
          <w:sz w:val="24"/>
        </w:rPr>
        <w:t>二、毆打同學、唆使他人鬥毆或集體械鬥（在校外違犯上述事實者、不服抓糾察志工、糾察隊違規登記而言語挑釁動手毆打則加重處分得記兩大過以上處分）者。</w:t>
      </w:r>
    </w:p>
    <w:p w:rsidR="00CC3094" w:rsidRPr="00F70A71" w:rsidRDefault="00CC3094" w:rsidP="00B03D5B">
      <w:pPr>
        <w:pStyle w:val="afd"/>
        <w:spacing w:line="360" w:lineRule="exact"/>
        <w:ind w:leftChars="296" w:left="1219" w:hangingChars="212" w:hanging="509"/>
        <w:rPr>
          <w:rFonts w:ascii="標楷體" w:eastAsia="標楷體"/>
          <w:sz w:val="24"/>
        </w:rPr>
      </w:pPr>
      <w:r w:rsidRPr="00F70A71">
        <w:rPr>
          <w:rFonts w:ascii="標楷體" w:eastAsia="標楷體" w:hint="eastAsia"/>
          <w:sz w:val="24"/>
        </w:rPr>
        <w:t>三、欺騙、頂撞師長、態度傲慢不服管教、誣蔑師長者（不得參加愛校服務或銷過申請）。</w:t>
      </w:r>
    </w:p>
    <w:p w:rsidR="00CC3094" w:rsidRPr="00F70A71" w:rsidRDefault="00CC3094" w:rsidP="00B03D5B">
      <w:pPr>
        <w:pStyle w:val="afd"/>
        <w:spacing w:line="360" w:lineRule="exact"/>
        <w:ind w:leftChars="296" w:left="1219" w:hangingChars="212" w:hanging="509"/>
        <w:rPr>
          <w:rFonts w:ascii="標楷體" w:eastAsia="標楷體"/>
          <w:sz w:val="24"/>
        </w:rPr>
      </w:pPr>
      <w:r w:rsidRPr="00F70A71">
        <w:rPr>
          <w:rFonts w:ascii="標楷體" w:eastAsia="標楷體" w:hint="eastAsia"/>
          <w:sz w:val="24"/>
        </w:rPr>
        <w:t>四、考試舞弊者。</w:t>
      </w:r>
    </w:p>
    <w:p w:rsidR="00CC3094" w:rsidRPr="00F70A71" w:rsidRDefault="00CC3094" w:rsidP="00B03D5B">
      <w:pPr>
        <w:pStyle w:val="afd"/>
        <w:spacing w:line="360" w:lineRule="exact"/>
        <w:ind w:leftChars="296" w:left="1219" w:hangingChars="212" w:hanging="509"/>
        <w:rPr>
          <w:rFonts w:ascii="標楷體" w:eastAsia="標楷體"/>
          <w:sz w:val="24"/>
        </w:rPr>
      </w:pPr>
      <w:r w:rsidRPr="00F70A71">
        <w:rPr>
          <w:rFonts w:ascii="標楷體" w:eastAsia="標楷體" w:hint="eastAsia"/>
          <w:sz w:val="24"/>
        </w:rPr>
        <w:t>五、竊盜行為者（過行嚴重、累犯者即移送警察機關辦理）。</w:t>
      </w:r>
    </w:p>
    <w:p w:rsidR="00CC3094" w:rsidRPr="00F70A71" w:rsidRDefault="00CC3094" w:rsidP="00B03D5B">
      <w:pPr>
        <w:pStyle w:val="afd"/>
        <w:spacing w:line="360" w:lineRule="exact"/>
        <w:ind w:leftChars="296" w:left="1219" w:hangingChars="212" w:hanging="509"/>
        <w:rPr>
          <w:rFonts w:ascii="標楷體" w:eastAsia="標楷體"/>
          <w:sz w:val="24"/>
        </w:rPr>
      </w:pPr>
      <w:r w:rsidRPr="00F70A71">
        <w:rPr>
          <w:rFonts w:ascii="標楷體" w:eastAsia="標楷體" w:hint="eastAsia"/>
          <w:sz w:val="24"/>
        </w:rPr>
        <w:t>六、蓄意規避公共服務，並有意影響他人者。</w:t>
      </w:r>
    </w:p>
    <w:p w:rsidR="00CC3094" w:rsidRPr="00F70A71" w:rsidRDefault="00CC3094" w:rsidP="00B03D5B">
      <w:pPr>
        <w:pStyle w:val="afd"/>
        <w:spacing w:line="360" w:lineRule="exact"/>
        <w:ind w:leftChars="296" w:left="1219" w:hangingChars="212" w:hanging="509"/>
        <w:rPr>
          <w:rFonts w:ascii="標楷體" w:eastAsia="標楷體"/>
          <w:sz w:val="24"/>
        </w:rPr>
      </w:pPr>
      <w:r w:rsidRPr="00F70A71">
        <w:rPr>
          <w:rFonts w:ascii="標楷體" w:eastAsia="標楷體" w:hint="eastAsia"/>
          <w:sz w:val="24"/>
        </w:rPr>
        <w:t>七、在校外擾亂秩序，破壞校譽，情節重大者。</w:t>
      </w:r>
    </w:p>
    <w:p w:rsidR="00CC3094" w:rsidRPr="00F70A71" w:rsidRDefault="00CC3094" w:rsidP="00B03D5B">
      <w:pPr>
        <w:pStyle w:val="afd"/>
        <w:spacing w:line="360" w:lineRule="exact"/>
        <w:ind w:leftChars="296" w:left="1219" w:hangingChars="212" w:hanging="509"/>
        <w:rPr>
          <w:rFonts w:ascii="標楷體" w:eastAsia="標楷體"/>
          <w:sz w:val="24"/>
        </w:rPr>
      </w:pPr>
      <w:r w:rsidRPr="00F70A71">
        <w:rPr>
          <w:rFonts w:ascii="標楷體" w:eastAsia="標楷體" w:hint="eastAsia"/>
          <w:sz w:val="24"/>
        </w:rPr>
        <w:t>八、在校聚集賭博（查獲賭資捐入學校仁愛基金）、吸食或注射毒品或禁藥者。</w:t>
      </w:r>
    </w:p>
    <w:p w:rsidR="00CC3094" w:rsidRPr="00F70A71" w:rsidRDefault="00CC3094" w:rsidP="00B03D5B">
      <w:pPr>
        <w:pStyle w:val="afd"/>
        <w:spacing w:line="360" w:lineRule="exact"/>
        <w:ind w:leftChars="296" w:left="1219" w:hangingChars="212" w:hanging="509"/>
        <w:rPr>
          <w:rFonts w:ascii="標楷體" w:eastAsia="標楷體"/>
          <w:sz w:val="24"/>
        </w:rPr>
      </w:pPr>
      <w:r w:rsidRPr="00F70A71">
        <w:rPr>
          <w:rFonts w:ascii="標楷體" w:eastAsia="標楷體" w:hint="eastAsia"/>
          <w:sz w:val="24"/>
        </w:rPr>
        <w:t>九、冒用他人名字、學號登記、登記不實、或偽造家長文書印章者。</w:t>
      </w:r>
    </w:p>
    <w:p w:rsidR="00CC3094" w:rsidRPr="00F70A71" w:rsidRDefault="00CC3094" w:rsidP="00B03D5B">
      <w:pPr>
        <w:pStyle w:val="afd"/>
        <w:spacing w:line="360" w:lineRule="exact"/>
        <w:ind w:leftChars="296" w:left="1219" w:hangingChars="212" w:hanging="509"/>
        <w:rPr>
          <w:rFonts w:ascii="標楷體" w:eastAsia="標楷體"/>
          <w:sz w:val="24"/>
        </w:rPr>
      </w:pPr>
      <w:r w:rsidRPr="00F70A71">
        <w:rPr>
          <w:rFonts w:ascii="標楷體" w:eastAsia="標楷體" w:hint="eastAsia"/>
          <w:sz w:val="24"/>
        </w:rPr>
        <w:t>十、塗改點名簿、請假單或其他文件者。</w:t>
      </w:r>
    </w:p>
    <w:p w:rsidR="00CC3094" w:rsidRPr="00F70A71" w:rsidRDefault="00CC3094" w:rsidP="008759D9">
      <w:pPr>
        <w:pStyle w:val="afd"/>
        <w:spacing w:line="360" w:lineRule="exact"/>
        <w:ind w:leftChars="296" w:left="1430" w:hangingChars="300" w:hanging="720"/>
        <w:rPr>
          <w:rFonts w:ascii="標楷體" w:eastAsia="標楷體"/>
          <w:sz w:val="24"/>
        </w:rPr>
      </w:pPr>
      <w:r w:rsidRPr="00F70A71">
        <w:rPr>
          <w:rFonts w:ascii="標楷體" w:eastAsia="標楷體" w:hint="eastAsia"/>
          <w:sz w:val="24"/>
        </w:rPr>
        <w:t>十一、拾物不送招領，據為己有，價值較貴重者（壹仟元以上）。</w:t>
      </w:r>
    </w:p>
    <w:p w:rsidR="00CC3094" w:rsidRPr="00F70A71" w:rsidRDefault="00CC3094" w:rsidP="008759D9">
      <w:pPr>
        <w:pStyle w:val="afd"/>
        <w:spacing w:line="360" w:lineRule="exact"/>
        <w:ind w:leftChars="296" w:left="1430" w:hangingChars="300" w:hanging="720"/>
        <w:rPr>
          <w:rFonts w:ascii="標楷體" w:eastAsia="標楷體"/>
          <w:sz w:val="24"/>
        </w:rPr>
      </w:pPr>
      <w:r w:rsidRPr="00F70A71">
        <w:rPr>
          <w:rFonts w:ascii="標楷體" w:eastAsia="標楷體" w:hint="eastAsia"/>
          <w:sz w:val="24"/>
        </w:rPr>
        <w:t>十二、</w:t>
      </w:r>
      <w:r w:rsidRPr="00F70A71">
        <w:rPr>
          <w:rFonts w:ascii="標楷體" w:eastAsia="標楷體" w:hAnsi="標楷體" w:hint="eastAsia"/>
          <w:sz w:val="24"/>
        </w:rPr>
        <w:t>抽菸、吃檳榔、酗酒及上、放學違規騎(電動)機車</w:t>
      </w:r>
      <w:r w:rsidRPr="00F70A71">
        <w:rPr>
          <w:rFonts w:ascii="標楷體" w:eastAsia="標楷體" w:hAnsi="標楷體" w:cs="Tahoma" w:hint="eastAsia"/>
          <w:sz w:val="24"/>
        </w:rPr>
        <w:t>及動力行駛之腳踏車累犯者</w:t>
      </w:r>
      <w:r w:rsidRPr="00F70A71">
        <w:rPr>
          <w:rFonts w:ascii="標楷體" w:eastAsia="標楷體" w:hAnsi="標楷體" w:hint="eastAsia"/>
          <w:sz w:val="24"/>
          <w:u w:val="single"/>
        </w:rPr>
        <w:t>（含乘坐機車三載或未戴安全帽者</w:t>
      </w:r>
      <w:r w:rsidRPr="00F70A71">
        <w:rPr>
          <w:rFonts w:ascii="標楷體" w:eastAsia="標楷體" w:hAnsi="標楷體" w:hint="eastAsia"/>
          <w:sz w:val="24"/>
        </w:rPr>
        <w:t>；在校外著校服違犯上述事項嚴重破壞校譽得記兩大過以上處分）。</w:t>
      </w:r>
    </w:p>
    <w:p w:rsidR="00CC3094" w:rsidRPr="00F70A71" w:rsidRDefault="00CC3094" w:rsidP="008759D9">
      <w:pPr>
        <w:pStyle w:val="afd"/>
        <w:spacing w:line="360" w:lineRule="exact"/>
        <w:ind w:leftChars="296" w:left="1430" w:hangingChars="300" w:hanging="720"/>
        <w:rPr>
          <w:rFonts w:ascii="標楷體" w:eastAsia="標楷體"/>
          <w:sz w:val="24"/>
        </w:rPr>
      </w:pPr>
      <w:r w:rsidRPr="00F70A71">
        <w:rPr>
          <w:rFonts w:ascii="標楷體" w:eastAsia="標楷體" w:hint="eastAsia"/>
          <w:sz w:val="24"/>
        </w:rPr>
        <w:t>十三、住宿生不假外宿，或非住校生未經許可，進入學生宿舍或逗留寢室經查明係再犯者。</w:t>
      </w:r>
    </w:p>
    <w:p w:rsidR="00CC3094" w:rsidRPr="00F70A71" w:rsidRDefault="00CC3094" w:rsidP="008759D9">
      <w:pPr>
        <w:pStyle w:val="afd"/>
        <w:spacing w:line="360" w:lineRule="exact"/>
        <w:ind w:leftChars="296" w:left="1430" w:hangingChars="300" w:hanging="720"/>
        <w:rPr>
          <w:rFonts w:ascii="標楷體" w:eastAsia="標楷體"/>
          <w:sz w:val="24"/>
        </w:rPr>
      </w:pPr>
      <w:r w:rsidRPr="00F70A71">
        <w:rPr>
          <w:rFonts w:ascii="標楷體" w:eastAsia="標楷體" w:hint="eastAsia"/>
          <w:sz w:val="24"/>
        </w:rPr>
        <w:t>十四、行為不檢（含違反性別平等事件或不當男女關係），有玷校譽，情節重大者。</w:t>
      </w:r>
    </w:p>
    <w:p w:rsidR="00CC3094" w:rsidRPr="00F70A71" w:rsidRDefault="00CC3094" w:rsidP="008759D9">
      <w:pPr>
        <w:pStyle w:val="afd"/>
        <w:spacing w:line="360" w:lineRule="exact"/>
        <w:ind w:leftChars="296" w:left="1430" w:hangingChars="300" w:hanging="720"/>
        <w:rPr>
          <w:rFonts w:ascii="標楷體" w:eastAsia="標楷體"/>
          <w:sz w:val="24"/>
        </w:rPr>
      </w:pPr>
      <w:r w:rsidRPr="00F70A71">
        <w:rPr>
          <w:rFonts w:ascii="標楷體" w:eastAsia="標楷體" w:hint="eastAsia"/>
          <w:sz w:val="24"/>
        </w:rPr>
        <w:t>十五、違反校規，屢勸不改者。</w:t>
      </w:r>
    </w:p>
    <w:p w:rsidR="00CC3094" w:rsidRPr="00F70A71" w:rsidRDefault="00CC3094" w:rsidP="008759D9">
      <w:pPr>
        <w:pStyle w:val="afd"/>
        <w:spacing w:line="360" w:lineRule="exact"/>
        <w:ind w:leftChars="296" w:left="1430" w:hangingChars="300" w:hanging="720"/>
        <w:rPr>
          <w:rFonts w:ascii="標楷體" w:eastAsia="標楷體"/>
          <w:sz w:val="24"/>
        </w:rPr>
      </w:pPr>
      <w:r w:rsidRPr="00F70A71">
        <w:rPr>
          <w:rFonts w:ascii="標楷體" w:eastAsia="標楷體" w:hint="eastAsia"/>
          <w:sz w:val="24"/>
        </w:rPr>
        <w:t>十六、訂購香菸、檳榔或違禁品在圍牆邊或校園死角丟包交易者。</w:t>
      </w:r>
    </w:p>
    <w:p w:rsidR="00CC3094" w:rsidRPr="00F70A71" w:rsidRDefault="00CC3094" w:rsidP="008759D9">
      <w:pPr>
        <w:pStyle w:val="afd"/>
        <w:spacing w:line="360" w:lineRule="exact"/>
        <w:ind w:leftChars="296" w:left="1430" w:hangingChars="300" w:hanging="720"/>
        <w:rPr>
          <w:rFonts w:ascii="標楷體" w:eastAsia="標楷體"/>
          <w:sz w:val="24"/>
        </w:rPr>
      </w:pPr>
      <w:r w:rsidRPr="00F70A71">
        <w:rPr>
          <w:rFonts w:ascii="標楷體" w:eastAsia="標楷體" w:hint="eastAsia"/>
          <w:sz w:val="24"/>
        </w:rPr>
        <w:t>十七、攜帶違禁物品，足以妨害公共安全者。</w:t>
      </w:r>
    </w:p>
    <w:p w:rsidR="00CC3094" w:rsidRPr="00F70A71" w:rsidRDefault="00CC3094" w:rsidP="008759D9">
      <w:pPr>
        <w:pStyle w:val="afd"/>
        <w:spacing w:line="360" w:lineRule="exact"/>
        <w:ind w:leftChars="296" w:left="1430" w:hangingChars="300" w:hanging="720"/>
        <w:rPr>
          <w:rFonts w:ascii="標楷體" w:eastAsia="標楷體"/>
          <w:sz w:val="24"/>
        </w:rPr>
      </w:pPr>
      <w:r w:rsidRPr="00F70A71">
        <w:rPr>
          <w:rFonts w:ascii="標楷體" w:eastAsia="標楷體" w:hint="eastAsia"/>
          <w:sz w:val="24"/>
        </w:rPr>
        <w:t>十九、故意毀損學校設備或撕毀學校佈告者。</w:t>
      </w:r>
    </w:p>
    <w:p w:rsidR="00CC3094" w:rsidRPr="00F70A71" w:rsidRDefault="00CC3094" w:rsidP="00B03D5B">
      <w:pPr>
        <w:pStyle w:val="afd"/>
        <w:spacing w:line="360" w:lineRule="exact"/>
        <w:ind w:leftChars="296" w:left="1219" w:hangingChars="212" w:hanging="509"/>
        <w:rPr>
          <w:rFonts w:ascii="標楷體" w:eastAsia="標楷體"/>
          <w:sz w:val="24"/>
        </w:rPr>
      </w:pPr>
      <w:r w:rsidRPr="00F70A71">
        <w:rPr>
          <w:rFonts w:ascii="標楷體" w:eastAsia="標楷體" w:hint="eastAsia"/>
          <w:sz w:val="24"/>
        </w:rPr>
        <w:t>二十、出入不正當場所者。</w:t>
      </w:r>
    </w:p>
    <w:p w:rsidR="00CC3094" w:rsidRPr="00F70A71" w:rsidRDefault="00CC3094" w:rsidP="00B03D5B">
      <w:pPr>
        <w:pStyle w:val="afd"/>
        <w:spacing w:line="360" w:lineRule="exact"/>
        <w:ind w:leftChars="296" w:left="1219" w:hangingChars="212" w:hanging="509"/>
        <w:rPr>
          <w:rFonts w:ascii="標楷體" w:eastAsia="標楷體"/>
          <w:sz w:val="24"/>
        </w:rPr>
      </w:pPr>
      <w:r w:rsidRPr="00F70A71">
        <w:rPr>
          <w:rFonts w:ascii="標楷體" w:eastAsia="標楷體" w:hint="eastAsia"/>
          <w:sz w:val="24"/>
        </w:rPr>
        <w:t>二十一</w:t>
      </w:r>
      <w:r w:rsidRPr="00F70A71">
        <w:rPr>
          <w:rFonts w:ascii="標楷體" w:eastAsia="標楷體" w:hint="eastAsia"/>
          <w:b/>
          <w:sz w:val="24"/>
        </w:rPr>
        <w:t>、</w:t>
      </w:r>
      <w:r w:rsidRPr="00F70A71">
        <w:rPr>
          <w:rFonts w:ascii="標楷體" w:eastAsia="標楷體" w:hint="eastAsia"/>
          <w:sz w:val="24"/>
        </w:rPr>
        <w:t>於校園內無視師長存在，公然抽菸、吃檳榔（記兩大過處分）。</w:t>
      </w:r>
    </w:p>
    <w:p w:rsidR="00CC3094" w:rsidRPr="00F70A71" w:rsidRDefault="00CC3094" w:rsidP="00B03D5B">
      <w:pPr>
        <w:pStyle w:val="afd"/>
        <w:spacing w:line="360" w:lineRule="exact"/>
        <w:ind w:leftChars="296" w:left="1219" w:hangingChars="212" w:hanging="509"/>
        <w:rPr>
          <w:rFonts w:ascii="標楷體" w:eastAsia="標楷體"/>
          <w:sz w:val="24"/>
        </w:rPr>
      </w:pPr>
      <w:r w:rsidRPr="00F70A71">
        <w:rPr>
          <w:rFonts w:ascii="標楷體" w:eastAsia="標楷體" w:hint="eastAsia"/>
          <w:sz w:val="24"/>
        </w:rPr>
        <w:t>二十二、蓄意破壞學校師長、同學交通工具（車輛、腳踏車）、私人物品，經查屬實者。</w:t>
      </w:r>
    </w:p>
    <w:p w:rsidR="00CC3094" w:rsidRPr="00F70A71" w:rsidRDefault="00CC3094" w:rsidP="002362D9">
      <w:pPr>
        <w:pStyle w:val="afd"/>
        <w:spacing w:line="360" w:lineRule="exact"/>
        <w:ind w:leftChars="296" w:left="1670" w:hangingChars="400" w:hanging="960"/>
        <w:rPr>
          <w:rFonts w:ascii="標楷體" w:eastAsia="標楷體"/>
          <w:sz w:val="24"/>
        </w:rPr>
      </w:pPr>
      <w:r w:rsidRPr="00F70A71">
        <w:rPr>
          <w:rFonts w:ascii="標楷體" w:eastAsia="標楷體" w:hint="eastAsia"/>
          <w:sz w:val="24"/>
        </w:rPr>
        <w:t>二十三、本校男女住校生私自帶外人（或異性）進入宿舍內，經查屬實者。（若過夜則加重處分）</w:t>
      </w:r>
    </w:p>
    <w:p w:rsidR="00CC3094" w:rsidRPr="00F70A71" w:rsidRDefault="00CC3094" w:rsidP="00B03D5B">
      <w:pPr>
        <w:pStyle w:val="afd"/>
        <w:spacing w:line="360" w:lineRule="exact"/>
        <w:ind w:leftChars="296" w:left="1219" w:hangingChars="212" w:hanging="509"/>
        <w:rPr>
          <w:rFonts w:ascii="標楷體" w:eastAsia="標楷體"/>
          <w:sz w:val="24"/>
        </w:rPr>
      </w:pPr>
      <w:r w:rsidRPr="00F70A71">
        <w:rPr>
          <w:rFonts w:ascii="標楷體" w:eastAsia="標楷體" w:hint="eastAsia"/>
          <w:sz w:val="24"/>
        </w:rPr>
        <w:t>二十四、無故曠課不假翻越圍牆外出屢犯者。</w:t>
      </w:r>
    </w:p>
    <w:p w:rsidR="00CC3094" w:rsidRPr="00F70A71" w:rsidRDefault="00CC3094" w:rsidP="00B03D5B">
      <w:pPr>
        <w:pStyle w:val="afd"/>
        <w:spacing w:line="360" w:lineRule="exact"/>
        <w:ind w:leftChars="296" w:left="1219" w:hangingChars="212" w:hanging="509"/>
        <w:rPr>
          <w:rFonts w:ascii="標楷體" w:eastAsia="標楷體"/>
          <w:sz w:val="24"/>
        </w:rPr>
      </w:pPr>
      <w:r w:rsidRPr="00F70A71">
        <w:rPr>
          <w:rFonts w:ascii="標楷體" w:eastAsia="標楷體" w:hint="eastAsia"/>
          <w:sz w:val="24"/>
        </w:rPr>
        <w:t>二十五、</w:t>
      </w:r>
      <w:r w:rsidRPr="00F70A71">
        <w:rPr>
          <w:rFonts w:ascii="標楷體" w:eastAsia="標楷體" w:hint="eastAsia"/>
          <w:sz w:val="24"/>
          <w:u w:val="single"/>
        </w:rPr>
        <w:t>霸凌同學或以言語或肢體欺侮、恐嚇班上弱小同學。</w:t>
      </w:r>
    </w:p>
    <w:p w:rsidR="00CC3094" w:rsidRPr="00F70A71" w:rsidRDefault="00CC3094" w:rsidP="00B03D5B">
      <w:pPr>
        <w:pStyle w:val="afc"/>
        <w:spacing w:line="360" w:lineRule="exact"/>
        <w:ind w:leftChars="296" w:left="1219" w:hangingChars="212" w:hanging="509"/>
        <w:rPr>
          <w:rFonts w:ascii="標楷體" w:eastAsia="標楷體"/>
          <w:sz w:val="24"/>
        </w:rPr>
      </w:pPr>
      <w:r w:rsidRPr="00F70A71">
        <w:rPr>
          <w:rFonts w:ascii="標楷體" w:eastAsia="標楷體" w:hint="eastAsia"/>
          <w:sz w:val="24"/>
        </w:rPr>
        <w:lastRenderedPageBreak/>
        <w:t>二十六、校園暴力事件，如有左列情事，應加重處分：</w:t>
      </w:r>
    </w:p>
    <w:p w:rsidR="00CC3094" w:rsidRPr="00F70A71" w:rsidRDefault="00CC3094" w:rsidP="00C33ED5">
      <w:pPr>
        <w:pStyle w:val="13"/>
        <w:numPr>
          <w:ilvl w:val="0"/>
          <w:numId w:val="535"/>
        </w:numPr>
        <w:spacing w:line="360" w:lineRule="exact"/>
        <w:ind w:leftChars="700" w:left="2162" w:firstLineChars="0" w:hanging="482"/>
        <w:rPr>
          <w:rFonts w:ascii="標楷體" w:eastAsia="標楷體"/>
          <w:sz w:val="24"/>
        </w:rPr>
      </w:pPr>
      <w:r w:rsidRPr="00F70A71">
        <w:rPr>
          <w:rFonts w:ascii="標楷體" w:eastAsia="標楷體" w:hint="eastAsia"/>
          <w:sz w:val="24"/>
        </w:rPr>
        <w:t>高年級打低年級者。</w:t>
      </w:r>
    </w:p>
    <w:p w:rsidR="00CC3094" w:rsidRPr="00F70A71" w:rsidRDefault="00CC3094" w:rsidP="00C33ED5">
      <w:pPr>
        <w:pStyle w:val="13"/>
        <w:numPr>
          <w:ilvl w:val="0"/>
          <w:numId w:val="535"/>
        </w:numPr>
        <w:spacing w:line="360" w:lineRule="exact"/>
        <w:ind w:leftChars="700" w:left="2162" w:firstLineChars="0" w:hanging="482"/>
        <w:rPr>
          <w:rFonts w:ascii="標楷體" w:eastAsia="標楷體"/>
          <w:sz w:val="24"/>
        </w:rPr>
      </w:pPr>
      <w:r w:rsidRPr="00F70A71">
        <w:rPr>
          <w:rFonts w:ascii="標楷體" w:eastAsia="標楷體" w:hint="eastAsia"/>
          <w:sz w:val="24"/>
        </w:rPr>
        <w:t>整個打架事件之原始肇禍者、先動手打人者。</w:t>
      </w:r>
    </w:p>
    <w:p w:rsidR="00CC3094" w:rsidRPr="00F70A71" w:rsidRDefault="00CC3094" w:rsidP="00C33ED5">
      <w:pPr>
        <w:pStyle w:val="13"/>
        <w:numPr>
          <w:ilvl w:val="0"/>
          <w:numId w:val="535"/>
        </w:numPr>
        <w:spacing w:line="360" w:lineRule="exact"/>
        <w:ind w:leftChars="700" w:left="2162" w:firstLineChars="0" w:hanging="482"/>
        <w:rPr>
          <w:rFonts w:ascii="標楷體" w:eastAsia="標楷體"/>
          <w:sz w:val="24"/>
        </w:rPr>
      </w:pPr>
      <w:r w:rsidRPr="00F70A71">
        <w:rPr>
          <w:rFonts w:ascii="標楷體" w:eastAsia="標楷體" w:hint="eastAsia"/>
          <w:sz w:val="24"/>
        </w:rPr>
        <w:t>唆使校外人士入校恐嚇、毆打本校同學（師長）者。</w:t>
      </w:r>
    </w:p>
    <w:p w:rsidR="00CC3094" w:rsidRPr="00F70A71" w:rsidRDefault="00CC3094" w:rsidP="00C33ED5">
      <w:pPr>
        <w:pStyle w:val="13"/>
        <w:numPr>
          <w:ilvl w:val="0"/>
          <w:numId w:val="535"/>
        </w:numPr>
        <w:spacing w:line="360" w:lineRule="exact"/>
        <w:ind w:leftChars="700" w:left="2162" w:firstLineChars="0" w:hanging="482"/>
        <w:rPr>
          <w:rFonts w:ascii="標楷體" w:eastAsia="標楷體"/>
          <w:sz w:val="24"/>
        </w:rPr>
      </w:pPr>
      <w:r w:rsidRPr="00F70A71">
        <w:rPr>
          <w:rFonts w:ascii="標楷體" w:eastAsia="標楷體" w:hint="eastAsia"/>
          <w:sz w:val="24"/>
        </w:rPr>
        <w:t>身體特別高大或為本校運動選手者。</w:t>
      </w:r>
    </w:p>
    <w:p w:rsidR="00CC3094" w:rsidRPr="00F70A71" w:rsidRDefault="00CC3094" w:rsidP="00C33ED5">
      <w:pPr>
        <w:pStyle w:val="13"/>
        <w:numPr>
          <w:ilvl w:val="0"/>
          <w:numId w:val="535"/>
        </w:numPr>
        <w:spacing w:line="360" w:lineRule="exact"/>
        <w:ind w:leftChars="700" w:left="2162" w:firstLineChars="0" w:hanging="482"/>
        <w:rPr>
          <w:rFonts w:ascii="標楷體" w:eastAsia="標楷體"/>
          <w:sz w:val="24"/>
        </w:rPr>
      </w:pPr>
      <w:r w:rsidRPr="00F70A71">
        <w:rPr>
          <w:rFonts w:ascii="標楷體" w:eastAsia="標楷體" w:hint="eastAsia"/>
          <w:sz w:val="24"/>
        </w:rPr>
        <w:t>擔任班級幹部者。</w:t>
      </w:r>
    </w:p>
    <w:p w:rsidR="00CC3094" w:rsidRPr="00F70A71" w:rsidRDefault="00CC3094" w:rsidP="00C33ED5">
      <w:pPr>
        <w:pStyle w:val="13"/>
        <w:numPr>
          <w:ilvl w:val="0"/>
          <w:numId w:val="535"/>
        </w:numPr>
        <w:spacing w:line="360" w:lineRule="exact"/>
        <w:ind w:leftChars="700" w:left="2162" w:firstLineChars="0" w:hanging="482"/>
        <w:rPr>
          <w:rFonts w:ascii="標楷體" w:eastAsia="標楷體"/>
          <w:sz w:val="24"/>
        </w:rPr>
      </w:pPr>
      <w:r w:rsidRPr="00F70A71">
        <w:rPr>
          <w:rFonts w:ascii="標楷體" w:eastAsia="標楷體" w:hint="eastAsia"/>
          <w:sz w:val="24"/>
        </w:rPr>
        <w:t>毆鬥後不知悔改，隱瞞事實欺騙師長者。</w:t>
      </w:r>
    </w:p>
    <w:p w:rsidR="00CC3094" w:rsidRPr="00F70A71" w:rsidRDefault="00CC3094" w:rsidP="00C33ED5">
      <w:pPr>
        <w:pStyle w:val="13"/>
        <w:numPr>
          <w:ilvl w:val="0"/>
          <w:numId w:val="535"/>
        </w:numPr>
        <w:spacing w:line="360" w:lineRule="exact"/>
        <w:ind w:leftChars="700" w:left="2162" w:firstLineChars="0" w:hanging="482"/>
        <w:rPr>
          <w:rFonts w:ascii="標楷體" w:eastAsia="標楷體"/>
          <w:sz w:val="24"/>
        </w:rPr>
      </w:pPr>
      <w:r w:rsidRPr="00F70A71">
        <w:rPr>
          <w:rFonts w:ascii="標楷體" w:eastAsia="標楷體" w:hint="eastAsia"/>
          <w:sz w:val="24"/>
        </w:rPr>
        <w:t>酗酒後毆打同學肇事者。</w:t>
      </w:r>
    </w:p>
    <w:p w:rsidR="00CC3094" w:rsidRPr="00F70A71" w:rsidRDefault="00CC3094" w:rsidP="00B03D5B">
      <w:pPr>
        <w:pStyle w:val="afc"/>
        <w:spacing w:line="360" w:lineRule="exact"/>
        <w:ind w:leftChars="296" w:left="1219" w:hangingChars="212" w:hanging="509"/>
        <w:rPr>
          <w:rFonts w:ascii="標楷體" w:eastAsia="標楷體"/>
          <w:sz w:val="24"/>
        </w:rPr>
      </w:pPr>
      <w:r w:rsidRPr="00F70A71">
        <w:rPr>
          <w:rFonts w:ascii="標楷體" w:eastAsia="標楷體" w:hint="eastAsia"/>
          <w:sz w:val="24"/>
        </w:rPr>
        <w:t>二十七、其他合於記大過者。</w:t>
      </w:r>
    </w:p>
    <w:p w:rsidR="00CC3094" w:rsidRPr="00F70A71" w:rsidRDefault="00CC3094" w:rsidP="00D24BF9">
      <w:pPr>
        <w:pStyle w:val="a1"/>
      </w:pPr>
      <w:r w:rsidRPr="00F70A71">
        <w:rPr>
          <w:rFonts w:hint="eastAsia"/>
        </w:rPr>
        <w:t>合於下列規定情事之一者，</w:t>
      </w:r>
      <w:r w:rsidRPr="00F70A71">
        <w:rPr>
          <w:rFonts w:hint="eastAsia"/>
          <w:u w:val="single"/>
        </w:rPr>
        <w:t>留校察看</w:t>
      </w:r>
      <w:r w:rsidRPr="00F70A71">
        <w:rPr>
          <w:rFonts w:hint="eastAsia"/>
        </w:rPr>
        <w:t>：</w:t>
      </w:r>
    </w:p>
    <w:p w:rsidR="00CC3094" w:rsidRPr="00F70A71" w:rsidRDefault="00CC3094" w:rsidP="008759D9">
      <w:pPr>
        <w:pStyle w:val="afd"/>
        <w:spacing w:line="360" w:lineRule="exact"/>
        <w:ind w:leftChars="400" w:left="1440" w:hangingChars="200" w:hanging="480"/>
        <w:rPr>
          <w:rFonts w:ascii="標楷體" w:eastAsia="標楷體"/>
          <w:sz w:val="24"/>
        </w:rPr>
      </w:pPr>
      <w:r w:rsidRPr="00F70A71">
        <w:rPr>
          <w:rFonts w:ascii="標楷體" w:eastAsia="標楷體" w:hint="eastAsia"/>
          <w:sz w:val="24"/>
        </w:rPr>
        <w:t>一、違反校規，屢誡不改者。</w:t>
      </w:r>
    </w:p>
    <w:p w:rsidR="00CC3094" w:rsidRPr="00F70A71" w:rsidRDefault="00CC3094" w:rsidP="008759D9">
      <w:pPr>
        <w:pStyle w:val="afd"/>
        <w:spacing w:line="360" w:lineRule="exact"/>
        <w:ind w:leftChars="400" w:left="1440" w:hangingChars="200" w:hanging="480"/>
        <w:rPr>
          <w:rFonts w:ascii="標楷體" w:eastAsia="標楷體"/>
          <w:sz w:val="24"/>
        </w:rPr>
      </w:pPr>
      <w:r w:rsidRPr="00F70A71">
        <w:rPr>
          <w:rFonts w:ascii="標楷體" w:eastAsia="標楷體" w:hint="eastAsia"/>
          <w:sz w:val="24"/>
        </w:rPr>
        <w:t>二、在校外滋事經治安機關移送法辦者，經法院提起公訴，負有刑責者，交付學生事務委員會討論，經討論多數決議為留校察看者。</w:t>
      </w:r>
    </w:p>
    <w:p w:rsidR="00CC3094" w:rsidRPr="00F70A71" w:rsidRDefault="00CC3094" w:rsidP="008759D9">
      <w:pPr>
        <w:pStyle w:val="afd"/>
        <w:adjustRightInd w:val="0"/>
        <w:spacing w:line="360" w:lineRule="exact"/>
        <w:ind w:leftChars="400" w:left="1440" w:hangingChars="200" w:hanging="480"/>
        <w:rPr>
          <w:rFonts w:ascii="標楷體" w:eastAsia="標楷體"/>
          <w:sz w:val="24"/>
        </w:rPr>
      </w:pPr>
      <w:r w:rsidRPr="00F70A71">
        <w:rPr>
          <w:rFonts w:ascii="標楷體" w:eastAsia="標楷體" w:hint="eastAsia"/>
          <w:sz w:val="24"/>
        </w:rPr>
        <w:t>三、以學期為評量單位，學生曠課（含遲到、升旗未到累計）累積達42節、獎懲紀錄相抵後滿三大過或導師具體建議應列入者，均需列入期末學生事務委員會討論，經討論多數決議為留校察看者。</w:t>
      </w:r>
    </w:p>
    <w:p w:rsidR="00CC3094" w:rsidRPr="00F70A71" w:rsidRDefault="00CC3094" w:rsidP="008759D9">
      <w:pPr>
        <w:pStyle w:val="afd"/>
        <w:spacing w:line="360" w:lineRule="exact"/>
        <w:ind w:leftChars="400" w:left="1440" w:hangingChars="200" w:hanging="480"/>
        <w:rPr>
          <w:rFonts w:ascii="標楷體" w:eastAsia="標楷體"/>
        </w:rPr>
      </w:pPr>
      <w:r w:rsidRPr="002362D9">
        <w:rPr>
          <w:rFonts w:ascii="標楷體" w:eastAsia="標楷體" w:hint="eastAsia"/>
          <w:sz w:val="24"/>
        </w:rPr>
        <w:t>四、</w:t>
      </w:r>
      <w:r w:rsidRPr="00F70A71">
        <w:rPr>
          <w:rFonts w:ascii="標楷體" w:eastAsia="標楷體" w:hint="eastAsia"/>
          <w:u w:val="single"/>
        </w:rPr>
        <w:t>留校察看次數最多兩次</w:t>
      </w:r>
      <w:r w:rsidRPr="00F70A71">
        <w:rPr>
          <w:rFonts w:ascii="標楷體" w:eastAsia="標楷體" w:hint="eastAsia"/>
        </w:rPr>
        <w:t>，</w:t>
      </w:r>
      <w:r w:rsidRPr="00F70A71">
        <w:rPr>
          <w:rFonts w:ascii="標楷體" w:eastAsia="標楷體" w:hint="eastAsia"/>
          <w:u w:val="single"/>
        </w:rPr>
        <w:t>第三次即列入決議是否應輔導其轉學</w:t>
      </w:r>
      <w:r w:rsidRPr="00F70A71">
        <w:rPr>
          <w:rFonts w:ascii="標楷體" w:eastAsia="標楷體" w:hint="eastAsia"/>
        </w:rPr>
        <w:t>。</w:t>
      </w:r>
    </w:p>
    <w:p w:rsidR="00CC3094" w:rsidRPr="00F70A71" w:rsidRDefault="00CC3094" w:rsidP="00D24BF9">
      <w:pPr>
        <w:pStyle w:val="a1"/>
      </w:pPr>
      <w:r w:rsidRPr="00F70A71">
        <w:rPr>
          <w:rFonts w:hint="eastAsia"/>
        </w:rPr>
        <w:t>合於下列規定情事之一者，</w:t>
      </w:r>
      <w:r w:rsidRPr="00F70A71">
        <w:rPr>
          <w:rFonts w:hint="eastAsia"/>
          <w:u w:val="single"/>
        </w:rPr>
        <w:t>即由家長辦理休學</w:t>
      </w:r>
      <w:r w:rsidRPr="00F70A71">
        <w:rPr>
          <w:rFonts w:hint="eastAsia"/>
        </w:rPr>
        <w:t>：</w:t>
      </w:r>
    </w:p>
    <w:p w:rsidR="00CC3094" w:rsidRPr="00F70A71" w:rsidRDefault="00CC3094" w:rsidP="008759D9">
      <w:pPr>
        <w:pStyle w:val="afd"/>
        <w:spacing w:line="360" w:lineRule="exact"/>
        <w:ind w:leftChars="400" w:left="1440" w:hangingChars="200" w:hanging="480"/>
        <w:rPr>
          <w:rFonts w:ascii="標楷體" w:eastAsia="標楷體"/>
          <w:sz w:val="24"/>
        </w:rPr>
      </w:pPr>
      <w:r w:rsidRPr="00F70A71">
        <w:rPr>
          <w:rFonts w:ascii="標楷體" w:eastAsia="標楷體" w:hint="eastAsia"/>
          <w:sz w:val="24"/>
        </w:rPr>
        <w:t>一、有妨害公共衛生之生理疾病或心理疾病，經醫師</w:t>
      </w:r>
      <w:r w:rsidRPr="00F70A71">
        <w:rPr>
          <w:rFonts w:ascii="標楷體" w:eastAsia="標楷體"/>
          <w:sz w:val="24"/>
        </w:rPr>
        <w:t>(</w:t>
      </w:r>
      <w:r w:rsidRPr="00F70A71">
        <w:rPr>
          <w:rFonts w:ascii="標楷體" w:eastAsia="標楷體" w:hint="eastAsia"/>
          <w:sz w:val="24"/>
        </w:rPr>
        <w:t>公共醫院或校醫</w:t>
      </w:r>
      <w:r w:rsidRPr="00F70A71">
        <w:rPr>
          <w:rFonts w:ascii="標楷體" w:eastAsia="標楷體"/>
          <w:sz w:val="24"/>
        </w:rPr>
        <w:t>)</w:t>
      </w:r>
      <w:r w:rsidRPr="00F70A71">
        <w:rPr>
          <w:rFonts w:ascii="標楷體" w:eastAsia="標楷體" w:hint="eastAsia"/>
          <w:sz w:val="24"/>
        </w:rPr>
        <w:t>認為有休學治療之必要者。</w:t>
      </w:r>
    </w:p>
    <w:p w:rsidR="00CC3094" w:rsidRPr="00F70A71" w:rsidRDefault="00CC3094" w:rsidP="008759D9">
      <w:pPr>
        <w:pStyle w:val="afd"/>
        <w:spacing w:line="360" w:lineRule="exact"/>
        <w:ind w:leftChars="400" w:left="1440" w:hangingChars="200" w:hanging="480"/>
        <w:rPr>
          <w:rFonts w:ascii="標楷體" w:eastAsia="標楷體"/>
          <w:sz w:val="24"/>
        </w:rPr>
      </w:pPr>
      <w:r w:rsidRPr="00F70A71">
        <w:rPr>
          <w:rFonts w:ascii="標楷體" w:eastAsia="標楷體" w:hint="eastAsia"/>
          <w:sz w:val="24"/>
        </w:rPr>
        <w:t>二、未經請假，逾期不到校註冊者。</w:t>
      </w:r>
    </w:p>
    <w:p w:rsidR="00CC3094" w:rsidRPr="00F70A71" w:rsidRDefault="00CC3094" w:rsidP="008759D9">
      <w:pPr>
        <w:pStyle w:val="afd"/>
        <w:spacing w:line="360" w:lineRule="exact"/>
        <w:ind w:leftChars="400" w:left="1440" w:hangingChars="200" w:hanging="480"/>
        <w:rPr>
          <w:rFonts w:ascii="標楷體" w:eastAsia="標楷體"/>
          <w:sz w:val="24"/>
        </w:rPr>
      </w:pPr>
      <w:r w:rsidRPr="00F70A71">
        <w:rPr>
          <w:rFonts w:ascii="標楷體" w:eastAsia="標楷體" w:hint="eastAsia"/>
          <w:sz w:val="24"/>
        </w:rPr>
        <w:t>三、於學期開始因故請假；但准假期滿後，仍逾規定日期未報到註冊者。</w:t>
      </w:r>
    </w:p>
    <w:p w:rsidR="00CC3094" w:rsidRPr="00F70A71" w:rsidRDefault="00CC3094" w:rsidP="008759D9">
      <w:pPr>
        <w:pStyle w:val="afd"/>
        <w:spacing w:line="360" w:lineRule="exact"/>
        <w:ind w:leftChars="400" w:left="1440" w:hangingChars="200" w:hanging="480"/>
        <w:rPr>
          <w:rFonts w:ascii="標楷體" w:eastAsia="標楷體"/>
          <w:sz w:val="24"/>
        </w:rPr>
      </w:pPr>
      <w:r w:rsidRPr="00F70A71">
        <w:rPr>
          <w:rFonts w:ascii="標楷體" w:eastAsia="標楷體" w:hint="eastAsia"/>
          <w:sz w:val="24"/>
        </w:rPr>
        <w:t>四、除公假外，曠課（含事假及其他假別）達全學期總授課時數1</w:t>
      </w:r>
      <w:r w:rsidRPr="00F70A71">
        <w:rPr>
          <w:rFonts w:ascii="標楷體" w:eastAsia="標楷體"/>
          <w:sz w:val="24"/>
        </w:rPr>
        <w:t>/</w:t>
      </w:r>
      <w:r w:rsidRPr="00F70A71">
        <w:rPr>
          <w:rFonts w:ascii="標楷體" w:eastAsia="標楷體" w:hint="eastAsia"/>
          <w:sz w:val="24"/>
        </w:rPr>
        <w:t>2者，應辦理休學。</w:t>
      </w:r>
    </w:p>
    <w:p w:rsidR="00CC3094" w:rsidRPr="00F70A71" w:rsidRDefault="00CC3094" w:rsidP="008759D9">
      <w:pPr>
        <w:pStyle w:val="afd"/>
        <w:spacing w:line="360" w:lineRule="exact"/>
        <w:ind w:leftChars="400" w:left="1440" w:hangingChars="200" w:hanging="480"/>
        <w:rPr>
          <w:rFonts w:ascii="標楷體" w:eastAsia="標楷體"/>
          <w:sz w:val="24"/>
        </w:rPr>
      </w:pPr>
      <w:r w:rsidRPr="00F70A71">
        <w:rPr>
          <w:rFonts w:ascii="標楷體" w:eastAsia="標楷體" w:hint="eastAsia"/>
          <w:sz w:val="24"/>
        </w:rPr>
        <w:t xml:space="preserve">五、違反刑事法經治安機關移送法辦而無法達成各項成績考查標準者。 </w:t>
      </w:r>
    </w:p>
    <w:p w:rsidR="00CC3094" w:rsidRPr="00F70A71" w:rsidRDefault="00CC3094" w:rsidP="008759D9">
      <w:pPr>
        <w:pStyle w:val="afd"/>
        <w:spacing w:line="360" w:lineRule="exact"/>
        <w:ind w:leftChars="400" w:left="1440" w:hangingChars="200" w:hanging="480"/>
        <w:rPr>
          <w:rFonts w:ascii="標楷體" w:eastAsia="標楷體"/>
          <w:sz w:val="24"/>
        </w:rPr>
      </w:pPr>
      <w:r w:rsidRPr="00F70A71">
        <w:rPr>
          <w:rFonts w:ascii="標楷體" w:eastAsia="標楷體" w:hint="eastAsia"/>
          <w:sz w:val="24"/>
        </w:rPr>
        <w:t>六、其他合於休學者。</w:t>
      </w:r>
    </w:p>
    <w:p w:rsidR="00CC3094" w:rsidRPr="00F70A71" w:rsidRDefault="00CC3094" w:rsidP="00D24BF9">
      <w:pPr>
        <w:pStyle w:val="a1"/>
      </w:pPr>
      <w:r w:rsidRPr="00F70A71">
        <w:rPr>
          <w:rFonts w:hint="eastAsia"/>
        </w:rPr>
        <w:t>合於本要點情事之一者，期末「</w:t>
      </w:r>
      <w:r w:rsidRPr="00F70A71">
        <w:rPr>
          <w:rFonts w:hint="eastAsia"/>
          <w:u w:val="single"/>
        </w:rPr>
        <w:t>應輔導其轉學</w:t>
      </w:r>
      <w:r w:rsidRPr="00F70A71">
        <w:rPr>
          <w:rFonts w:hint="eastAsia"/>
        </w:rPr>
        <w:t>」：</w:t>
      </w:r>
    </w:p>
    <w:p w:rsidR="00CC3094" w:rsidRPr="00F70A71" w:rsidRDefault="00CC3094" w:rsidP="008759D9">
      <w:pPr>
        <w:pStyle w:val="afd"/>
        <w:spacing w:line="360" w:lineRule="exact"/>
        <w:ind w:leftChars="400" w:left="1440" w:hangingChars="200" w:hanging="480"/>
        <w:rPr>
          <w:rFonts w:ascii="標楷體" w:eastAsia="標楷體"/>
          <w:sz w:val="24"/>
        </w:rPr>
      </w:pPr>
      <w:r w:rsidRPr="00F70A71">
        <w:rPr>
          <w:rFonts w:ascii="標楷體" w:eastAsia="標楷體" w:hint="eastAsia"/>
          <w:sz w:val="24"/>
        </w:rPr>
        <w:t>一、以「德行評量」方式評定是以學期為評量單位，學生曠課（含遲到、升旗未到累計）累積達42節、獎懲紀錄相抵後滿三大過或導師具體建議應列入者，均需列入期末學生事務委員會討論，經討論多數決議為「應輔導其轉學者」。</w:t>
      </w:r>
    </w:p>
    <w:p w:rsidR="00CC3094" w:rsidRPr="00F70A71" w:rsidRDefault="00CC3094" w:rsidP="008759D9">
      <w:pPr>
        <w:pStyle w:val="afd"/>
        <w:spacing w:line="360" w:lineRule="exact"/>
        <w:ind w:leftChars="400" w:left="1440" w:hangingChars="200" w:hanging="480"/>
        <w:rPr>
          <w:rFonts w:ascii="標楷體" w:eastAsia="標楷體"/>
          <w:sz w:val="24"/>
        </w:rPr>
      </w:pPr>
      <w:r w:rsidRPr="00F70A71">
        <w:rPr>
          <w:rFonts w:ascii="標楷體" w:eastAsia="標楷體" w:hint="eastAsia"/>
          <w:sz w:val="24"/>
        </w:rPr>
        <w:t>二、以「德行評量」評定，</w:t>
      </w:r>
      <w:r w:rsidRPr="00F70A71">
        <w:rPr>
          <w:rFonts w:ascii="標楷體" w:eastAsia="標楷體" w:hint="eastAsia"/>
          <w:sz w:val="24"/>
          <w:u w:val="single"/>
        </w:rPr>
        <w:t>留校察看期間</w:t>
      </w:r>
      <w:r w:rsidRPr="00F70A71">
        <w:rPr>
          <w:rFonts w:ascii="標楷體" w:eastAsia="標楷體" w:hint="eastAsia"/>
          <w:sz w:val="24"/>
        </w:rPr>
        <w:t>又</w:t>
      </w:r>
      <w:r w:rsidRPr="00F70A71">
        <w:rPr>
          <w:rFonts w:ascii="標楷體" w:eastAsia="標楷體" w:hint="eastAsia"/>
          <w:sz w:val="24"/>
          <w:u w:val="single"/>
        </w:rPr>
        <w:t>記滿三大過</w:t>
      </w:r>
      <w:r w:rsidRPr="00F70A71">
        <w:rPr>
          <w:rFonts w:ascii="標楷體" w:eastAsia="標楷體" w:hint="eastAsia"/>
          <w:sz w:val="24"/>
        </w:rPr>
        <w:t>或</w:t>
      </w:r>
      <w:r w:rsidRPr="00F70A71">
        <w:rPr>
          <w:rFonts w:ascii="標楷體" w:eastAsia="標楷體" w:hint="eastAsia"/>
          <w:sz w:val="24"/>
          <w:u w:val="single"/>
        </w:rPr>
        <w:t>曠課達42節以上者</w:t>
      </w:r>
      <w:r w:rsidRPr="00F70A71">
        <w:rPr>
          <w:rFonts w:ascii="標楷體" w:eastAsia="標楷體" w:hint="eastAsia"/>
          <w:sz w:val="24"/>
        </w:rPr>
        <w:t>（當學期不得撤銷留查），經當學期期末學生事務委員會決議通過者。</w:t>
      </w:r>
    </w:p>
    <w:p w:rsidR="00CC3094" w:rsidRPr="00F70A71" w:rsidRDefault="00CC3094" w:rsidP="008759D9">
      <w:pPr>
        <w:pStyle w:val="afd"/>
        <w:spacing w:line="360" w:lineRule="exact"/>
        <w:ind w:leftChars="400" w:left="1440" w:hangingChars="200" w:hanging="480"/>
        <w:rPr>
          <w:rFonts w:ascii="標楷體" w:eastAsia="標楷體"/>
          <w:sz w:val="24"/>
        </w:rPr>
      </w:pPr>
      <w:r w:rsidRPr="00F70A71">
        <w:rPr>
          <w:rFonts w:ascii="標楷體" w:eastAsia="標楷體" w:hint="eastAsia"/>
          <w:sz w:val="24"/>
        </w:rPr>
        <w:t>三、在校期間，攜帶兇器、製造爆裂物或兇器、樹立幫派或參加不良組織，對學校校園安全嚴重影響經查屬實者（並得移送司法機關處理）。</w:t>
      </w:r>
    </w:p>
    <w:p w:rsidR="00CC3094" w:rsidRPr="00F70A71" w:rsidRDefault="00CC3094" w:rsidP="008759D9">
      <w:pPr>
        <w:pStyle w:val="afd"/>
        <w:spacing w:line="360" w:lineRule="exact"/>
        <w:ind w:leftChars="400" w:left="1440" w:hangingChars="200" w:hanging="480"/>
        <w:rPr>
          <w:rFonts w:ascii="標楷體" w:eastAsia="標楷體"/>
          <w:sz w:val="24"/>
        </w:rPr>
      </w:pPr>
      <w:r w:rsidRPr="00F70A71">
        <w:rPr>
          <w:rFonts w:ascii="標楷體" w:eastAsia="標楷體" w:hint="eastAsia"/>
          <w:sz w:val="24"/>
        </w:rPr>
        <w:t>四、參加校外不良幫派組織，對本校學生行恐嚇威脅勒索之情事，經查屬實者（並移送恆春分局處理）。</w:t>
      </w:r>
    </w:p>
    <w:p w:rsidR="00CC3094" w:rsidRPr="00F70A71" w:rsidRDefault="00CC3094" w:rsidP="008759D9">
      <w:pPr>
        <w:pStyle w:val="afd"/>
        <w:spacing w:line="360" w:lineRule="exact"/>
        <w:ind w:leftChars="400" w:left="1440" w:hangingChars="200" w:hanging="480"/>
        <w:rPr>
          <w:rFonts w:ascii="標楷體" w:eastAsia="標楷體"/>
          <w:sz w:val="24"/>
        </w:rPr>
      </w:pPr>
      <w:r w:rsidRPr="00F70A71">
        <w:rPr>
          <w:rFonts w:ascii="標楷體" w:eastAsia="標楷體" w:hint="eastAsia"/>
          <w:sz w:val="24"/>
        </w:rPr>
        <w:t>五、在休學期間特殊犯規，有損校譽情節嚴重者。</w:t>
      </w:r>
    </w:p>
    <w:p w:rsidR="00CC3094" w:rsidRPr="00F70A71" w:rsidRDefault="00CC3094" w:rsidP="008759D9">
      <w:pPr>
        <w:pStyle w:val="afd"/>
        <w:spacing w:line="360" w:lineRule="exact"/>
        <w:ind w:leftChars="400" w:left="1440" w:hangingChars="200" w:hanging="480"/>
        <w:rPr>
          <w:rFonts w:ascii="標楷體" w:eastAsia="標楷體"/>
          <w:sz w:val="24"/>
        </w:rPr>
      </w:pPr>
      <w:r w:rsidRPr="00F70A71">
        <w:rPr>
          <w:rFonts w:ascii="標楷體" w:eastAsia="標楷體" w:hint="eastAsia"/>
          <w:sz w:val="24"/>
        </w:rPr>
        <w:t>六、對學校師長言語恐嚇、動手毆打暴行脅迫及唆使校外人士進入學校毆打師長者（並移送恆春分局處理）。</w:t>
      </w:r>
    </w:p>
    <w:p w:rsidR="00CC3094" w:rsidRPr="00F70A71" w:rsidRDefault="00CC3094" w:rsidP="002362D9">
      <w:pPr>
        <w:pStyle w:val="a1"/>
        <w:ind w:left="960" w:hangingChars="400" w:hanging="960"/>
      </w:pPr>
      <w:r w:rsidRPr="00D24BF9">
        <w:rPr>
          <w:rStyle w:val="affd"/>
          <w:rFonts w:hint="eastAsia"/>
        </w:rPr>
        <w:lastRenderedPageBreak/>
        <w:t>全校教職員工均有提供學生獎懲參考資料之權利與義務。記嘉獎、記警告，由學務</w:t>
      </w:r>
      <w:r w:rsidRPr="00F70A71">
        <w:rPr>
          <w:rFonts w:hint="eastAsia"/>
        </w:rPr>
        <w:t>處負責核定公布，並通知導師加強輔導；記功、記過、大功、大過，則由學務處會知輔導室及導師簽評意見後，報請校長核定公布。</w:t>
      </w:r>
    </w:p>
    <w:p w:rsidR="00CC3094" w:rsidRPr="00F70A71" w:rsidRDefault="00CC3094" w:rsidP="00D24BF9">
      <w:pPr>
        <w:pStyle w:val="a1"/>
      </w:pPr>
      <w:r w:rsidRPr="00F70A71">
        <w:rPr>
          <w:rFonts w:hint="eastAsia"/>
        </w:rPr>
        <w:t>學生之特別獎勵，由學務處報請校長核定辦理。</w:t>
      </w:r>
    </w:p>
    <w:p w:rsidR="00CC3094" w:rsidRPr="00F70A71" w:rsidRDefault="00CC3094" w:rsidP="00D24BF9">
      <w:pPr>
        <w:pStyle w:val="a1"/>
      </w:pPr>
      <w:r w:rsidRPr="00F70A71">
        <w:rPr>
          <w:rFonts w:hint="eastAsia"/>
        </w:rPr>
        <w:t>學生之獎懲，應隨時列舉事實，以書面通知其家長。</w:t>
      </w:r>
    </w:p>
    <w:p w:rsidR="00CC3094" w:rsidRPr="00F70A71" w:rsidRDefault="00CC3094" w:rsidP="002362D9">
      <w:pPr>
        <w:pStyle w:val="a1"/>
        <w:ind w:left="960" w:hangingChars="400" w:hanging="960"/>
      </w:pPr>
      <w:r w:rsidRPr="00F70A71">
        <w:rPr>
          <w:rFonts w:hint="eastAsia"/>
        </w:rPr>
        <w:t>以「德行評量」方式評定，且經決議為</w:t>
      </w:r>
      <w:r w:rsidRPr="00F70A71">
        <w:rPr>
          <w:rFonts w:hint="eastAsia"/>
          <w:u w:val="single"/>
        </w:rPr>
        <w:t>留校察看</w:t>
      </w:r>
      <w:r w:rsidRPr="00F70A71">
        <w:rPr>
          <w:rFonts w:hint="eastAsia"/>
        </w:rPr>
        <w:t>之學生，能於當學期期末寒（暑）假返校參加愛校服務合格（功過相抵達到未滿三大過及抵銷曠課節數達到未滿42節【進修學校學生達到未滿36節】），且於</w:t>
      </w:r>
      <w:r w:rsidRPr="00F70A71">
        <w:rPr>
          <w:rFonts w:hint="eastAsia"/>
          <w:u w:val="single"/>
        </w:rPr>
        <w:t>下一學期未再被記滿三大過</w:t>
      </w:r>
      <w:r w:rsidRPr="00F70A71">
        <w:rPr>
          <w:rFonts w:hint="eastAsia"/>
        </w:rPr>
        <w:t>或</w:t>
      </w:r>
      <w:r w:rsidRPr="00F70A71">
        <w:rPr>
          <w:rFonts w:hint="eastAsia"/>
          <w:u w:val="single"/>
        </w:rPr>
        <w:t>達曠課42節者</w:t>
      </w:r>
      <w:r w:rsidRPr="00F70A71">
        <w:rPr>
          <w:rFonts w:hint="eastAsia"/>
        </w:rPr>
        <w:t>（進修學校學生達到36節），得列入期末學生事務委員會討論決議</w:t>
      </w:r>
      <w:r w:rsidRPr="00F70A71">
        <w:rPr>
          <w:rFonts w:hint="eastAsia"/>
          <w:u w:val="single"/>
        </w:rPr>
        <w:t>是否撤銷留校察看</w:t>
      </w:r>
      <w:r w:rsidRPr="00F70A71">
        <w:rPr>
          <w:rFonts w:hint="eastAsia"/>
        </w:rPr>
        <w:t>，若經多數委員決議為維持留校察看者視同一次留校察看，則依拾壹條第四款辦理。</w:t>
      </w:r>
    </w:p>
    <w:p w:rsidR="00CC3094" w:rsidRPr="00F70A71" w:rsidRDefault="00CC3094" w:rsidP="002362D9">
      <w:pPr>
        <w:pStyle w:val="a1"/>
        <w:ind w:left="960" w:hangingChars="400" w:hanging="960"/>
      </w:pPr>
      <w:r w:rsidRPr="00B03D5B">
        <w:rPr>
          <w:rFonts w:hint="eastAsia"/>
        </w:rPr>
        <w:t>於97年元月10日期末經學生事務委員會決議：於每學期期末生活輔導組公佈期末德行評量</w:t>
      </w:r>
      <w:r w:rsidRPr="00F70A71">
        <w:rPr>
          <w:rFonts w:hint="eastAsia"/>
        </w:rPr>
        <w:t>不</w:t>
      </w:r>
      <w:r w:rsidRPr="002362D9">
        <w:rPr>
          <w:rStyle w:val="affd"/>
          <w:rFonts w:hint="eastAsia"/>
        </w:rPr>
        <w:t>及格</w:t>
      </w:r>
      <w:r w:rsidRPr="00F70A71">
        <w:rPr>
          <w:rFonts w:hint="eastAsia"/>
        </w:rPr>
        <w:t>名單後，即終止所有不及格學生之獎勵，以避免投機學生找其他老師協助獎勵，造成不公情事發生。</w:t>
      </w:r>
    </w:p>
    <w:p w:rsidR="00CC3094" w:rsidRPr="00F70A71" w:rsidRDefault="00CC3094" w:rsidP="002362D9">
      <w:pPr>
        <w:pStyle w:val="a1"/>
        <w:ind w:left="960" w:hangingChars="400" w:hanging="960"/>
      </w:pPr>
      <w:r w:rsidRPr="00B03D5B">
        <w:rPr>
          <w:rFonts w:hint="eastAsia"/>
        </w:rPr>
        <w:t>以「德行評量」方式評定之學生，若於三學年學期期滿後獎懲相抵後仍維持被記滿三大過紀</w:t>
      </w:r>
      <w:r w:rsidRPr="00F70A71">
        <w:rPr>
          <w:rFonts w:hint="eastAsia"/>
        </w:rPr>
        <w:t>錄者，經期末學生事務委員會決議討論，即不發予畢業證書改發修業證書。</w:t>
      </w:r>
    </w:p>
    <w:p w:rsidR="00CC3094" w:rsidRPr="00B03D5B" w:rsidRDefault="00CC3094" w:rsidP="002362D9">
      <w:pPr>
        <w:pStyle w:val="a1"/>
        <w:snapToGrid w:val="0"/>
        <w:ind w:left="720" w:hangingChars="300" w:hanging="720"/>
        <w:rPr>
          <w:rFonts w:ascii="華康仿宋體W4" w:eastAsia="華康仿宋體W4"/>
        </w:rPr>
      </w:pPr>
      <w:r w:rsidRPr="00B03D5B">
        <w:rPr>
          <w:rFonts w:hint="eastAsia"/>
        </w:rPr>
        <w:t>另若有特殊狀況本要點未規定者，得召開臨時學生事務委員會，將決議報請校長核定之；學生對於所受懲處有異議，可於懲處通知（公佈）後二十日內向輔導室申訴委員會申訴。</w:t>
      </w:r>
    </w:p>
    <w:p w:rsidR="00CC3094" w:rsidRPr="00F70A71" w:rsidRDefault="00CC3094" w:rsidP="002D2CE2">
      <w:pPr>
        <w:pStyle w:val="afffa"/>
      </w:pPr>
      <w:r w:rsidRPr="00F70A71">
        <w:br w:type="page"/>
      </w:r>
      <w:bookmarkStart w:id="42" w:name="_Toc430606723"/>
      <w:r w:rsidR="00F70A71" w:rsidRPr="00EA2317">
        <w:rPr>
          <w:rFonts w:hint="eastAsia"/>
        </w:rPr>
        <w:lastRenderedPageBreak/>
        <w:t>國立恆春高級工商職業學校</w:t>
      </w:r>
      <w:r w:rsidRPr="00F70A71">
        <w:rPr>
          <w:rFonts w:hint="eastAsia"/>
        </w:rPr>
        <w:t>學生改過向善銷過實施辦法</w:t>
      </w:r>
      <w:bookmarkEnd w:id="42"/>
    </w:p>
    <w:p w:rsidR="00CC3094" w:rsidRPr="00F70A71" w:rsidRDefault="00CC3094" w:rsidP="00250A5A">
      <w:pPr>
        <w:spacing w:line="420" w:lineRule="exact"/>
        <w:jc w:val="both"/>
        <w:rPr>
          <w:rFonts w:ascii="標楷體" w:eastAsia="標楷體"/>
        </w:rPr>
      </w:pPr>
      <w:r w:rsidRPr="00F70A71">
        <w:rPr>
          <w:rFonts w:ascii="標楷體" w:eastAsia="標楷體" w:hint="eastAsia"/>
        </w:rPr>
        <w:t>壹、目的：</w:t>
      </w:r>
    </w:p>
    <w:p w:rsidR="00CC3094" w:rsidRPr="00F70A71" w:rsidRDefault="00CC3094" w:rsidP="00344EC7">
      <w:pPr>
        <w:pStyle w:val="26"/>
      </w:pPr>
      <w:r w:rsidRPr="00F70A71">
        <w:rPr>
          <w:rFonts w:hint="eastAsia"/>
        </w:rPr>
        <w:t>鼓勵犯錯學生及時改過遷善，消除不佳記錄，建立其自信心，進而培養其重榮譽、守紀律之精神。</w:t>
      </w:r>
    </w:p>
    <w:p w:rsidR="00CC3094" w:rsidRPr="00F70A71" w:rsidRDefault="00CC3094" w:rsidP="00250A5A">
      <w:pPr>
        <w:spacing w:line="420" w:lineRule="exact"/>
        <w:jc w:val="both"/>
        <w:rPr>
          <w:rFonts w:ascii="標楷體" w:eastAsia="標楷體"/>
        </w:rPr>
      </w:pPr>
      <w:r w:rsidRPr="00F70A71">
        <w:rPr>
          <w:rFonts w:ascii="標楷體" w:eastAsia="標楷體" w:hint="eastAsia"/>
        </w:rPr>
        <w:t>貳、實施方式：</w:t>
      </w:r>
    </w:p>
    <w:p w:rsidR="00CC3094" w:rsidRPr="00F70A71" w:rsidRDefault="00CC3094" w:rsidP="00344EC7">
      <w:pPr>
        <w:pStyle w:val="26"/>
      </w:pPr>
      <w:r w:rsidRPr="00F70A71">
        <w:rPr>
          <w:rFonts w:hint="eastAsia"/>
        </w:rPr>
        <w:t>一、</w:t>
      </w:r>
      <w:r w:rsidRPr="00F70A71">
        <w:rPr>
          <w:rFonts w:hint="eastAsia"/>
          <w:u w:val="single"/>
        </w:rPr>
        <w:t>申請條件</w:t>
      </w:r>
      <w:r w:rsidRPr="00F70A71">
        <w:rPr>
          <w:rFonts w:hint="eastAsia"/>
        </w:rPr>
        <w:t>：</w:t>
      </w:r>
    </w:p>
    <w:p w:rsidR="00CC3094" w:rsidRPr="00F70A71" w:rsidRDefault="00CC3094" w:rsidP="00250A5A">
      <w:pPr>
        <w:spacing w:line="420" w:lineRule="exact"/>
        <w:ind w:leftChars="399" w:left="958"/>
        <w:jc w:val="both"/>
        <w:rPr>
          <w:rFonts w:ascii="標楷體" w:eastAsia="標楷體"/>
        </w:rPr>
      </w:pPr>
      <w:r w:rsidRPr="00F70A71">
        <w:rPr>
          <w:rFonts w:ascii="標楷體" w:eastAsia="標楷體" w:hint="eastAsia"/>
        </w:rPr>
        <w:t>凡受</w:t>
      </w:r>
      <w:r w:rsidRPr="00F70A71">
        <w:rPr>
          <w:rFonts w:ascii="標楷體" w:eastAsia="標楷體" w:hint="eastAsia"/>
          <w:u w:val="single"/>
        </w:rPr>
        <w:t>警告乙次以上大過兩次以下</w:t>
      </w:r>
      <w:r w:rsidRPr="00F70A71">
        <w:rPr>
          <w:rFonts w:ascii="標楷體" w:eastAsia="標楷體" w:hint="eastAsia"/>
        </w:rPr>
        <w:t>處分之同學，具有悔改誠意者。每人在校期間，可不限次數申請註銷處份紀錄，惟每次申請以一件處份事件為主。</w:t>
      </w:r>
    </w:p>
    <w:p w:rsidR="00CC3094" w:rsidRPr="00F70A71" w:rsidRDefault="00CC3094" w:rsidP="00344EC7">
      <w:pPr>
        <w:pStyle w:val="26"/>
      </w:pPr>
      <w:r w:rsidRPr="00F70A71">
        <w:rPr>
          <w:rFonts w:hint="eastAsia"/>
        </w:rPr>
        <w:t>二、申請限制：</w:t>
      </w:r>
    </w:p>
    <w:p w:rsidR="00CC3094" w:rsidRPr="00F70A71" w:rsidRDefault="00CC3094" w:rsidP="00167D0C">
      <w:pPr>
        <w:pStyle w:val="affb"/>
        <w:ind w:left="1440" w:hanging="480"/>
      </w:pPr>
      <w:r w:rsidRPr="00F70A71">
        <w:rPr>
          <w:rFonts w:hint="eastAsia"/>
        </w:rPr>
        <w:t>(一)懲處公告後之考核與愛校務期程間仍無故上學遲到、早退、缺曠課及受警告兩次以上之處份者不得申請銷過。</w:t>
      </w:r>
    </w:p>
    <w:p w:rsidR="00CC3094" w:rsidRPr="00F70A71" w:rsidRDefault="00CC3094" w:rsidP="00167D0C">
      <w:pPr>
        <w:pStyle w:val="affb"/>
        <w:ind w:left="1440" w:hanging="480"/>
      </w:pPr>
      <w:r w:rsidRPr="00F70A71">
        <w:rPr>
          <w:rFonts w:hint="eastAsia"/>
        </w:rPr>
        <w:t>(二)經學生事務委員會討論決議</w:t>
      </w:r>
      <w:r w:rsidRPr="00F70A71">
        <w:rPr>
          <w:rFonts w:hint="eastAsia"/>
          <w:u w:val="single"/>
        </w:rPr>
        <w:t>留校察看</w:t>
      </w:r>
      <w:r w:rsidRPr="00F70A71">
        <w:rPr>
          <w:rFonts w:hint="eastAsia"/>
        </w:rPr>
        <w:t>或</w:t>
      </w:r>
      <w:r w:rsidRPr="00F70A71">
        <w:rPr>
          <w:rFonts w:hint="eastAsia"/>
          <w:u w:val="single"/>
        </w:rPr>
        <w:t>輔導轉學身份者不</w:t>
      </w:r>
      <w:r w:rsidRPr="00F70A71">
        <w:rPr>
          <w:rFonts w:hint="eastAsia"/>
        </w:rPr>
        <w:t>得申請銷過。</w:t>
      </w:r>
    </w:p>
    <w:p w:rsidR="00CC3094" w:rsidRPr="00F70A71" w:rsidRDefault="00CC3094" w:rsidP="00167D0C">
      <w:pPr>
        <w:pStyle w:val="affb"/>
        <w:ind w:left="1440" w:hanging="480"/>
      </w:pPr>
      <w:r w:rsidRPr="00F70A71">
        <w:rPr>
          <w:rFonts w:hint="eastAsia"/>
        </w:rPr>
        <w:t>(三)犯違警或刑事案件者不得申請銷過。</w:t>
      </w:r>
    </w:p>
    <w:p w:rsidR="00CC3094" w:rsidRPr="00F70A71" w:rsidRDefault="00CC3094" w:rsidP="00250A5A">
      <w:pPr>
        <w:spacing w:line="420" w:lineRule="exact"/>
        <w:jc w:val="both"/>
        <w:rPr>
          <w:rFonts w:ascii="標楷體" w:eastAsia="標楷體"/>
        </w:rPr>
      </w:pPr>
      <w:r w:rsidRPr="00F70A71">
        <w:rPr>
          <w:rFonts w:ascii="標楷體" w:eastAsia="標楷體" w:hint="eastAsia"/>
        </w:rPr>
        <w:t>參、申請程序及考核權責：</w:t>
      </w:r>
    </w:p>
    <w:p w:rsidR="00CC3094" w:rsidRPr="00F70A71" w:rsidRDefault="00CC3094" w:rsidP="00167D0C">
      <w:pPr>
        <w:pStyle w:val="26"/>
      </w:pPr>
      <w:r w:rsidRPr="00F70A71">
        <w:rPr>
          <w:rFonts w:hint="eastAsia"/>
        </w:rPr>
        <w:t>學生得於懲處公告次日起至考核時間結束後，由當事人主動至生輔組填寫申請書(如附表)，須依曾經任課老師5位</w:t>
      </w:r>
      <w:r w:rsidRPr="00F70A71">
        <w:rPr>
          <w:rFonts w:hint="eastAsia"/>
          <w:b/>
        </w:rPr>
        <w:t>→</w:t>
      </w:r>
      <w:r w:rsidRPr="00F70A71">
        <w:rPr>
          <w:rFonts w:hint="eastAsia"/>
        </w:rPr>
        <w:t>輔導老師</w:t>
      </w:r>
      <w:r w:rsidRPr="00F70A71">
        <w:rPr>
          <w:rFonts w:hint="eastAsia"/>
          <w:b/>
        </w:rPr>
        <w:t>→</w:t>
      </w:r>
      <w:r w:rsidRPr="00F70A71">
        <w:rPr>
          <w:rFonts w:hint="eastAsia"/>
        </w:rPr>
        <w:t>輔導教官</w:t>
      </w:r>
      <w:r w:rsidRPr="00F70A71">
        <w:rPr>
          <w:rFonts w:hint="eastAsia"/>
          <w:b/>
        </w:rPr>
        <w:t>→</w:t>
      </w:r>
      <w:r w:rsidRPr="00F70A71">
        <w:rPr>
          <w:rFonts w:hint="eastAsia"/>
        </w:rPr>
        <w:t>導師</w:t>
      </w:r>
      <w:r w:rsidRPr="00F70A71">
        <w:rPr>
          <w:rFonts w:hint="eastAsia"/>
          <w:b/>
        </w:rPr>
        <w:t>→</w:t>
      </w:r>
      <w:r w:rsidRPr="00F70A71">
        <w:rPr>
          <w:rFonts w:hint="eastAsia"/>
        </w:rPr>
        <w:t>生輔組長</w:t>
      </w:r>
      <w:r w:rsidRPr="00F70A71">
        <w:rPr>
          <w:rFonts w:hint="eastAsia"/>
          <w:b/>
        </w:rPr>
        <w:t>→</w:t>
      </w:r>
      <w:r w:rsidRPr="00F70A71">
        <w:rPr>
          <w:rFonts w:hint="eastAsia"/>
        </w:rPr>
        <w:t>主任教官等各層級考核人附署同意及學務主任核定後開始實施愛校服務。愛校服務實施結束後經學務或導師會議決議，上呈校長核定後註銷該處份。</w:t>
      </w:r>
    </w:p>
    <w:p w:rsidR="00CC3094" w:rsidRPr="00F70A71" w:rsidRDefault="00CC3094" w:rsidP="00250A5A">
      <w:pPr>
        <w:spacing w:line="420" w:lineRule="exact"/>
        <w:jc w:val="both"/>
        <w:rPr>
          <w:rFonts w:ascii="標楷體" w:eastAsia="標楷體"/>
        </w:rPr>
      </w:pPr>
      <w:r w:rsidRPr="00F70A71">
        <w:rPr>
          <w:rFonts w:ascii="標楷體" w:eastAsia="標楷體" w:hint="eastAsia"/>
        </w:rPr>
        <w:t>肆、銷過考核期限：</w:t>
      </w:r>
    </w:p>
    <w:p w:rsidR="00CC3094" w:rsidRPr="00F70A71" w:rsidRDefault="00CC3094" w:rsidP="00167D0C">
      <w:pPr>
        <w:pStyle w:val="220"/>
      </w:pPr>
      <w:r w:rsidRPr="00F70A71">
        <w:rPr>
          <w:rFonts w:hint="eastAsia"/>
        </w:rPr>
        <w:t>一、記警告之學生經考核一個月及申請銷過同意後，實施4次以上愛校服務（每次30分鐘以上），若表現良好予以註銷處份。</w:t>
      </w:r>
    </w:p>
    <w:p w:rsidR="00CC3094" w:rsidRPr="00F70A71" w:rsidRDefault="00CC3094" w:rsidP="00167D0C">
      <w:pPr>
        <w:pStyle w:val="26"/>
        <w:ind w:left="960" w:hangingChars="200" w:hanging="480"/>
      </w:pPr>
      <w:r w:rsidRPr="00F70A71">
        <w:rPr>
          <w:rFonts w:hint="eastAsia"/>
        </w:rPr>
        <w:t>二、記小過之學生經考核二個月及申請銷過同意後，實施12次以上愛校服務（每次30分鐘以上），若表現良好予以註銷處份。</w:t>
      </w:r>
    </w:p>
    <w:p w:rsidR="00CC3094" w:rsidRPr="00F70A71" w:rsidRDefault="00CC3094" w:rsidP="00167D0C">
      <w:pPr>
        <w:pStyle w:val="26"/>
        <w:ind w:left="960" w:hangingChars="200" w:hanging="480"/>
      </w:pPr>
      <w:r w:rsidRPr="00F70A71">
        <w:rPr>
          <w:rFonts w:hint="eastAsia"/>
        </w:rPr>
        <w:t>三、記大過之學生經考核三個月及申請銷過同意後，實施36次以上愛校服務（每次30分鐘以上），若表現良好予以註銷處份。</w:t>
      </w:r>
    </w:p>
    <w:p w:rsidR="00CC3094" w:rsidRPr="00F70A71" w:rsidRDefault="00CC3094" w:rsidP="00167D0C">
      <w:pPr>
        <w:pStyle w:val="26"/>
        <w:ind w:left="960" w:hangingChars="200" w:hanging="480"/>
      </w:pPr>
      <w:r w:rsidRPr="00F70A71">
        <w:rPr>
          <w:rFonts w:hint="eastAsia"/>
        </w:rPr>
        <w:t>四、銷過考核及愛校服務期程不受學年(期)之限制而中止（如遇寒、暑假則予順延），待新學期開始時即接續實施。</w:t>
      </w:r>
    </w:p>
    <w:p w:rsidR="00CC3094" w:rsidRPr="00F70A71" w:rsidRDefault="00CC3094" w:rsidP="00250A5A">
      <w:pPr>
        <w:spacing w:line="420" w:lineRule="exact"/>
        <w:jc w:val="both"/>
        <w:rPr>
          <w:rFonts w:ascii="標楷體" w:eastAsia="標楷體"/>
        </w:rPr>
      </w:pPr>
      <w:r w:rsidRPr="00F70A71">
        <w:rPr>
          <w:rFonts w:ascii="標楷體" w:eastAsia="標楷體" w:hint="eastAsia"/>
        </w:rPr>
        <w:t>伍、本要點簽奉校長核示後實施。</w:t>
      </w:r>
    </w:p>
    <w:p w:rsidR="00CC3094" w:rsidRPr="00E36590" w:rsidRDefault="00CC3094" w:rsidP="00CC3094">
      <w:pPr>
        <w:spacing w:line="400" w:lineRule="exact"/>
        <w:rPr>
          <w:rFonts w:ascii="標楷體" w:eastAsia="標楷體" w:hAnsi="標楷體"/>
          <w:b/>
          <w:sz w:val="28"/>
          <w:szCs w:val="28"/>
        </w:rPr>
      </w:pPr>
      <w:r w:rsidRPr="000C5037">
        <w:rPr>
          <w:rFonts w:ascii="華康仿宋體W4" w:eastAsia="華康仿宋體W4"/>
        </w:rPr>
        <w:br w:type="page"/>
      </w:r>
      <w:r w:rsidRPr="00E36590">
        <w:rPr>
          <w:rFonts w:ascii="標楷體" w:eastAsia="標楷體" w:hAnsi="標楷體" w:hint="eastAsia"/>
          <w:b/>
          <w:sz w:val="28"/>
          <w:szCs w:val="28"/>
        </w:rPr>
        <w:lastRenderedPageBreak/>
        <w:t>附表</w:t>
      </w:r>
    </w:p>
    <w:tbl>
      <w:tblPr>
        <w:tblW w:w="8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
        <w:gridCol w:w="236"/>
        <w:gridCol w:w="720"/>
        <w:gridCol w:w="529"/>
        <w:gridCol w:w="371"/>
        <w:gridCol w:w="365"/>
        <w:gridCol w:w="127"/>
        <w:gridCol w:w="417"/>
        <w:gridCol w:w="239"/>
        <w:gridCol w:w="493"/>
        <w:gridCol w:w="410"/>
        <w:gridCol w:w="732"/>
        <w:gridCol w:w="83"/>
        <w:gridCol w:w="1215"/>
        <w:gridCol w:w="177"/>
        <w:gridCol w:w="1258"/>
        <w:gridCol w:w="9"/>
      </w:tblGrid>
      <w:tr w:rsidR="00CC3094" w:rsidRPr="000D386C" w:rsidTr="00250A5A">
        <w:trPr>
          <w:gridAfter w:val="1"/>
          <w:wAfter w:w="9" w:type="dxa"/>
          <w:jc w:val="center"/>
        </w:trPr>
        <w:tc>
          <w:tcPr>
            <w:tcW w:w="8378" w:type="dxa"/>
            <w:gridSpan w:val="16"/>
          </w:tcPr>
          <w:p w:rsidR="00CC3094" w:rsidRPr="000D386C" w:rsidRDefault="00CC3094" w:rsidP="005F7D3B">
            <w:pPr>
              <w:ind w:left="1281" w:hanging="1281"/>
              <w:rPr>
                <w:rFonts w:ascii="標楷體" w:eastAsia="標楷體" w:hAnsi="標楷體"/>
                <w:b/>
              </w:rPr>
            </w:pPr>
            <w:r w:rsidRPr="000D386C">
              <w:rPr>
                <w:rFonts w:ascii="標楷體" w:eastAsia="標楷體" w:hAnsi="標楷體" w:hint="eastAsia"/>
                <w:b/>
              </w:rPr>
              <w:t>國立恆春工商   學年度第   學期 學生改過銷過申請表    年   月   日</w:t>
            </w:r>
          </w:p>
        </w:tc>
      </w:tr>
      <w:tr w:rsidR="00CC3094" w:rsidRPr="000D386C" w:rsidTr="00250A5A">
        <w:trPr>
          <w:gridAfter w:val="1"/>
          <w:wAfter w:w="9" w:type="dxa"/>
          <w:trHeight w:val="799"/>
          <w:jc w:val="center"/>
        </w:trPr>
        <w:tc>
          <w:tcPr>
            <w:tcW w:w="1006" w:type="dxa"/>
            <w:vAlign w:val="center"/>
          </w:tcPr>
          <w:p w:rsidR="00CC3094" w:rsidRPr="000D386C" w:rsidRDefault="00CC3094" w:rsidP="005F7D3B">
            <w:pPr>
              <w:spacing w:line="400" w:lineRule="exact"/>
              <w:ind w:left="1281" w:hanging="1281"/>
              <w:jc w:val="center"/>
              <w:rPr>
                <w:rFonts w:ascii="標楷體" w:eastAsia="標楷體" w:hAnsi="標楷體"/>
                <w:b/>
              </w:rPr>
            </w:pPr>
            <w:r w:rsidRPr="000D386C">
              <w:rPr>
                <w:rFonts w:ascii="標楷體" w:eastAsia="標楷體" w:hAnsi="標楷體" w:hint="eastAsia"/>
                <w:b/>
              </w:rPr>
              <w:t>班級</w:t>
            </w:r>
          </w:p>
        </w:tc>
        <w:tc>
          <w:tcPr>
            <w:tcW w:w="956" w:type="dxa"/>
            <w:gridSpan w:val="2"/>
            <w:vAlign w:val="center"/>
          </w:tcPr>
          <w:p w:rsidR="00CC3094" w:rsidRPr="000D386C" w:rsidRDefault="00CC3094" w:rsidP="005F7D3B">
            <w:pPr>
              <w:spacing w:line="400" w:lineRule="exact"/>
              <w:ind w:left="1281" w:hanging="1281"/>
              <w:jc w:val="center"/>
              <w:rPr>
                <w:rFonts w:ascii="標楷體" w:eastAsia="標楷體" w:hAnsi="標楷體"/>
                <w:b/>
              </w:rPr>
            </w:pPr>
          </w:p>
        </w:tc>
        <w:tc>
          <w:tcPr>
            <w:tcW w:w="900" w:type="dxa"/>
            <w:gridSpan w:val="2"/>
            <w:vAlign w:val="center"/>
          </w:tcPr>
          <w:p w:rsidR="00CC3094" w:rsidRPr="000D386C" w:rsidRDefault="00CC3094" w:rsidP="005F7D3B">
            <w:pPr>
              <w:spacing w:line="400" w:lineRule="exact"/>
              <w:ind w:left="1281" w:hanging="1281"/>
              <w:jc w:val="center"/>
              <w:rPr>
                <w:rFonts w:ascii="標楷體" w:eastAsia="標楷體" w:hAnsi="標楷體"/>
                <w:b/>
              </w:rPr>
            </w:pPr>
            <w:r w:rsidRPr="000D386C">
              <w:rPr>
                <w:rFonts w:ascii="標楷體" w:eastAsia="標楷體" w:hAnsi="標楷體" w:hint="eastAsia"/>
                <w:b/>
              </w:rPr>
              <w:t>學號</w:t>
            </w:r>
          </w:p>
        </w:tc>
        <w:tc>
          <w:tcPr>
            <w:tcW w:w="909" w:type="dxa"/>
            <w:gridSpan w:val="3"/>
            <w:vAlign w:val="center"/>
          </w:tcPr>
          <w:p w:rsidR="00CC3094" w:rsidRPr="000D386C" w:rsidRDefault="00CC3094" w:rsidP="005F7D3B">
            <w:pPr>
              <w:spacing w:line="400" w:lineRule="exact"/>
              <w:ind w:left="1281" w:hanging="1281"/>
              <w:jc w:val="center"/>
              <w:rPr>
                <w:rFonts w:ascii="標楷體" w:eastAsia="標楷體" w:hAnsi="標楷體"/>
                <w:b/>
              </w:rPr>
            </w:pPr>
          </w:p>
        </w:tc>
        <w:tc>
          <w:tcPr>
            <w:tcW w:w="732" w:type="dxa"/>
            <w:gridSpan w:val="2"/>
            <w:vAlign w:val="center"/>
          </w:tcPr>
          <w:p w:rsidR="00CC3094" w:rsidRPr="000D386C" w:rsidRDefault="00CC3094" w:rsidP="005F7D3B">
            <w:pPr>
              <w:spacing w:line="400" w:lineRule="exact"/>
              <w:ind w:left="1281" w:hanging="1281"/>
              <w:jc w:val="center"/>
              <w:rPr>
                <w:rFonts w:ascii="標楷體" w:eastAsia="標楷體" w:hAnsi="標楷體"/>
                <w:b/>
              </w:rPr>
            </w:pPr>
            <w:r w:rsidRPr="000D386C">
              <w:rPr>
                <w:rFonts w:ascii="標楷體" w:eastAsia="標楷體" w:hAnsi="標楷體" w:hint="eastAsia"/>
                <w:b/>
              </w:rPr>
              <w:t>姓名</w:t>
            </w:r>
          </w:p>
        </w:tc>
        <w:tc>
          <w:tcPr>
            <w:tcW w:w="1142" w:type="dxa"/>
            <w:gridSpan w:val="2"/>
            <w:vAlign w:val="center"/>
          </w:tcPr>
          <w:p w:rsidR="00CC3094" w:rsidRPr="000D386C" w:rsidRDefault="00CC3094" w:rsidP="005F7D3B">
            <w:pPr>
              <w:spacing w:line="400" w:lineRule="exact"/>
              <w:ind w:left="1281" w:hanging="1281"/>
              <w:jc w:val="center"/>
              <w:rPr>
                <w:rFonts w:ascii="標楷體" w:eastAsia="標楷體" w:hAnsi="標楷體"/>
                <w:b/>
              </w:rPr>
            </w:pPr>
          </w:p>
        </w:tc>
        <w:tc>
          <w:tcPr>
            <w:tcW w:w="1298" w:type="dxa"/>
            <w:gridSpan w:val="2"/>
            <w:vAlign w:val="center"/>
          </w:tcPr>
          <w:p w:rsidR="00CC3094" w:rsidRPr="000D386C" w:rsidRDefault="00CC3094" w:rsidP="005F7D3B">
            <w:pPr>
              <w:adjustRightInd w:val="0"/>
              <w:spacing w:line="400" w:lineRule="exact"/>
              <w:ind w:left="1281" w:hanging="1281"/>
              <w:jc w:val="center"/>
              <w:rPr>
                <w:rFonts w:ascii="標楷體" w:eastAsia="標楷體" w:hAnsi="標楷體"/>
                <w:b/>
              </w:rPr>
            </w:pPr>
            <w:r w:rsidRPr="000D386C">
              <w:rPr>
                <w:rFonts w:ascii="標楷體" w:eastAsia="標楷體" w:hAnsi="標楷體" w:hint="eastAsia"/>
                <w:b/>
              </w:rPr>
              <w:t>家長簽章</w:t>
            </w:r>
          </w:p>
        </w:tc>
        <w:tc>
          <w:tcPr>
            <w:tcW w:w="1435" w:type="dxa"/>
            <w:gridSpan w:val="2"/>
            <w:vAlign w:val="center"/>
          </w:tcPr>
          <w:p w:rsidR="00CC3094" w:rsidRPr="000D386C" w:rsidRDefault="00CC3094" w:rsidP="005F7D3B">
            <w:pPr>
              <w:spacing w:line="400" w:lineRule="exact"/>
              <w:ind w:left="1121" w:hanging="1121"/>
              <w:jc w:val="center"/>
              <w:rPr>
                <w:rFonts w:ascii="標楷體" w:eastAsia="標楷體" w:hAnsi="標楷體"/>
                <w:b/>
              </w:rPr>
            </w:pPr>
          </w:p>
        </w:tc>
      </w:tr>
      <w:tr w:rsidR="00CC3094" w:rsidRPr="000D386C" w:rsidTr="00250A5A">
        <w:trPr>
          <w:gridAfter w:val="1"/>
          <w:wAfter w:w="9" w:type="dxa"/>
          <w:trHeight w:val="711"/>
          <w:jc w:val="center"/>
        </w:trPr>
        <w:tc>
          <w:tcPr>
            <w:tcW w:w="1242" w:type="dxa"/>
            <w:gridSpan w:val="2"/>
            <w:vAlign w:val="center"/>
          </w:tcPr>
          <w:p w:rsidR="00CC3094" w:rsidRPr="000D386C" w:rsidRDefault="00CC3094" w:rsidP="005F7D3B">
            <w:pPr>
              <w:spacing w:line="400" w:lineRule="exact"/>
              <w:ind w:left="1281" w:hanging="1281"/>
              <w:jc w:val="center"/>
              <w:rPr>
                <w:rFonts w:ascii="標楷體" w:eastAsia="標楷體" w:hAnsi="標楷體"/>
                <w:b/>
              </w:rPr>
            </w:pPr>
            <w:r w:rsidRPr="000D386C">
              <w:rPr>
                <w:rFonts w:ascii="標楷體" w:eastAsia="標楷體" w:hAnsi="標楷體" w:hint="eastAsia"/>
                <w:b/>
              </w:rPr>
              <w:t>處分類別</w:t>
            </w:r>
          </w:p>
        </w:tc>
        <w:tc>
          <w:tcPr>
            <w:tcW w:w="2112" w:type="dxa"/>
            <w:gridSpan w:val="5"/>
            <w:vAlign w:val="center"/>
          </w:tcPr>
          <w:p w:rsidR="00CC3094" w:rsidRPr="000D386C" w:rsidRDefault="00CC3094" w:rsidP="005F7D3B">
            <w:pPr>
              <w:spacing w:line="400" w:lineRule="exact"/>
              <w:ind w:left="1281" w:hanging="1281"/>
              <w:jc w:val="center"/>
              <w:rPr>
                <w:rFonts w:ascii="標楷體" w:eastAsia="標楷體" w:hAnsi="標楷體"/>
                <w:b/>
              </w:rPr>
            </w:pPr>
          </w:p>
        </w:tc>
        <w:tc>
          <w:tcPr>
            <w:tcW w:w="1149" w:type="dxa"/>
            <w:gridSpan w:val="3"/>
            <w:vAlign w:val="center"/>
          </w:tcPr>
          <w:p w:rsidR="00CC3094" w:rsidRPr="000D386C" w:rsidRDefault="00CC3094" w:rsidP="005F7D3B">
            <w:pPr>
              <w:spacing w:line="400" w:lineRule="exact"/>
              <w:ind w:left="1281" w:hanging="1281"/>
              <w:jc w:val="center"/>
              <w:rPr>
                <w:rFonts w:ascii="標楷體" w:eastAsia="標楷體" w:hAnsi="標楷體"/>
                <w:b/>
              </w:rPr>
            </w:pPr>
            <w:r w:rsidRPr="000D386C">
              <w:rPr>
                <w:rFonts w:ascii="標楷體" w:eastAsia="標楷體" w:hAnsi="標楷體" w:hint="eastAsia"/>
                <w:b/>
              </w:rPr>
              <w:t>簽處日期</w:t>
            </w:r>
          </w:p>
        </w:tc>
        <w:tc>
          <w:tcPr>
            <w:tcW w:w="1142" w:type="dxa"/>
            <w:gridSpan w:val="2"/>
            <w:vAlign w:val="center"/>
          </w:tcPr>
          <w:p w:rsidR="00CC3094" w:rsidRPr="000D386C" w:rsidRDefault="00CC3094" w:rsidP="005F7D3B">
            <w:pPr>
              <w:spacing w:line="400" w:lineRule="exact"/>
              <w:ind w:left="1281" w:hanging="1281"/>
              <w:jc w:val="center"/>
              <w:rPr>
                <w:rFonts w:ascii="標楷體" w:eastAsia="標楷體" w:hAnsi="標楷體"/>
                <w:b/>
              </w:rPr>
            </w:pPr>
          </w:p>
        </w:tc>
        <w:tc>
          <w:tcPr>
            <w:tcW w:w="1298" w:type="dxa"/>
            <w:gridSpan w:val="2"/>
            <w:vAlign w:val="center"/>
          </w:tcPr>
          <w:p w:rsidR="00CC3094" w:rsidRPr="000D386C" w:rsidRDefault="00CC3094" w:rsidP="005F7D3B">
            <w:pPr>
              <w:adjustRightInd w:val="0"/>
              <w:spacing w:line="400" w:lineRule="exact"/>
              <w:ind w:left="1281" w:hanging="1281"/>
              <w:jc w:val="center"/>
              <w:rPr>
                <w:rFonts w:ascii="標楷體" w:eastAsia="標楷體" w:hAnsi="標楷體"/>
                <w:b/>
              </w:rPr>
            </w:pPr>
            <w:r w:rsidRPr="000D386C">
              <w:rPr>
                <w:rFonts w:ascii="標楷體" w:eastAsia="標楷體" w:hAnsi="標楷體" w:hint="eastAsia"/>
                <w:b/>
              </w:rPr>
              <w:t>簽處老師</w:t>
            </w:r>
          </w:p>
        </w:tc>
        <w:tc>
          <w:tcPr>
            <w:tcW w:w="1435" w:type="dxa"/>
            <w:gridSpan w:val="2"/>
            <w:vAlign w:val="center"/>
          </w:tcPr>
          <w:p w:rsidR="00CC3094" w:rsidRPr="000D386C" w:rsidRDefault="00CC3094" w:rsidP="005F7D3B">
            <w:pPr>
              <w:spacing w:line="400" w:lineRule="exact"/>
              <w:ind w:left="1281" w:hanging="1281"/>
              <w:jc w:val="center"/>
              <w:rPr>
                <w:rFonts w:ascii="標楷體" w:eastAsia="標楷體" w:hAnsi="標楷體"/>
                <w:b/>
              </w:rPr>
            </w:pPr>
          </w:p>
        </w:tc>
      </w:tr>
      <w:tr w:rsidR="00CC3094" w:rsidRPr="000D386C" w:rsidTr="00250A5A">
        <w:trPr>
          <w:gridAfter w:val="1"/>
          <w:wAfter w:w="9" w:type="dxa"/>
          <w:trHeight w:val="1680"/>
          <w:jc w:val="center"/>
        </w:trPr>
        <w:tc>
          <w:tcPr>
            <w:tcW w:w="1242" w:type="dxa"/>
            <w:gridSpan w:val="2"/>
            <w:vAlign w:val="center"/>
          </w:tcPr>
          <w:p w:rsidR="00CC3094" w:rsidRPr="000D386C" w:rsidRDefault="00CC3094" w:rsidP="005F7D3B">
            <w:pPr>
              <w:spacing w:line="400" w:lineRule="exact"/>
              <w:ind w:left="1281" w:hanging="1281"/>
              <w:jc w:val="center"/>
              <w:rPr>
                <w:rFonts w:ascii="標楷體" w:eastAsia="標楷體" w:hAnsi="標楷體"/>
                <w:b/>
              </w:rPr>
            </w:pPr>
            <w:r w:rsidRPr="000D386C">
              <w:rPr>
                <w:rFonts w:ascii="標楷體" w:eastAsia="標楷體" w:hAnsi="標楷體" w:hint="eastAsia"/>
                <w:b/>
              </w:rPr>
              <w:t>違規事</w:t>
            </w:r>
          </w:p>
          <w:p w:rsidR="00CC3094" w:rsidRPr="000D386C" w:rsidRDefault="00CC3094" w:rsidP="005F7D3B">
            <w:pPr>
              <w:spacing w:line="400" w:lineRule="exact"/>
              <w:ind w:left="1281" w:hanging="1281"/>
              <w:jc w:val="center"/>
              <w:rPr>
                <w:rFonts w:ascii="標楷體" w:eastAsia="標楷體" w:hAnsi="標楷體"/>
                <w:b/>
              </w:rPr>
            </w:pPr>
            <w:r w:rsidRPr="000D386C">
              <w:rPr>
                <w:rFonts w:ascii="標楷體" w:eastAsia="標楷體" w:hAnsi="標楷體" w:hint="eastAsia"/>
                <w:b/>
              </w:rPr>
              <w:t>實簡述</w:t>
            </w:r>
          </w:p>
        </w:tc>
        <w:tc>
          <w:tcPr>
            <w:tcW w:w="7136" w:type="dxa"/>
            <w:gridSpan w:val="14"/>
          </w:tcPr>
          <w:p w:rsidR="00CC3094" w:rsidRPr="000D386C" w:rsidRDefault="00CC3094" w:rsidP="005F7D3B">
            <w:pPr>
              <w:spacing w:line="400" w:lineRule="exact"/>
              <w:ind w:left="1281" w:hanging="1281"/>
              <w:rPr>
                <w:rFonts w:ascii="標楷體" w:eastAsia="標楷體" w:hAnsi="標楷體"/>
                <w:b/>
              </w:rPr>
            </w:pPr>
          </w:p>
        </w:tc>
      </w:tr>
      <w:tr w:rsidR="00CC3094" w:rsidRPr="000D386C" w:rsidTr="00250A5A">
        <w:trPr>
          <w:trHeight w:val="940"/>
          <w:jc w:val="center"/>
        </w:trPr>
        <w:tc>
          <w:tcPr>
            <w:tcW w:w="1242" w:type="dxa"/>
            <w:gridSpan w:val="2"/>
            <w:vAlign w:val="center"/>
          </w:tcPr>
          <w:p w:rsidR="00CC3094" w:rsidRPr="000D386C" w:rsidRDefault="00CC3094" w:rsidP="005F7D3B">
            <w:pPr>
              <w:spacing w:line="400" w:lineRule="exact"/>
              <w:ind w:left="1281" w:hanging="1281"/>
              <w:jc w:val="center"/>
              <w:rPr>
                <w:rFonts w:ascii="標楷體" w:eastAsia="標楷體" w:hAnsi="標楷體"/>
                <w:b/>
              </w:rPr>
            </w:pPr>
            <w:r w:rsidRPr="000D386C">
              <w:rPr>
                <w:rFonts w:ascii="標楷體" w:eastAsia="標楷體" w:hAnsi="標楷體" w:hint="eastAsia"/>
                <w:b/>
              </w:rPr>
              <w:t>考核起</w:t>
            </w:r>
          </w:p>
          <w:p w:rsidR="00CC3094" w:rsidRPr="000D386C" w:rsidRDefault="00CC3094" w:rsidP="005F7D3B">
            <w:pPr>
              <w:spacing w:line="400" w:lineRule="exact"/>
              <w:ind w:left="1281" w:hanging="1281"/>
              <w:jc w:val="center"/>
              <w:rPr>
                <w:rFonts w:ascii="標楷體" w:eastAsia="標楷體" w:hAnsi="標楷體"/>
                <w:b/>
              </w:rPr>
            </w:pPr>
            <w:r w:rsidRPr="000D386C">
              <w:rPr>
                <w:rFonts w:ascii="標楷體" w:eastAsia="標楷體" w:hAnsi="標楷體" w:hint="eastAsia"/>
                <w:b/>
              </w:rPr>
              <w:t>訖時間</w:t>
            </w:r>
          </w:p>
        </w:tc>
        <w:tc>
          <w:tcPr>
            <w:tcW w:w="2768" w:type="dxa"/>
            <w:gridSpan w:val="7"/>
          </w:tcPr>
          <w:p w:rsidR="00CC3094" w:rsidRPr="000D386C" w:rsidRDefault="00CC3094" w:rsidP="000D386C">
            <w:pPr>
              <w:spacing w:line="400" w:lineRule="exact"/>
              <w:ind w:firstLineChars="150" w:firstLine="360"/>
              <w:rPr>
                <w:rFonts w:ascii="標楷體" w:eastAsia="標楷體" w:hAnsi="標楷體"/>
                <w:b/>
              </w:rPr>
            </w:pPr>
            <w:r w:rsidRPr="000D386C">
              <w:rPr>
                <w:rFonts w:ascii="標楷體" w:eastAsia="標楷體" w:hAnsi="標楷體" w:hint="eastAsia"/>
                <w:b/>
              </w:rPr>
              <w:t>年    月    日</w:t>
            </w:r>
          </w:p>
          <w:p w:rsidR="00CC3094" w:rsidRPr="000D386C" w:rsidRDefault="00CC3094" w:rsidP="000D386C">
            <w:pPr>
              <w:spacing w:line="400" w:lineRule="exact"/>
              <w:ind w:firstLineChars="450" w:firstLine="1081"/>
              <w:rPr>
                <w:rFonts w:ascii="標楷體" w:eastAsia="標楷體" w:hAnsi="標楷體"/>
                <w:b/>
              </w:rPr>
            </w:pPr>
            <w:r w:rsidRPr="000D386C">
              <w:rPr>
                <w:rFonts w:ascii="標楷體" w:eastAsia="標楷體" w:hAnsi="標楷體" w:hint="eastAsia"/>
                <w:b/>
              </w:rPr>
              <w:t>至</w:t>
            </w:r>
          </w:p>
          <w:p w:rsidR="00CC3094" w:rsidRPr="000D386C" w:rsidRDefault="00CC3094" w:rsidP="000D386C">
            <w:pPr>
              <w:spacing w:line="400" w:lineRule="exact"/>
              <w:ind w:firstLineChars="150" w:firstLine="360"/>
              <w:rPr>
                <w:rFonts w:ascii="標楷體" w:eastAsia="標楷體" w:hAnsi="標楷體"/>
                <w:b/>
              </w:rPr>
            </w:pPr>
            <w:r w:rsidRPr="000D386C">
              <w:rPr>
                <w:rFonts w:ascii="標楷體" w:eastAsia="標楷體" w:hAnsi="標楷體" w:hint="eastAsia"/>
                <w:b/>
              </w:rPr>
              <w:t>年    月    日</w:t>
            </w:r>
          </w:p>
        </w:tc>
        <w:tc>
          <w:tcPr>
            <w:tcW w:w="1718" w:type="dxa"/>
            <w:gridSpan w:val="4"/>
          </w:tcPr>
          <w:p w:rsidR="00CC3094" w:rsidRPr="000D386C" w:rsidRDefault="00CC3094" w:rsidP="005F7D3B">
            <w:pPr>
              <w:spacing w:line="400" w:lineRule="exact"/>
              <w:ind w:left="1281" w:hanging="1281"/>
              <w:rPr>
                <w:rFonts w:ascii="標楷體" w:eastAsia="標楷體" w:hAnsi="標楷體"/>
                <w:b/>
              </w:rPr>
            </w:pPr>
            <w:r w:rsidRPr="000D386C">
              <w:rPr>
                <w:rFonts w:ascii="標楷體" w:eastAsia="標楷體" w:hAnsi="標楷體" w:hint="eastAsia"/>
                <w:b/>
              </w:rPr>
              <w:t>獎懲及缺</w:t>
            </w:r>
          </w:p>
          <w:p w:rsidR="00CC3094" w:rsidRPr="000D386C" w:rsidRDefault="00CC3094" w:rsidP="005F7D3B">
            <w:pPr>
              <w:spacing w:line="400" w:lineRule="exact"/>
              <w:ind w:left="1281" w:hanging="1281"/>
              <w:rPr>
                <w:rFonts w:ascii="標楷體" w:eastAsia="標楷體" w:hAnsi="標楷體"/>
                <w:b/>
              </w:rPr>
            </w:pPr>
            <w:r w:rsidRPr="000D386C">
              <w:rPr>
                <w:rFonts w:ascii="標楷體" w:eastAsia="標楷體" w:hAnsi="標楷體" w:hint="eastAsia"/>
                <w:b/>
              </w:rPr>
              <w:t xml:space="preserve"> </w:t>
            </w:r>
          </w:p>
          <w:p w:rsidR="00CC3094" w:rsidRPr="000D386C" w:rsidRDefault="00CC3094" w:rsidP="005F7D3B">
            <w:pPr>
              <w:spacing w:line="400" w:lineRule="exact"/>
              <w:ind w:left="1281" w:hanging="1281"/>
              <w:rPr>
                <w:rFonts w:ascii="標楷體" w:eastAsia="標楷體" w:hAnsi="標楷體"/>
                <w:b/>
              </w:rPr>
            </w:pPr>
            <w:r w:rsidRPr="000D386C">
              <w:rPr>
                <w:rFonts w:ascii="標楷體" w:eastAsia="標楷體" w:hAnsi="標楷體" w:hint="eastAsia"/>
                <w:b/>
              </w:rPr>
              <w:t>曠課狀況</w:t>
            </w:r>
          </w:p>
        </w:tc>
        <w:tc>
          <w:tcPr>
            <w:tcW w:w="2659" w:type="dxa"/>
            <w:gridSpan w:val="4"/>
          </w:tcPr>
          <w:p w:rsidR="00CC3094" w:rsidRPr="000D386C" w:rsidRDefault="00CC3094" w:rsidP="005F7D3B">
            <w:pPr>
              <w:spacing w:line="400" w:lineRule="exact"/>
              <w:ind w:left="1281" w:hanging="1281"/>
              <w:rPr>
                <w:rFonts w:ascii="標楷體" w:eastAsia="標楷體" w:hAnsi="標楷體"/>
                <w:b/>
              </w:rPr>
            </w:pPr>
          </w:p>
        </w:tc>
      </w:tr>
      <w:tr w:rsidR="00CC3094" w:rsidRPr="000D386C" w:rsidTr="00250A5A">
        <w:trPr>
          <w:gridAfter w:val="1"/>
          <w:wAfter w:w="9" w:type="dxa"/>
          <w:trHeight w:val="500"/>
          <w:jc w:val="center"/>
        </w:trPr>
        <w:tc>
          <w:tcPr>
            <w:tcW w:w="1242" w:type="dxa"/>
            <w:gridSpan w:val="2"/>
            <w:vMerge w:val="restart"/>
            <w:vAlign w:val="center"/>
          </w:tcPr>
          <w:p w:rsidR="00CC3094" w:rsidRPr="000D386C" w:rsidRDefault="00CC3094" w:rsidP="005F7D3B">
            <w:pPr>
              <w:spacing w:line="400" w:lineRule="exact"/>
              <w:rPr>
                <w:rFonts w:ascii="標楷體" w:eastAsia="標楷體" w:hAnsi="標楷體"/>
                <w:b/>
              </w:rPr>
            </w:pPr>
            <w:r w:rsidRPr="000D386C">
              <w:rPr>
                <w:rFonts w:ascii="標楷體" w:eastAsia="標楷體" w:hAnsi="標楷體" w:hint="eastAsia"/>
                <w:b/>
              </w:rPr>
              <w:t>附署人簽章及簽註意    見</w:t>
            </w:r>
          </w:p>
        </w:tc>
        <w:tc>
          <w:tcPr>
            <w:tcW w:w="4403" w:type="dxa"/>
            <w:gridSpan w:val="10"/>
            <w:vAlign w:val="center"/>
          </w:tcPr>
          <w:p w:rsidR="00CC3094" w:rsidRPr="000D386C" w:rsidRDefault="00CC3094" w:rsidP="000D386C">
            <w:pPr>
              <w:spacing w:line="400" w:lineRule="exact"/>
              <w:ind w:firstLineChars="350" w:firstLine="841"/>
              <w:rPr>
                <w:rFonts w:ascii="標楷體" w:eastAsia="標楷體" w:hAnsi="標楷體"/>
                <w:b/>
              </w:rPr>
            </w:pPr>
            <w:r w:rsidRPr="000D386C">
              <w:rPr>
                <w:rFonts w:ascii="標楷體" w:eastAsia="標楷體" w:hAnsi="標楷體" w:hint="eastAsia"/>
                <w:b/>
              </w:rPr>
              <w:t>曾經授課之各科目老師</w:t>
            </w:r>
          </w:p>
        </w:tc>
        <w:tc>
          <w:tcPr>
            <w:tcW w:w="1475" w:type="dxa"/>
            <w:gridSpan w:val="3"/>
            <w:vAlign w:val="center"/>
          </w:tcPr>
          <w:p w:rsidR="00CC3094" w:rsidRPr="000D386C" w:rsidRDefault="00CC3094" w:rsidP="005F7D3B">
            <w:pPr>
              <w:spacing w:line="400" w:lineRule="exact"/>
              <w:ind w:left="1281" w:hanging="1281"/>
              <w:rPr>
                <w:rFonts w:ascii="標楷體" w:eastAsia="標楷體" w:hAnsi="標楷體"/>
                <w:b/>
              </w:rPr>
            </w:pPr>
            <w:r w:rsidRPr="000D386C">
              <w:rPr>
                <w:rFonts w:ascii="標楷體" w:eastAsia="標楷體" w:hAnsi="標楷體" w:hint="eastAsia"/>
                <w:b/>
              </w:rPr>
              <w:t>輔導老師</w:t>
            </w:r>
          </w:p>
        </w:tc>
        <w:tc>
          <w:tcPr>
            <w:tcW w:w="1258" w:type="dxa"/>
            <w:vAlign w:val="center"/>
          </w:tcPr>
          <w:p w:rsidR="00CC3094" w:rsidRPr="000D386C" w:rsidRDefault="00CC3094" w:rsidP="005F7D3B">
            <w:pPr>
              <w:spacing w:line="400" w:lineRule="exact"/>
              <w:ind w:left="1281" w:hanging="1281"/>
              <w:rPr>
                <w:rFonts w:ascii="標楷體" w:eastAsia="標楷體" w:hAnsi="標楷體"/>
                <w:b/>
              </w:rPr>
            </w:pPr>
            <w:r w:rsidRPr="000D386C">
              <w:rPr>
                <w:rFonts w:ascii="標楷體" w:eastAsia="標楷體" w:hAnsi="標楷體" w:hint="eastAsia"/>
                <w:b/>
              </w:rPr>
              <w:t>輔導教官</w:t>
            </w:r>
          </w:p>
        </w:tc>
      </w:tr>
      <w:tr w:rsidR="00CC3094" w:rsidRPr="000D386C" w:rsidTr="00250A5A">
        <w:trPr>
          <w:gridAfter w:val="1"/>
          <w:wAfter w:w="9" w:type="dxa"/>
          <w:trHeight w:val="2827"/>
          <w:jc w:val="center"/>
        </w:trPr>
        <w:tc>
          <w:tcPr>
            <w:tcW w:w="1242" w:type="dxa"/>
            <w:gridSpan w:val="2"/>
            <w:vMerge/>
          </w:tcPr>
          <w:p w:rsidR="00CC3094" w:rsidRPr="000D386C" w:rsidRDefault="00CC3094" w:rsidP="005F7D3B">
            <w:pPr>
              <w:spacing w:line="400" w:lineRule="exact"/>
              <w:ind w:left="1281" w:hanging="1281"/>
              <w:rPr>
                <w:rFonts w:ascii="標楷體" w:eastAsia="標楷體" w:hAnsi="標楷體"/>
                <w:b/>
              </w:rPr>
            </w:pPr>
          </w:p>
        </w:tc>
        <w:tc>
          <w:tcPr>
            <w:tcW w:w="1249" w:type="dxa"/>
            <w:gridSpan w:val="2"/>
          </w:tcPr>
          <w:p w:rsidR="00CC3094" w:rsidRPr="000D386C" w:rsidRDefault="00CC3094" w:rsidP="005F7D3B">
            <w:pPr>
              <w:spacing w:line="400" w:lineRule="exact"/>
              <w:ind w:left="1281" w:hanging="1281"/>
              <w:rPr>
                <w:rFonts w:ascii="標楷體" w:eastAsia="標楷體" w:hAnsi="標楷體"/>
                <w:b/>
              </w:rPr>
            </w:pPr>
          </w:p>
        </w:tc>
        <w:tc>
          <w:tcPr>
            <w:tcW w:w="736" w:type="dxa"/>
            <w:gridSpan w:val="2"/>
          </w:tcPr>
          <w:p w:rsidR="00CC3094" w:rsidRPr="000D386C" w:rsidRDefault="00CC3094" w:rsidP="005F7D3B">
            <w:pPr>
              <w:spacing w:line="400" w:lineRule="exact"/>
              <w:ind w:left="1281" w:hanging="1281"/>
              <w:rPr>
                <w:rFonts w:ascii="標楷體" w:eastAsia="標楷體" w:hAnsi="標楷體"/>
                <w:b/>
              </w:rPr>
            </w:pPr>
          </w:p>
        </w:tc>
        <w:tc>
          <w:tcPr>
            <w:tcW w:w="783" w:type="dxa"/>
            <w:gridSpan w:val="3"/>
          </w:tcPr>
          <w:p w:rsidR="00CC3094" w:rsidRPr="000D386C" w:rsidRDefault="00CC3094" w:rsidP="005F7D3B">
            <w:pPr>
              <w:spacing w:line="400" w:lineRule="exact"/>
              <w:ind w:left="1281" w:hanging="1281"/>
              <w:rPr>
                <w:rFonts w:ascii="標楷體" w:eastAsia="標楷體" w:hAnsi="標楷體"/>
                <w:b/>
              </w:rPr>
            </w:pPr>
          </w:p>
        </w:tc>
        <w:tc>
          <w:tcPr>
            <w:tcW w:w="903" w:type="dxa"/>
            <w:gridSpan w:val="2"/>
          </w:tcPr>
          <w:p w:rsidR="00CC3094" w:rsidRPr="000D386C" w:rsidRDefault="00CC3094" w:rsidP="005F7D3B">
            <w:pPr>
              <w:spacing w:line="400" w:lineRule="exact"/>
              <w:ind w:left="1281" w:hanging="1281"/>
              <w:rPr>
                <w:rFonts w:ascii="標楷體" w:eastAsia="標楷體" w:hAnsi="標楷體"/>
                <w:b/>
              </w:rPr>
            </w:pPr>
          </w:p>
        </w:tc>
        <w:tc>
          <w:tcPr>
            <w:tcW w:w="732" w:type="dxa"/>
          </w:tcPr>
          <w:p w:rsidR="00CC3094" w:rsidRPr="000D386C" w:rsidRDefault="00CC3094" w:rsidP="005F7D3B">
            <w:pPr>
              <w:spacing w:line="400" w:lineRule="exact"/>
              <w:ind w:left="1281" w:hanging="1281"/>
              <w:rPr>
                <w:rFonts w:ascii="標楷體" w:eastAsia="標楷體" w:hAnsi="標楷體"/>
                <w:b/>
              </w:rPr>
            </w:pPr>
          </w:p>
        </w:tc>
        <w:tc>
          <w:tcPr>
            <w:tcW w:w="1475" w:type="dxa"/>
            <w:gridSpan w:val="3"/>
          </w:tcPr>
          <w:p w:rsidR="00CC3094" w:rsidRPr="000D386C" w:rsidRDefault="00CC3094" w:rsidP="005F7D3B">
            <w:pPr>
              <w:spacing w:line="400" w:lineRule="exact"/>
              <w:ind w:left="1281" w:hanging="1281"/>
              <w:rPr>
                <w:rFonts w:ascii="標楷體" w:eastAsia="標楷體" w:hAnsi="標楷體"/>
                <w:b/>
              </w:rPr>
            </w:pPr>
          </w:p>
        </w:tc>
        <w:tc>
          <w:tcPr>
            <w:tcW w:w="1258" w:type="dxa"/>
          </w:tcPr>
          <w:p w:rsidR="00CC3094" w:rsidRPr="000D386C" w:rsidRDefault="00CC3094" w:rsidP="005F7D3B">
            <w:pPr>
              <w:spacing w:line="400" w:lineRule="exact"/>
              <w:ind w:left="1281" w:hanging="1281"/>
              <w:rPr>
                <w:rFonts w:ascii="標楷體" w:eastAsia="標楷體" w:hAnsi="標楷體"/>
                <w:b/>
              </w:rPr>
            </w:pPr>
          </w:p>
        </w:tc>
      </w:tr>
      <w:tr w:rsidR="00CC3094" w:rsidRPr="000D386C" w:rsidTr="00250A5A">
        <w:trPr>
          <w:gridAfter w:val="1"/>
          <w:wAfter w:w="9" w:type="dxa"/>
          <w:trHeight w:val="722"/>
          <w:jc w:val="center"/>
        </w:trPr>
        <w:tc>
          <w:tcPr>
            <w:tcW w:w="3227" w:type="dxa"/>
            <w:gridSpan w:val="6"/>
            <w:vAlign w:val="center"/>
          </w:tcPr>
          <w:p w:rsidR="00CC3094" w:rsidRPr="000D386C" w:rsidRDefault="00CC3094" w:rsidP="005F7D3B">
            <w:pPr>
              <w:spacing w:line="400" w:lineRule="exact"/>
              <w:ind w:left="1281" w:hanging="1281"/>
              <w:jc w:val="center"/>
              <w:rPr>
                <w:rFonts w:ascii="標楷體" w:eastAsia="標楷體" w:hAnsi="標楷體"/>
                <w:b/>
              </w:rPr>
            </w:pPr>
            <w:r w:rsidRPr="000D386C">
              <w:rPr>
                <w:rFonts w:ascii="標楷體" w:eastAsia="標楷體" w:hAnsi="標楷體" w:hint="eastAsia"/>
                <w:b/>
              </w:rPr>
              <w:t>導師</w:t>
            </w:r>
          </w:p>
        </w:tc>
        <w:tc>
          <w:tcPr>
            <w:tcW w:w="2418" w:type="dxa"/>
            <w:gridSpan w:val="6"/>
            <w:vAlign w:val="center"/>
          </w:tcPr>
          <w:p w:rsidR="00CC3094" w:rsidRPr="000D386C" w:rsidRDefault="00CC3094" w:rsidP="005F7D3B">
            <w:pPr>
              <w:spacing w:line="400" w:lineRule="exact"/>
              <w:ind w:left="1281" w:hanging="1281"/>
              <w:jc w:val="center"/>
              <w:rPr>
                <w:rFonts w:ascii="標楷體" w:eastAsia="標楷體" w:hAnsi="標楷體"/>
                <w:b/>
              </w:rPr>
            </w:pPr>
            <w:r w:rsidRPr="000D386C">
              <w:rPr>
                <w:rFonts w:ascii="標楷體" w:eastAsia="標楷體" w:hAnsi="標楷體" w:hint="eastAsia"/>
                <w:b/>
              </w:rPr>
              <w:t>生輔組長</w:t>
            </w:r>
          </w:p>
        </w:tc>
        <w:tc>
          <w:tcPr>
            <w:tcW w:w="2733" w:type="dxa"/>
            <w:gridSpan w:val="4"/>
            <w:vAlign w:val="center"/>
          </w:tcPr>
          <w:p w:rsidR="00CC3094" w:rsidRPr="000D386C" w:rsidRDefault="00CC3094" w:rsidP="005F7D3B">
            <w:pPr>
              <w:spacing w:line="400" w:lineRule="exact"/>
              <w:ind w:left="1281" w:hanging="1281"/>
              <w:jc w:val="center"/>
              <w:rPr>
                <w:rFonts w:ascii="標楷體" w:eastAsia="標楷體" w:hAnsi="標楷體"/>
                <w:b/>
              </w:rPr>
            </w:pPr>
            <w:r w:rsidRPr="000D386C">
              <w:rPr>
                <w:rFonts w:ascii="標楷體" w:eastAsia="標楷體" w:hAnsi="標楷體" w:hint="eastAsia"/>
                <w:b/>
              </w:rPr>
              <w:t>主任教官</w:t>
            </w:r>
          </w:p>
        </w:tc>
      </w:tr>
      <w:tr w:rsidR="00CC3094" w:rsidRPr="000D386C" w:rsidTr="00250A5A">
        <w:trPr>
          <w:gridAfter w:val="1"/>
          <w:wAfter w:w="9" w:type="dxa"/>
          <w:trHeight w:val="749"/>
          <w:jc w:val="center"/>
        </w:trPr>
        <w:tc>
          <w:tcPr>
            <w:tcW w:w="3227" w:type="dxa"/>
            <w:gridSpan w:val="6"/>
            <w:vAlign w:val="center"/>
          </w:tcPr>
          <w:p w:rsidR="00CC3094" w:rsidRPr="000D386C" w:rsidRDefault="00CC3094" w:rsidP="005F7D3B">
            <w:pPr>
              <w:spacing w:line="400" w:lineRule="exact"/>
              <w:ind w:left="1281" w:hanging="1281"/>
              <w:jc w:val="center"/>
              <w:rPr>
                <w:rFonts w:ascii="標楷體" w:eastAsia="標楷體" w:hAnsi="標楷體"/>
                <w:b/>
              </w:rPr>
            </w:pPr>
          </w:p>
        </w:tc>
        <w:tc>
          <w:tcPr>
            <w:tcW w:w="2418" w:type="dxa"/>
            <w:gridSpan w:val="6"/>
            <w:vAlign w:val="center"/>
          </w:tcPr>
          <w:p w:rsidR="00CC3094" w:rsidRPr="000D386C" w:rsidRDefault="00CC3094" w:rsidP="005F7D3B">
            <w:pPr>
              <w:spacing w:line="400" w:lineRule="exact"/>
              <w:ind w:left="1281" w:hanging="1281"/>
              <w:jc w:val="center"/>
              <w:rPr>
                <w:rFonts w:ascii="標楷體" w:eastAsia="標楷體" w:hAnsi="標楷體"/>
                <w:b/>
              </w:rPr>
            </w:pPr>
          </w:p>
        </w:tc>
        <w:tc>
          <w:tcPr>
            <w:tcW w:w="2733" w:type="dxa"/>
            <w:gridSpan w:val="4"/>
            <w:vAlign w:val="center"/>
          </w:tcPr>
          <w:p w:rsidR="00CC3094" w:rsidRPr="000D386C" w:rsidRDefault="00CC3094" w:rsidP="005F7D3B">
            <w:pPr>
              <w:spacing w:line="400" w:lineRule="exact"/>
              <w:ind w:left="1281" w:hanging="1281"/>
              <w:jc w:val="center"/>
              <w:rPr>
                <w:rFonts w:ascii="標楷體" w:eastAsia="標楷體" w:hAnsi="標楷體"/>
                <w:b/>
              </w:rPr>
            </w:pPr>
          </w:p>
        </w:tc>
      </w:tr>
      <w:tr w:rsidR="00CC3094" w:rsidRPr="000D386C" w:rsidTr="00250A5A">
        <w:trPr>
          <w:gridAfter w:val="1"/>
          <w:wAfter w:w="9" w:type="dxa"/>
          <w:trHeight w:val="705"/>
          <w:jc w:val="center"/>
        </w:trPr>
        <w:tc>
          <w:tcPr>
            <w:tcW w:w="3227" w:type="dxa"/>
            <w:gridSpan w:val="6"/>
            <w:vAlign w:val="center"/>
          </w:tcPr>
          <w:p w:rsidR="00CC3094" w:rsidRPr="000D386C" w:rsidRDefault="00CC3094" w:rsidP="005F7D3B">
            <w:pPr>
              <w:spacing w:line="400" w:lineRule="exact"/>
              <w:ind w:left="1281" w:hanging="1281"/>
              <w:jc w:val="center"/>
              <w:rPr>
                <w:rFonts w:ascii="標楷體" w:eastAsia="標楷體" w:hAnsi="標楷體"/>
                <w:b/>
              </w:rPr>
            </w:pPr>
            <w:r w:rsidRPr="000D386C">
              <w:rPr>
                <w:rFonts w:ascii="標楷體" w:eastAsia="標楷體" w:hAnsi="標楷體" w:hint="eastAsia"/>
                <w:b/>
              </w:rPr>
              <w:t>學務主任</w:t>
            </w:r>
          </w:p>
        </w:tc>
        <w:tc>
          <w:tcPr>
            <w:tcW w:w="2418" w:type="dxa"/>
            <w:gridSpan w:val="6"/>
            <w:vAlign w:val="center"/>
          </w:tcPr>
          <w:p w:rsidR="00CC3094" w:rsidRPr="000D386C" w:rsidRDefault="00CC3094" w:rsidP="005F7D3B">
            <w:pPr>
              <w:spacing w:line="400" w:lineRule="exact"/>
              <w:ind w:left="1281" w:hanging="1281"/>
              <w:jc w:val="center"/>
              <w:rPr>
                <w:rFonts w:ascii="標楷體" w:eastAsia="標楷體" w:hAnsi="標楷體"/>
                <w:b/>
              </w:rPr>
            </w:pPr>
            <w:r w:rsidRPr="000D386C">
              <w:rPr>
                <w:rFonts w:ascii="標楷體" w:eastAsia="標楷體" w:hAnsi="標楷體" w:hint="eastAsia"/>
                <w:b/>
              </w:rPr>
              <w:t>學務或導師會議決議</w:t>
            </w:r>
          </w:p>
        </w:tc>
        <w:tc>
          <w:tcPr>
            <w:tcW w:w="2733" w:type="dxa"/>
            <w:gridSpan w:val="4"/>
            <w:vAlign w:val="center"/>
          </w:tcPr>
          <w:p w:rsidR="00CC3094" w:rsidRPr="000D386C" w:rsidRDefault="00CC3094" w:rsidP="005F7D3B">
            <w:pPr>
              <w:spacing w:line="400" w:lineRule="exact"/>
              <w:ind w:left="1281" w:hanging="1281"/>
              <w:jc w:val="center"/>
              <w:rPr>
                <w:rFonts w:ascii="標楷體" w:eastAsia="標楷體" w:hAnsi="標楷體"/>
                <w:b/>
              </w:rPr>
            </w:pPr>
            <w:r w:rsidRPr="000D386C">
              <w:rPr>
                <w:rFonts w:ascii="標楷體" w:eastAsia="標楷體" w:hAnsi="標楷體" w:hint="eastAsia"/>
                <w:b/>
              </w:rPr>
              <w:t>校長批示</w:t>
            </w:r>
          </w:p>
        </w:tc>
      </w:tr>
      <w:tr w:rsidR="00CC3094" w:rsidRPr="000D386C" w:rsidTr="00250A5A">
        <w:trPr>
          <w:gridAfter w:val="1"/>
          <w:wAfter w:w="9" w:type="dxa"/>
          <w:trHeight w:val="981"/>
          <w:jc w:val="center"/>
        </w:trPr>
        <w:tc>
          <w:tcPr>
            <w:tcW w:w="3227" w:type="dxa"/>
            <w:gridSpan w:val="6"/>
            <w:vAlign w:val="center"/>
          </w:tcPr>
          <w:p w:rsidR="00CC3094" w:rsidRPr="000D386C" w:rsidRDefault="00CC3094" w:rsidP="000D386C">
            <w:pPr>
              <w:spacing w:line="400" w:lineRule="exact"/>
              <w:rPr>
                <w:rFonts w:ascii="標楷體" w:eastAsia="標楷體" w:hAnsi="標楷體"/>
                <w:b/>
              </w:rPr>
            </w:pPr>
          </w:p>
        </w:tc>
        <w:tc>
          <w:tcPr>
            <w:tcW w:w="2418" w:type="dxa"/>
            <w:gridSpan w:val="6"/>
            <w:vAlign w:val="center"/>
          </w:tcPr>
          <w:p w:rsidR="00CC3094" w:rsidRPr="000D386C" w:rsidRDefault="00CC3094" w:rsidP="005F7D3B">
            <w:pPr>
              <w:spacing w:line="400" w:lineRule="exact"/>
              <w:ind w:left="1121" w:hanging="1121"/>
              <w:rPr>
                <w:rFonts w:ascii="標楷體" w:eastAsia="標楷體" w:hAnsi="標楷體"/>
                <w:b/>
              </w:rPr>
            </w:pPr>
          </w:p>
        </w:tc>
        <w:tc>
          <w:tcPr>
            <w:tcW w:w="2733" w:type="dxa"/>
            <w:gridSpan w:val="4"/>
            <w:vAlign w:val="center"/>
          </w:tcPr>
          <w:p w:rsidR="00CC3094" w:rsidRPr="000D386C" w:rsidRDefault="00CC3094" w:rsidP="005F7D3B">
            <w:pPr>
              <w:spacing w:line="400" w:lineRule="exact"/>
              <w:ind w:left="1121" w:hanging="1121"/>
              <w:rPr>
                <w:rFonts w:ascii="標楷體" w:eastAsia="標楷體" w:hAnsi="標楷體"/>
                <w:b/>
              </w:rPr>
            </w:pPr>
          </w:p>
        </w:tc>
      </w:tr>
    </w:tbl>
    <w:p w:rsidR="00CC3094" w:rsidRPr="00DC016C" w:rsidRDefault="00CC3094" w:rsidP="00CC3094">
      <w:pPr>
        <w:ind w:left="961" w:hangingChars="400" w:hanging="961"/>
        <w:rPr>
          <w:rFonts w:ascii="標楷體" w:eastAsia="標楷體" w:hAnsi="標楷體"/>
          <w:b/>
        </w:rPr>
      </w:pPr>
      <w:r w:rsidRPr="00DC016C">
        <w:rPr>
          <w:rFonts w:ascii="標楷體" w:eastAsia="標楷體" w:hAnsi="標楷體" w:hint="eastAsia"/>
          <w:b/>
        </w:rPr>
        <w:t>附註：1.須先完成考核後再實施愛校服務，考核及愛校服務期間不可再被處份及無故缺曠課，否則取消銷過申請資格。</w:t>
      </w:r>
    </w:p>
    <w:p w:rsidR="000D386C" w:rsidRDefault="000D386C" w:rsidP="000D386C">
      <w:pPr>
        <w:ind w:left="961" w:hangingChars="400" w:hanging="961"/>
        <w:rPr>
          <w:rFonts w:ascii="標楷體" w:eastAsia="標楷體" w:hAnsi="標楷體"/>
          <w:b/>
        </w:rPr>
      </w:pPr>
      <w:r>
        <w:rPr>
          <w:rFonts w:ascii="標楷體" w:eastAsia="標楷體" w:hAnsi="標楷體" w:hint="eastAsia"/>
          <w:b/>
        </w:rPr>
        <w:t xml:space="preserve">      </w:t>
      </w:r>
      <w:r w:rsidR="00CC3094" w:rsidRPr="00DC016C">
        <w:rPr>
          <w:rFonts w:ascii="標楷體" w:eastAsia="標楷體" w:hAnsi="標楷體" w:hint="eastAsia"/>
          <w:b/>
        </w:rPr>
        <w:t>2.考核期程：</w:t>
      </w:r>
      <w:r w:rsidR="00CC3094">
        <w:rPr>
          <w:rFonts w:ascii="標楷體" w:eastAsia="標楷體" w:hAnsi="標楷體" w:hint="eastAsia"/>
          <w:b/>
        </w:rPr>
        <w:t>從接受處份公告之日起，</w:t>
      </w:r>
      <w:r w:rsidR="00CC3094" w:rsidRPr="00DC016C">
        <w:rPr>
          <w:rFonts w:ascii="標楷體" w:eastAsia="標楷體" w:hAnsi="標楷體" w:hint="eastAsia"/>
          <w:b/>
        </w:rPr>
        <w:t>警告一個月，小過二個月，大過三個月。</w:t>
      </w:r>
    </w:p>
    <w:p w:rsidR="000D386C" w:rsidRDefault="000D386C">
      <w:pPr>
        <w:widowControl/>
        <w:rPr>
          <w:rFonts w:ascii="標楷體" w:eastAsia="標楷體" w:hAnsi="標楷體"/>
          <w:b/>
        </w:rPr>
      </w:pPr>
      <w:r>
        <w:rPr>
          <w:rFonts w:ascii="標楷體" w:eastAsia="標楷體" w:hAnsi="標楷體"/>
          <w:b/>
        </w:rPr>
        <w:br w:type="page"/>
      </w:r>
    </w:p>
    <w:p w:rsidR="00CC3094" w:rsidRPr="00F70A71" w:rsidRDefault="00CC3094" w:rsidP="002D2CE2">
      <w:pPr>
        <w:pStyle w:val="afffa"/>
        <w:rPr>
          <w:bCs/>
          <w:sz w:val="28"/>
          <w:szCs w:val="28"/>
        </w:rPr>
      </w:pPr>
      <w:bookmarkStart w:id="43" w:name="_Toc430606724"/>
      <w:r w:rsidRPr="00F70A71">
        <w:rPr>
          <w:rFonts w:hint="eastAsia"/>
        </w:rPr>
        <w:lastRenderedPageBreak/>
        <w:t>國立恆春高級工商職業學校學生愛校服務實施辦法</w:t>
      </w:r>
      <w:bookmarkEnd w:id="43"/>
    </w:p>
    <w:p w:rsidR="00CC3094" w:rsidRPr="00F70A71" w:rsidRDefault="00CC3094" w:rsidP="000E2CB4">
      <w:pPr>
        <w:spacing w:line="420" w:lineRule="exact"/>
        <w:rPr>
          <w:rFonts w:ascii="標楷體" w:eastAsia="標楷體" w:hAnsi="標楷體"/>
        </w:rPr>
      </w:pPr>
      <w:r w:rsidRPr="00F70A71">
        <w:rPr>
          <w:rFonts w:ascii="標楷體" w:eastAsia="標楷體" w:hAnsi="標楷體" w:hint="eastAsia"/>
        </w:rPr>
        <w:t>壹、依據：</w:t>
      </w:r>
    </w:p>
    <w:p w:rsidR="00CC3094" w:rsidRPr="00F70A71" w:rsidRDefault="00CC3094" w:rsidP="000E2CB4">
      <w:pPr>
        <w:pStyle w:val="26"/>
      </w:pPr>
      <w:r w:rsidRPr="00F70A71">
        <w:rPr>
          <w:rFonts w:hint="eastAsia"/>
        </w:rPr>
        <w:t>依本校學生改過銷過實施辦法，訂定學生於學期中及寒、暑假實施愛校服務執行辦法，藉以統一全校作法給予學生自新改過之機會。</w:t>
      </w:r>
    </w:p>
    <w:p w:rsidR="00CC3094" w:rsidRPr="00F70A71" w:rsidRDefault="00CC3094" w:rsidP="000E2CB4">
      <w:pPr>
        <w:spacing w:line="420" w:lineRule="exact"/>
        <w:ind w:left="480" w:hangingChars="200" w:hanging="480"/>
        <w:rPr>
          <w:rFonts w:ascii="標楷體" w:eastAsia="標楷體" w:hAnsi="標楷體"/>
        </w:rPr>
      </w:pPr>
      <w:r w:rsidRPr="00F70A71">
        <w:rPr>
          <w:rFonts w:ascii="標楷體" w:eastAsia="標楷體" w:hAnsi="標楷體" w:hint="eastAsia"/>
        </w:rPr>
        <w:t>貳、目的：</w:t>
      </w:r>
    </w:p>
    <w:p w:rsidR="00CC3094" w:rsidRPr="00F70A71" w:rsidRDefault="00CC3094" w:rsidP="000E2CB4">
      <w:pPr>
        <w:pStyle w:val="26"/>
      </w:pPr>
      <w:r w:rsidRPr="00F70A71">
        <w:rPr>
          <w:rFonts w:hint="eastAsia"/>
        </w:rPr>
        <w:t>鼓勵有心改過之犯錯同學、德行評量不合格及留校察看學生，藉由愛校服務工作培養其重榮譽守紀律之精神；並統一全校師長對愛校服務之作法。</w:t>
      </w:r>
    </w:p>
    <w:p w:rsidR="00CC3094" w:rsidRPr="00F70A71" w:rsidRDefault="00CC3094" w:rsidP="000E2CB4">
      <w:pPr>
        <w:spacing w:line="420" w:lineRule="exact"/>
        <w:ind w:left="480" w:hangingChars="200" w:hanging="480"/>
        <w:rPr>
          <w:rFonts w:ascii="標楷體" w:eastAsia="標楷體" w:hAnsi="標楷體"/>
        </w:rPr>
      </w:pPr>
      <w:r w:rsidRPr="00F70A71">
        <w:rPr>
          <w:rFonts w:ascii="標楷體" w:eastAsia="標楷體" w:hAnsi="標楷體" w:hint="eastAsia"/>
        </w:rPr>
        <w:t>參、實施方式：</w:t>
      </w:r>
    </w:p>
    <w:p w:rsidR="00CC3094" w:rsidRPr="00F70A71" w:rsidRDefault="00CC3094" w:rsidP="000E2CB4">
      <w:pPr>
        <w:pStyle w:val="26"/>
      </w:pPr>
      <w:r w:rsidRPr="00F70A71">
        <w:rPr>
          <w:rFonts w:hint="eastAsia"/>
        </w:rPr>
        <w:t>一、實施對象：</w:t>
      </w:r>
    </w:p>
    <w:p w:rsidR="00CC3094" w:rsidRPr="00F70A71" w:rsidRDefault="00CC3094" w:rsidP="000E2CB4">
      <w:pPr>
        <w:pStyle w:val="affb"/>
        <w:spacing w:line="420" w:lineRule="exact"/>
        <w:ind w:left="1440" w:hanging="480"/>
      </w:pPr>
      <w:r w:rsidRPr="00F70A71">
        <w:rPr>
          <w:rFonts w:hint="eastAsia"/>
        </w:rPr>
        <w:t>(一)平日犯錯被懲處及德行評量不合格學生。</w:t>
      </w:r>
    </w:p>
    <w:p w:rsidR="00CC3094" w:rsidRPr="00F70A71" w:rsidRDefault="00CC3094" w:rsidP="000E2CB4">
      <w:pPr>
        <w:pStyle w:val="affb"/>
        <w:spacing w:line="420" w:lineRule="exact"/>
        <w:ind w:left="1440" w:hanging="480"/>
      </w:pPr>
      <w:r w:rsidRPr="00F70A71">
        <w:rPr>
          <w:rFonts w:hint="eastAsia"/>
        </w:rPr>
        <w:t>(二)期末經學生事務委員會決議為留校察看學生。</w:t>
      </w:r>
    </w:p>
    <w:p w:rsidR="00CC3094" w:rsidRPr="00F70A71" w:rsidRDefault="00CC3094" w:rsidP="000E2CB4">
      <w:pPr>
        <w:pStyle w:val="aff9"/>
        <w:spacing w:line="420" w:lineRule="exact"/>
        <w:ind w:left="960" w:hanging="480"/>
      </w:pPr>
      <w:r w:rsidRPr="00F70A71">
        <w:rPr>
          <w:rFonts w:hint="eastAsia"/>
        </w:rPr>
        <w:t>二、實施時間：</w:t>
      </w:r>
    </w:p>
    <w:p w:rsidR="00CC3094" w:rsidRPr="00F70A71" w:rsidRDefault="00CC3094" w:rsidP="000E2CB4">
      <w:pPr>
        <w:pStyle w:val="affb"/>
        <w:spacing w:line="420" w:lineRule="exact"/>
        <w:ind w:left="1440" w:hanging="480"/>
      </w:pPr>
      <w:r w:rsidRPr="00F70A71">
        <w:rPr>
          <w:rFonts w:hint="eastAsia"/>
        </w:rPr>
        <w:t>(一)於學期中以每日中午1230~1300及放學後</w:t>
      </w:r>
      <w:r w:rsidRPr="00F70A71">
        <w:t>1630~17</w:t>
      </w:r>
      <w:r w:rsidRPr="00F70A71">
        <w:rPr>
          <w:rFonts w:hint="eastAsia"/>
        </w:rPr>
        <w:t>0</w:t>
      </w:r>
      <w:r w:rsidRPr="00F70A71">
        <w:t>0</w:t>
      </w:r>
      <w:r w:rsidRPr="00F70A71">
        <w:rPr>
          <w:rFonts w:hint="eastAsia"/>
        </w:rPr>
        <w:t>時間為主，嚴禁運用上課時間實施。</w:t>
      </w:r>
    </w:p>
    <w:p w:rsidR="00CC3094" w:rsidRPr="00F70A71" w:rsidRDefault="00CC3094" w:rsidP="000E2CB4">
      <w:pPr>
        <w:pStyle w:val="affb"/>
        <w:spacing w:line="420" w:lineRule="exact"/>
        <w:ind w:left="1440" w:hanging="480"/>
      </w:pPr>
      <w:r w:rsidRPr="00F70A71">
        <w:rPr>
          <w:rFonts w:hint="eastAsia"/>
        </w:rPr>
        <w:t>(二)期末留校察看學生限於寒、暑假中實施，實施時間為每天上午0800</w:t>
      </w:r>
      <w:r w:rsidRPr="00F70A71">
        <w:t>~1200</w:t>
      </w:r>
      <w:r w:rsidRPr="00F70A71">
        <w:rPr>
          <w:rFonts w:hint="eastAsia"/>
        </w:rPr>
        <w:t>時。</w:t>
      </w:r>
    </w:p>
    <w:p w:rsidR="00CC3094" w:rsidRPr="00F70A71" w:rsidRDefault="00CC3094" w:rsidP="000E2CB4">
      <w:pPr>
        <w:pStyle w:val="aff9"/>
        <w:spacing w:line="420" w:lineRule="exact"/>
        <w:ind w:left="960" w:hanging="480"/>
      </w:pPr>
      <w:r w:rsidRPr="00F70A71">
        <w:rPr>
          <w:rFonts w:hint="eastAsia"/>
        </w:rPr>
        <w:t>三、申請程序：</w:t>
      </w:r>
    </w:p>
    <w:p w:rsidR="00CC3094" w:rsidRPr="00F70A71" w:rsidRDefault="00CC3094" w:rsidP="000E2CB4">
      <w:pPr>
        <w:pStyle w:val="affb"/>
        <w:spacing w:line="420" w:lineRule="exact"/>
        <w:ind w:left="1440" w:hanging="480"/>
      </w:pPr>
      <w:r w:rsidRPr="00F70A71">
        <w:rPr>
          <w:rFonts w:hint="eastAsia"/>
        </w:rPr>
        <w:t>(一)學生得於懲處公告次日起至考核時間結束後，由當事人主動至生活輔導組提出申請，經同意後開始實施，學期結束前一個月停止學生申請愛校服務(申請銷過者不受此限制)。</w:t>
      </w:r>
    </w:p>
    <w:p w:rsidR="00CC3094" w:rsidRPr="00F70A71" w:rsidRDefault="00CC3094" w:rsidP="000E2CB4">
      <w:pPr>
        <w:pStyle w:val="affb"/>
        <w:spacing w:line="420" w:lineRule="exact"/>
        <w:ind w:left="1440" w:hanging="480"/>
      </w:pPr>
      <w:r w:rsidRPr="00F70A71">
        <w:rPr>
          <w:rFonts w:hint="eastAsia"/>
        </w:rPr>
        <w:t>(二)期末留校察看學生依學務處規定時間實施不需主動申請。</w:t>
      </w:r>
    </w:p>
    <w:p w:rsidR="00CC3094" w:rsidRPr="00F70A71" w:rsidRDefault="00CC3094" w:rsidP="000E2CB4">
      <w:pPr>
        <w:pStyle w:val="aff9"/>
        <w:spacing w:line="420" w:lineRule="exact"/>
        <w:ind w:left="960" w:hanging="480"/>
      </w:pPr>
      <w:r w:rsidRPr="00F70A71">
        <w:rPr>
          <w:rFonts w:hint="eastAsia"/>
        </w:rPr>
        <w:t>四、申請限制：</w:t>
      </w:r>
    </w:p>
    <w:p w:rsidR="00CC3094" w:rsidRPr="00F70A71" w:rsidRDefault="00CC3094" w:rsidP="000E2CB4">
      <w:pPr>
        <w:pStyle w:val="affb"/>
        <w:spacing w:line="420" w:lineRule="exact"/>
        <w:ind w:leftChars="399" w:left="1438" w:hanging="480"/>
      </w:pPr>
      <w:r w:rsidRPr="00F70A71">
        <w:rPr>
          <w:rFonts w:hint="eastAsia"/>
        </w:rPr>
        <w:t>(一)懲處公告後之考核期間仍無故上學遲到、早退、缺曠課及受警告兩次以上之處份者不得申請。</w:t>
      </w:r>
    </w:p>
    <w:p w:rsidR="00CC3094" w:rsidRPr="00F70A71" w:rsidRDefault="00CC3094" w:rsidP="000E2CB4">
      <w:pPr>
        <w:pStyle w:val="affb"/>
        <w:spacing w:line="420" w:lineRule="exact"/>
        <w:ind w:leftChars="399" w:left="1438" w:hanging="480"/>
      </w:pPr>
      <w:r w:rsidRPr="00F70A71">
        <w:rPr>
          <w:rFonts w:hint="eastAsia"/>
        </w:rPr>
        <w:t>(二)實施愛校服務期間仍無故上學遲到、早退、缺曠課及受警告兩次以上之處份者，該生所做之愛校服務即予以停止給予愛校服務改過機會。</w:t>
      </w:r>
    </w:p>
    <w:p w:rsidR="00CC3094" w:rsidRPr="00F70A71" w:rsidRDefault="00CC3094" w:rsidP="000E2CB4">
      <w:pPr>
        <w:pStyle w:val="aff9"/>
        <w:spacing w:line="420" w:lineRule="exact"/>
        <w:ind w:left="960" w:hanging="480"/>
      </w:pPr>
      <w:r w:rsidRPr="00F70A71">
        <w:rPr>
          <w:rFonts w:hint="eastAsia"/>
        </w:rPr>
        <w:t>五、簽獎標準：</w:t>
      </w:r>
    </w:p>
    <w:p w:rsidR="00CC3094" w:rsidRPr="00F70A71" w:rsidRDefault="00CC3094" w:rsidP="000E2CB4">
      <w:pPr>
        <w:pStyle w:val="affb"/>
        <w:spacing w:line="420" w:lineRule="exact"/>
        <w:ind w:leftChars="399" w:left="1452" w:hangingChars="206" w:hanging="494"/>
      </w:pPr>
      <w:r w:rsidRPr="00F70A71">
        <w:rPr>
          <w:rFonts w:hint="eastAsia"/>
        </w:rPr>
        <w:t>(一)愛校服務單計有18次工作紀錄（每次至少30分鐘以上始可註記），於完成後交生輔組統一簽獎，由生輔組視愛校服務單工作內容給予嘉獎4次簽獎。</w:t>
      </w:r>
    </w:p>
    <w:p w:rsidR="00CC3094" w:rsidRPr="00F70A71" w:rsidRDefault="00CC3094" w:rsidP="000E2CB4">
      <w:pPr>
        <w:pStyle w:val="affb"/>
        <w:spacing w:line="420" w:lineRule="exact"/>
        <w:ind w:leftChars="399" w:left="1452" w:hangingChars="206" w:hanging="494"/>
      </w:pPr>
      <w:r w:rsidRPr="00F70A71">
        <w:rPr>
          <w:rFonts w:hint="eastAsia"/>
        </w:rPr>
        <w:t>(二)評定之留校察看學生，若該生是被記滿三大過，於完成寒（暑）假期間愛校服務後予以記嘉獎，該生當學期獎懲相抵後未滿三大過即達合格；若該生又有無故曠課42節以上，以寒（暑）假返校愛校服務一小時可抵銷曠課一節，抵銷曠課至42節（不含）以下即達合格。</w:t>
      </w:r>
    </w:p>
    <w:p w:rsidR="00CC3094" w:rsidRPr="00F70A71" w:rsidRDefault="00CC3094" w:rsidP="000E2CB4">
      <w:pPr>
        <w:spacing w:line="420" w:lineRule="exact"/>
        <w:rPr>
          <w:rFonts w:ascii="標楷體" w:eastAsia="標楷體" w:hAnsi="標楷體"/>
        </w:rPr>
      </w:pPr>
      <w:r w:rsidRPr="00F70A71">
        <w:rPr>
          <w:rFonts w:ascii="標楷體" w:eastAsia="標楷體" w:hAnsi="標楷體" w:hint="eastAsia"/>
        </w:rPr>
        <w:t>肆、一般規定：</w:t>
      </w:r>
    </w:p>
    <w:p w:rsidR="00CC3094" w:rsidRPr="00F70A71" w:rsidRDefault="00CC3094" w:rsidP="00C33ED5">
      <w:pPr>
        <w:pStyle w:val="a0"/>
        <w:numPr>
          <w:ilvl w:val="0"/>
          <w:numId w:val="538"/>
        </w:numPr>
        <w:spacing w:line="420" w:lineRule="exact"/>
      </w:pPr>
      <w:r w:rsidRPr="00F70A71">
        <w:rPr>
          <w:rFonts w:hint="eastAsia"/>
        </w:rPr>
        <w:t>愛校服務須於平日鼓勵學生積極參予，而不是於學期末即將召開學生事務委員會前，</w:t>
      </w:r>
      <w:r w:rsidRPr="00F70A71">
        <w:rPr>
          <w:rFonts w:hint="eastAsia"/>
        </w:rPr>
        <w:lastRenderedPageBreak/>
        <w:t>以投機方式參加愛校服務浮濫給予獎勵，故學期結束前1個月即不受理學生愛校服務申請，以杜絕德行評量不及格學生投機取巧行為。</w:t>
      </w:r>
    </w:p>
    <w:p w:rsidR="00CC3094" w:rsidRPr="00F70A71" w:rsidRDefault="00CC3094" w:rsidP="006D3EFE">
      <w:pPr>
        <w:pStyle w:val="a0"/>
        <w:numPr>
          <w:ilvl w:val="0"/>
          <w:numId w:val="538"/>
        </w:numPr>
        <w:spacing w:line="420" w:lineRule="exact"/>
      </w:pPr>
      <w:r w:rsidRPr="00F70A71">
        <w:rPr>
          <w:rFonts w:hint="eastAsia"/>
        </w:rPr>
        <w:t>教職員對學生交付愛校服務工作時，請嚴格把關不宜浮濫給予學生記獎勵加分，需以生活輔導組愛校服務單或是銷過單為主，於學生完成一件愛校服務工作時，將日期、工作內容、工作時間長短予以註記並蓋章，統一由生輔組簽獎勵，以示公平統一做法。</w:t>
      </w:r>
    </w:p>
    <w:p w:rsidR="00CC3094" w:rsidRPr="00F70A71" w:rsidRDefault="00CC3094" w:rsidP="006D3EFE">
      <w:pPr>
        <w:pStyle w:val="a0"/>
        <w:numPr>
          <w:ilvl w:val="0"/>
          <w:numId w:val="538"/>
        </w:numPr>
        <w:spacing w:line="420" w:lineRule="exact"/>
      </w:pPr>
      <w:r w:rsidRPr="00F70A71">
        <w:rPr>
          <w:rFonts w:hint="eastAsia"/>
        </w:rPr>
        <w:t>愛校服務單上有18次工作紀錄格，每次愛校服務工作時間至少30分鐘以上，俟全部完成註記後即交由生活輔導組統一簽獎勵，並以舊單領取新的愛校服務單繼續參加愛校服務工作。</w:t>
      </w:r>
    </w:p>
    <w:p w:rsidR="00CC3094" w:rsidRPr="00F70A71" w:rsidRDefault="00CC3094" w:rsidP="006D3EFE">
      <w:pPr>
        <w:pStyle w:val="a0"/>
        <w:numPr>
          <w:ilvl w:val="0"/>
          <w:numId w:val="538"/>
        </w:numPr>
        <w:spacing w:line="420" w:lineRule="exact"/>
      </w:pPr>
      <w:r w:rsidRPr="00F70A71">
        <w:rPr>
          <w:rFonts w:hint="eastAsia"/>
        </w:rPr>
        <w:t>德行評量不合格學生，經期末學生事務委員會決議為「留校察看」學生，須於期末之寒（暑）假中返校參加愛校服務，此愛校服務為強制性參加，於寒、暑假期間由生輔組統一實施（執勤教官協辦）。</w:t>
      </w:r>
    </w:p>
    <w:p w:rsidR="00CC3094" w:rsidRPr="00F70A71" w:rsidRDefault="00CC3094" w:rsidP="006D3EFE">
      <w:pPr>
        <w:pStyle w:val="a0"/>
        <w:numPr>
          <w:ilvl w:val="0"/>
          <w:numId w:val="538"/>
        </w:numPr>
        <w:spacing w:line="420" w:lineRule="exact"/>
      </w:pPr>
      <w:r w:rsidRPr="00F70A71">
        <w:rPr>
          <w:rFonts w:hint="eastAsia"/>
        </w:rPr>
        <w:t>留校察看學生寒、暑假於規定時間內均能返校參加愛校服務，不無故未到且工作努力認真者，於完成愛校服務後即將該生當學年（期）不及格之「德行評量」予以記嘉獎獎懲相抵、扣抵無故曠課時數，使該生達到未記滿三大過及曠課42節（不含）以下。</w:t>
      </w:r>
    </w:p>
    <w:p w:rsidR="00CC3094" w:rsidRPr="00F70A71" w:rsidRDefault="00CC3094" w:rsidP="006D3EFE">
      <w:pPr>
        <w:pStyle w:val="a0"/>
        <w:numPr>
          <w:ilvl w:val="0"/>
          <w:numId w:val="538"/>
        </w:numPr>
        <w:spacing w:line="420" w:lineRule="exact"/>
      </w:pPr>
      <w:r w:rsidRPr="00F70A71">
        <w:rPr>
          <w:rFonts w:hint="eastAsia"/>
        </w:rPr>
        <w:t>無故未到缺席且工作不認真偷懶學生，即取消該生愛校服務機會，並列入下次期末學生事務委員會決議之依據（決議以不再給予留校察看機會為原則），另需通知該生家長知悉。</w:t>
      </w:r>
    </w:p>
    <w:p w:rsidR="00CC3094" w:rsidRPr="00F70A71" w:rsidRDefault="00CC3094" w:rsidP="006D3EFE">
      <w:pPr>
        <w:pStyle w:val="a0"/>
        <w:numPr>
          <w:ilvl w:val="0"/>
          <w:numId w:val="538"/>
        </w:numPr>
        <w:spacing w:line="420" w:lineRule="exact"/>
      </w:pPr>
      <w:r w:rsidRPr="00F70A71">
        <w:rPr>
          <w:rFonts w:hint="eastAsia"/>
        </w:rPr>
        <w:t>愛校服務工作內容以校園內外之環境區域清潔整理工作為主，各級師長需注意交付工作內容應完全避免有危害學生安全之工作或危險場所。</w:t>
      </w:r>
    </w:p>
    <w:p w:rsidR="00CC3094" w:rsidRPr="00F32B89" w:rsidRDefault="00CC3094" w:rsidP="006D3EFE">
      <w:pPr>
        <w:pStyle w:val="a0"/>
        <w:numPr>
          <w:ilvl w:val="0"/>
          <w:numId w:val="538"/>
        </w:numPr>
        <w:spacing w:line="420" w:lineRule="exact"/>
      </w:pPr>
      <w:r w:rsidRPr="00F32B89">
        <w:rPr>
          <w:rFonts w:hint="eastAsia"/>
        </w:rPr>
        <w:t>本要點簽奉校長核示後實施。</w:t>
      </w:r>
    </w:p>
    <w:p w:rsidR="00BF002A" w:rsidRPr="00F70A71" w:rsidRDefault="00BF002A">
      <w:pPr>
        <w:widowControl/>
        <w:rPr>
          <w:rFonts w:ascii="標楷體" w:eastAsia="標楷體" w:hAnsi="標楷體"/>
          <w:b/>
          <w:bCs/>
        </w:rPr>
      </w:pPr>
      <w:r w:rsidRPr="00F70A71">
        <w:rPr>
          <w:rFonts w:ascii="標楷體" w:eastAsia="標楷體" w:hAnsi="標楷體"/>
          <w:b/>
          <w:bCs/>
        </w:rPr>
        <w:br w:type="page"/>
      </w:r>
    </w:p>
    <w:p w:rsidR="00CC3094" w:rsidRPr="00F70A71" w:rsidRDefault="00F70A71" w:rsidP="002D2CE2">
      <w:pPr>
        <w:pStyle w:val="afffa"/>
        <w:rPr>
          <w:bCs/>
        </w:rPr>
      </w:pPr>
      <w:bookmarkStart w:id="44" w:name="_Toc430606725"/>
      <w:r w:rsidRPr="00EA2317">
        <w:rPr>
          <w:rFonts w:hint="eastAsia"/>
        </w:rPr>
        <w:lastRenderedPageBreak/>
        <w:t>國立恆春高級工商職業學校</w:t>
      </w:r>
      <w:r w:rsidR="00CC3094" w:rsidRPr="00F70A71">
        <w:rPr>
          <w:rFonts w:hint="eastAsia"/>
          <w:bCs/>
        </w:rPr>
        <w:t>學生出缺勤考查要點</w:t>
      </w:r>
      <w:bookmarkEnd w:id="44"/>
    </w:p>
    <w:p w:rsidR="00CC3094" w:rsidRPr="00F70A71" w:rsidRDefault="00BF002A" w:rsidP="00F70A71">
      <w:pPr>
        <w:pStyle w:val="afc"/>
        <w:spacing w:line="360" w:lineRule="exact"/>
        <w:ind w:left="600" w:hangingChars="300" w:hanging="600"/>
        <w:jc w:val="right"/>
        <w:rPr>
          <w:rFonts w:ascii="標楷體" w:eastAsia="標楷體" w:hAnsi="標楷體"/>
          <w:b/>
          <w:bCs/>
          <w:sz w:val="20"/>
          <w:szCs w:val="20"/>
        </w:rPr>
      </w:pPr>
      <w:r w:rsidRPr="00F70A71">
        <w:rPr>
          <w:rFonts w:ascii="標楷體" w:eastAsia="標楷體" w:hAnsi="標楷體" w:hint="eastAsia"/>
          <w:sz w:val="20"/>
          <w:szCs w:val="20"/>
        </w:rPr>
        <w:t>1</w:t>
      </w:r>
      <w:r w:rsidR="00CC3094" w:rsidRPr="00F70A71">
        <w:rPr>
          <w:rFonts w:ascii="標楷體" w:eastAsia="標楷體" w:hAnsi="標楷體" w:hint="eastAsia"/>
          <w:sz w:val="20"/>
          <w:szCs w:val="20"/>
        </w:rPr>
        <w:t>02年8月29日校務會議</w:t>
      </w:r>
      <w:r w:rsidRPr="00F70A71">
        <w:rPr>
          <w:rFonts w:ascii="標楷體" w:eastAsia="標楷體" w:hAnsi="標楷體" w:hint="eastAsia"/>
          <w:sz w:val="20"/>
          <w:szCs w:val="20"/>
        </w:rPr>
        <w:t>修訂</w:t>
      </w:r>
      <w:r w:rsidR="00CC3094" w:rsidRPr="00F70A71">
        <w:rPr>
          <w:rFonts w:ascii="標楷體" w:eastAsia="標楷體" w:hAnsi="標楷體" w:hint="eastAsia"/>
          <w:sz w:val="20"/>
          <w:szCs w:val="20"/>
        </w:rPr>
        <w:t>通過</w:t>
      </w:r>
    </w:p>
    <w:p w:rsidR="00CC3094" w:rsidRPr="00F70A71" w:rsidRDefault="00CC3094" w:rsidP="000E2CB4">
      <w:pPr>
        <w:pStyle w:val="afc"/>
        <w:spacing w:line="420" w:lineRule="exact"/>
        <w:ind w:left="720" w:hangingChars="300" w:hanging="720"/>
        <w:rPr>
          <w:rFonts w:ascii="標楷體" w:eastAsia="標楷體" w:hAnsi="標楷體"/>
          <w:sz w:val="24"/>
        </w:rPr>
      </w:pPr>
      <w:r w:rsidRPr="00F70A71">
        <w:rPr>
          <w:rFonts w:ascii="標楷體" w:eastAsia="標楷體" w:hAnsi="標楷體" w:hint="eastAsia"/>
          <w:sz w:val="24"/>
        </w:rPr>
        <w:t>壹、本要點依據部颁高級中學學生成績考查辦法、職業學校學生成績考查辦法訂定之。</w:t>
      </w:r>
    </w:p>
    <w:p w:rsidR="00CC3094" w:rsidRPr="00F70A71" w:rsidRDefault="00CC3094" w:rsidP="000E2CB4">
      <w:pPr>
        <w:pStyle w:val="afc"/>
        <w:spacing w:line="420" w:lineRule="exact"/>
        <w:ind w:left="240" w:hanging="240"/>
        <w:rPr>
          <w:rFonts w:ascii="標楷體" w:eastAsia="標楷體" w:hAnsi="標楷體"/>
          <w:sz w:val="24"/>
        </w:rPr>
      </w:pPr>
      <w:r w:rsidRPr="00F70A71">
        <w:rPr>
          <w:rFonts w:ascii="標楷體" w:eastAsia="標楷體" w:hAnsi="標楷體" w:hint="eastAsia"/>
          <w:sz w:val="24"/>
        </w:rPr>
        <w:t>貳、考查方式：</w:t>
      </w:r>
    </w:p>
    <w:p w:rsidR="00CC3094" w:rsidRPr="00F70A71" w:rsidRDefault="00CC3094" w:rsidP="000E2CB4">
      <w:pPr>
        <w:pStyle w:val="afd"/>
        <w:spacing w:line="420" w:lineRule="exact"/>
        <w:ind w:leftChars="295" w:left="1198" w:hangingChars="204" w:hanging="490"/>
        <w:rPr>
          <w:rFonts w:ascii="標楷體" w:eastAsia="標楷體" w:hAnsi="標楷體"/>
          <w:sz w:val="24"/>
        </w:rPr>
      </w:pPr>
      <w:r w:rsidRPr="00F70A71">
        <w:rPr>
          <w:rFonts w:ascii="標楷體" w:eastAsia="標楷體" w:hAnsi="標楷體" w:hint="eastAsia"/>
          <w:sz w:val="24"/>
        </w:rPr>
        <w:t>一、出缺勤紀錄區分為升旗未到、遲到、曠課、事假、病假、公假及其他等。</w:t>
      </w:r>
    </w:p>
    <w:p w:rsidR="00CC3094" w:rsidRPr="00F70A71" w:rsidRDefault="00CC3094" w:rsidP="000E2CB4">
      <w:pPr>
        <w:pStyle w:val="afd"/>
        <w:spacing w:line="420" w:lineRule="exact"/>
        <w:ind w:leftChars="295" w:left="1198" w:hangingChars="204" w:hanging="490"/>
        <w:rPr>
          <w:rFonts w:ascii="標楷體" w:eastAsia="標楷體" w:hAnsi="標楷體"/>
          <w:b/>
          <w:sz w:val="24"/>
        </w:rPr>
      </w:pPr>
      <w:r w:rsidRPr="00F70A71">
        <w:rPr>
          <w:rFonts w:ascii="標楷體" w:eastAsia="標楷體" w:hAnsi="標楷體" w:hint="eastAsia"/>
          <w:b/>
          <w:i/>
          <w:sz w:val="24"/>
          <w:u w:val="single"/>
        </w:rPr>
        <w:t>二、出缺勤紀錄以學期採節（次）數計算，學生除公假外，全學期缺課達教學總節數二分之一者，應辦理休學，全學期缺課數為曠課、事假及其他（假別）之合計節數。</w:t>
      </w:r>
    </w:p>
    <w:p w:rsidR="00CC3094" w:rsidRPr="00F70A71" w:rsidRDefault="00CC3094" w:rsidP="000E2CB4">
      <w:pPr>
        <w:pStyle w:val="afc"/>
        <w:spacing w:line="420" w:lineRule="exact"/>
        <w:ind w:leftChars="295" w:left="1198" w:hangingChars="204" w:hanging="490"/>
        <w:rPr>
          <w:rFonts w:ascii="標楷體" w:eastAsia="標楷體" w:hAnsi="標楷體"/>
          <w:sz w:val="24"/>
        </w:rPr>
      </w:pPr>
      <w:r w:rsidRPr="00F70A71">
        <w:rPr>
          <w:rFonts w:ascii="標楷體" w:eastAsia="標楷體" w:hAnsi="標楷體" w:hint="eastAsia"/>
          <w:b/>
          <w:i/>
          <w:sz w:val="24"/>
          <w:u w:val="single"/>
        </w:rPr>
        <w:t>三、兩次升旗未到或兩次課間遲到視同曠課一節計算，每學期學生曠課累計達42節，需列入期末學生事務委員會討論</w:t>
      </w:r>
      <w:r w:rsidRPr="00F70A71">
        <w:rPr>
          <w:rFonts w:ascii="標楷體" w:eastAsia="標楷體" w:hAnsi="標楷體" w:hint="eastAsia"/>
          <w:sz w:val="24"/>
        </w:rPr>
        <w:t>，決議事項依據本校學生獎懲辦法辦理，實施相關程序輔導及安置。</w:t>
      </w:r>
    </w:p>
    <w:p w:rsidR="00CC3094" w:rsidRPr="00F70A71" w:rsidRDefault="00CC3094" w:rsidP="000E2CB4">
      <w:pPr>
        <w:pStyle w:val="afc"/>
        <w:spacing w:line="420" w:lineRule="exact"/>
        <w:ind w:leftChars="295" w:left="1198" w:hangingChars="204" w:hanging="490"/>
        <w:rPr>
          <w:rFonts w:ascii="標楷體" w:eastAsia="標楷體" w:hAnsi="標楷體"/>
          <w:sz w:val="24"/>
        </w:rPr>
      </w:pPr>
      <w:r w:rsidRPr="00F70A71">
        <w:rPr>
          <w:rFonts w:ascii="標楷體" w:eastAsia="標楷體" w:hAnsi="標楷體" w:hint="eastAsia"/>
          <w:sz w:val="24"/>
        </w:rPr>
        <w:t>四、出勤紀錄每學期以節（次）數紀錄於學生德行評量綜合紀錄表內，列為導師期末對學生提出具體建議及期末學生事務委員會討論之依據。</w:t>
      </w:r>
    </w:p>
    <w:p w:rsidR="00CC3094" w:rsidRPr="00F70A71" w:rsidRDefault="00CC3094" w:rsidP="000E2CB4">
      <w:pPr>
        <w:pStyle w:val="afc"/>
        <w:spacing w:line="420" w:lineRule="exact"/>
        <w:ind w:leftChars="295" w:left="1198" w:hangingChars="204" w:hanging="490"/>
        <w:rPr>
          <w:rFonts w:ascii="標楷體" w:eastAsia="標楷體" w:hAnsi="標楷體"/>
          <w:b/>
          <w:i/>
          <w:sz w:val="24"/>
          <w:u w:val="single"/>
        </w:rPr>
      </w:pPr>
      <w:r w:rsidRPr="00F70A71">
        <w:rPr>
          <w:rFonts w:ascii="標楷體" w:eastAsia="標楷體" w:hAnsi="標楷體" w:hint="eastAsia"/>
          <w:b/>
          <w:i/>
          <w:sz w:val="24"/>
          <w:u w:val="single"/>
        </w:rPr>
        <w:t>五、學期末因曠課42節被列入期末學生事務委員會討論決議為留校察看之學生，須於學期末之寒（署）假返校參加愛校服務，扣抵曠課節數至42節（不含）以下，寒（暑）假返校參加愛校服務一小時，可抵銷曠課一節。</w:t>
      </w:r>
    </w:p>
    <w:p w:rsidR="00CC3094" w:rsidRPr="00F70A71" w:rsidRDefault="00CC3094" w:rsidP="000E2CB4">
      <w:pPr>
        <w:pStyle w:val="afc"/>
        <w:spacing w:line="420" w:lineRule="exact"/>
        <w:ind w:leftChars="295" w:left="1198" w:hangingChars="204" w:hanging="490"/>
        <w:rPr>
          <w:rFonts w:ascii="標楷體" w:eastAsia="標楷體" w:hAnsi="標楷體"/>
          <w:b/>
          <w:i/>
          <w:sz w:val="24"/>
          <w:u w:val="single"/>
        </w:rPr>
      </w:pPr>
      <w:r w:rsidRPr="00F70A71">
        <w:rPr>
          <w:rFonts w:ascii="標楷體" w:eastAsia="標楷體" w:hAnsi="標楷體" w:hint="eastAsia"/>
          <w:b/>
          <w:i/>
          <w:sz w:val="24"/>
          <w:u w:val="single"/>
        </w:rPr>
        <w:t>六、每週上學遲到超過三次(含)以上者，依學生獎懲補充規定第8條第14款不遵守作息規定予以處份，經勸告仍未改善者則予以加重處份。</w:t>
      </w:r>
    </w:p>
    <w:p w:rsidR="00CC3094" w:rsidRPr="00F70A71" w:rsidRDefault="00CC3094" w:rsidP="000E2CB4">
      <w:pPr>
        <w:pStyle w:val="afc"/>
        <w:spacing w:line="420" w:lineRule="exact"/>
        <w:ind w:left="924" w:hangingChars="385" w:hanging="924"/>
        <w:rPr>
          <w:rFonts w:ascii="標楷體" w:eastAsia="標楷體" w:hAnsi="標楷體"/>
          <w:sz w:val="24"/>
        </w:rPr>
      </w:pPr>
      <w:r w:rsidRPr="00F70A71">
        <w:rPr>
          <w:rFonts w:ascii="標楷體" w:eastAsia="標楷體" w:hAnsi="標楷體" w:hint="eastAsia"/>
          <w:sz w:val="24"/>
        </w:rPr>
        <w:t>參、延修生與重修生出缺勤考查比照一般生管理。（隨班之延修生、重修生比照辦理）</w:t>
      </w:r>
    </w:p>
    <w:p w:rsidR="00CC3094" w:rsidRPr="00F70A71" w:rsidRDefault="00CC3094" w:rsidP="002D2CE2">
      <w:pPr>
        <w:pStyle w:val="afffa"/>
      </w:pPr>
      <w:r w:rsidRPr="00F70A71">
        <w:rPr>
          <w:sz w:val="24"/>
        </w:rPr>
        <w:br w:type="page"/>
      </w:r>
      <w:bookmarkStart w:id="45" w:name="_Toc430606726"/>
      <w:r w:rsidR="00F70A71" w:rsidRPr="00F70A71">
        <w:rPr>
          <w:rFonts w:hint="eastAsia"/>
        </w:rPr>
        <w:lastRenderedPageBreak/>
        <w:t>國立恆春高級工商職業學校</w:t>
      </w:r>
      <w:r w:rsidRPr="00F70A71">
        <w:rPr>
          <w:rFonts w:hint="eastAsia"/>
        </w:rPr>
        <w:t>學生請假規定</w:t>
      </w:r>
      <w:bookmarkEnd w:id="45"/>
    </w:p>
    <w:p w:rsidR="00E633BF" w:rsidRPr="00F70A71" w:rsidRDefault="00CC3094" w:rsidP="00E74F7F">
      <w:pPr>
        <w:pStyle w:val="afe"/>
        <w:spacing w:after="120" w:line="360" w:lineRule="exact"/>
        <w:jc w:val="right"/>
        <w:rPr>
          <w:rFonts w:ascii="標楷體" w:eastAsia="標楷體" w:hAnsi="標楷體"/>
          <w:sz w:val="20"/>
          <w:szCs w:val="20"/>
        </w:rPr>
      </w:pPr>
      <w:r w:rsidRPr="00F70A71">
        <w:rPr>
          <w:rFonts w:ascii="標楷體" w:eastAsia="標楷體" w:hAnsi="標楷體" w:hint="eastAsia"/>
          <w:sz w:val="20"/>
          <w:szCs w:val="20"/>
        </w:rPr>
        <w:t>98年1月19日經校務會議</w:t>
      </w:r>
      <w:r w:rsidR="00E633BF" w:rsidRPr="00F70A71">
        <w:rPr>
          <w:rFonts w:ascii="標楷體" w:eastAsia="標楷體" w:hAnsi="標楷體" w:hint="eastAsia"/>
          <w:sz w:val="20"/>
          <w:szCs w:val="20"/>
        </w:rPr>
        <w:t>通過</w:t>
      </w:r>
    </w:p>
    <w:p w:rsidR="00CC3094" w:rsidRPr="00F70A71" w:rsidRDefault="00CC3094" w:rsidP="00E74F7F">
      <w:pPr>
        <w:pStyle w:val="afe"/>
        <w:spacing w:after="120" w:line="360" w:lineRule="exact"/>
        <w:jc w:val="right"/>
        <w:rPr>
          <w:rFonts w:ascii="標楷體" w:eastAsia="標楷體" w:hAnsi="標楷體"/>
          <w:sz w:val="20"/>
          <w:szCs w:val="20"/>
        </w:rPr>
      </w:pPr>
      <w:r w:rsidRPr="00F70A71">
        <w:rPr>
          <w:rFonts w:ascii="標楷體" w:eastAsia="標楷體" w:hAnsi="標楷體" w:hint="eastAsia"/>
          <w:sz w:val="20"/>
          <w:szCs w:val="20"/>
        </w:rPr>
        <w:t>102</w:t>
      </w:r>
      <w:r w:rsidR="00E633BF" w:rsidRPr="00F70A71">
        <w:rPr>
          <w:rFonts w:ascii="標楷體" w:eastAsia="標楷體" w:hAnsi="標楷體" w:hint="eastAsia"/>
          <w:sz w:val="20"/>
          <w:szCs w:val="20"/>
        </w:rPr>
        <w:t>年</w:t>
      </w:r>
      <w:r w:rsidRPr="00F70A71">
        <w:rPr>
          <w:rFonts w:ascii="標楷體" w:eastAsia="標楷體" w:hAnsi="標楷體" w:hint="eastAsia"/>
          <w:sz w:val="20"/>
          <w:szCs w:val="20"/>
        </w:rPr>
        <w:t>10</w:t>
      </w:r>
      <w:r w:rsidR="00E633BF" w:rsidRPr="00F70A71">
        <w:rPr>
          <w:rFonts w:ascii="標楷體" w:eastAsia="標楷體" w:hAnsi="標楷體" w:hint="eastAsia"/>
          <w:sz w:val="20"/>
          <w:szCs w:val="20"/>
        </w:rPr>
        <w:t>月</w:t>
      </w:r>
      <w:r w:rsidRPr="00F70A71">
        <w:rPr>
          <w:rFonts w:ascii="標楷體" w:eastAsia="標楷體" w:hAnsi="標楷體" w:hint="eastAsia"/>
          <w:sz w:val="20"/>
          <w:szCs w:val="20"/>
        </w:rPr>
        <w:t>01</w:t>
      </w:r>
      <w:r w:rsidR="00E633BF" w:rsidRPr="00F70A71">
        <w:rPr>
          <w:rFonts w:ascii="標楷體" w:eastAsia="標楷體" w:hAnsi="標楷體" w:hint="eastAsia"/>
          <w:sz w:val="20"/>
          <w:szCs w:val="20"/>
        </w:rPr>
        <w:t>日行政會報</w:t>
      </w:r>
      <w:r w:rsidRPr="00F70A71">
        <w:rPr>
          <w:rFonts w:ascii="標楷體" w:eastAsia="標楷體" w:hAnsi="標楷體" w:hint="eastAsia"/>
          <w:sz w:val="20"/>
          <w:szCs w:val="20"/>
        </w:rPr>
        <w:t>修訂</w:t>
      </w:r>
    </w:p>
    <w:p w:rsidR="00CC3094" w:rsidRPr="00F70A71" w:rsidRDefault="00CC3094" w:rsidP="0033511A">
      <w:pPr>
        <w:pStyle w:val="a1"/>
        <w:numPr>
          <w:ilvl w:val="0"/>
          <w:numId w:val="128"/>
        </w:numPr>
      </w:pPr>
      <w:r w:rsidRPr="00F70A71">
        <w:rPr>
          <w:rFonts w:hint="eastAsia"/>
        </w:rPr>
        <w:t>學生因故不能到校上課時，均應依照本規則辦理請假手續。</w:t>
      </w:r>
    </w:p>
    <w:p w:rsidR="00CC3094" w:rsidRPr="00F70A71" w:rsidRDefault="00CC3094" w:rsidP="00167D0C">
      <w:pPr>
        <w:pStyle w:val="a1"/>
      </w:pPr>
      <w:r w:rsidRPr="00F70A71">
        <w:rPr>
          <w:rFonts w:hint="eastAsia"/>
        </w:rPr>
        <w:t>學生請假分公假、事假、病假、喪假、產前假、娩假、流產假、育嬰假、生理假等幾種。</w:t>
      </w:r>
    </w:p>
    <w:p w:rsidR="00CC3094" w:rsidRPr="00F70A71" w:rsidRDefault="00CC3094" w:rsidP="00167D0C">
      <w:pPr>
        <w:pStyle w:val="a1"/>
      </w:pPr>
      <w:r w:rsidRPr="00F70A71">
        <w:rPr>
          <w:rFonts w:hint="eastAsia"/>
          <w:u w:val="single"/>
        </w:rPr>
        <w:t>凡學生因事必須請假時，應憑家長印函或有關證明文件事先辦理請假手續，否則不予銷假。</w:t>
      </w:r>
    </w:p>
    <w:p w:rsidR="00CC3094" w:rsidRPr="00F70A71" w:rsidRDefault="00CC3094" w:rsidP="00167D0C">
      <w:pPr>
        <w:pStyle w:val="a1"/>
      </w:pPr>
      <w:r w:rsidRPr="00F70A71">
        <w:rPr>
          <w:rFonts w:hint="eastAsia"/>
          <w:u w:val="single"/>
        </w:rPr>
        <w:t>請病假在一日（不含）以上者，應檢附公立醫院證明文件由本人或家長於病發之當日或次日來校辦理請假手續</w:t>
      </w:r>
      <w:r w:rsidRPr="00F70A71">
        <w:rPr>
          <w:rFonts w:hint="eastAsia"/>
        </w:rPr>
        <w:t>，如無法來校辦理時，需以限時郵件寄請假證辦理請假，逾期不予補假。</w:t>
      </w:r>
    </w:p>
    <w:p w:rsidR="00CC3094" w:rsidRPr="00F70A71" w:rsidRDefault="00CC3094" w:rsidP="00167D0C">
      <w:pPr>
        <w:pStyle w:val="a1"/>
      </w:pPr>
      <w:r w:rsidRPr="00F70A71">
        <w:rPr>
          <w:rFonts w:hint="eastAsia"/>
        </w:rPr>
        <w:t>學生申請公假區分校內公假及校外公假兩種：</w:t>
      </w:r>
    </w:p>
    <w:p w:rsidR="00CC3094" w:rsidRPr="00F70A71" w:rsidRDefault="00CC3094" w:rsidP="0033511A">
      <w:pPr>
        <w:pStyle w:val="a0"/>
        <w:numPr>
          <w:ilvl w:val="0"/>
          <w:numId w:val="129"/>
        </w:numPr>
      </w:pPr>
      <w:r w:rsidRPr="00F70A71">
        <w:rPr>
          <w:rFonts w:hint="eastAsia"/>
        </w:rPr>
        <w:t>校內</w:t>
      </w:r>
      <w:r w:rsidR="00881A51">
        <w:rPr>
          <w:rFonts w:hint="eastAsia"/>
        </w:rPr>
        <w:t>：</w:t>
      </w:r>
      <w:r w:rsidRPr="00F70A71">
        <w:rPr>
          <w:rFonts w:hint="eastAsia"/>
        </w:rPr>
        <w:t>應至學務處填寫「公假申請單」由主辦處室人員及請假個人簽章，並送生輔組辦理，經校長(學務主任)核准。</w:t>
      </w:r>
    </w:p>
    <w:p w:rsidR="00CC3094" w:rsidRPr="00F70A71" w:rsidRDefault="00CC3094" w:rsidP="000336AC">
      <w:pPr>
        <w:pStyle w:val="a0"/>
        <w:ind w:leftChars="200" w:left="960" w:hangingChars="200" w:hanging="480"/>
      </w:pPr>
      <w:r w:rsidRPr="00F70A71">
        <w:rPr>
          <w:rFonts w:hint="eastAsia"/>
        </w:rPr>
        <w:t>校外</w:t>
      </w:r>
      <w:r w:rsidR="00881A51">
        <w:rPr>
          <w:rFonts w:hint="eastAsia"/>
        </w:rPr>
        <w:t>：</w:t>
      </w:r>
      <w:r w:rsidRPr="00F70A71">
        <w:rPr>
          <w:rFonts w:hint="eastAsia"/>
        </w:rPr>
        <w:t>主辦處室須經校長(代理人)核准之簽呈(公文)至學務處審查核假。</w:t>
      </w:r>
    </w:p>
    <w:p w:rsidR="00CC3094" w:rsidRPr="00F70A71" w:rsidRDefault="00CC3094" w:rsidP="00167D0C">
      <w:pPr>
        <w:pStyle w:val="a1"/>
      </w:pPr>
      <w:r w:rsidRPr="00167D0C">
        <w:rPr>
          <w:rStyle w:val="affd"/>
          <w:rFonts w:hint="eastAsia"/>
        </w:rPr>
        <w:t>凡學生請假應填寫請假卡經家長蓋章（需檢具證明），逐級送核；另學生到校後若有請假</w:t>
      </w:r>
      <w:r w:rsidRPr="00F70A71">
        <w:rPr>
          <w:rFonts w:hint="eastAsia"/>
        </w:rPr>
        <w:t>或臨時外出者，事後完成請假卡手續時需有請假當天外出單之存根當佐證否則不予受理銷假手續。</w:t>
      </w:r>
    </w:p>
    <w:p w:rsidR="00CC3094" w:rsidRPr="00F70A71" w:rsidRDefault="00CC3094" w:rsidP="00167D0C">
      <w:pPr>
        <w:pStyle w:val="a1"/>
      </w:pPr>
      <w:r w:rsidRPr="00F70A71">
        <w:rPr>
          <w:rFonts w:hint="eastAsia"/>
        </w:rPr>
        <w:t>請假權責：</w:t>
      </w:r>
    </w:p>
    <w:p w:rsidR="00CC3094" w:rsidRPr="00F70A71" w:rsidRDefault="00CC3094" w:rsidP="0033511A">
      <w:pPr>
        <w:pStyle w:val="a0"/>
        <w:numPr>
          <w:ilvl w:val="0"/>
          <w:numId w:val="130"/>
        </w:numPr>
      </w:pPr>
      <w:r w:rsidRPr="00F70A71">
        <w:rPr>
          <w:rFonts w:hint="eastAsia"/>
        </w:rPr>
        <w:t>一日以內由導師核會輔導教官。（導師如因公出差時，由輔導教官會核。）</w:t>
      </w:r>
    </w:p>
    <w:p w:rsidR="00CC3094" w:rsidRPr="00F70A71" w:rsidRDefault="00CC3094" w:rsidP="0033511A">
      <w:pPr>
        <w:pStyle w:val="a0"/>
        <w:numPr>
          <w:ilvl w:val="0"/>
          <w:numId w:val="130"/>
        </w:numPr>
      </w:pPr>
      <w:r w:rsidRPr="00F70A71">
        <w:rPr>
          <w:rFonts w:hint="eastAsia"/>
        </w:rPr>
        <w:t>請假二日者由生活輔導組長核准。</w:t>
      </w:r>
    </w:p>
    <w:p w:rsidR="00CC3094" w:rsidRPr="00F70A71" w:rsidRDefault="00CC3094" w:rsidP="0033511A">
      <w:pPr>
        <w:pStyle w:val="a0"/>
        <w:numPr>
          <w:ilvl w:val="0"/>
          <w:numId w:val="130"/>
        </w:numPr>
      </w:pPr>
      <w:r w:rsidRPr="00F70A71">
        <w:rPr>
          <w:rFonts w:hint="eastAsia"/>
        </w:rPr>
        <w:t>請假三日者由學務主任核准。</w:t>
      </w:r>
    </w:p>
    <w:p w:rsidR="00CC3094" w:rsidRPr="00F70A71" w:rsidRDefault="00CC3094" w:rsidP="0033511A">
      <w:pPr>
        <w:pStyle w:val="a0"/>
        <w:numPr>
          <w:ilvl w:val="0"/>
          <w:numId w:val="130"/>
        </w:numPr>
      </w:pPr>
      <w:r w:rsidRPr="00F70A71">
        <w:rPr>
          <w:rFonts w:hint="eastAsia"/>
        </w:rPr>
        <w:t>請假四日以上者由校長核准。</w:t>
      </w:r>
    </w:p>
    <w:p w:rsidR="00CC3094" w:rsidRPr="00F70A71" w:rsidRDefault="00CC3094" w:rsidP="0033511A">
      <w:pPr>
        <w:pStyle w:val="a0"/>
        <w:numPr>
          <w:ilvl w:val="0"/>
          <w:numId w:val="130"/>
        </w:numPr>
      </w:pPr>
      <w:r w:rsidRPr="00F70A71">
        <w:rPr>
          <w:rFonts w:hint="eastAsia"/>
        </w:rPr>
        <w:t>校外公假及</w:t>
      </w:r>
      <w:r w:rsidRPr="00167D0C">
        <w:rPr>
          <w:rFonts w:hint="eastAsia"/>
          <w:u w:val="single"/>
        </w:rPr>
        <w:t>考試期間學生請假一律由校長核准並會教務處。</w:t>
      </w:r>
    </w:p>
    <w:p w:rsidR="00CC3094" w:rsidRPr="00F70A71" w:rsidRDefault="00CC3094" w:rsidP="00167D0C">
      <w:pPr>
        <w:pStyle w:val="a1"/>
      </w:pPr>
      <w:r w:rsidRPr="00167D0C">
        <w:rPr>
          <w:rStyle w:val="affd"/>
          <w:rFonts w:hint="eastAsia"/>
        </w:rPr>
        <w:t>考試期間不得任意請假，惟有發生不可避免之特殊事故（狀況）時，始可請假，請假需</w:t>
      </w:r>
      <w:r w:rsidRPr="00F70A71">
        <w:rPr>
          <w:rFonts w:hint="eastAsia"/>
          <w:u w:val="single"/>
        </w:rPr>
        <w:t>填寫考試請假單及附上證明，經校長核准後，始准予參加考試補考。</w:t>
      </w:r>
    </w:p>
    <w:p w:rsidR="00CC3094" w:rsidRPr="00F70A71" w:rsidRDefault="00CC3094" w:rsidP="00167D0C">
      <w:pPr>
        <w:pStyle w:val="a1"/>
      </w:pPr>
      <w:r w:rsidRPr="00F70A71">
        <w:rPr>
          <w:rFonts w:hint="eastAsia"/>
        </w:rPr>
        <w:t>請假期滿，仍須續假時，仍須按照規定辦理請假手續，否則以曠課論。</w:t>
      </w:r>
    </w:p>
    <w:p w:rsidR="00CC3094" w:rsidRPr="00F70A71" w:rsidRDefault="00CC3094" w:rsidP="00167D0C">
      <w:pPr>
        <w:pStyle w:val="a1"/>
        <w:ind w:left="720" w:hangingChars="300" w:hanging="720"/>
      </w:pPr>
      <w:r w:rsidRPr="00F70A71">
        <w:rPr>
          <w:rFonts w:hint="eastAsia"/>
        </w:rPr>
        <w:t>未經請假或請假未准而缺席者一律以曠課論，曠課達42小時以上者(進修學校學生36小時)，會列入期末學生事務委員會議討論名單。</w:t>
      </w:r>
    </w:p>
    <w:p w:rsidR="00CC3094" w:rsidRPr="00F70A71" w:rsidRDefault="00CC3094" w:rsidP="001B7266">
      <w:pPr>
        <w:pStyle w:val="a1"/>
        <w:ind w:left="960" w:hangingChars="400" w:hanging="960"/>
      </w:pPr>
      <w:r w:rsidRPr="00F70A71">
        <w:rPr>
          <w:rFonts w:hint="eastAsia"/>
        </w:rPr>
        <w:t>學生「德行評量」考查，學生請假是以節數作紀錄，生理假納入病假紀錄，產前假、娩假、流產假、育嬰假列入「其他」項內紀錄。</w:t>
      </w:r>
    </w:p>
    <w:p w:rsidR="00CC3094" w:rsidRPr="00F70A71" w:rsidRDefault="00CC3094" w:rsidP="001B7266">
      <w:pPr>
        <w:pStyle w:val="a1"/>
        <w:ind w:left="960" w:hangingChars="400" w:hanging="960"/>
      </w:pPr>
      <w:r w:rsidRPr="00F70A71">
        <w:rPr>
          <w:rFonts w:hint="eastAsia"/>
        </w:rPr>
        <w:t>學生請事假、病假、喪假、產前假、娩假、流產假、育嬰假、生理假時需提出家長證明或醫院證明，請假天數以考量當事人狀況以彈性為原則，惟請假天數需考量下</w:t>
      </w:r>
      <w:r w:rsidRPr="00F70A71">
        <w:rPr>
          <w:rFonts w:hint="eastAsia"/>
        </w:rPr>
        <w:lastRenderedPageBreak/>
        <w:t>列原則辦理：</w:t>
      </w:r>
    </w:p>
    <w:p w:rsidR="00CC3094" w:rsidRPr="00CD63A1" w:rsidRDefault="00CC3094" w:rsidP="0033511A">
      <w:pPr>
        <w:pStyle w:val="afc"/>
        <w:numPr>
          <w:ilvl w:val="0"/>
          <w:numId w:val="121"/>
        </w:numPr>
        <w:spacing w:line="360" w:lineRule="exact"/>
        <w:ind w:leftChars="400" w:left="1680" w:hangingChars="300" w:hanging="720"/>
        <w:rPr>
          <w:rFonts w:ascii="標楷體" w:eastAsia="標楷體" w:hAnsi="標楷體"/>
          <w:sz w:val="24"/>
        </w:rPr>
      </w:pPr>
      <w:r w:rsidRPr="00CD63A1">
        <w:rPr>
          <w:rFonts w:ascii="標楷體" w:eastAsia="標楷體" w:hAnsi="標楷體"/>
          <w:sz w:val="24"/>
        </w:rPr>
        <w:t>學生缺課除因公假、病假、產前假、娩假、流產假、育嬰假、生理假、喪假或其他特殊事故，經學校核准給假外，其缺課節數達該科目全學期教學總節數三分之一者，該科目成績以零分計算。</w:t>
      </w:r>
    </w:p>
    <w:p w:rsidR="00CC3094" w:rsidRPr="00F70A71" w:rsidRDefault="00CC3094" w:rsidP="0033511A">
      <w:pPr>
        <w:pStyle w:val="afc"/>
        <w:numPr>
          <w:ilvl w:val="0"/>
          <w:numId w:val="121"/>
        </w:numPr>
        <w:spacing w:line="360" w:lineRule="exact"/>
        <w:ind w:leftChars="400" w:left="1680" w:hangingChars="300" w:hanging="720"/>
        <w:rPr>
          <w:rFonts w:ascii="標楷體" w:eastAsia="標楷體" w:hAnsi="標楷體"/>
          <w:sz w:val="24"/>
        </w:rPr>
      </w:pPr>
      <w:r w:rsidRPr="00CD63A1">
        <w:rPr>
          <w:rFonts w:ascii="標楷體" w:eastAsia="標楷體" w:hAnsi="標楷體" w:hint="eastAsia"/>
          <w:sz w:val="24"/>
        </w:rPr>
        <w:t>除公假外，一學期內超過全學期授課時數二分之一者，應辦理休學。</w:t>
      </w:r>
    </w:p>
    <w:p w:rsidR="00CC3094" w:rsidRPr="00F70A71" w:rsidRDefault="00CC3094" w:rsidP="001B7266">
      <w:pPr>
        <w:pStyle w:val="a1"/>
        <w:ind w:left="960" w:hangingChars="400" w:hanging="960"/>
      </w:pPr>
      <w:r w:rsidRPr="00F70A71">
        <w:rPr>
          <w:rFonts w:hint="eastAsia"/>
        </w:rPr>
        <w:t>請假卡應妥為保管，不得塗改、毀損或轉借他人，否則不予准假並依校規議處。若使用完畢可向員生社購買。</w:t>
      </w:r>
    </w:p>
    <w:p w:rsidR="00CC3094" w:rsidRPr="00F70A71" w:rsidRDefault="00CC3094" w:rsidP="00167D0C">
      <w:pPr>
        <w:pStyle w:val="a1"/>
      </w:pPr>
      <w:r w:rsidRPr="00F70A71">
        <w:rPr>
          <w:rFonts w:hint="eastAsia"/>
        </w:rPr>
        <w:t>寒、暑假期間輔導課、重（補）修課程，學生均要依請假規則完成請假手續。</w:t>
      </w:r>
    </w:p>
    <w:p w:rsidR="00CC3094" w:rsidRPr="00F70A71" w:rsidRDefault="00CC3094" w:rsidP="001B7266">
      <w:pPr>
        <w:pStyle w:val="a1"/>
        <w:ind w:left="960" w:hangingChars="400" w:hanging="960"/>
      </w:pPr>
      <w:r w:rsidRPr="00F70A71">
        <w:rPr>
          <w:rFonts w:hint="eastAsia"/>
          <w:u w:val="single"/>
        </w:rPr>
        <w:t>學生請假後7天內（包含六、日兩天）要完成請假卡請假手續</w:t>
      </w:r>
      <w:r w:rsidRPr="00F70A71">
        <w:rPr>
          <w:rFonts w:hint="eastAsia"/>
        </w:rPr>
        <w:t>，逾時則不受理並依學生獎懲規定辦理。</w:t>
      </w:r>
    </w:p>
    <w:p w:rsidR="00CC3094" w:rsidRPr="00F70A71" w:rsidRDefault="00CC3094" w:rsidP="001B7266">
      <w:pPr>
        <w:pStyle w:val="a1"/>
        <w:ind w:left="960" w:hangingChars="400" w:hanging="960"/>
      </w:pPr>
      <w:r w:rsidRPr="00F70A71">
        <w:rPr>
          <w:rFonts w:hint="eastAsia"/>
        </w:rPr>
        <w:t>寒、暑假之返校日及返校打掃請假，均要附家長證明始可請假，凡無故缺席者記警告兩次處分。</w:t>
      </w:r>
    </w:p>
    <w:p w:rsidR="00CC3094" w:rsidRPr="00F70A71" w:rsidRDefault="00CC3094" w:rsidP="00167D0C">
      <w:pPr>
        <w:pStyle w:val="a1"/>
      </w:pPr>
      <w:r w:rsidRPr="00F70A71">
        <w:rPr>
          <w:rFonts w:hint="eastAsia"/>
        </w:rPr>
        <w:t>學生到校後，除有特殊原因者，一律不得請臨時外出假。</w:t>
      </w:r>
    </w:p>
    <w:p w:rsidR="00E633BF" w:rsidRPr="00F70A71" w:rsidRDefault="00E633BF">
      <w:pPr>
        <w:widowControl/>
        <w:rPr>
          <w:rFonts w:ascii="標楷體" w:eastAsia="標楷體" w:hAnsi="標楷體"/>
          <w:b/>
        </w:rPr>
      </w:pPr>
      <w:r w:rsidRPr="00F70A71">
        <w:rPr>
          <w:rFonts w:ascii="標楷體" w:eastAsia="標楷體" w:hAnsi="標楷體"/>
          <w:b/>
        </w:rPr>
        <w:br w:type="page"/>
      </w:r>
    </w:p>
    <w:p w:rsidR="00446EE4" w:rsidRPr="00F70A71" w:rsidRDefault="00F70A71" w:rsidP="002D2CE2">
      <w:pPr>
        <w:pStyle w:val="afffa"/>
        <w:rPr>
          <w:b w:val="0"/>
          <w:sz w:val="28"/>
          <w:szCs w:val="28"/>
        </w:rPr>
      </w:pPr>
      <w:bookmarkStart w:id="46" w:name="_Toc430606727"/>
      <w:r w:rsidRPr="00F70A71">
        <w:rPr>
          <w:rFonts w:hint="eastAsia"/>
        </w:rPr>
        <w:lastRenderedPageBreak/>
        <w:t>國立恆春高級工商職業學校</w:t>
      </w:r>
      <w:r w:rsidR="00CC3094" w:rsidRPr="00F70A71">
        <w:rPr>
          <w:rFonts w:hint="eastAsia"/>
        </w:rPr>
        <w:t>學生服裝儀容規定要點</w:t>
      </w:r>
      <w:bookmarkEnd w:id="46"/>
    </w:p>
    <w:p w:rsidR="00CC3094" w:rsidRPr="00F70A71" w:rsidRDefault="00CC3094" w:rsidP="00294881">
      <w:pPr>
        <w:spacing w:line="360" w:lineRule="exact"/>
        <w:rPr>
          <w:rFonts w:ascii="標楷體" w:eastAsia="標楷體" w:hAnsi="標楷體"/>
        </w:rPr>
      </w:pPr>
      <w:r w:rsidRPr="00F70A71">
        <w:rPr>
          <w:rFonts w:ascii="標楷體" w:eastAsia="標楷體" w:hAnsi="標楷體" w:hint="eastAsia"/>
        </w:rPr>
        <w:t>壹、本校為求學生經查保持服裝整齊、儀容端正，特訂本要點。</w:t>
      </w:r>
    </w:p>
    <w:p w:rsidR="00CC3094" w:rsidRPr="00F70A71" w:rsidRDefault="00CC3094" w:rsidP="00294881">
      <w:pPr>
        <w:spacing w:line="360" w:lineRule="exact"/>
        <w:rPr>
          <w:rFonts w:ascii="標楷體" w:eastAsia="標楷體" w:hAnsi="標楷體"/>
        </w:rPr>
      </w:pPr>
      <w:r w:rsidRPr="00F70A71">
        <w:rPr>
          <w:rFonts w:ascii="標楷體" w:eastAsia="標楷體" w:hAnsi="標楷體" w:hint="eastAsia"/>
        </w:rPr>
        <w:t>貳、學生服裝儀容規定：</w:t>
      </w:r>
    </w:p>
    <w:p w:rsidR="00CC3094" w:rsidRPr="00F70A71" w:rsidRDefault="00CC3094" w:rsidP="00294881">
      <w:pPr>
        <w:pStyle w:val="220"/>
        <w:spacing w:line="360" w:lineRule="exact"/>
      </w:pPr>
      <w:r w:rsidRPr="00F70A71">
        <w:rPr>
          <w:rFonts w:hint="eastAsia"/>
        </w:rPr>
        <w:t>一、服裝穿著規定：</w:t>
      </w:r>
    </w:p>
    <w:p w:rsidR="00CC3094" w:rsidRPr="00F70A71" w:rsidRDefault="00CC3094" w:rsidP="00C33ED5">
      <w:pPr>
        <w:pStyle w:val="affb"/>
        <w:numPr>
          <w:ilvl w:val="0"/>
          <w:numId w:val="520"/>
        </w:numPr>
        <w:spacing w:line="360" w:lineRule="exact"/>
        <w:ind w:leftChars="0" w:firstLineChars="0"/>
      </w:pPr>
      <w:r w:rsidRPr="00F70A71">
        <w:rPr>
          <w:rFonts w:hint="eastAsia"/>
        </w:rPr>
        <w:t>春（秋）季服裝：</w:t>
      </w:r>
    </w:p>
    <w:p w:rsidR="00CC3094" w:rsidRPr="00F70A71" w:rsidRDefault="00CC3094" w:rsidP="00294881">
      <w:pPr>
        <w:spacing w:line="360" w:lineRule="exact"/>
        <w:ind w:leftChars="600" w:left="2520" w:hangingChars="450" w:hanging="1080"/>
        <w:rPr>
          <w:rFonts w:ascii="標楷體" w:eastAsia="標楷體" w:hAnsi="標楷體"/>
        </w:rPr>
      </w:pPr>
      <w:r w:rsidRPr="00F70A71">
        <w:rPr>
          <w:rFonts w:ascii="標楷體" w:eastAsia="標楷體" w:hAnsi="標楷體" w:hint="eastAsia"/>
        </w:rPr>
        <w:t>男(女)生：短袖制服上衣、長褲、皮鞋，天氣較冷時可加穿運動夾克。</w:t>
      </w:r>
    </w:p>
    <w:p w:rsidR="00CC3094" w:rsidRPr="00F70A71" w:rsidRDefault="00CC3094" w:rsidP="00294881">
      <w:pPr>
        <w:snapToGrid w:val="0"/>
        <w:spacing w:line="360" w:lineRule="exact"/>
        <w:ind w:leftChars="600" w:left="2400" w:hangingChars="400" w:hanging="960"/>
        <w:jc w:val="both"/>
        <w:rPr>
          <w:rFonts w:ascii="標楷體" w:eastAsia="標楷體" w:hAnsi="標楷體"/>
        </w:rPr>
      </w:pPr>
      <w:r w:rsidRPr="00F70A71">
        <w:rPr>
          <w:rFonts w:ascii="標楷體" w:eastAsia="標楷體" w:hAnsi="標楷體" w:hint="eastAsia"/>
        </w:rPr>
        <w:t>運動服：短袖運動上衣(不可內搭長袖衣服將袖子外露)、長褲、運動鞋，天氣較冷時可加穿運動夾克。</w:t>
      </w:r>
    </w:p>
    <w:p w:rsidR="00CC3094" w:rsidRPr="00F70A71" w:rsidRDefault="00CC3094" w:rsidP="00C33ED5">
      <w:pPr>
        <w:pStyle w:val="affb"/>
        <w:numPr>
          <w:ilvl w:val="0"/>
          <w:numId w:val="520"/>
        </w:numPr>
        <w:spacing w:line="360" w:lineRule="exact"/>
        <w:ind w:leftChars="0" w:firstLineChars="0"/>
      </w:pPr>
      <w:r w:rsidRPr="00F70A71">
        <w:rPr>
          <w:rFonts w:hint="eastAsia"/>
        </w:rPr>
        <w:t>夏季服裝：</w:t>
      </w:r>
      <w:r w:rsidRPr="00F70A71">
        <w:tab/>
      </w:r>
    </w:p>
    <w:p w:rsidR="00CC3094" w:rsidRPr="00F70A71" w:rsidRDefault="00CC3094" w:rsidP="00294881">
      <w:pPr>
        <w:spacing w:line="360" w:lineRule="exact"/>
        <w:ind w:leftChars="600" w:left="2520" w:hangingChars="450" w:hanging="1080"/>
        <w:rPr>
          <w:rFonts w:ascii="標楷體" w:eastAsia="標楷體" w:hAnsi="標楷體"/>
        </w:rPr>
      </w:pPr>
      <w:r w:rsidRPr="00F70A71">
        <w:rPr>
          <w:rFonts w:ascii="標楷體" w:eastAsia="標楷體" w:hAnsi="標楷體" w:hint="eastAsia"/>
        </w:rPr>
        <w:t>男生：短袖制服上衣、長褲、皮鞋，天氣較冷時可自行加穿運動夾克。</w:t>
      </w:r>
    </w:p>
    <w:p w:rsidR="00CC3094" w:rsidRPr="00F70A71" w:rsidRDefault="00CC3094" w:rsidP="00294881">
      <w:pPr>
        <w:spacing w:line="360" w:lineRule="exact"/>
        <w:ind w:leftChars="600" w:left="2520" w:hangingChars="450" w:hanging="1080"/>
        <w:rPr>
          <w:rFonts w:ascii="標楷體" w:eastAsia="標楷體" w:hAnsi="標楷體"/>
        </w:rPr>
      </w:pPr>
      <w:r w:rsidRPr="00F70A71">
        <w:rPr>
          <w:rFonts w:ascii="標楷體" w:eastAsia="標楷體" w:hAnsi="標楷體" w:hint="eastAsia"/>
        </w:rPr>
        <w:t>女生：短袖制服上衣、裙子、皮鞋，天氣較冷時可自行加穿運動夾克。</w:t>
      </w:r>
    </w:p>
    <w:p w:rsidR="00CC3094" w:rsidRPr="00F70A71" w:rsidRDefault="00CC3094" w:rsidP="00294881">
      <w:pPr>
        <w:snapToGrid w:val="0"/>
        <w:spacing w:line="360" w:lineRule="exact"/>
        <w:ind w:leftChars="600" w:left="2400" w:hangingChars="400" w:hanging="960"/>
        <w:jc w:val="both"/>
        <w:rPr>
          <w:rFonts w:ascii="標楷體" w:eastAsia="標楷體" w:hAnsi="標楷體"/>
        </w:rPr>
      </w:pPr>
      <w:r w:rsidRPr="00F70A71">
        <w:rPr>
          <w:rFonts w:ascii="標楷體" w:eastAsia="標楷體" w:hAnsi="標楷體" w:hint="eastAsia"/>
        </w:rPr>
        <w:t>運動服：短袖運動上衣、短褲、球鞋，天氣較冷時可加穿運動夾克。</w:t>
      </w:r>
    </w:p>
    <w:p w:rsidR="00CC3094" w:rsidRPr="00F70A71" w:rsidRDefault="00CC3094" w:rsidP="00C33ED5">
      <w:pPr>
        <w:pStyle w:val="affb"/>
        <w:numPr>
          <w:ilvl w:val="0"/>
          <w:numId w:val="520"/>
        </w:numPr>
        <w:spacing w:line="360" w:lineRule="exact"/>
        <w:ind w:leftChars="0" w:firstLineChars="0"/>
      </w:pPr>
      <w:r w:rsidRPr="00F70A71">
        <w:rPr>
          <w:rFonts w:hint="eastAsia"/>
        </w:rPr>
        <w:t>冬季服裝</w:t>
      </w:r>
    </w:p>
    <w:p w:rsidR="00CC3094" w:rsidRPr="00F70A71" w:rsidRDefault="00CC3094" w:rsidP="00294881">
      <w:pPr>
        <w:spacing w:line="360" w:lineRule="exact"/>
        <w:ind w:leftChars="600" w:left="2520" w:hangingChars="450" w:hanging="1080"/>
        <w:rPr>
          <w:rFonts w:ascii="標楷體" w:eastAsia="標楷體" w:hAnsi="標楷體"/>
        </w:rPr>
      </w:pPr>
      <w:r w:rsidRPr="00F70A71">
        <w:rPr>
          <w:rFonts w:ascii="標楷體" w:eastAsia="標楷體" w:hAnsi="標楷體" w:hint="eastAsia"/>
        </w:rPr>
        <w:t>男(女)生：長袖制服上衣、長褲、皮鞋、西裝外套、打領帶(女生打領結)。</w:t>
      </w:r>
    </w:p>
    <w:p w:rsidR="00CC3094" w:rsidRPr="00F70A71" w:rsidRDefault="00CC3094" w:rsidP="00294881">
      <w:pPr>
        <w:spacing w:line="360" w:lineRule="exact"/>
        <w:ind w:leftChars="600" w:left="2520" w:hangingChars="450" w:hanging="1080"/>
        <w:rPr>
          <w:rFonts w:ascii="標楷體" w:eastAsia="標楷體" w:hAnsi="標楷體"/>
        </w:rPr>
      </w:pPr>
      <w:r w:rsidRPr="00F70A71">
        <w:rPr>
          <w:rFonts w:ascii="標楷體" w:eastAsia="標楷體" w:hAnsi="標楷體" w:hint="eastAsia"/>
        </w:rPr>
        <w:t>運動服：長袖運動上衣、長褲、球鞋、運動夾克(裏面不可以只穿便服運動服)。</w:t>
      </w:r>
    </w:p>
    <w:p w:rsidR="00CC3094" w:rsidRPr="00F70A71" w:rsidRDefault="00CC3094" w:rsidP="00294881">
      <w:pPr>
        <w:pStyle w:val="220"/>
        <w:spacing w:line="360" w:lineRule="exact"/>
      </w:pPr>
      <w:r w:rsidRPr="00F70A71">
        <w:rPr>
          <w:rFonts w:hint="eastAsia"/>
        </w:rPr>
        <w:t>二、儀容規定：</w:t>
      </w:r>
    </w:p>
    <w:p w:rsidR="00CC3094" w:rsidRPr="00294881" w:rsidRDefault="00CC3094" w:rsidP="00C33ED5">
      <w:pPr>
        <w:pStyle w:val="af4"/>
        <w:numPr>
          <w:ilvl w:val="0"/>
          <w:numId w:val="521"/>
        </w:numPr>
        <w:tabs>
          <w:tab w:val="left" w:pos="2730"/>
        </w:tabs>
        <w:snapToGrid w:val="0"/>
        <w:spacing w:line="360" w:lineRule="exact"/>
        <w:ind w:leftChars="0"/>
        <w:jc w:val="both"/>
        <w:rPr>
          <w:rFonts w:ascii="標楷體" w:eastAsia="標楷體" w:hAnsi="標楷體"/>
        </w:rPr>
      </w:pPr>
      <w:r w:rsidRPr="00294881">
        <w:rPr>
          <w:rFonts w:ascii="標楷體" w:eastAsia="標楷體" w:hAnsi="標楷體" w:hint="eastAsia"/>
        </w:rPr>
        <w:t>男、女生頭髮以「自然、整潔、健康」之原則。</w:t>
      </w:r>
    </w:p>
    <w:p w:rsidR="00CC3094" w:rsidRPr="00294881" w:rsidRDefault="00CC3094" w:rsidP="00C33ED5">
      <w:pPr>
        <w:pStyle w:val="af4"/>
        <w:numPr>
          <w:ilvl w:val="0"/>
          <w:numId w:val="521"/>
        </w:numPr>
        <w:tabs>
          <w:tab w:val="left" w:pos="2730"/>
        </w:tabs>
        <w:snapToGrid w:val="0"/>
        <w:spacing w:line="360" w:lineRule="exact"/>
        <w:ind w:leftChars="0"/>
        <w:jc w:val="both"/>
        <w:rPr>
          <w:rFonts w:ascii="標楷體" w:eastAsia="標楷體" w:hAnsi="標楷體"/>
        </w:rPr>
      </w:pPr>
      <w:r w:rsidRPr="00294881">
        <w:rPr>
          <w:rFonts w:ascii="標楷體" w:eastAsia="標楷體" w:hAnsi="標楷體" w:hint="eastAsia"/>
        </w:rPr>
        <w:t>男、女生不得佩帶耳環。指甲應經常修剪整齊。</w:t>
      </w:r>
    </w:p>
    <w:p w:rsidR="00CC3094" w:rsidRPr="00F70A71" w:rsidRDefault="00CC3094" w:rsidP="00294881">
      <w:pPr>
        <w:pStyle w:val="220"/>
        <w:spacing w:line="360" w:lineRule="exact"/>
      </w:pPr>
      <w:r w:rsidRPr="00F70A71">
        <w:rPr>
          <w:rFonts w:hint="eastAsia"/>
        </w:rPr>
        <w:t>三、服裝(制服、運動夾克、西裝外套)上衣應繡校名、姓名、學號。</w:t>
      </w:r>
    </w:p>
    <w:p w:rsidR="00CC3094" w:rsidRPr="00F70A71" w:rsidRDefault="00CC3094" w:rsidP="00294881">
      <w:pPr>
        <w:pStyle w:val="220"/>
        <w:spacing w:line="360" w:lineRule="exact"/>
      </w:pPr>
      <w:r w:rsidRPr="00F70A71">
        <w:rPr>
          <w:rFonts w:hint="eastAsia"/>
        </w:rPr>
        <w:t xml:space="preserve">四、冬季可依個人及天氣狀況添加背心或其他禦寒衣物，以素色、不外露為主。 </w:t>
      </w:r>
    </w:p>
    <w:p w:rsidR="00CC3094" w:rsidRPr="00F70A71" w:rsidRDefault="00CC3094" w:rsidP="00294881">
      <w:pPr>
        <w:pStyle w:val="220"/>
        <w:spacing w:line="360" w:lineRule="exact"/>
      </w:pPr>
      <w:r w:rsidRPr="00F70A71">
        <w:rPr>
          <w:rFonts w:hint="eastAsia"/>
        </w:rPr>
        <w:t>五、學生不得未穿襪子，襪子不可有花紋樣式，高度不得超過膝蓋處。</w:t>
      </w:r>
    </w:p>
    <w:p w:rsidR="00CC3094" w:rsidRPr="00F70A71" w:rsidRDefault="00CC3094" w:rsidP="00294881">
      <w:pPr>
        <w:pStyle w:val="220"/>
        <w:spacing w:line="360" w:lineRule="exact"/>
      </w:pPr>
      <w:r w:rsidRPr="00F70A71">
        <w:rPr>
          <w:rFonts w:hint="eastAsia"/>
        </w:rPr>
        <w:t xml:space="preserve">六、運動鞋建議穿著運動時能保護腳部的鞋款為宜，顏色以單色為主。 </w:t>
      </w:r>
    </w:p>
    <w:p w:rsidR="00CC3094" w:rsidRPr="00F70A71" w:rsidRDefault="00CC3094" w:rsidP="00294881">
      <w:pPr>
        <w:pStyle w:val="220"/>
        <w:spacing w:line="360" w:lineRule="exact"/>
      </w:pPr>
      <w:r w:rsidRPr="00F70A71">
        <w:rPr>
          <w:rFonts w:hint="eastAsia"/>
        </w:rPr>
        <w:t>七、考試期間一律穿著制服、皮鞋到校參加考試。當日上體育課或工科班級實習課時，可穿著運動服裝及運動鞋到校。</w:t>
      </w:r>
    </w:p>
    <w:p w:rsidR="00CC3094" w:rsidRPr="00F70A71" w:rsidRDefault="00CC3094" w:rsidP="00294881">
      <w:pPr>
        <w:pStyle w:val="220"/>
        <w:spacing w:line="360" w:lineRule="exact"/>
      </w:pPr>
      <w:r w:rsidRPr="00F70A71">
        <w:rPr>
          <w:rFonts w:hint="eastAsia"/>
        </w:rPr>
        <w:t>八、上體育課時可換穿為個人或班服上課，下課回教室後應立即更換成學校運動服。</w:t>
      </w:r>
    </w:p>
    <w:p w:rsidR="00CC3094" w:rsidRPr="00F70A71" w:rsidRDefault="00CC3094" w:rsidP="00294881">
      <w:pPr>
        <w:pStyle w:val="220"/>
        <w:spacing w:line="360" w:lineRule="exact"/>
      </w:pPr>
      <w:r w:rsidRPr="00F70A71">
        <w:rPr>
          <w:rFonts w:hint="eastAsia"/>
        </w:rPr>
        <w:t>九、各項集會時班級服裝應力求整齊統一。</w:t>
      </w:r>
    </w:p>
    <w:p w:rsidR="00CC3094" w:rsidRPr="00F70A71" w:rsidRDefault="00CC3094" w:rsidP="00294881">
      <w:pPr>
        <w:pStyle w:val="220"/>
        <w:spacing w:line="360" w:lineRule="exact"/>
      </w:pPr>
      <w:r w:rsidRPr="00F70A71">
        <w:rPr>
          <w:rFonts w:hint="eastAsia"/>
        </w:rPr>
        <w:t>十、除校慶運動會、園遊會及學校辦理其他活動另有宣布外，不得於平日穿著班服到校。</w:t>
      </w:r>
    </w:p>
    <w:p w:rsidR="00CC3094" w:rsidRPr="00F70A71" w:rsidRDefault="00CC3094" w:rsidP="00294881">
      <w:pPr>
        <w:pStyle w:val="220"/>
        <w:spacing w:line="360" w:lineRule="exact"/>
      </w:pPr>
      <w:r w:rsidRPr="00F70A71">
        <w:rPr>
          <w:rFonts w:hint="eastAsia"/>
        </w:rPr>
        <w:t>十一、換穿季節服裝日期由生活輔導組視季節天候情況訂定日期實施。</w:t>
      </w:r>
    </w:p>
    <w:p w:rsidR="00CC3094" w:rsidRPr="00F70A71" w:rsidRDefault="00CC3094" w:rsidP="00294881">
      <w:pPr>
        <w:spacing w:line="360" w:lineRule="exact"/>
        <w:rPr>
          <w:rFonts w:ascii="標楷體" w:eastAsia="標楷體" w:hAnsi="標楷體"/>
        </w:rPr>
      </w:pPr>
      <w:r w:rsidRPr="00F70A71">
        <w:rPr>
          <w:rFonts w:ascii="標楷體" w:eastAsia="標楷體" w:hAnsi="標楷體" w:hint="eastAsia"/>
        </w:rPr>
        <w:t>參、服裝儀容檢查時機：</w:t>
      </w:r>
    </w:p>
    <w:p w:rsidR="00CC3094" w:rsidRPr="00F70A71" w:rsidRDefault="00CC3094" w:rsidP="00294881">
      <w:pPr>
        <w:pStyle w:val="220"/>
        <w:spacing w:line="360" w:lineRule="exact"/>
      </w:pPr>
      <w:r w:rsidRPr="00F70A71">
        <w:rPr>
          <w:rFonts w:hint="eastAsia"/>
        </w:rPr>
        <w:t>一、每天學生上、放學時，於校門口由教官實施服儀檢查。</w:t>
      </w:r>
    </w:p>
    <w:p w:rsidR="00CC3094" w:rsidRPr="00F70A71" w:rsidRDefault="00CC3094" w:rsidP="00294881">
      <w:pPr>
        <w:pStyle w:val="220"/>
        <w:spacing w:line="360" w:lineRule="exact"/>
      </w:pPr>
      <w:r w:rsidRPr="00F70A71">
        <w:rPr>
          <w:rFonts w:hint="eastAsia"/>
        </w:rPr>
        <w:t>二、利用升旗後實施班級服裝儀容抽檢。</w:t>
      </w:r>
    </w:p>
    <w:p w:rsidR="00CC3094" w:rsidRPr="00F70A71" w:rsidRDefault="00CC3094" w:rsidP="00294881">
      <w:pPr>
        <w:pStyle w:val="220"/>
        <w:spacing w:line="360" w:lineRule="exact"/>
      </w:pPr>
      <w:r w:rsidRPr="00F70A71">
        <w:rPr>
          <w:rFonts w:hint="eastAsia"/>
        </w:rPr>
        <w:t>三、課間休息時間。</w:t>
      </w:r>
    </w:p>
    <w:p w:rsidR="00CC3094" w:rsidRPr="00F70A71" w:rsidRDefault="00CC3094" w:rsidP="00294881">
      <w:pPr>
        <w:spacing w:line="360" w:lineRule="exact"/>
        <w:rPr>
          <w:rFonts w:ascii="標楷體" w:eastAsia="標楷體" w:hAnsi="標楷體"/>
        </w:rPr>
      </w:pPr>
      <w:r w:rsidRPr="00F70A71">
        <w:rPr>
          <w:rFonts w:ascii="標楷體" w:eastAsia="標楷體" w:hAnsi="標楷體" w:hint="eastAsia"/>
        </w:rPr>
        <w:t>肆、懲罰</w:t>
      </w:r>
      <w:r w:rsidR="00881A51">
        <w:rPr>
          <w:rFonts w:ascii="標楷體" w:eastAsia="標楷體" w:hAnsi="標楷體" w:hint="eastAsia"/>
        </w:rPr>
        <w:t>：</w:t>
      </w:r>
      <w:r w:rsidRPr="00F70A71">
        <w:rPr>
          <w:rFonts w:ascii="標楷體" w:eastAsia="標楷體" w:hAnsi="標楷體" w:hint="eastAsia"/>
        </w:rPr>
        <w:t>服儀不合格者依學生獎懲補充規定實施懲處。</w:t>
      </w:r>
    </w:p>
    <w:p w:rsidR="00CC3094" w:rsidRPr="00F70A71" w:rsidRDefault="00CC3094" w:rsidP="00294881">
      <w:pPr>
        <w:spacing w:line="360" w:lineRule="exact"/>
        <w:ind w:left="480" w:hangingChars="200" w:hanging="480"/>
        <w:rPr>
          <w:rFonts w:ascii="標楷體" w:eastAsia="標楷體" w:hAnsi="標楷體"/>
        </w:rPr>
      </w:pPr>
      <w:r w:rsidRPr="00F70A71">
        <w:rPr>
          <w:rFonts w:ascii="標楷體" w:eastAsia="標楷體" w:hAnsi="標楷體" w:hint="eastAsia"/>
        </w:rPr>
        <w:t>伍、若學生個人有特殊原因或事故無法依規定穿著者，可向學務處生輔組提出申請，經核准後後可視狀況彈性調整。</w:t>
      </w:r>
    </w:p>
    <w:p w:rsidR="00CC3094" w:rsidRPr="00F70A71" w:rsidRDefault="00CC3094" w:rsidP="00294881">
      <w:pPr>
        <w:snapToGrid w:val="0"/>
        <w:spacing w:line="360" w:lineRule="exact"/>
        <w:rPr>
          <w:rFonts w:ascii="標楷體" w:eastAsia="標楷體" w:hAnsi="標楷體"/>
        </w:rPr>
      </w:pPr>
      <w:r w:rsidRPr="00F70A71">
        <w:rPr>
          <w:rFonts w:ascii="標楷體" w:eastAsia="標楷體" w:hAnsi="標楷體" w:hint="eastAsia"/>
        </w:rPr>
        <w:t>陸、本計要點經校務會議通過後實施，修正時亦同。</w:t>
      </w:r>
    </w:p>
    <w:p w:rsidR="00CC3094" w:rsidRPr="00F70A71" w:rsidRDefault="00CC3094" w:rsidP="00CC3094">
      <w:pPr>
        <w:snapToGrid w:val="0"/>
        <w:rPr>
          <w:rFonts w:ascii="標楷體" w:eastAsia="標楷體" w:hAnsi="標楷體"/>
        </w:rPr>
      </w:pPr>
    </w:p>
    <w:p w:rsidR="00E633BF" w:rsidRPr="00F70A71" w:rsidRDefault="00E633BF">
      <w:pPr>
        <w:widowControl/>
        <w:rPr>
          <w:rFonts w:ascii="標楷體" w:eastAsia="標楷體" w:hAnsi="標楷體"/>
          <w:b/>
          <w:bCs/>
        </w:rPr>
      </w:pPr>
      <w:r w:rsidRPr="00F70A71">
        <w:rPr>
          <w:rFonts w:ascii="標楷體" w:eastAsia="標楷體" w:hAnsi="標楷體"/>
          <w:b/>
          <w:bCs/>
        </w:rPr>
        <w:br w:type="page"/>
      </w:r>
    </w:p>
    <w:p w:rsidR="00CC3094" w:rsidRPr="00F70A71" w:rsidRDefault="00F70A71" w:rsidP="002D2CE2">
      <w:pPr>
        <w:pStyle w:val="afffa"/>
      </w:pPr>
      <w:bookmarkStart w:id="47" w:name="_Toc430606728"/>
      <w:r w:rsidRPr="00EA2317">
        <w:rPr>
          <w:rFonts w:hint="eastAsia"/>
        </w:rPr>
        <w:lastRenderedPageBreak/>
        <w:t>國立恆春高級工商職業學校</w:t>
      </w:r>
      <w:r w:rsidR="00E633BF" w:rsidRPr="00F70A71">
        <w:rPr>
          <w:rFonts w:hint="eastAsia"/>
        </w:rPr>
        <w:t>班級</w:t>
      </w:r>
      <w:r w:rsidR="00CC3094" w:rsidRPr="00F70A71">
        <w:rPr>
          <w:rFonts w:hint="eastAsia"/>
          <w:bCs/>
        </w:rPr>
        <w:t>勤學評比實施辦法</w:t>
      </w:r>
      <w:bookmarkEnd w:id="47"/>
    </w:p>
    <w:p w:rsidR="00CC3094" w:rsidRPr="00F70A71" w:rsidRDefault="00CC3094" w:rsidP="0033511A">
      <w:pPr>
        <w:pStyle w:val="a1"/>
        <w:numPr>
          <w:ilvl w:val="0"/>
          <w:numId w:val="131"/>
        </w:numPr>
        <w:spacing w:line="360" w:lineRule="exact"/>
        <w:ind w:left="1200" w:hangingChars="500" w:hanging="1200"/>
      </w:pPr>
      <w:r w:rsidRPr="00446EE4">
        <w:rPr>
          <w:rStyle w:val="affd"/>
          <w:rFonts w:hint="eastAsia"/>
        </w:rPr>
        <w:t>宗旨：為提升本校學生上課紀律，藉由班級勤學競賽爭取榮譽之團體影響力，來督促學</w:t>
      </w:r>
      <w:r w:rsidRPr="00F70A71">
        <w:rPr>
          <w:rFonts w:hint="eastAsia"/>
        </w:rPr>
        <w:t>生個人養成積極之學習精神，使學生在課業學習上有進取心、榮譽感，使課業成績能有所進步。</w:t>
      </w:r>
    </w:p>
    <w:p w:rsidR="00CC3094" w:rsidRPr="00F70A71" w:rsidRDefault="00CC3094" w:rsidP="0033511A">
      <w:pPr>
        <w:pStyle w:val="a1"/>
        <w:numPr>
          <w:ilvl w:val="0"/>
          <w:numId w:val="131"/>
        </w:numPr>
        <w:spacing w:line="360" w:lineRule="exact"/>
        <w:ind w:left="1680" w:hangingChars="700" w:hanging="1680"/>
      </w:pPr>
      <w:r w:rsidRPr="00446EE4">
        <w:rPr>
          <w:rStyle w:val="affd"/>
          <w:rFonts w:hint="eastAsia"/>
        </w:rPr>
        <w:t>評比內容：以班級為單位列計班級上學遲到、課間上課遲到人數、曠缺請假人數（不含</w:t>
      </w:r>
      <w:r w:rsidRPr="00F70A71">
        <w:rPr>
          <w:rFonts w:hint="eastAsia"/>
        </w:rPr>
        <w:t>請公假人數）、</w:t>
      </w:r>
      <w:r w:rsidRPr="00F70A71">
        <w:rPr>
          <w:rFonts w:hint="eastAsia"/>
          <w:u w:val="single"/>
        </w:rPr>
        <w:t>升旗</w:t>
      </w:r>
      <w:r w:rsidRPr="00446EE4">
        <w:rPr>
          <w:rFonts w:hint="eastAsia"/>
        </w:rPr>
        <w:t>缺席</w:t>
      </w:r>
      <w:r w:rsidRPr="00F70A71">
        <w:rPr>
          <w:rFonts w:hint="eastAsia"/>
        </w:rPr>
        <w:t>及</w:t>
      </w:r>
      <w:r w:rsidRPr="00F70A71">
        <w:rPr>
          <w:rFonts w:hint="eastAsia"/>
          <w:u w:val="single"/>
        </w:rPr>
        <w:t>放學點名</w:t>
      </w:r>
      <w:r w:rsidRPr="00F70A71">
        <w:rPr>
          <w:rFonts w:hint="eastAsia"/>
        </w:rPr>
        <w:t>未到為評分要項。</w:t>
      </w:r>
    </w:p>
    <w:p w:rsidR="00CC3094" w:rsidRPr="00F70A71" w:rsidRDefault="00CC3094" w:rsidP="0033511A">
      <w:pPr>
        <w:pStyle w:val="a1"/>
        <w:numPr>
          <w:ilvl w:val="0"/>
          <w:numId w:val="131"/>
        </w:numPr>
        <w:spacing w:line="360" w:lineRule="exact"/>
        <w:ind w:left="1680" w:hangingChars="700" w:hanging="1680"/>
      </w:pPr>
      <w:r w:rsidRPr="00446EE4">
        <w:rPr>
          <w:rStyle w:val="affd"/>
          <w:rFonts w:hint="eastAsia"/>
        </w:rPr>
        <w:t>評分人員：由生活輔導組統計每天上學遲到登記之班級人數、每日點名單上課遲到、每</w:t>
      </w:r>
      <w:r w:rsidRPr="00F70A71">
        <w:rPr>
          <w:rFonts w:hint="eastAsia"/>
        </w:rPr>
        <w:t>日請假曠缺人數（不含請公假及喪假）、升旗及放學點名未到人數，依據評分標準統計成績。</w:t>
      </w:r>
    </w:p>
    <w:p w:rsidR="00CC3094" w:rsidRPr="00F70A71" w:rsidRDefault="00CC3094" w:rsidP="00294881">
      <w:pPr>
        <w:pStyle w:val="a1"/>
        <w:spacing w:line="360" w:lineRule="exact"/>
      </w:pPr>
      <w:r w:rsidRPr="00F70A71">
        <w:rPr>
          <w:rFonts w:hint="eastAsia"/>
        </w:rPr>
        <w:t>評分標準：</w:t>
      </w:r>
    </w:p>
    <w:p w:rsidR="00CC3094" w:rsidRPr="00F70A71" w:rsidRDefault="00CC3094" w:rsidP="0033511A">
      <w:pPr>
        <w:pStyle w:val="a0"/>
        <w:numPr>
          <w:ilvl w:val="0"/>
          <w:numId w:val="132"/>
        </w:numPr>
        <w:spacing w:line="360" w:lineRule="exact"/>
      </w:pPr>
      <w:r w:rsidRPr="00F70A71">
        <w:rPr>
          <w:rFonts w:hint="eastAsia"/>
        </w:rPr>
        <w:t>以班級為單位，每人基本分為80分，依據評分項目加減分。</w:t>
      </w:r>
    </w:p>
    <w:p w:rsidR="00CC3094" w:rsidRPr="00F70A71" w:rsidRDefault="00CC3094" w:rsidP="0033511A">
      <w:pPr>
        <w:pStyle w:val="a0"/>
        <w:numPr>
          <w:ilvl w:val="0"/>
          <w:numId w:val="132"/>
        </w:numPr>
        <w:spacing w:line="360" w:lineRule="exact"/>
      </w:pPr>
      <w:r w:rsidRPr="00F70A71">
        <w:rPr>
          <w:rFonts w:hint="eastAsia"/>
        </w:rPr>
        <w:t>當天上學遲到每1人扣當天成績5分，升旗缺及課間遲到扣2分、無故曠課一節扣1分，請假人數（事假及病假）每1人扣當天個人成績1分。</w:t>
      </w:r>
    </w:p>
    <w:p w:rsidR="00CC3094" w:rsidRPr="00F70A71" w:rsidRDefault="00CC3094" w:rsidP="0033511A">
      <w:pPr>
        <w:pStyle w:val="a0"/>
        <w:numPr>
          <w:ilvl w:val="0"/>
          <w:numId w:val="132"/>
        </w:numPr>
        <w:spacing w:line="360" w:lineRule="exact"/>
      </w:pPr>
      <w:r w:rsidRPr="00F70A71">
        <w:rPr>
          <w:rFonts w:hint="eastAsia"/>
        </w:rPr>
        <w:t>全班當週無上學遲到、升旗缺席、課間遲到及放學點名未到之班級加週平均成績5分，當週無曠缺請假之班級加週平均成績2分。</w:t>
      </w:r>
    </w:p>
    <w:p w:rsidR="00CC3094" w:rsidRPr="00F70A71" w:rsidRDefault="00CC3094" w:rsidP="0033511A">
      <w:pPr>
        <w:pStyle w:val="a0"/>
        <w:numPr>
          <w:ilvl w:val="0"/>
          <w:numId w:val="132"/>
        </w:numPr>
        <w:spacing w:line="360" w:lineRule="exact"/>
      </w:pPr>
      <w:r w:rsidRPr="00F70A71">
        <w:rPr>
          <w:rFonts w:hint="eastAsia"/>
        </w:rPr>
        <w:t>放學後點名單未交至生輔組一次扣週平均成績2分，點名單毀損或不見之班級一次扣週平均成績5分。</w:t>
      </w:r>
    </w:p>
    <w:p w:rsidR="00CC3094" w:rsidRPr="00F70A71" w:rsidRDefault="00CC3094" w:rsidP="00294881">
      <w:pPr>
        <w:pStyle w:val="a1"/>
        <w:spacing w:line="360" w:lineRule="exact"/>
      </w:pPr>
      <w:r w:rsidRPr="00F70A71">
        <w:rPr>
          <w:rFonts w:hint="eastAsia"/>
        </w:rPr>
        <w:t>獎勵：</w:t>
      </w:r>
    </w:p>
    <w:p w:rsidR="00CC3094" w:rsidRPr="00F70A71" w:rsidRDefault="00CC3094" w:rsidP="0033511A">
      <w:pPr>
        <w:pStyle w:val="a0"/>
        <w:numPr>
          <w:ilvl w:val="0"/>
          <w:numId w:val="133"/>
        </w:numPr>
        <w:spacing w:line="360" w:lineRule="exact"/>
      </w:pPr>
      <w:r w:rsidRPr="00F70A71">
        <w:rPr>
          <w:rFonts w:hint="eastAsia"/>
        </w:rPr>
        <w:t>每週成績全校前三名之班級於升旗時請校長頒發獎狀乙幀，第一名班級並升班旗，以示榮譽。</w:t>
      </w:r>
    </w:p>
    <w:p w:rsidR="00CC3094" w:rsidRPr="00F70A71" w:rsidRDefault="00CC3094" w:rsidP="0033511A">
      <w:pPr>
        <w:pStyle w:val="a0"/>
        <w:numPr>
          <w:ilvl w:val="0"/>
          <w:numId w:val="133"/>
        </w:numPr>
        <w:spacing w:line="360" w:lineRule="exact"/>
      </w:pPr>
      <w:r w:rsidRPr="00F70A71">
        <w:rPr>
          <w:rFonts w:hint="eastAsia"/>
        </w:rPr>
        <w:t>全學期總成績第一名獎金壹仟元全班學生記小功乙次，第二名獎金陸佰元全班學生記嘉獎兩次，第三名獎金肆佰元全班學生記嘉獎乙次，以資鼓勵。</w:t>
      </w:r>
    </w:p>
    <w:p w:rsidR="00CC3094" w:rsidRPr="00F70A71" w:rsidRDefault="00CC3094" w:rsidP="0033511A">
      <w:pPr>
        <w:pStyle w:val="a0"/>
        <w:numPr>
          <w:ilvl w:val="0"/>
          <w:numId w:val="133"/>
        </w:numPr>
        <w:spacing w:line="360" w:lineRule="exact"/>
      </w:pPr>
      <w:r w:rsidRPr="00F70A71">
        <w:rPr>
          <w:rFonts w:hint="eastAsia"/>
        </w:rPr>
        <w:t>導師獎勵依本校「教職員獎勵準則」予以敘獎。</w:t>
      </w:r>
    </w:p>
    <w:p w:rsidR="00CC3094" w:rsidRPr="00F70A71" w:rsidRDefault="00CC3094" w:rsidP="00294881">
      <w:pPr>
        <w:pStyle w:val="a1"/>
        <w:spacing w:line="360" w:lineRule="exact"/>
      </w:pPr>
      <w:r w:rsidRPr="00F70A71">
        <w:rPr>
          <w:rFonts w:hint="eastAsia"/>
        </w:rPr>
        <w:t>懲罰：</w:t>
      </w:r>
    </w:p>
    <w:p w:rsidR="00CC3094" w:rsidRPr="00F70A71" w:rsidRDefault="00CC3094" w:rsidP="0033511A">
      <w:pPr>
        <w:pStyle w:val="a0"/>
        <w:numPr>
          <w:ilvl w:val="0"/>
          <w:numId w:val="134"/>
        </w:numPr>
        <w:spacing w:line="360" w:lineRule="exact"/>
      </w:pPr>
      <w:r w:rsidRPr="00F70A71">
        <w:rPr>
          <w:rFonts w:hint="eastAsia"/>
        </w:rPr>
        <w:t>每週成績最後三名且未達七十分之班級，由學務處實施全班罰站或罰勤處分。</w:t>
      </w:r>
    </w:p>
    <w:p w:rsidR="00CC3094" w:rsidRPr="00F70A71" w:rsidRDefault="00CC3094" w:rsidP="0033511A">
      <w:pPr>
        <w:pStyle w:val="a0"/>
        <w:numPr>
          <w:ilvl w:val="0"/>
          <w:numId w:val="134"/>
        </w:numPr>
        <w:spacing w:line="360" w:lineRule="exact"/>
      </w:pPr>
      <w:r w:rsidRPr="00F70A71">
        <w:rPr>
          <w:rFonts w:hint="eastAsia"/>
        </w:rPr>
        <w:t>全學期總成績最後一名全班記警告兩次 (全班總成績80分以上及個人全勤者不予處分)。</w:t>
      </w:r>
    </w:p>
    <w:p w:rsidR="00CC3094" w:rsidRPr="00F70A71" w:rsidRDefault="00CC3094" w:rsidP="0033511A">
      <w:pPr>
        <w:pStyle w:val="a0"/>
        <w:numPr>
          <w:ilvl w:val="0"/>
          <w:numId w:val="134"/>
        </w:numPr>
        <w:spacing w:line="360" w:lineRule="exact"/>
      </w:pPr>
      <w:r w:rsidRPr="00F70A71">
        <w:rPr>
          <w:rFonts w:hint="eastAsia"/>
        </w:rPr>
        <w:t>全學期總成績最後第二名全班記警告乙次(全班總成績80分以上及個人全勤者不予處分)。</w:t>
      </w:r>
    </w:p>
    <w:p w:rsidR="00CC3094" w:rsidRPr="00F70A71" w:rsidRDefault="00CC3094" w:rsidP="0033511A">
      <w:pPr>
        <w:pStyle w:val="a0"/>
        <w:numPr>
          <w:ilvl w:val="0"/>
          <w:numId w:val="134"/>
        </w:numPr>
        <w:spacing w:line="360" w:lineRule="exact"/>
      </w:pPr>
      <w:r w:rsidRPr="00F70A71">
        <w:rPr>
          <w:rFonts w:hint="eastAsia"/>
        </w:rPr>
        <w:t>學期總成績倒數三名之班級，得於寒、暑假期間各加一次返校打掃；若打掃輪值仍有空缺，則由上述班級補滿為止。</w:t>
      </w:r>
    </w:p>
    <w:p w:rsidR="00446EE4" w:rsidRDefault="00CC3094" w:rsidP="00294881">
      <w:pPr>
        <w:pStyle w:val="a1"/>
        <w:spacing w:line="360" w:lineRule="exact"/>
      </w:pPr>
      <w:r w:rsidRPr="00F70A71">
        <w:rPr>
          <w:rFonts w:hint="eastAsia"/>
        </w:rPr>
        <w:t>本辦法所需每學期期末獎勵金2000元，擬由員生社支應。</w:t>
      </w:r>
    </w:p>
    <w:p w:rsidR="00446EE4" w:rsidRDefault="00446EE4" w:rsidP="00446EE4">
      <w:r>
        <w:br w:type="page"/>
      </w:r>
    </w:p>
    <w:p w:rsidR="00F70A71" w:rsidRDefault="00F70A71" w:rsidP="002D2CE2">
      <w:pPr>
        <w:pStyle w:val="afffa"/>
        <w:rPr>
          <w:bCs/>
        </w:rPr>
      </w:pPr>
      <w:bookmarkStart w:id="48" w:name="_Toc430606729"/>
      <w:r w:rsidRPr="00F70A71">
        <w:rPr>
          <w:rFonts w:hint="eastAsia"/>
        </w:rPr>
        <w:lastRenderedPageBreak/>
        <w:t>國立恆春高級工商職業學校</w:t>
      </w:r>
      <w:r w:rsidR="00E633BF" w:rsidRPr="00F70A71">
        <w:rPr>
          <w:rFonts w:hint="eastAsia"/>
        </w:rPr>
        <w:t>班級</w:t>
      </w:r>
      <w:r w:rsidR="00CC3094" w:rsidRPr="00F70A71">
        <w:rPr>
          <w:rFonts w:hint="eastAsia"/>
          <w:bCs/>
        </w:rPr>
        <w:t>整潔比賽要點</w:t>
      </w:r>
      <w:bookmarkEnd w:id="48"/>
    </w:p>
    <w:p w:rsidR="00CC3094" w:rsidRPr="00F70A71" w:rsidRDefault="00CC3094" w:rsidP="00E633BF">
      <w:pPr>
        <w:spacing w:line="360" w:lineRule="exact"/>
        <w:jc w:val="right"/>
        <w:rPr>
          <w:rFonts w:ascii="標楷體" w:eastAsia="標楷體" w:hAnsi="標楷體"/>
          <w:b/>
          <w:bCs/>
          <w:sz w:val="20"/>
          <w:szCs w:val="20"/>
        </w:rPr>
      </w:pPr>
      <w:r w:rsidRPr="00F70A71">
        <w:rPr>
          <w:rFonts w:ascii="標楷體" w:eastAsia="標楷體" w:hAnsi="標楷體" w:hint="eastAsia"/>
          <w:sz w:val="20"/>
          <w:szCs w:val="20"/>
        </w:rPr>
        <w:t>102.6.6導師會報修訂</w:t>
      </w:r>
    </w:p>
    <w:p w:rsidR="00CC3094" w:rsidRPr="00F70A71" w:rsidRDefault="00CC3094" w:rsidP="000E2CB4">
      <w:pPr>
        <w:pStyle w:val="a1"/>
        <w:numPr>
          <w:ilvl w:val="0"/>
          <w:numId w:val="135"/>
        </w:numPr>
        <w:spacing w:line="360" w:lineRule="exact"/>
      </w:pPr>
      <w:bookmarkStart w:id="49" w:name="歸檔"/>
      <w:bookmarkEnd w:id="49"/>
      <w:r w:rsidRPr="00F70A71">
        <w:rPr>
          <w:rFonts w:hint="eastAsia"/>
        </w:rPr>
        <w:t>宗旨：為培養學生愛護整潔習性，促進學校環境整潔，並美化校園，特訂定本要點。</w:t>
      </w:r>
    </w:p>
    <w:p w:rsidR="00CC3094" w:rsidRPr="00F70A71" w:rsidRDefault="00CC3094" w:rsidP="000E2CB4">
      <w:pPr>
        <w:pStyle w:val="a1"/>
        <w:numPr>
          <w:ilvl w:val="0"/>
          <w:numId w:val="135"/>
        </w:numPr>
        <w:spacing w:line="360" w:lineRule="exact"/>
      </w:pPr>
      <w:r w:rsidRPr="00F70A71">
        <w:rPr>
          <w:rFonts w:hint="eastAsia"/>
        </w:rPr>
        <w:t>評定區分：</w:t>
      </w:r>
    </w:p>
    <w:p w:rsidR="00CC3094" w:rsidRPr="00F70A71" w:rsidRDefault="00CC3094" w:rsidP="000E2CB4">
      <w:pPr>
        <w:pStyle w:val="a0"/>
        <w:numPr>
          <w:ilvl w:val="0"/>
          <w:numId w:val="136"/>
        </w:numPr>
        <w:spacing w:line="360" w:lineRule="exact"/>
      </w:pPr>
      <w:r w:rsidRPr="00F70A71">
        <w:rPr>
          <w:rFonts w:hint="eastAsia"/>
        </w:rPr>
        <w:t>教室外掃區。</w:t>
      </w:r>
    </w:p>
    <w:p w:rsidR="00CC3094" w:rsidRPr="00F70A71" w:rsidRDefault="00CC3094" w:rsidP="000E2CB4">
      <w:pPr>
        <w:pStyle w:val="a0"/>
        <w:numPr>
          <w:ilvl w:val="0"/>
          <w:numId w:val="136"/>
        </w:numPr>
        <w:spacing w:line="360" w:lineRule="exact"/>
      </w:pPr>
      <w:r w:rsidRPr="00F70A71">
        <w:rPr>
          <w:rFonts w:hint="eastAsia"/>
        </w:rPr>
        <w:t>教室內掃區（含廁所）。</w:t>
      </w:r>
    </w:p>
    <w:p w:rsidR="00CC3094" w:rsidRPr="00F70A71" w:rsidRDefault="00CC3094" w:rsidP="000E2CB4">
      <w:pPr>
        <w:pStyle w:val="a1"/>
        <w:numPr>
          <w:ilvl w:val="0"/>
          <w:numId w:val="135"/>
        </w:numPr>
        <w:spacing w:line="360" w:lineRule="exact"/>
      </w:pPr>
      <w:r w:rsidRPr="00F70A71">
        <w:rPr>
          <w:rFonts w:hint="eastAsia"/>
        </w:rPr>
        <w:t>評分時間：每日評分，於每週結算乙次，於升旗時間頒獎。</w:t>
      </w:r>
    </w:p>
    <w:p w:rsidR="00CC3094" w:rsidRPr="00F70A71" w:rsidRDefault="00CC3094" w:rsidP="000E2CB4">
      <w:pPr>
        <w:pStyle w:val="a1"/>
        <w:numPr>
          <w:ilvl w:val="0"/>
          <w:numId w:val="135"/>
        </w:numPr>
        <w:spacing w:line="360" w:lineRule="exact"/>
      </w:pPr>
      <w:r w:rsidRPr="00F70A71">
        <w:rPr>
          <w:rFonts w:hint="eastAsia"/>
        </w:rPr>
        <w:t>評分內容：</w:t>
      </w:r>
    </w:p>
    <w:p w:rsidR="00CC3094" w:rsidRPr="00F70A71" w:rsidRDefault="00CC3094" w:rsidP="000E2CB4">
      <w:pPr>
        <w:pStyle w:val="a0"/>
        <w:numPr>
          <w:ilvl w:val="0"/>
          <w:numId w:val="137"/>
        </w:numPr>
        <w:spacing w:line="360" w:lineRule="exact"/>
      </w:pPr>
      <w:r w:rsidRPr="00F70A71">
        <w:rPr>
          <w:rFonts w:hint="eastAsia"/>
        </w:rPr>
        <w:t>教室外掃區：草坪清潔；水溝清理；水泥地清掃；垃圾傾倒與否。</w:t>
      </w:r>
    </w:p>
    <w:p w:rsidR="00CC3094" w:rsidRPr="00F70A71" w:rsidRDefault="00CC3094" w:rsidP="000E2CB4">
      <w:pPr>
        <w:pStyle w:val="a0"/>
        <w:numPr>
          <w:ilvl w:val="0"/>
          <w:numId w:val="137"/>
        </w:numPr>
        <w:spacing w:line="360" w:lineRule="exact"/>
      </w:pPr>
      <w:r w:rsidRPr="00F70A71">
        <w:rPr>
          <w:rFonts w:hint="eastAsia"/>
        </w:rPr>
        <w:t>教室內掃區：課桌整齊；地面水溝清理；水泥地（磁磚地）清掃；門窗玻璃擦拭；黑板擦拭；掃具（掃具櫃）整潔；廁所整理（含門窗及洗手台）。</w:t>
      </w:r>
    </w:p>
    <w:p w:rsidR="00CC3094" w:rsidRPr="00F70A71" w:rsidRDefault="00CC3094" w:rsidP="000E2CB4">
      <w:pPr>
        <w:pStyle w:val="a1"/>
        <w:numPr>
          <w:ilvl w:val="0"/>
          <w:numId w:val="135"/>
        </w:numPr>
        <w:spacing w:line="360" w:lineRule="exact"/>
      </w:pPr>
      <w:r w:rsidRPr="00F70A71">
        <w:rPr>
          <w:rFonts w:hint="eastAsia"/>
        </w:rPr>
        <w:t>評分比例：</w:t>
      </w:r>
    </w:p>
    <w:p w:rsidR="00CC3094" w:rsidRPr="00F70A71" w:rsidRDefault="00CC3094" w:rsidP="000E2CB4">
      <w:pPr>
        <w:spacing w:line="360" w:lineRule="exact"/>
        <w:ind w:left="450"/>
        <w:rPr>
          <w:rFonts w:ascii="標楷體" w:eastAsia="標楷體" w:hAnsi="標楷體"/>
        </w:rPr>
      </w:pPr>
      <w:r w:rsidRPr="00F70A71">
        <w:rPr>
          <w:rFonts w:ascii="標楷體" w:eastAsia="標楷體" w:hAnsi="標楷體" w:hint="eastAsia"/>
        </w:rPr>
        <w:t>教室外掃區佔100％、教室內掃區100％（廁所亦為100％）。兩項之平均（含廁所者三項）即為總分。</w:t>
      </w:r>
    </w:p>
    <w:p w:rsidR="00CC3094" w:rsidRPr="00F70A71" w:rsidRDefault="00CC3094" w:rsidP="000E2CB4">
      <w:pPr>
        <w:pStyle w:val="a1"/>
        <w:numPr>
          <w:ilvl w:val="0"/>
          <w:numId w:val="135"/>
        </w:numPr>
        <w:spacing w:line="360" w:lineRule="exact"/>
      </w:pPr>
      <w:r w:rsidRPr="00F70A71">
        <w:rPr>
          <w:rFonts w:hint="eastAsia"/>
        </w:rPr>
        <w:t>評分方式：</w:t>
      </w:r>
    </w:p>
    <w:p w:rsidR="00CC3094" w:rsidRPr="00F70A71" w:rsidRDefault="00CC3094" w:rsidP="000E2CB4">
      <w:pPr>
        <w:pStyle w:val="a0"/>
        <w:numPr>
          <w:ilvl w:val="0"/>
          <w:numId w:val="138"/>
        </w:numPr>
        <w:spacing w:line="360" w:lineRule="exact"/>
      </w:pPr>
      <w:r w:rsidRPr="00F70A71">
        <w:rPr>
          <w:rFonts w:hint="eastAsia"/>
        </w:rPr>
        <w:t>各班以八十分為基本分，教室內掃、</w:t>
      </w:r>
      <w:r w:rsidRPr="00F70A71">
        <w:t>校</w:t>
      </w:r>
      <w:r w:rsidRPr="00F70A71">
        <w:rPr>
          <w:rFonts w:hint="eastAsia"/>
        </w:rPr>
        <w:t>園外掃區之滿分為一百分，最低分為60分，評分項中每小項未清理完成者，依整潔評分表中之加減分為標準。</w:t>
      </w:r>
    </w:p>
    <w:p w:rsidR="00CC3094" w:rsidRPr="00F70A71" w:rsidRDefault="00CC3094" w:rsidP="000336AC">
      <w:pPr>
        <w:pStyle w:val="a0"/>
        <w:numPr>
          <w:ilvl w:val="0"/>
          <w:numId w:val="138"/>
        </w:numPr>
        <w:spacing w:line="360" w:lineRule="exact"/>
      </w:pPr>
      <w:r w:rsidRPr="00F70A71">
        <w:rPr>
          <w:rFonts w:hint="eastAsia"/>
        </w:rPr>
        <w:t>垃圾未分類班級依每項每日扣總分一分計算。</w:t>
      </w:r>
    </w:p>
    <w:p w:rsidR="00CC3094" w:rsidRPr="00F70A71" w:rsidRDefault="00CC3094" w:rsidP="000E2CB4">
      <w:pPr>
        <w:pStyle w:val="a1"/>
        <w:numPr>
          <w:ilvl w:val="0"/>
          <w:numId w:val="135"/>
        </w:numPr>
        <w:spacing w:line="360" w:lineRule="exact"/>
      </w:pPr>
      <w:r w:rsidRPr="00F70A71">
        <w:rPr>
          <w:rFonts w:hint="eastAsia"/>
        </w:rPr>
        <w:t>評分人員：</w:t>
      </w:r>
    </w:p>
    <w:p w:rsidR="00CC3094" w:rsidRPr="00F70A71" w:rsidRDefault="00CC3094" w:rsidP="000E2CB4">
      <w:pPr>
        <w:pStyle w:val="a0"/>
        <w:numPr>
          <w:ilvl w:val="0"/>
          <w:numId w:val="140"/>
        </w:numPr>
        <w:spacing w:line="360" w:lineRule="exact"/>
      </w:pPr>
      <w:r w:rsidRPr="00F70A71">
        <w:rPr>
          <w:rFonts w:hint="eastAsia"/>
        </w:rPr>
        <w:t>值日導師每天早上（中午）評定教室內掃（含廁所）分數。</w:t>
      </w:r>
    </w:p>
    <w:p w:rsidR="00CC3094" w:rsidRPr="00F70A71" w:rsidRDefault="00CC3094" w:rsidP="000E2CB4">
      <w:pPr>
        <w:pStyle w:val="a0"/>
        <w:spacing w:line="360" w:lineRule="exact"/>
      </w:pPr>
      <w:r w:rsidRPr="00F70A71">
        <w:rPr>
          <w:rFonts w:hint="eastAsia"/>
        </w:rPr>
        <w:t>值日學生每天上午早自習（A.M.7：35後）評教室內掃區；放學後（P.M.4：15後）評校園外掃區域及廁所之分數。</w:t>
      </w:r>
    </w:p>
    <w:p w:rsidR="00CC3094" w:rsidRPr="00F70A71" w:rsidRDefault="00CC3094" w:rsidP="000E2CB4">
      <w:pPr>
        <w:pStyle w:val="a1"/>
        <w:numPr>
          <w:ilvl w:val="0"/>
          <w:numId w:val="135"/>
        </w:numPr>
        <w:spacing w:line="360" w:lineRule="exact"/>
      </w:pPr>
      <w:r w:rsidRPr="00F70A71">
        <w:rPr>
          <w:rFonts w:hint="eastAsia"/>
        </w:rPr>
        <w:t>獎勵：</w:t>
      </w:r>
    </w:p>
    <w:p w:rsidR="00CC3094" w:rsidRPr="00F70A71" w:rsidRDefault="00CC3094" w:rsidP="000E2CB4">
      <w:pPr>
        <w:pStyle w:val="a0"/>
        <w:numPr>
          <w:ilvl w:val="0"/>
          <w:numId w:val="139"/>
        </w:numPr>
        <w:spacing w:line="360" w:lineRule="exact"/>
      </w:pPr>
      <w:r w:rsidRPr="00F70A71">
        <w:rPr>
          <w:rFonts w:hint="eastAsia"/>
        </w:rPr>
        <w:t>每週成績全校取前六名頒發獎狀乙幀，前三名之班級於升旗典禮時請恭請校長頒發獎狀，第一名班級並升班旗以示榮譽。</w:t>
      </w:r>
    </w:p>
    <w:p w:rsidR="00CC3094" w:rsidRPr="00F70A71" w:rsidRDefault="00CC3094" w:rsidP="000E2CB4">
      <w:pPr>
        <w:pStyle w:val="a0"/>
        <w:spacing w:line="360" w:lineRule="exact"/>
      </w:pPr>
      <w:r w:rsidRPr="00F70A71">
        <w:rPr>
          <w:rFonts w:hint="eastAsia"/>
        </w:rPr>
        <w:t>全學期總成績第一名獎金壹仟元全班學生記小功乙次。第二名獎金捌佰元全班學生記嘉獎兩次。第三名獎金陸佰元全班學生記嘉獎兩次。第四名獎金肆佰元全班學生記嘉獎乙次。第五、六名獎金貳佰元全班學生記嘉獎乙次以資鼓勵。</w:t>
      </w:r>
    </w:p>
    <w:p w:rsidR="00CC3094" w:rsidRPr="00F70A71" w:rsidRDefault="00CC3094" w:rsidP="000E2CB4">
      <w:pPr>
        <w:pStyle w:val="a0"/>
        <w:spacing w:line="360" w:lineRule="exact"/>
      </w:pPr>
      <w:r w:rsidRPr="00F70A71">
        <w:rPr>
          <w:rFonts w:hint="eastAsia"/>
        </w:rPr>
        <w:t>導師獎勵依本校「教職員獎勵準則」予以敘獎。</w:t>
      </w:r>
    </w:p>
    <w:p w:rsidR="00CC3094" w:rsidRPr="00F70A71" w:rsidRDefault="00CC3094" w:rsidP="000E2CB4">
      <w:pPr>
        <w:pStyle w:val="a0"/>
        <w:spacing w:line="360" w:lineRule="exact"/>
      </w:pPr>
      <w:r w:rsidRPr="00F70A71">
        <w:rPr>
          <w:rFonts w:hint="eastAsia"/>
        </w:rPr>
        <w:t>學期總成績前三名，於寒、暑假期間，得免返校打掃一次。</w:t>
      </w:r>
    </w:p>
    <w:p w:rsidR="00CC3094" w:rsidRPr="00F70A71" w:rsidRDefault="00CC3094" w:rsidP="000E2CB4">
      <w:pPr>
        <w:pStyle w:val="a1"/>
        <w:numPr>
          <w:ilvl w:val="0"/>
          <w:numId w:val="135"/>
        </w:numPr>
        <w:spacing w:line="360" w:lineRule="exact"/>
      </w:pPr>
      <w:r w:rsidRPr="00F70A71">
        <w:rPr>
          <w:rFonts w:hint="eastAsia"/>
        </w:rPr>
        <w:t>懲罰：</w:t>
      </w:r>
    </w:p>
    <w:p w:rsidR="00CC3094" w:rsidRPr="00F70A71" w:rsidRDefault="00CC3094" w:rsidP="000E2CB4">
      <w:pPr>
        <w:pStyle w:val="a0"/>
        <w:numPr>
          <w:ilvl w:val="0"/>
          <w:numId w:val="141"/>
        </w:numPr>
        <w:spacing w:line="360" w:lineRule="exact"/>
      </w:pPr>
      <w:r w:rsidRPr="00F70A71">
        <w:rPr>
          <w:rFonts w:hint="eastAsia"/>
        </w:rPr>
        <w:t>每週成績最後三名且未達七十分之班級，由學務處實施全班罰站或罰勤處分。</w:t>
      </w:r>
    </w:p>
    <w:p w:rsidR="00CC3094" w:rsidRPr="00F70A71" w:rsidRDefault="00CC3094" w:rsidP="000E2CB4">
      <w:pPr>
        <w:pStyle w:val="a0"/>
        <w:numPr>
          <w:ilvl w:val="0"/>
          <w:numId w:val="141"/>
        </w:numPr>
        <w:spacing w:line="360" w:lineRule="exact"/>
      </w:pPr>
      <w:r w:rsidRPr="00F70A71">
        <w:rPr>
          <w:rFonts w:hint="eastAsia"/>
        </w:rPr>
        <w:t>全學期總成績最後一名全班記警告兩次 (75分以上不予處份)。</w:t>
      </w:r>
    </w:p>
    <w:p w:rsidR="00CC3094" w:rsidRPr="00F70A71" w:rsidRDefault="00CC3094" w:rsidP="000E2CB4">
      <w:pPr>
        <w:pStyle w:val="a0"/>
        <w:numPr>
          <w:ilvl w:val="0"/>
          <w:numId w:val="141"/>
        </w:numPr>
        <w:spacing w:line="360" w:lineRule="exact"/>
      </w:pPr>
      <w:r w:rsidRPr="00F70A71">
        <w:rPr>
          <w:rFonts w:hint="eastAsia"/>
        </w:rPr>
        <w:t>全學期總成績最後第二名全班記警告乙次(75分以上不予處份)。</w:t>
      </w:r>
    </w:p>
    <w:p w:rsidR="00CC3094" w:rsidRPr="00F70A71" w:rsidRDefault="00CC3094" w:rsidP="000E2CB4">
      <w:pPr>
        <w:pStyle w:val="a0"/>
        <w:numPr>
          <w:ilvl w:val="0"/>
          <w:numId w:val="141"/>
        </w:numPr>
        <w:spacing w:line="360" w:lineRule="exact"/>
      </w:pPr>
      <w:r w:rsidRPr="00F70A71">
        <w:rPr>
          <w:rFonts w:hint="eastAsia"/>
        </w:rPr>
        <w:t>學期總成績倒數三名之班級，得於寒、暑假期間各加一次返校打掃；若打掃輪值仍有空缺，則由上述班級補滿為止。</w:t>
      </w:r>
    </w:p>
    <w:p w:rsidR="00CC3094" w:rsidRPr="00F70A71" w:rsidRDefault="00CC3094" w:rsidP="000E2CB4">
      <w:pPr>
        <w:pStyle w:val="a1"/>
        <w:numPr>
          <w:ilvl w:val="0"/>
          <w:numId w:val="135"/>
        </w:numPr>
        <w:spacing w:line="360" w:lineRule="exact"/>
      </w:pPr>
      <w:r w:rsidRPr="00F70A71">
        <w:rPr>
          <w:rFonts w:hint="eastAsia"/>
        </w:rPr>
        <w:t>本要點所需每學期期末獎勵金3200元，擬由員生社支應。</w:t>
      </w:r>
    </w:p>
    <w:p w:rsidR="00075611" w:rsidRDefault="00CC3094" w:rsidP="000E2CB4">
      <w:pPr>
        <w:pStyle w:val="a1"/>
        <w:numPr>
          <w:ilvl w:val="0"/>
          <w:numId w:val="135"/>
        </w:numPr>
        <w:spacing w:line="360" w:lineRule="exact"/>
      </w:pPr>
      <w:r w:rsidRPr="00F70A71">
        <w:rPr>
          <w:rFonts w:hint="eastAsia"/>
        </w:rPr>
        <w:t>本要點經導師會報討論通過後簽奉校長核定實施，修正時亦同。</w:t>
      </w:r>
      <w:r w:rsidR="00075611">
        <w:br w:type="page"/>
      </w:r>
    </w:p>
    <w:p w:rsidR="00E633BF" w:rsidRPr="00F70A71" w:rsidRDefault="00E633BF" w:rsidP="002D2CE2">
      <w:pPr>
        <w:pStyle w:val="afffa"/>
      </w:pPr>
      <w:bookmarkStart w:id="50" w:name="_Toc430606730"/>
      <w:r w:rsidRPr="00F70A71">
        <w:rPr>
          <w:rFonts w:hint="eastAsia"/>
        </w:rPr>
        <w:lastRenderedPageBreak/>
        <w:t>國立恆春工商班級</w:t>
      </w:r>
      <w:r w:rsidR="00CC3094" w:rsidRPr="00F70A71">
        <w:rPr>
          <w:rFonts w:hint="eastAsia"/>
        </w:rPr>
        <w:t>秩序比賽實施要點</w:t>
      </w:r>
      <w:bookmarkEnd w:id="50"/>
    </w:p>
    <w:p w:rsidR="00CC3094" w:rsidRPr="00F70A71" w:rsidRDefault="00CC3094" w:rsidP="00F70A71">
      <w:pPr>
        <w:jc w:val="right"/>
        <w:rPr>
          <w:rFonts w:ascii="標楷體" w:eastAsia="標楷體" w:hAnsi="標楷體"/>
          <w:b/>
          <w:bCs/>
          <w:sz w:val="20"/>
          <w:szCs w:val="20"/>
        </w:rPr>
      </w:pPr>
      <w:r w:rsidRPr="00F70A71">
        <w:rPr>
          <w:rFonts w:ascii="標楷體" w:eastAsia="標楷體" w:hAnsi="標楷體" w:hint="eastAsia"/>
          <w:sz w:val="20"/>
          <w:szCs w:val="20"/>
        </w:rPr>
        <w:t>102.6.6導師會報修訂</w:t>
      </w:r>
    </w:p>
    <w:p w:rsidR="00CC3094" w:rsidRPr="00F70A71" w:rsidRDefault="00CC3094" w:rsidP="000E2CB4">
      <w:pPr>
        <w:pStyle w:val="a1"/>
        <w:numPr>
          <w:ilvl w:val="0"/>
          <w:numId w:val="142"/>
        </w:numPr>
        <w:spacing w:line="420" w:lineRule="exact"/>
        <w:ind w:left="1200" w:hangingChars="500" w:hanging="1200"/>
      </w:pPr>
      <w:r w:rsidRPr="00F70A71">
        <w:rPr>
          <w:rFonts w:hint="eastAsia"/>
        </w:rPr>
        <w:t>宗旨：加強學生生活教育，養成迅速、</w:t>
      </w:r>
      <w:r w:rsidRPr="00F70A71">
        <w:t>切</w:t>
      </w:r>
      <w:r w:rsidRPr="00F70A71">
        <w:rPr>
          <w:rFonts w:hint="eastAsia"/>
        </w:rPr>
        <w:t>實、守法之良好習慣及發揚愛團体、重榮譽之高尚品德。</w:t>
      </w:r>
    </w:p>
    <w:p w:rsidR="00CC3094" w:rsidRPr="00F70A71" w:rsidRDefault="00CC3094" w:rsidP="000E2CB4">
      <w:pPr>
        <w:pStyle w:val="a1"/>
        <w:numPr>
          <w:ilvl w:val="0"/>
          <w:numId w:val="142"/>
        </w:numPr>
        <w:spacing w:line="420" w:lineRule="exact"/>
      </w:pPr>
      <w:r w:rsidRPr="00F70A71">
        <w:rPr>
          <w:rFonts w:hint="eastAsia"/>
        </w:rPr>
        <w:t>內容：學生在校一切上（放）學、集會、早讀、上課、午休等秩序。</w:t>
      </w:r>
    </w:p>
    <w:p w:rsidR="00CC3094" w:rsidRPr="00F70A71" w:rsidRDefault="00CC3094" w:rsidP="000E2CB4">
      <w:pPr>
        <w:pStyle w:val="a1"/>
        <w:numPr>
          <w:ilvl w:val="0"/>
          <w:numId w:val="142"/>
        </w:numPr>
        <w:spacing w:line="420" w:lineRule="exact"/>
        <w:ind w:left="1680" w:hangingChars="700" w:hanging="1680"/>
      </w:pPr>
      <w:r w:rsidRPr="00F70A71">
        <w:rPr>
          <w:rFonts w:hint="eastAsia"/>
        </w:rPr>
        <w:t>評分人員：由值日導師及評分學生(由班級推薦經學務處訓練合格者)每日早自習與午休時評分，生活輔導組長與教官則於各項集會時評分。</w:t>
      </w:r>
    </w:p>
    <w:p w:rsidR="00CC3094" w:rsidRPr="00F70A71" w:rsidRDefault="00CC3094" w:rsidP="000E2CB4">
      <w:pPr>
        <w:pStyle w:val="a1"/>
        <w:numPr>
          <w:ilvl w:val="0"/>
          <w:numId w:val="142"/>
        </w:numPr>
        <w:spacing w:line="420" w:lineRule="exact"/>
      </w:pPr>
      <w:r w:rsidRPr="00F70A71">
        <w:rPr>
          <w:rFonts w:hint="eastAsia"/>
        </w:rPr>
        <w:t>評分標準：</w:t>
      </w:r>
    </w:p>
    <w:p w:rsidR="00CC3094" w:rsidRPr="00F70A71" w:rsidRDefault="00CC3094" w:rsidP="000E2CB4">
      <w:pPr>
        <w:pStyle w:val="a0"/>
        <w:numPr>
          <w:ilvl w:val="0"/>
          <w:numId w:val="144"/>
        </w:numPr>
        <w:spacing w:line="420" w:lineRule="exact"/>
      </w:pPr>
      <w:r w:rsidRPr="00F70A71">
        <w:rPr>
          <w:rFonts w:hint="eastAsia"/>
        </w:rPr>
        <w:t>上課(含每日早自習)20％。</w:t>
      </w:r>
    </w:p>
    <w:p w:rsidR="00CC3094" w:rsidRPr="00F70A71" w:rsidRDefault="00CC3094" w:rsidP="000E2CB4">
      <w:pPr>
        <w:pStyle w:val="a0"/>
        <w:numPr>
          <w:ilvl w:val="0"/>
          <w:numId w:val="143"/>
        </w:numPr>
        <w:spacing w:line="420" w:lineRule="exact"/>
      </w:pPr>
      <w:r w:rsidRPr="00F70A71">
        <w:rPr>
          <w:rFonts w:hint="eastAsia"/>
        </w:rPr>
        <w:t>重要集會(含升旗、週會、演講等)40％。</w:t>
      </w:r>
    </w:p>
    <w:p w:rsidR="00CC3094" w:rsidRPr="00F70A71" w:rsidRDefault="00CC3094" w:rsidP="000E2CB4">
      <w:pPr>
        <w:pStyle w:val="a0"/>
        <w:numPr>
          <w:ilvl w:val="0"/>
          <w:numId w:val="143"/>
        </w:numPr>
        <w:spacing w:line="420" w:lineRule="exact"/>
      </w:pPr>
      <w:r w:rsidRPr="00F70A71">
        <w:rPr>
          <w:rFonts w:hint="eastAsia"/>
        </w:rPr>
        <w:t>午休30％。</w:t>
      </w:r>
    </w:p>
    <w:p w:rsidR="00CC3094" w:rsidRPr="008B221F" w:rsidRDefault="00CC3094" w:rsidP="000E2CB4">
      <w:pPr>
        <w:pStyle w:val="a0"/>
        <w:spacing w:line="420" w:lineRule="exact"/>
        <w:rPr>
          <w:b/>
        </w:rPr>
      </w:pPr>
      <w:r w:rsidRPr="00F70A71">
        <w:rPr>
          <w:rFonts w:hint="eastAsia"/>
        </w:rPr>
        <w:t>獎懲10％。每人基本80分，嘉獎(警告)加減1分，記功(過)加減3分，記大功(過)加減7分，以簽核定後隔週計算。</w:t>
      </w:r>
    </w:p>
    <w:p w:rsidR="00CC3094" w:rsidRPr="00F70A71" w:rsidRDefault="00CC3094" w:rsidP="000336AC">
      <w:pPr>
        <w:pStyle w:val="a0"/>
        <w:spacing w:line="420" w:lineRule="exact"/>
      </w:pPr>
      <w:r w:rsidRPr="00F70A71">
        <w:rPr>
          <w:rFonts w:hint="eastAsia"/>
        </w:rPr>
        <w:t>時間：全學期實施，每日評分，每週四結算總成績，並於次週公布並頒獎。</w:t>
      </w:r>
    </w:p>
    <w:p w:rsidR="00CC3094" w:rsidRPr="00F70A71" w:rsidRDefault="00CC3094" w:rsidP="000E2CB4">
      <w:pPr>
        <w:pStyle w:val="a1"/>
        <w:numPr>
          <w:ilvl w:val="0"/>
          <w:numId w:val="142"/>
        </w:numPr>
        <w:spacing w:line="420" w:lineRule="exact"/>
      </w:pPr>
      <w:r w:rsidRPr="00F70A71">
        <w:rPr>
          <w:rFonts w:hint="eastAsia"/>
        </w:rPr>
        <w:t>獎勵：</w:t>
      </w:r>
    </w:p>
    <w:p w:rsidR="00CC3094" w:rsidRPr="00F70A71" w:rsidRDefault="00CC3094" w:rsidP="000E2CB4">
      <w:pPr>
        <w:pStyle w:val="a0"/>
        <w:numPr>
          <w:ilvl w:val="0"/>
          <w:numId w:val="145"/>
        </w:numPr>
        <w:spacing w:line="420" w:lineRule="exact"/>
      </w:pPr>
      <w:r w:rsidRPr="00F70A71">
        <w:rPr>
          <w:rFonts w:hint="eastAsia"/>
        </w:rPr>
        <w:t>每週成績全校取前六名頒發獎狀乙幀，前三名之班級於升旗典禮時請恭請校長頒發獎狀，第一名班級並升班旗以示榮譽。</w:t>
      </w:r>
    </w:p>
    <w:p w:rsidR="00CC3094" w:rsidRPr="00F70A71" w:rsidRDefault="00CC3094" w:rsidP="000E2CB4">
      <w:pPr>
        <w:pStyle w:val="a0"/>
        <w:numPr>
          <w:ilvl w:val="0"/>
          <w:numId w:val="145"/>
        </w:numPr>
        <w:spacing w:line="420" w:lineRule="exact"/>
      </w:pPr>
      <w:r w:rsidRPr="00F70A71">
        <w:rPr>
          <w:rFonts w:hint="eastAsia"/>
        </w:rPr>
        <w:t>全學期總成績第一名獎金壹仟元全班學生記小功乙次。第二名獎金捌佰元全班學生記嘉獎兩次。第三名獎金陸佰元全班學生記嘉獎兩次。第四名獎金肆佰元全班學生記嘉獎乙次。第五、六名獎金貳佰元全班學生記嘉獎乙次以資鼓勵。</w:t>
      </w:r>
    </w:p>
    <w:p w:rsidR="00CC3094" w:rsidRPr="00F70A71" w:rsidRDefault="00CC3094" w:rsidP="000E2CB4">
      <w:pPr>
        <w:pStyle w:val="a0"/>
        <w:numPr>
          <w:ilvl w:val="0"/>
          <w:numId w:val="145"/>
        </w:numPr>
        <w:spacing w:line="420" w:lineRule="exact"/>
      </w:pPr>
      <w:r w:rsidRPr="00F70A71">
        <w:rPr>
          <w:rFonts w:hint="eastAsia"/>
        </w:rPr>
        <w:t>導師獎勵依本校「教職員獎勵準則」予以敘獎。</w:t>
      </w:r>
    </w:p>
    <w:p w:rsidR="00CC3094" w:rsidRPr="00F70A71" w:rsidRDefault="00CC3094" w:rsidP="000E2CB4">
      <w:pPr>
        <w:pStyle w:val="a1"/>
        <w:numPr>
          <w:ilvl w:val="0"/>
          <w:numId w:val="142"/>
        </w:numPr>
        <w:spacing w:line="420" w:lineRule="exact"/>
      </w:pPr>
      <w:r w:rsidRPr="00F70A71">
        <w:rPr>
          <w:rFonts w:hint="eastAsia"/>
        </w:rPr>
        <w:t>懲罰：</w:t>
      </w:r>
    </w:p>
    <w:p w:rsidR="00CC3094" w:rsidRPr="00F70A71" w:rsidRDefault="00CC3094" w:rsidP="000E2CB4">
      <w:pPr>
        <w:pStyle w:val="a0"/>
        <w:numPr>
          <w:ilvl w:val="0"/>
          <w:numId w:val="146"/>
        </w:numPr>
        <w:spacing w:line="420" w:lineRule="exact"/>
      </w:pPr>
      <w:r w:rsidRPr="00F70A71">
        <w:rPr>
          <w:rFonts w:hint="eastAsia"/>
        </w:rPr>
        <w:t>每週成績最後三名且未達七十分之班級，由學務處實施全班罰站或罰勤處分。</w:t>
      </w:r>
    </w:p>
    <w:p w:rsidR="00CC3094" w:rsidRPr="00F70A71" w:rsidRDefault="00CC3094" w:rsidP="000E2CB4">
      <w:pPr>
        <w:pStyle w:val="a0"/>
        <w:numPr>
          <w:ilvl w:val="0"/>
          <w:numId w:val="146"/>
        </w:numPr>
        <w:spacing w:line="420" w:lineRule="exact"/>
      </w:pPr>
      <w:r w:rsidRPr="00F70A71">
        <w:rPr>
          <w:rFonts w:hint="eastAsia"/>
        </w:rPr>
        <w:t>全學期總成績最後一名全班記警告兩次，若週成績10次以上最後一名則全班記小過乙次，並取消全班幹部之獎勵(75分以上不予處份)。</w:t>
      </w:r>
    </w:p>
    <w:p w:rsidR="00CC3094" w:rsidRPr="00F70A71" w:rsidRDefault="00CC3094" w:rsidP="000E2CB4">
      <w:pPr>
        <w:pStyle w:val="a0"/>
        <w:numPr>
          <w:ilvl w:val="0"/>
          <w:numId w:val="146"/>
        </w:numPr>
        <w:spacing w:line="420" w:lineRule="exact"/>
      </w:pPr>
      <w:r w:rsidRPr="00F70A71">
        <w:rPr>
          <w:rFonts w:hint="eastAsia"/>
        </w:rPr>
        <w:t>全學期總成績最後第二名全班記警告乙次，若週成績7次以上最後一名則全班記警告兩次，並取消全班幹部之獎勵(75分以上不予處份)。</w:t>
      </w:r>
    </w:p>
    <w:p w:rsidR="00CC3094" w:rsidRPr="00F70A71" w:rsidRDefault="00CC3094" w:rsidP="000E2CB4">
      <w:pPr>
        <w:pStyle w:val="a1"/>
        <w:numPr>
          <w:ilvl w:val="0"/>
          <w:numId w:val="142"/>
        </w:numPr>
        <w:spacing w:line="420" w:lineRule="exact"/>
      </w:pPr>
      <w:r w:rsidRPr="00F70A71">
        <w:rPr>
          <w:rFonts w:hint="eastAsia"/>
        </w:rPr>
        <w:t>本要點所需每學期期末獎勵金3200元，擬由員生社支應。</w:t>
      </w:r>
    </w:p>
    <w:p w:rsidR="008B221F" w:rsidRDefault="00CC3094" w:rsidP="000E2CB4">
      <w:pPr>
        <w:pStyle w:val="a1"/>
        <w:numPr>
          <w:ilvl w:val="0"/>
          <w:numId w:val="142"/>
        </w:numPr>
        <w:spacing w:line="420" w:lineRule="exact"/>
      </w:pPr>
      <w:r w:rsidRPr="00F70A71">
        <w:rPr>
          <w:rFonts w:hint="eastAsia"/>
        </w:rPr>
        <w:t>本要點經導師會報討論通過後簽奉校長核定實施，修正時亦同。</w:t>
      </w:r>
    </w:p>
    <w:p w:rsidR="008B221F" w:rsidRDefault="008B221F" w:rsidP="008B221F">
      <w:r>
        <w:br w:type="page"/>
      </w:r>
    </w:p>
    <w:p w:rsidR="00CC3094" w:rsidRPr="00F70A71" w:rsidRDefault="00CC3094" w:rsidP="002D2CE2">
      <w:pPr>
        <w:pStyle w:val="afffa"/>
      </w:pPr>
      <w:bookmarkStart w:id="51" w:name="_Toc430606731"/>
      <w:r w:rsidRPr="00F70A71">
        <w:rPr>
          <w:rFonts w:hint="eastAsia"/>
        </w:rPr>
        <w:lastRenderedPageBreak/>
        <w:t>國立恆春工商廁所整潔綠美化競賽實施要點</w:t>
      </w:r>
      <w:bookmarkEnd w:id="51"/>
    </w:p>
    <w:p w:rsidR="00CC3094" w:rsidRPr="00F70A71" w:rsidRDefault="00CC3094" w:rsidP="0033511A">
      <w:pPr>
        <w:pStyle w:val="a1"/>
        <w:numPr>
          <w:ilvl w:val="0"/>
          <w:numId w:val="147"/>
        </w:numPr>
        <w:spacing w:line="240" w:lineRule="auto"/>
      </w:pPr>
      <w:r w:rsidRPr="00F70A71">
        <w:rPr>
          <w:rFonts w:hint="eastAsia"/>
        </w:rPr>
        <w:t>目的：</w:t>
      </w:r>
    </w:p>
    <w:p w:rsidR="00CC3094" w:rsidRPr="00F70A71" w:rsidRDefault="00CC3094" w:rsidP="0033511A">
      <w:pPr>
        <w:pStyle w:val="a0"/>
        <w:numPr>
          <w:ilvl w:val="0"/>
          <w:numId w:val="148"/>
        </w:numPr>
      </w:pPr>
      <w:r w:rsidRPr="00F70A71">
        <w:rPr>
          <w:rFonts w:hint="eastAsia"/>
        </w:rPr>
        <w:t>培養學生環保觀念，加強愛護學校、重榮譽，具公德的精神。</w:t>
      </w:r>
    </w:p>
    <w:p w:rsidR="00CC3094" w:rsidRPr="00F70A71" w:rsidRDefault="00CC3094" w:rsidP="0033511A">
      <w:pPr>
        <w:pStyle w:val="a0"/>
        <w:numPr>
          <w:ilvl w:val="0"/>
          <w:numId w:val="148"/>
        </w:numPr>
      </w:pPr>
      <w:r w:rsidRPr="00F70A71">
        <w:rPr>
          <w:rFonts w:hint="eastAsia"/>
        </w:rPr>
        <w:t>透過廁所之創意美化佈置，加強廁所環境之整潔與管理，並養成學生愛好整潔的良好習慣。</w:t>
      </w:r>
    </w:p>
    <w:p w:rsidR="00CC3094" w:rsidRPr="00F70A71" w:rsidRDefault="00CC3094" w:rsidP="0033511A">
      <w:pPr>
        <w:pStyle w:val="a0"/>
        <w:numPr>
          <w:ilvl w:val="0"/>
          <w:numId w:val="148"/>
        </w:numPr>
      </w:pPr>
      <w:r w:rsidRPr="00F70A71">
        <w:rPr>
          <w:rFonts w:hint="eastAsia"/>
        </w:rPr>
        <w:t>激勵同學發揮創意，分工合作美化綠化廁所，讓如廁成為一種享受。</w:t>
      </w:r>
    </w:p>
    <w:p w:rsidR="00CC3094" w:rsidRPr="00F70A71" w:rsidRDefault="00CC3094" w:rsidP="0033511A">
      <w:pPr>
        <w:pStyle w:val="a0"/>
        <w:numPr>
          <w:ilvl w:val="0"/>
          <w:numId w:val="148"/>
        </w:numPr>
      </w:pPr>
      <w:r w:rsidRPr="00F70A71">
        <w:rPr>
          <w:rFonts w:hint="eastAsia"/>
        </w:rPr>
        <w:t>重視廁所之清潔與維護、衛生與舒適，加強生活教育。</w:t>
      </w:r>
    </w:p>
    <w:p w:rsidR="00CC3094" w:rsidRPr="00F70A71" w:rsidRDefault="00CC3094" w:rsidP="0033511A">
      <w:pPr>
        <w:pStyle w:val="a0"/>
        <w:numPr>
          <w:ilvl w:val="0"/>
          <w:numId w:val="148"/>
        </w:numPr>
      </w:pPr>
      <w:r w:rsidRPr="00F70A71">
        <w:rPr>
          <w:rFonts w:hint="eastAsia"/>
        </w:rPr>
        <w:t>落實環保觀念，美化校園環境。</w:t>
      </w:r>
    </w:p>
    <w:p w:rsidR="00CC3094" w:rsidRPr="00F70A71" w:rsidRDefault="00CC3094" w:rsidP="0033511A">
      <w:pPr>
        <w:pStyle w:val="a1"/>
        <w:numPr>
          <w:ilvl w:val="0"/>
          <w:numId w:val="147"/>
        </w:numPr>
        <w:spacing w:line="240" w:lineRule="auto"/>
      </w:pPr>
      <w:r w:rsidRPr="00F70A71">
        <w:rPr>
          <w:rFonts w:hint="eastAsia"/>
        </w:rPr>
        <w:t>比賽重點及評判標準：</w:t>
      </w:r>
      <w:r w:rsidRPr="008B221F">
        <w:rPr>
          <w:rFonts w:cs="新細明體" w:hint="eastAsia"/>
        </w:rPr>
        <w:t xml:space="preserve"> </w:t>
      </w:r>
    </w:p>
    <w:p w:rsidR="00CC3094" w:rsidRPr="00F70A71" w:rsidRDefault="00CC3094" w:rsidP="0033511A">
      <w:pPr>
        <w:pStyle w:val="a0"/>
        <w:numPr>
          <w:ilvl w:val="0"/>
          <w:numId w:val="149"/>
        </w:numPr>
      </w:pPr>
      <w:r w:rsidRPr="00F70A71">
        <w:rPr>
          <w:rFonts w:hint="eastAsia"/>
        </w:rPr>
        <w:t>以每間廁所為單位評分，不分男、女廁所合併計分比賽。</w:t>
      </w:r>
    </w:p>
    <w:p w:rsidR="00CC3094" w:rsidRPr="00F70A71" w:rsidRDefault="00CC3094" w:rsidP="0033511A">
      <w:pPr>
        <w:pStyle w:val="a0"/>
        <w:numPr>
          <w:ilvl w:val="0"/>
          <w:numId w:val="149"/>
        </w:numPr>
      </w:pPr>
      <w:r w:rsidRPr="00F70A71">
        <w:rPr>
          <w:rFonts w:hint="eastAsia"/>
        </w:rPr>
        <w:t>由學務處聘請相關同仁擔任評選工作。</w:t>
      </w:r>
    </w:p>
    <w:p w:rsidR="00CC3094" w:rsidRPr="00F70A71" w:rsidRDefault="00CC3094" w:rsidP="0033511A">
      <w:pPr>
        <w:pStyle w:val="a0"/>
        <w:numPr>
          <w:ilvl w:val="0"/>
          <w:numId w:val="149"/>
        </w:numPr>
      </w:pPr>
      <w:r w:rsidRPr="00F70A71">
        <w:rPr>
          <w:rFonts w:hint="eastAsia"/>
        </w:rPr>
        <w:t>廁所美化之藝術品與植物，予以定期更新與維修。</w:t>
      </w:r>
    </w:p>
    <w:p w:rsidR="00CC3094" w:rsidRPr="00F70A71" w:rsidRDefault="00CC3094" w:rsidP="0033511A">
      <w:pPr>
        <w:pStyle w:val="a0"/>
        <w:numPr>
          <w:ilvl w:val="0"/>
          <w:numId w:val="149"/>
        </w:numPr>
      </w:pPr>
      <w:r w:rsidRPr="00F70A71">
        <w:rPr>
          <w:rFonts w:hint="eastAsia"/>
        </w:rPr>
        <w:t>評分比例</w:t>
      </w:r>
      <w:r w:rsidR="00881A51">
        <w:rPr>
          <w:rFonts w:hint="eastAsia"/>
        </w:rPr>
        <w:t>：</w:t>
      </w:r>
    </w:p>
    <w:p w:rsidR="00CC3094" w:rsidRPr="00F70A71" w:rsidRDefault="00CC3094" w:rsidP="0033511A">
      <w:pPr>
        <w:pStyle w:val="afff7"/>
        <w:numPr>
          <w:ilvl w:val="2"/>
          <w:numId w:val="150"/>
        </w:numPr>
      </w:pPr>
      <w:r w:rsidRPr="00F70A71">
        <w:rPr>
          <w:rFonts w:hint="eastAsia"/>
        </w:rPr>
        <w:t>美學文化20%。</w:t>
      </w:r>
    </w:p>
    <w:p w:rsidR="00CC3094" w:rsidRPr="00F70A71" w:rsidRDefault="00CC3094" w:rsidP="0033511A">
      <w:pPr>
        <w:pStyle w:val="afff7"/>
        <w:numPr>
          <w:ilvl w:val="2"/>
          <w:numId w:val="150"/>
        </w:numPr>
      </w:pPr>
      <w:r w:rsidRPr="00F70A71">
        <w:rPr>
          <w:rFonts w:hint="eastAsia"/>
        </w:rPr>
        <w:t>佈置創意20%，</w:t>
      </w:r>
    </w:p>
    <w:p w:rsidR="00CC3094" w:rsidRPr="00F70A71" w:rsidRDefault="00CC3094" w:rsidP="0033511A">
      <w:pPr>
        <w:pStyle w:val="afff7"/>
        <w:numPr>
          <w:ilvl w:val="2"/>
          <w:numId w:val="150"/>
        </w:numPr>
      </w:pPr>
      <w:r w:rsidRPr="00F70A71">
        <w:rPr>
          <w:rFonts w:hint="eastAsia"/>
        </w:rPr>
        <w:t>綠化美觀20%</w:t>
      </w:r>
    </w:p>
    <w:p w:rsidR="00CC3094" w:rsidRPr="00F70A71" w:rsidRDefault="00CC3094" w:rsidP="0033511A">
      <w:pPr>
        <w:pStyle w:val="afff7"/>
        <w:numPr>
          <w:ilvl w:val="2"/>
          <w:numId w:val="150"/>
        </w:numPr>
      </w:pPr>
      <w:r w:rsidRPr="00F70A71">
        <w:rPr>
          <w:rFonts w:hint="eastAsia"/>
        </w:rPr>
        <w:t>環境整潔40%(包含小便斗、便器、廁所牆面、門板、地板、洗手檯</w:t>
      </w:r>
      <w:r w:rsidRPr="00F70A71">
        <w:t>—</w:t>
      </w:r>
      <w:r w:rsidRPr="00F70A71">
        <w:rPr>
          <w:rFonts w:hint="eastAsia"/>
        </w:rPr>
        <w:t>等)</w:t>
      </w:r>
    </w:p>
    <w:p w:rsidR="00CC3094" w:rsidRPr="00F70A71" w:rsidRDefault="00CC3094" w:rsidP="0033511A">
      <w:pPr>
        <w:pStyle w:val="15"/>
        <w:numPr>
          <w:ilvl w:val="0"/>
          <w:numId w:val="151"/>
        </w:numPr>
        <w:ind w:leftChars="0" w:firstLineChars="0"/>
      </w:pPr>
      <w:r w:rsidRPr="00F70A71">
        <w:rPr>
          <w:rFonts w:hint="eastAsia"/>
        </w:rPr>
        <w:t>便池：儲水池周圍及底部不可有黃垢、便垢，馬桶內外均要刷洗乾淨。</w:t>
      </w:r>
    </w:p>
    <w:p w:rsidR="00CC3094" w:rsidRPr="00F70A71" w:rsidRDefault="00CC3094" w:rsidP="0033511A">
      <w:pPr>
        <w:pStyle w:val="15"/>
        <w:numPr>
          <w:ilvl w:val="0"/>
          <w:numId w:val="151"/>
        </w:numPr>
        <w:ind w:leftChars="0" w:firstLineChars="0"/>
      </w:pPr>
      <w:r w:rsidRPr="00F70A71">
        <w:rPr>
          <w:rFonts w:hint="eastAsia"/>
        </w:rPr>
        <w:t>牆面：廁所內外的牆面均要刷洗，不要有污垢、膠帶。</w:t>
      </w:r>
    </w:p>
    <w:p w:rsidR="00CC3094" w:rsidRPr="00F70A71" w:rsidRDefault="00CC3094" w:rsidP="0033511A">
      <w:pPr>
        <w:pStyle w:val="15"/>
        <w:numPr>
          <w:ilvl w:val="0"/>
          <w:numId w:val="151"/>
        </w:numPr>
        <w:ind w:leftChars="0" w:firstLineChars="0"/>
      </w:pPr>
      <w:r w:rsidRPr="00F70A71">
        <w:rPr>
          <w:rFonts w:hint="eastAsia"/>
        </w:rPr>
        <w:t>鏡子：維持明淨光亮。</w:t>
      </w:r>
    </w:p>
    <w:p w:rsidR="00CC3094" w:rsidRPr="00F70A71" w:rsidRDefault="00CC3094" w:rsidP="0033511A">
      <w:pPr>
        <w:pStyle w:val="15"/>
        <w:numPr>
          <w:ilvl w:val="0"/>
          <w:numId w:val="151"/>
        </w:numPr>
        <w:ind w:leftChars="0" w:firstLineChars="0"/>
      </w:pPr>
      <w:r w:rsidRPr="00F70A71">
        <w:rPr>
          <w:rFonts w:hint="eastAsia"/>
        </w:rPr>
        <w:t>洗手台：內外磁磚均要刷洗，下方不能有沙子、垃圾、洗手台放置肥皂。</w:t>
      </w:r>
    </w:p>
    <w:p w:rsidR="00CC3094" w:rsidRPr="00F70A71" w:rsidRDefault="00CC3094" w:rsidP="0033511A">
      <w:pPr>
        <w:pStyle w:val="15"/>
        <w:numPr>
          <w:ilvl w:val="0"/>
          <w:numId w:val="151"/>
        </w:numPr>
        <w:ind w:leftChars="0" w:firstLineChars="0"/>
      </w:pPr>
      <w:r w:rsidRPr="00F70A71">
        <w:rPr>
          <w:rFonts w:hint="eastAsia"/>
        </w:rPr>
        <w:t>地面、走廊：地面（尤其是馬桶附近、洗手台下方）無污垢並保持乾爽。</w:t>
      </w:r>
    </w:p>
    <w:p w:rsidR="00CC3094" w:rsidRPr="00F70A71" w:rsidRDefault="00CC3094" w:rsidP="0033511A">
      <w:pPr>
        <w:pStyle w:val="15"/>
        <w:numPr>
          <w:ilvl w:val="0"/>
          <w:numId w:val="151"/>
        </w:numPr>
        <w:ind w:leftChars="0" w:firstLineChars="0"/>
      </w:pPr>
      <w:r w:rsidRPr="00F70A71">
        <w:rPr>
          <w:rFonts w:hint="eastAsia"/>
        </w:rPr>
        <w:t>窗戶：窗台、窗框、玻璃都要擦拭。</w:t>
      </w:r>
    </w:p>
    <w:p w:rsidR="00CC3094" w:rsidRPr="00F70A71" w:rsidRDefault="00CC3094" w:rsidP="0033511A">
      <w:pPr>
        <w:pStyle w:val="15"/>
        <w:numPr>
          <w:ilvl w:val="0"/>
          <w:numId w:val="151"/>
        </w:numPr>
        <w:ind w:leftChars="0" w:firstLineChars="0"/>
      </w:pPr>
      <w:r w:rsidRPr="00F70A71">
        <w:rPr>
          <w:rFonts w:hint="eastAsia"/>
        </w:rPr>
        <w:t>垃圾：垃圾桶需套上垃圾袋，垃圾不可超過八分滿。</w:t>
      </w:r>
    </w:p>
    <w:p w:rsidR="00CC3094" w:rsidRPr="00F70A71" w:rsidRDefault="00CC3094" w:rsidP="0033511A">
      <w:pPr>
        <w:pStyle w:val="15"/>
        <w:numPr>
          <w:ilvl w:val="0"/>
          <w:numId w:val="151"/>
        </w:numPr>
        <w:ind w:leftChars="0" w:firstLineChars="0"/>
      </w:pPr>
      <w:r w:rsidRPr="00F70A71">
        <w:rPr>
          <w:rFonts w:hint="eastAsia"/>
        </w:rPr>
        <w:t>掃具：有掃具間者，需將掃具排放整齊、門關好。</w:t>
      </w:r>
    </w:p>
    <w:p w:rsidR="00CC3094" w:rsidRPr="00F70A71" w:rsidRDefault="00CC3094" w:rsidP="0033511A">
      <w:pPr>
        <w:pStyle w:val="15"/>
        <w:numPr>
          <w:ilvl w:val="0"/>
          <w:numId w:val="151"/>
        </w:numPr>
        <w:ind w:leftChars="0" w:firstLineChars="0"/>
      </w:pPr>
      <w:r w:rsidRPr="00F70A71">
        <w:rPr>
          <w:rFonts w:hint="eastAsia"/>
        </w:rPr>
        <w:t>美化：</w:t>
      </w:r>
      <w:r w:rsidRPr="00F70A71">
        <w:rPr>
          <w:rFonts w:hint="eastAsia"/>
          <w:u w:val="single"/>
        </w:rPr>
        <w:t>如廁文化標語</w:t>
      </w:r>
      <w:r w:rsidRPr="00F70A71">
        <w:rPr>
          <w:rFonts w:hint="eastAsia"/>
        </w:rPr>
        <w:t>、佈置圖片及主題式設計。（文字內容敬請慎選）</w:t>
      </w:r>
    </w:p>
    <w:p w:rsidR="00CC3094" w:rsidRPr="00F70A71" w:rsidRDefault="00CC3094" w:rsidP="0033511A">
      <w:pPr>
        <w:pStyle w:val="15"/>
        <w:numPr>
          <w:ilvl w:val="0"/>
          <w:numId w:val="151"/>
        </w:numPr>
        <w:ind w:leftChars="0" w:firstLineChars="0"/>
      </w:pPr>
      <w:r w:rsidRPr="00F70A71">
        <w:rPr>
          <w:rFonts w:hint="eastAsia"/>
        </w:rPr>
        <w:t>綠化：以盆栽植物進行綠化。</w:t>
      </w:r>
    </w:p>
    <w:p w:rsidR="00CC3094" w:rsidRPr="00F70A71" w:rsidRDefault="00CC3094" w:rsidP="0033511A">
      <w:pPr>
        <w:pStyle w:val="a1"/>
        <w:numPr>
          <w:ilvl w:val="0"/>
          <w:numId w:val="147"/>
        </w:numPr>
        <w:spacing w:line="240" w:lineRule="auto"/>
      </w:pPr>
      <w:r w:rsidRPr="00F70A71">
        <w:rPr>
          <w:rFonts w:hint="eastAsia"/>
        </w:rPr>
        <w:t>獎勵辦法：</w:t>
      </w:r>
    </w:p>
    <w:p w:rsidR="00CC3094" w:rsidRPr="00F70A71" w:rsidRDefault="00CC3094" w:rsidP="0033511A">
      <w:pPr>
        <w:pStyle w:val="a0"/>
        <w:numPr>
          <w:ilvl w:val="0"/>
          <w:numId w:val="152"/>
        </w:numPr>
      </w:pPr>
      <w:r w:rsidRPr="00F70A71">
        <w:rPr>
          <w:rFonts w:hint="eastAsia"/>
        </w:rPr>
        <w:t>第一~三名 獎狀乙張及飲料兩箱</w:t>
      </w:r>
    </w:p>
    <w:p w:rsidR="00CC3094" w:rsidRPr="00F70A71" w:rsidRDefault="00CC3094" w:rsidP="0033511A">
      <w:pPr>
        <w:pStyle w:val="a0"/>
        <w:numPr>
          <w:ilvl w:val="0"/>
          <w:numId w:val="152"/>
        </w:numPr>
      </w:pPr>
      <w:r w:rsidRPr="00F70A71">
        <w:rPr>
          <w:rFonts w:hint="eastAsia"/>
        </w:rPr>
        <w:t>第四~六名 獎狀乙張及飲料一箱</w:t>
      </w:r>
    </w:p>
    <w:p w:rsidR="00CC3094" w:rsidRPr="00F70A71" w:rsidRDefault="00CC3094" w:rsidP="0033511A">
      <w:pPr>
        <w:pStyle w:val="a1"/>
        <w:numPr>
          <w:ilvl w:val="0"/>
          <w:numId w:val="147"/>
        </w:numPr>
        <w:spacing w:line="240" w:lineRule="auto"/>
      </w:pPr>
      <w:r w:rsidRPr="00F70A71">
        <w:rPr>
          <w:rFonts w:hint="eastAsia"/>
        </w:rPr>
        <w:t>懲處</w:t>
      </w:r>
      <w:r w:rsidR="00881A51">
        <w:rPr>
          <w:rFonts w:hint="eastAsia"/>
        </w:rPr>
        <w:t>：</w:t>
      </w:r>
    </w:p>
    <w:p w:rsidR="00CC3094" w:rsidRPr="00F70A71" w:rsidRDefault="00CC3094" w:rsidP="008B6613">
      <w:pPr>
        <w:pStyle w:val="26"/>
        <w:spacing w:line="240" w:lineRule="auto"/>
      </w:pPr>
      <w:r w:rsidRPr="00F70A71">
        <w:rPr>
          <w:rFonts w:hint="eastAsia"/>
        </w:rPr>
        <w:t>平均分數不及格之班級由學務處訂定適當時間勞動服務。</w:t>
      </w:r>
    </w:p>
    <w:p w:rsidR="00CC3094" w:rsidRPr="00F70A71" w:rsidRDefault="00CC3094" w:rsidP="0033511A">
      <w:pPr>
        <w:pStyle w:val="a1"/>
        <w:numPr>
          <w:ilvl w:val="0"/>
          <w:numId w:val="147"/>
        </w:numPr>
        <w:spacing w:line="240" w:lineRule="auto"/>
      </w:pPr>
      <w:r w:rsidRPr="00F70A71">
        <w:rPr>
          <w:rFonts w:hint="eastAsia"/>
        </w:rPr>
        <w:t>本計畫簽請  校長核定後實施，修正時亦同。</w:t>
      </w:r>
    </w:p>
    <w:p w:rsidR="008B221F" w:rsidRDefault="008B221F" w:rsidP="008B6613">
      <w:pPr>
        <w:ind w:left="480" w:hanging="480"/>
        <w:rPr>
          <w:rFonts w:ascii="標楷體" w:eastAsia="標楷體" w:hAnsi="標楷體"/>
        </w:rPr>
      </w:pPr>
    </w:p>
    <w:p w:rsidR="00CC3094" w:rsidRPr="00F70A71" w:rsidRDefault="00CC3094" w:rsidP="008B6613">
      <w:pPr>
        <w:ind w:left="480" w:hanging="480"/>
        <w:rPr>
          <w:rFonts w:ascii="標楷體" w:eastAsia="標楷體" w:hAnsi="標楷體"/>
        </w:rPr>
      </w:pPr>
      <w:r w:rsidRPr="00F70A71">
        <w:rPr>
          <w:rFonts w:ascii="標楷體" w:eastAsia="標楷體" w:hAnsi="標楷體" w:hint="eastAsia"/>
        </w:rPr>
        <w:t>參考附錄：</w:t>
      </w:r>
    </w:p>
    <w:p w:rsidR="00CC3094" w:rsidRPr="00F70A71" w:rsidRDefault="008B6613" w:rsidP="008B6613">
      <w:pPr>
        <w:ind w:leftChars="100" w:left="720" w:hanging="480"/>
        <w:rPr>
          <w:rFonts w:ascii="標楷體" w:eastAsia="標楷體" w:hAnsi="標楷體"/>
        </w:rPr>
      </w:pPr>
      <w:r>
        <w:rPr>
          <w:rFonts w:ascii="標楷體" w:eastAsia="標楷體" w:hAnsi="標楷體" w:hint="eastAsia"/>
        </w:rPr>
        <w:t>1</w:t>
      </w:r>
      <w:r w:rsidR="00CC3094" w:rsidRPr="00F70A71">
        <w:rPr>
          <w:rFonts w:ascii="標楷體" w:eastAsia="標楷體" w:hAnsi="標楷體" w:hint="eastAsia"/>
        </w:rPr>
        <w:t>.文句範例：</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（1）常保一顆愉快的心。</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（2）別忘了拉上拉鍊。</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（3）幸福之首要寓於健康的身體。</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（4）多走一點路就是最好的運動。</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（5）來時鬆一鬆，去時沖一沖。</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（6）來匆匆，去沖沖，清潔又暢通。</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（7）它不是垃圾桶，請勿將垃圾隨手丟棄。</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（8）保持清潔—廁所也香香。</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（9）要上乾淨的廁所，先乾淨的上廁所。</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lastRenderedPageBreak/>
        <w:t>（10）用時輕輕鬆鬆，去時乾乾淨淨。</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（11）小小動作關係大一沖。</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（12）別讓您的方便，成為別人的不便請做一分鐘的環保。</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（13）來匆匆，去沖沖，清潔環境大家共同來維護—請保持清潔。</w:t>
      </w:r>
    </w:p>
    <w:p w:rsidR="00CC3094" w:rsidRPr="00F70A71" w:rsidRDefault="008B6613" w:rsidP="008B6613">
      <w:pPr>
        <w:ind w:leftChars="100" w:left="720" w:hanging="480"/>
        <w:rPr>
          <w:rFonts w:ascii="標楷體" w:eastAsia="標楷體" w:hAnsi="標楷體"/>
        </w:rPr>
      </w:pPr>
      <w:r>
        <w:rPr>
          <w:rFonts w:ascii="標楷體" w:eastAsia="標楷體" w:hAnsi="標楷體" w:hint="eastAsia"/>
        </w:rPr>
        <w:t>2</w:t>
      </w:r>
      <w:r w:rsidR="00CC3094" w:rsidRPr="00F70A71">
        <w:rPr>
          <w:rFonts w:ascii="標楷體" w:eastAsia="標楷體" w:hAnsi="標楷體" w:hint="eastAsia"/>
        </w:rPr>
        <w:t>.廁所的洗手台、小便斗和牆面的綠化</w:t>
      </w:r>
      <w:r w:rsidR="00881A51">
        <w:rPr>
          <w:rFonts w:ascii="標楷體" w:eastAsia="標楷體" w:hAnsi="標楷體" w:hint="eastAsia"/>
        </w:rPr>
        <w:t>：</w:t>
      </w:r>
      <w:r w:rsidR="00CC3094" w:rsidRPr="00F70A71">
        <w:rPr>
          <w:rFonts w:ascii="標楷體" w:eastAsia="標楷體" w:hAnsi="標楷體" w:hint="eastAsia"/>
        </w:rPr>
        <w:t>：</w:t>
      </w:r>
    </w:p>
    <w:p w:rsidR="00CC3094" w:rsidRPr="00F70A71" w:rsidRDefault="00CC3094" w:rsidP="008B6613">
      <w:pPr>
        <w:ind w:leftChars="200" w:left="1080" w:hangingChars="250" w:hanging="600"/>
        <w:rPr>
          <w:rFonts w:ascii="標楷體" w:eastAsia="標楷體" w:hAnsi="標楷體"/>
        </w:rPr>
      </w:pPr>
      <w:r w:rsidRPr="00F70A71">
        <w:rPr>
          <w:rFonts w:ascii="標楷體" w:eastAsia="標楷體" w:hAnsi="標楷體" w:hint="eastAsia"/>
        </w:rPr>
        <w:t>（1）推薦植物：以耐陰性、易活、好照顧、不落葉又具懸垂性的觀葉植物 最佳。如：黃金葛、翠玲瓏、辟荔、波士頓腎厥、小葉蔓綠絨、紫錦草、吊竹草、白網紋草、合果芋、常春藤、水竹草、吊蘭、武竹、山蘇花、蔓性椒草、西瓜皮椒草、長壽花等。</w:t>
      </w:r>
    </w:p>
    <w:p w:rsidR="00CC3094" w:rsidRPr="00F70A71" w:rsidRDefault="00CC3094" w:rsidP="008B6613">
      <w:pPr>
        <w:ind w:leftChars="200" w:left="1080" w:hangingChars="250" w:hanging="600"/>
        <w:rPr>
          <w:rFonts w:ascii="標楷體" w:eastAsia="標楷體" w:hAnsi="標楷體"/>
        </w:rPr>
      </w:pPr>
      <w:r w:rsidRPr="00F70A71">
        <w:rPr>
          <w:rFonts w:ascii="標楷體" w:eastAsia="標楷體" w:hAnsi="標楷體" w:hint="eastAsia"/>
        </w:rPr>
        <w:t>（2）容器：以掛壁式、不滲漏汙水、更換容易、材質便宜不易摔破為原則（資源再利用如寶特瓶---等）。</w:t>
      </w:r>
    </w:p>
    <w:p w:rsidR="00CC3094" w:rsidRPr="00F70A71" w:rsidRDefault="00CC3094" w:rsidP="008B6613">
      <w:pPr>
        <w:ind w:leftChars="200" w:left="1080" w:hangingChars="250" w:hanging="600"/>
        <w:rPr>
          <w:rFonts w:ascii="標楷體" w:eastAsia="標楷體" w:hAnsi="標楷體"/>
        </w:rPr>
      </w:pPr>
      <w:r w:rsidRPr="00F70A71">
        <w:rPr>
          <w:rFonts w:ascii="標楷體" w:eastAsia="標楷體" w:hAnsi="標楷體" w:hint="eastAsia"/>
        </w:rPr>
        <w:t>（3）介質：採用焦土栽培較佳。混合蛭石、泥炭土、蛇木屑、發泡煉石等材質，可保持水份，又不容易流出汙水。</w:t>
      </w:r>
    </w:p>
    <w:p w:rsidR="00CC3094" w:rsidRPr="00F70A71" w:rsidRDefault="00CC3094" w:rsidP="008B6613">
      <w:pPr>
        <w:ind w:leftChars="200" w:left="1080" w:hangingChars="250" w:hanging="600"/>
        <w:rPr>
          <w:rFonts w:ascii="標楷體" w:eastAsia="標楷體" w:hAnsi="標楷體"/>
        </w:rPr>
      </w:pPr>
      <w:r w:rsidRPr="00F70A71">
        <w:rPr>
          <w:rFonts w:ascii="標楷體" w:eastAsia="標楷體" w:hAnsi="標楷體" w:hint="eastAsia"/>
        </w:rPr>
        <w:t>（4）管理：廁所內的通風、採光都比不上室外，雖說栽培的是耐陰性植物，仍需適度光線，最好的方式是準備兩套植物，一套養在室內，另一套養在教室走廊外，定時交互輪換。</w:t>
      </w:r>
    </w:p>
    <w:p w:rsidR="00CC3094" w:rsidRPr="00F70A71" w:rsidRDefault="00CC3094" w:rsidP="008B6613">
      <w:pPr>
        <w:ind w:leftChars="200" w:left="1080" w:hangingChars="250" w:hanging="600"/>
        <w:rPr>
          <w:rFonts w:ascii="標楷體" w:eastAsia="標楷體" w:hAnsi="標楷體"/>
        </w:rPr>
      </w:pPr>
      <w:r w:rsidRPr="00F70A71">
        <w:rPr>
          <w:rFonts w:ascii="標楷體" w:eastAsia="標楷體" w:hAnsi="標楷體" w:hint="eastAsia"/>
        </w:rPr>
        <w:t>（5）栽培：大多數耐陰性植物，澆水不必太勤，一般均等盆土完全乾燥後再澆，並且多注意盆底部不可積水。施肥也不必太多，大約每隔半個月以稀釋兩千倍的花寶二號水溶液澆灌即可。注意在冬天溫度低時，是觀葉植物生長遲緩的季節，更要少澆水或施肥。</w:t>
      </w:r>
    </w:p>
    <w:p w:rsidR="00CC3094" w:rsidRPr="00F70A71" w:rsidRDefault="00CC3094" w:rsidP="008B6613">
      <w:pPr>
        <w:ind w:leftChars="200" w:left="1080" w:hangingChars="250" w:hanging="600"/>
        <w:rPr>
          <w:rFonts w:ascii="標楷體" w:eastAsia="標楷體" w:hAnsi="標楷體"/>
        </w:rPr>
      </w:pPr>
      <w:r w:rsidRPr="00F70A71">
        <w:rPr>
          <w:rFonts w:ascii="標楷體" w:eastAsia="標楷體" w:hAnsi="標楷體" w:hint="eastAsia"/>
        </w:rPr>
        <w:t>（6）繁殖：一般觀葉植物都採用扦插法或以分株的方式來繁殖，操作簡單，存活率又高，可帶著學生一起做，讓他們有成功、滿足的成就感，更容易激發興趣，使工作的推動能夠持續。</w:t>
      </w:r>
    </w:p>
    <w:p w:rsidR="00CC3094" w:rsidRPr="00F70A71" w:rsidRDefault="008B6613" w:rsidP="008B6613">
      <w:pPr>
        <w:ind w:leftChars="100" w:left="720" w:hanging="480"/>
        <w:rPr>
          <w:rFonts w:ascii="標楷體" w:eastAsia="標楷體" w:hAnsi="標楷體"/>
        </w:rPr>
      </w:pPr>
      <w:r>
        <w:rPr>
          <w:rFonts w:ascii="標楷體" w:eastAsia="標楷體" w:hAnsi="標楷體" w:hint="eastAsia"/>
        </w:rPr>
        <w:t>3</w:t>
      </w:r>
      <w:r w:rsidR="00CC3094" w:rsidRPr="00F70A71">
        <w:rPr>
          <w:rFonts w:ascii="標楷體" w:eastAsia="標楷體" w:hAnsi="標楷體" w:hint="eastAsia"/>
        </w:rPr>
        <w:t>、班級學生：</w:t>
      </w:r>
    </w:p>
    <w:p w:rsidR="00CC3094" w:rsidRPr="00F70A71" w:rsidRDefault="00CC3094" w:rsidP="008B6613">
      <w:pPr>
        <w:pStyle w:val="26"/>
        <w:spacing w:line="240" w:lineRule="auto"/>
      </w:pPr>
      <w:r w:rsidRPr="00F70A71">
        <w:rPr>
          <w:rFonts w:hint="eastAsia"/>
        </w:rPr>
        <w:t>各班級任老師帶領打掃廁所學生至廁所，實地指導學生如何有效打掃，如何正確使用各種清潔用品，以便教導班上打掃同學。指導要領如下：</w:t>
      </w:r>
    </w:p>
    <w:p w:rsidR="00CC3094" w:rsidRPr="008B6613" w:rsidRDefault="00CC3094" w:rsidP="0033511A">
      <w:pPr>
        <w:pStyle w:val="af4"/>
        <w:numPr>
          <w:ilvl w:val="0"/>
          <w:numId w:val="153"/>
        </w:numPr>
        <w:ind w:left="840" w:hangingChars="150" w:hanging="360"/>
        <w:rPr>
          <w:rFonts w:ascii="標楷體" w:eastAsia="標楷體" w:hAnsi="標楷體"/>
        </w:rPr>
      </w:pPr>
      <w:r w:rsidRPr="008B6613">
        <w:rPr>
          <w:rFonts w:ascii="標楷體" w:eastAsia="標楷體" w:hAnsi="標楷體" w:hint="eastAsia"/>
        </w:rPr>
        <w:t xml:space="preserve">地面絕對保持乾燥，能「乾」才能「淨」，不「乾」就不「淨」，避免進出留下腳印。除弄髒的便槽外，地面盡量少沖水，並隨時用拖把擦乾。 </w:t>
      </w:r>
    </w:p>
    <w:p w:rsidR="00CC3094" w:rsidRPr="008B6613" w:rsidRDefault="00CC3094" w:rsidP="0033511A">
      <w:pPr>
        <w:pStyle w:val="af4"/>
        <w:numPr>
          <w:ilvl w:val="0"/>
          <w:numId w:val="153"/>
        </w:numPr>
        <w:ind w:left="840" w:hangingChars="150" w:hanging="360"/>
        <w:rPr>
          <w:rFonts w:ascii="標楷體" w:eastAsia="標楷體" w:hAnsi="標楷體"/>
        </w:rPr>
      </w:pPr>
      <w:r w:rsidRPr="008B6613">
        <w:rPr>
          <w:rFonts w:ascii="標楷體" w:eastAsia="標楷體" w:hAnsi="標楷體" w:hint="eastAsia"/>
        </w:rPr>
        <w:t>廁所內務必擺設垃圾桶，並舖垃圾袋，垃圾要每天傾倒乾淨</w:t>
      </w:r>
    </w:p>
    <w:p w:rsidR="00CC3094" w:rsidRPr="008B6613" w:rsidRDefault="00CC3094" w:rsidP="0033511A">
      <w:pPr>
        <w:pStyle w:val="af4"/>
        <w:numPr>
          <w:ilvl w:val="0"/>
          <w:numId w:val="153"/>
        </w:numPr>
        <w:ind w:left="840" w:hangingChars="150" w:hanging="360"/>
        <w:rPr>
          <w:rFonts w:ascii="標楷體" w:eastAsia="標楷體" w:hAnsi="標楷體"/>
        </w:rPr>
      </w:pPr>
      <w:r w:rsidRPr="008B6613">
        <w:rPr>
          <w:rFonts w:ascii="標楷體" w:eastAsia="標楷體" w:hAnsi="標楷體" w:hint="eastAsia"/>
        </w:rPr>
        <w:t>非不得已，盡量少用肥皂粉，以免污染水源。肥皂粉需以水溶解稀釋後使用，不得直接灑在便槽或地面上，以免產生大量泡沫，無法排通。</w:t>
      </w:r>
    </w:p>
    <w:p w:rsidR="00CC3094" w:rsidRPr="008B6613" w:rsidRDefault="00CC3094" w:rsidP="0033511A">
      <w:pPr>
        <w:pStyle w:val="af4"/>
        <w:numPr>
          <w:ilvl w:val="0"/>
          <w:numId w:val="153"/>
        </w:numPr>
        <w:ind w:left="840" w:hangingChars="150" w:hanging="360"/>
        <w:rPr>
          <w:rFonts w:ascii="標楷體" w:eastAsia="標楷體" w:hAnsi="標楷體"/>
        </w:rPr>
      </w:pPr>
      <w:r w:rsidRPr="008B6613">
        <w:rPr>
          <w:rFonts w:ascii="標楷體" w:eastAsia="標楷體" w:hAnsi="標楷體" w:hint="eastAsia"/>
        </w:rPr>
        <w:t>便槽和小便斗每天用長柄尼龍刷刷洗，避免累積黃垢，發出惡臭。</w:t>
      </w:r>
    </w:p>
    <w:p w:rsidR="00CC3094" w:rsidRPr="008B6613" w:rsidRDefault="00CC3094" w:rsidP="0033511A">
      <w:pPr>
        <w:pStyle w:val="af4"/>
        <w:numPr>
          <w:ilvl w:val="0"/>
          <w:numId w:val="153"/>
        </w:numPr>
        <w:ind w:left="840" w:hangingChars="150" w:hanging="360"/>
        <w:rPr>
          <w:rFonts w:ascii="標楷體" w:eastAsia="標楷體" w:hAnsi="標楷體"/>
        </w:rPr>
      </w:pPr>
      <w:r w:rsidRPr="008B6613">
        <w:rPr>
          <w:rFonts w:ascii="標楷體" w:eastAsia="標楷體" w:hAnsi="標楷體" w:hint="eastAsia"/>
        </w:rPr>
        <w:t xml:space="preserve">洗手台用菜瓜布、洗衣刷刷洗，台面用抹布擦乾，鏡子用舊報紙擦拭，少用清潔劑。 </w:t>
      </w:r>
    </w:p>
    <w:p w:rsidR="00CC3094" w:rsidRPr="008B6613" w:rsidRDefault="00CC3094" w:rsidP="0033511A">
      <w:pPr>
        <w:pStyle w:val="af4"/>
        <w:numPr>
          <w:ilvl w:val="0"/>
          <w:numId w:val="153"/>
        </w:numPr>
        <w:ind w:left="840" w:hangingChars="150" w:hanging="360"/>
        <w:rPr>
          <w:rFonts w:ascii="標楷體" w:eastAsia="標楷體" w:hAnsi="標楷體"/>
        </w:rPr>
      </w:pPr>
      <w:r w:rsidRPr="008B6613">
        <w:rPr>
          <w:rFonts w:ascii="標楷體" w:eastAsia="標楷體" w:hAnsi="標楷體" w:hint="eastAsia"/>
        </w:rPr>
        <w:t>電子感應器一定要用乾抹布擦拭，以防潮濕故障。</w:t>
      </w:r>
    </w:p>
    <w:p w:rsidR="00CC3094" w:rsidRPr="008B6613" w:rsidRDefault="00CC3094" w:rsidP="0033511A">
      <w:pPr>
        <w:pStyle w:val="af4"/>
        <w:numPr>
          <w:ilvl w:val="0"/>
          <w:numId w:val="153"/>
        </w:numPr>
        <w:ind w:left="840" w:hangingChars="150" w:hanging="360"/>
        <w:rPr>
          <w:rFonts w:ascii="標楷體" w:eastAsia="標楷體" w:hAnsi="標楷體"/>
        </w:rPr>
      </w:pPr>
      <w:r w:rsidRPr="008B6613">
        <w:rPr>
          <w:rFonts w:ascii="標楷體" w:eastAsia="標楷體" w:hAnsi="標楷體" w:hint="eastAsia"/>
        </w:rPr>
        <w:t>打掃用具一律收藏在工具室，排放整齊。</w:t>
      </w:r>
    </w:p>
    <w:p w:rsidR="00CC3094" w:rsidRPr="008B6613" w:rsidRDefault="00CC3094" w:rsidP="0033511A">
      <w:pPr>
        <w:pStyle w:val="af4"/>
        <w:numPr>
          <w:ilvl w:val="0"/>
          <w:numId w:val="153"/>
        </w:numPr>
        <w:ind w:left="840" w:hangingChars="150" w:hanging="360"/>
        <w:rPr>
          <w:rFonts w:ascii="標楷體" w:eastAsia="標楷體" w:hAnsi="標楷體"/>
        </w:rPr>
      </w:pPr>
      <w:r w:rsidRPr="008B6613">
        <w:rPr>
          <w:rFonts w:ascii="標楷體" w:eastAsia="標楷體" w:hAnsi="標楷體" w:hint="eastAsia"/>
        </w:rPr>
        <w:t>牆壁、門板經常用抹布擦拭；玻璃窗、天花板用長柄窗刷清除灰塵和蜘蛛網。</w:t>
      </w:r>
    </w:p>
    <w:p w:rsidR="00CC3094" w:rsidRPr="008B6613" w:rsidRDefault="00CC3094" w:rsidP="0033511A">
      <w:pPr>
        <w:pStyle w:val="af4"/>
        <w:numPr>
          <w:ilvl w:val="0"/>
          <w:numId w:val="153"/>
        </w:numPr>
        <w:ind w:left="840" w:hangingChars="150" w:hanging="360"/>
        <w:rPr>
          <w:rFonts w:ascii="標楷體" w:eastAsia="標楷體" w:hAnsi="標楷體"/>
        </w:rPr>
      </w:pPr>
      <w:r w:rsidRPr="008B6613">
        <w:rPr>
          <w:rFonts w:ascii="標楷體" w:eastAsia="標楷體" w:hAnsi="標楷體" w:hint="eastAsia"/>
        </w:rPr>
        <w:t>拖把、抹布不得在洗手台洗，以免弄髒洗手台，造成水管塞。</w:t>
      </w:r>
    </w:p>
    <w:p w:rsidR="00CC3094" w:rsidRPr="008B6613" w:rsidRDefault="00CC3094" w:rsidP="0033511A">
      <w:pPr>
        <w:pStyle w:val="af4"/>
        <w:numPr>
          <w:ilvl w:val="0"/>
          <w:numId w:val="153"/>
        </w:numPr>
        <w:ind w:left="840" w:hangingChars="150" w:hanging="360"/>
        <w:rPr>
          <w:rFonts w:ascii="標楷體" w:eastAsia="標楷體" w:hAnsi="標楷體"/>
        </w:rPr>
      </w:pPr>
      <w:r w:rsidRPr="008B6613">
        <w:rPr>
          <w:rFonts w:ascii="標楷體" w:eastAsia="標楷體" w:hAnsi="標楷體" w:hint="eastAsia"/>
        </w:rPr>
        <w:t>各班自行設計製作，綠化美化廁所。</w:t>
      </w:r>
    </w:p>
    <w:p w:rsidR="00CC3094" w:rsidRPr="008B6613" w:rsidRDefault="00CC3094" w:rsidP="0033511A">
      <w:pPr>
        <w:pStyle w:val="af4"/>
        <w:numPr>
          <w:ilvl w:val="0"/>
          <w:numId w:val="153"/>
        </w:numPr>
        <w:ind w:left="840" w:hangingChars="150" w:hanging="360"/>
        <w:rPr>
          <w:rFonts w:ascii="標楷體" w:eastAsia="標楷體" w:hAnsi="標楷體"/>
        </w:rPr>
      </w:pPr>
      <w:r w:rsidRPr="008B6613">
        <w:rPr>
          <w:rFonts w:ascii="標楷體" w:eastAsia="標楷體" w:hAnsi="標楷體" w:hint="eastAsia"/>
        </w:rPr>
        <w:t>廁所設備若有毀損，立即填寫修繕單，通知總務處修復。</w:t>
      </w:r>
    </w:p>
    <w:p w:rsidR="00CC3094" w:rsidRPr="00F70A71" w:rsidRDefault="008B6613" w:rsidP="008B6613">
      <w:pPr>
        <w:ind w:leftChars="100" w:left="720" w:hanging="480"/>
        <w:rPr>
          <w:rFonts w:ascii="標楷體" w:eastAsia="標楷體" w:hAnsi="標楷體"/>
        </w:rPr>
      </w:pPr>
      <w:r>
        <w:rPr>
          <w:rFonts w:ascii="標楷體" w:eastAsia="標楷體" w:hAnsi="標楷體" w:hint="eastAsia"/>
        </w:rPr>
        <w:t>4</w:t>
      </w:r>
      <w:r w:rsidRPr="00F70A71">
        <w:rPr>
          <w:rFonts w:ascii="標楷體" w:eastAsia="標楷體" w:hAnsi="標楷體" w:hint="eastAsia"/>
        </w:rPr>
        <w:t>、</w:t>
      </w:r>
      <w:r w:rsidR="00CC3094" w:rsidRPr="00F70A71">
        <w:rPr>
          <w:rFonts w:ascii="標楷體" w:eastAsia="標楷體" w:hAnsi="標楷體" w:hint="eastAsia"/>
        </w:rPr>
        <w:t>佈置原則：</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（1）先將磁磚、門窗擦拭乾淨，天花板蜘蛛網清理完畢，再進行佈置。</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（2）舊有的佈置清除乾淨(掛圖、壁飾、盆栽可用者留下重新安排)。</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（3）可張貼美勞作品、壁畫。</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（4）每道廁所門板、壁面，可張貼如廁須知或小品短語。</w:t>
      </w:r>
    </w:p>
    <w:p w:rsidR="00CC3094" w:rsidRPr="00F70A71" w:rsidRDefault="00CC3094" w:rsidP="008B6613">
      <w:pPr>
        <w:ind w:leftChars="200" w:left="960" w:hanging="480"/>
        <w:rPr>
          <w:rFonts w:ascii="標楷體" w:eastAsia="標楷體" w:hAnsi="標楷體"/>
        </w:rPr>
      </w:pPr>
      <w:r w:rsidRPr="00F70A71">
        <w:rPr>
          <w:rFonts w:ascii="標楷體" w:eastAsia="標楷體" w:hAnsi="標楷體" w:hint="eastAsia"/>
        </w:rPr>
        <w:t>（5）廁所洗手台（洗手指導語），門牆可綠化、美化。</w:t>
      </w:r>
    </w:p>
    <w:p w:rsidR="00075611" w:rsidRDefault="00075611" w:rsidP="00180EC0">
      <w:pPr>
        <w:pStyle w:val="my"/>
        <w:pBdr>
          <w:bottom w:val="single" w:sz="4" w:space="5" w:color="auto"/>
        </w:pBdr>
        <w:spacing w:line="240" w:lineRule="auto"/>
        <w:jc w:val="center"/>
        <w:outlineLvl w:val="0"/>
        <w:rPr>
          <w:rFonts w:eastAsia="標楷體" w:hAnsi="標楷體"/>
          <w:b/>
        </w:rPr>
      </w:pPr>
      <w:r>
        <w:rPr>
          <w:rFonts w:eastAsia="標楷體" w:hAnsi="標楷體"/>
          <w:b/>
        </w:rPr>
        <w:br w:type="page"/>
      </w:r>
    </w:p>
    <w:p w:rsidR="00CC3094" w:rsidRPr="00075611" w:rsidRDefault="00180EC0" w:rsidP="002D2CE2">
      <w:pPr>
        <w:pStyle w:val="afffa"/>
      </w:pPr>
      <w:bookmarkStart w:id="52" w:name="_Toc430606732"/>
      <w:r w:rsidRPr="00075611">
        <w:rPr>
          <w:rFonts w:hint="eastAsia"/>
        </w:rPr>
        <w:lastRenderedPageBreak/>
        <w:t>國立恆春高級工商職業學校</w:t>
      </w:r>
      <w:r w:rsidR="00CC3094" w:rsidRPr="00075611">
        <w:rPr>
          <w:rFonts w:hint="eastAsia"/>
        </w:rPr>
        <w:t>限制使用購物用塑膠袋(含保麗龍)</w:t>
      </w:r>
      <w:r w:rsidR="00034C15">
        <w:br/>
      </w:r>
      <w:r w:rsidR="00CC3094" w:rsidRPr="00075611">
        <w:rPr>
          <w:rFonts w:hint="eastAsia"/>
        </w:rPr>
        <w:t>免洗餐具實施辦法</w:t>
      </w:r>
      <w:bookmarkEnd w:id="52"/>
    </w:p>
    <w:p w:rsidR="00CC3094" w:rsidRPr="00F70A71" w:rsidRDefault="00CC3094" w:rsidP="0033511A">
      <w:pPr>
        <w:numPr>
          <w:ilvl w:val="0"/>
          <w:numId w:val="17"/>
        </w:numPr>
        <w:snapToGrid w:val="0"/>
        <w:ind w:rightChars="100" w:right="240"/>
        <w:rPr>
          <w:rFonts w:ascii="標楷體" w:eastAsia="標楷體" w:hAnsi="標楷體"/>
        </w:rPr>
      </w:pPr>
      <w:r w:rsidRPr="00F70A71">
        <w:rPr>
          <w:rFonts w:ascii="標楷體" w:eastAsia="標楷體" w:hAnsi="標楷體" w:hint="eastAsia"/>
        </w:rPr>
        <w:t>主旨：</w:t>
      </w:r>
      <w:r w:rsidRPr="00F70A71">
        <w:rPr>
          <w:rFonts w:ascii="標楷體" w:eastAsia="標楷體" w:hAnsi="標楷體" w:hint="eastAsia"/>
        </w:rPr>
        <w:br/>
        <w:t>為提倡簡僕生活，逐步改變本校全體教、職員、工友、學生拋棄型之消費型態，減少購物用塑膠袋及免洗餐具之使用，從資源永續利用之觀點，應於廢棄物產生端採取源頭減量，減少垃圾產生，才能邁向環境永續發展；惟考量習慣的改變非一蹴可及，且本校全體人員對餐飲衛生仍存有疑慮，故現階段只針對有嚴重污染環境之虞者先予以限制使用，最終目標仍為源頭減量。</w:t>
      </w:r>
    </w:p>
    <w:p w:rsidR="00CC3094" w:rsidRPr="00F70A71" w:rsidRDefault="00CC3094" w:rsidP="0033511A">
      <w:pPr>
        <w:numPr>
          <w:ilvl w:val="0"/>
          <w:numId w:val="17"/>
        </w:numPr>
        <w:snapToGrid w:val="0"/>
        <w:ind w:rightChars="100" w:right="240"/>
        <w:rPr>
          <w:rFonts w:ascii="標楷體" w:eastAsia="標楷體" w:hAnsi="標楷體"/>
        </w:rPr>
      </w:pPr>
      <w:r w:rsidRPr="00F70A71">
        <w:rPr>
          <w:rFonts w:ascii="標楷體" w:eastAsia="標楷體" w:hAnsi="標楷體" w:hint="eastAsia"/>
        </w:rPr>
        <w:t>依據：</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一、廢棄物清理法第二十一條。</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二、臺北市政府九十一年五月十三日府環五字第０九一０六一四四六０六號函。</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三、臺北市政府九十一年五月三十日北市教七字第０九一三三八五一二００號函。</w:t>
      </w:r>
    </w:p>
    <w:p w:rsidR="00CC3094" w:rsidRPr="00F70A71" w:rsidRDefault="00CC3094" w:rsidP="0033511A">
      <w:pPr>
        <w:numPr>
          <w:ilvl w:val="0"/>
          <w:numId w:val="17"/>
        </w:numPr>
        <w:snapToGrid w:val="0"/>
        <w:ind w:rightChars="100" w:right="240"/>
        <w:rPr>
          <w:rFonts w:ascii="標楷體" w:eastAsia="標楷體" w:hAnsi="標楷體"/>
        </w:rPr>
      </w:pPr>
      <w:r w:rsidRPr="00F70A71">
        <w:rPr>
          <w:rFonts w:ascii="標楷體" w:eastAsia="標楷體" w:hAnsi="標楷體" w:hint="eastAsia"/>
        </w:rPr>
        <w:t>現況分析：</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一、購物用塑膠袋：本校目前校內員生消費合作社尚無提供購物用塑膠袋，惟本校所有人員(含教、職員、工友、學生)自行由校外攜入本校之食品或物品，仍有以購物用塑膠袋盛裝。</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二、塑膠類(含保麗龍)免洗餐具：本校目前校內員生消費合作社尚無提供塑膠類(含保麗龍)免洗餐具，惟本校全體人員(含教、職員、工友、學生)自行由校外攜入本校之食品或物品，仍有以塑膠類(含保麗龍)免洗餐具盛裝。</w:t>
      </w:r>
    </w:p>
    <w:p w:rsidR="00CC3094" w:rsidRPr="00F70A71" w:rsidRDefault="00CC3094" w:rsidP="0033511A">
      <w:pPr>
        <w:numPr>
          <w:ilvl w:val="0"/>
          <w:numId w:val="17"/>
        </w:numPr>
        <w:snapToGrid w:val="0"/>
        <w:ind w:rightChars="100" w:right="240"/>
        <w:rPr>
          <w:rFonts w:ascii="標楷體" w:eastAsia="標楷體" w:hAnsi="標楷體"/>
        </w:rPr>
      </w:pPr>
      <w:r w:rsidRPr="00F70A71">
        <w:rPr>
          <w:rFonts w:ascii="標楷體" w:eastAsia="標楷體" w:hAnsi="標楷體" w:hint="eastAsia"/>
        </w:rPr>
        <w:t>公告事項(依行政院環保署之政策說帖規定)：</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一、限制使用對象：本校內之全體教、職員、工友、學生及本校員生消費合作社。</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二、購物用塑膠袋限制使用實施方式：</w:t>
      </w:r>
    </w:p>
    <w:p w:rsidR="00CC3094" w:rsidRPr="00F70A71" w:rsidRDefault="00CC3094" w:rsidP="00F70A71">
      <w:pPr>
        <w:snapToGrid w:val="0"/>
        <w:ind w:leftChars="400" w:left="1440" w:rightChars="100" w:right="240" w:hangingChars="200" w:hanging="480"/>
        <w:rPr>
          <w:rFonts w:ascii="標楷體" w:eastAsia="標楷體" w:hAnsi="標楷體"/>
        </w:rPr>
      </w:pPr>
      <w:r w:rsidRPr="00F70A71">
        <w:rPr>
          <w:rFonts w:ascii="標楷體" w:eastAsia="標楷體" w:hAnsi="標楷體" w:hint="eastAsia"/>
        </w:rPr>
        <w:t>(一)購物用塑膠袋係指提供消費者裝提其購買商品所需之塑膠袋。</w:t>
      </w:r>
    </w:p>
    <w:p w:rsidR="00CC3094" w:rsidRPr="00F70A71" w:rsidRDefault="00CC3094" w:rsidP="00F70A71">
      <w:pPr>
        <w:snapToGrid w:val="0"/>
        <w:ind w:leftChars="400" w:left="1440" w:rightChars="100" w:right="240" w:hangingChars="200" w:hanging="480"/>
        <w:rPr>
          <w:rFonts w:ascii="標楷體" w:eastAsia="標楷體" w:hAnsi="標楷體"/>
        </w:rPr>
      </w:pPr>
      <w:r w:rsidRPr="00F70A71">
        <w:rPr>
          <w:rFonts w:ascii="標楷體" w:eastAsia="標楷體" w:hAnsi="標楷體" w:hint="eastAsia"/>
        </w:rPr>
        <w:t>(二)限制使對象不得提供含聚乙烯(PE)、聚丙烯(PP)、聚苯乙烯(PS)或聚氯乙烯(PVC)等成分，經由吹膜、壓延或擠壓加工成型，且厚度未達0.06公釐之購物用塑膠袋。</w:t>
      </w:r>
    </w:p>
    <w:p w:rsidR="00CC3094" w:rsidRPr="00F70A71" w:rsidRDefault="00CC3094" w:rsidP="00F70A71">
      <w:pPr>
        <w:snapToGrid w:val="0"/>
        <w:ind w:leftChars="400" w:left="1440" w:rightChars="100" w:right="240" w:hangingChars="200" w:hanging="480"/>
        <w:rPr>
          <w:rFonts w:ascii="標楷體" w:eastAsia="標楷體" w:hAnsi="標楷體"/>
        </w:rPr>
      </w:pPr>
      <w:r w:rsidRPr="00F70A71">
        <w:rPr>
          <w:rFonts w:ascii="標楷體" w:eastAsia="標楷體" w:hAnsi="標楷體" w:hint="eastAsia"/>
        </w:rPr>
        <w:t>(三)限制使用對象不得免費提供含聚乙烯(PE)、聚丙烯(PP)、聚苯乙烯(PS)或聚氯乙烯(PVC)等成分，經由吹膜、壓延或擠壓加工成型，且厚度達0.06公釐(含)以上之購物用塑膠袋，且購物用塑膠袋之售價不得內含於消費者所購買之商品中。</w:t>
      </w:r>
    </w:p>
    <w:p w:rsidR="00CC3094" w:rsidRPr="00F70A71" w:rsidRDefault="00CC3094" w:rsidP="00F70A71">
      <w:pPr>
        <w:snapToGrid w:val="0"/>
        <w:ind w:leftChars="400" w:left="1440" w:rightChars="100" w:right="240" w:hangingChars="200" w:hanging="480"/>
        <w:rPr>
          <w:rFonts w:ascii="標楷體" w:eastAsia="標楷體" w:hAnsi="標楷體"/>
        </w:rPr>
      </w:pPr>
      <w:r w:rsidRPr="00F70A71">
        <w:rPr>
          <w:rFonts w:ascii="標楷體" w:eastAsia="標楷體" w:hAnsi="標楷體" w:hint="eastAsia"/>
        </w:rPr>
        <w:t>(四)下列方式提供之塑膠袋不在限制使用範圍內：</w:t>
      </w:r>
    </w:p>
    <w:p w:rsidR="00CC3094" w:rsidRPr="00F70A71" w:rsidRDefault="00CC3094" w:rsidP="00F70A71">
      <w:pPr>
        <w:snapToGrid w:val="0"/>
        <w:ind w:leftChars="600" w:left="1440" w:rightChars="100" w:right="240"/>
        <w:rPr>
          <w:rFonts w:ascii="標楷體" w:eastAsia="標楷體" w:hAnsi="標楷體"/>
        </w:rPr>
      </w:pPr>
      <w:r w:rsidRPr="00F70A71">
        <w:rPr>
          <w:rFonts w:ascii="標楷體" w:eastAsia="標楷體" w:hAnsi="標楷體" w:hint="eastAsia"/>
        </w:rPr>
        <w:t>1.包裝成商品型式陳列於貨架供選購者。</w:t>
      </w:r>
    </w:p>
    <w:p w:rsidR="00CC3094" w:rsidRPr="00F70A71" w:rsidRDefault="00CC3094" w:rsidP="00F70A71">
      <w:pPr>
        <w:snapToGrid w:val="0"/>
        <w:ind w:leftChars="600" w:left="1440" w:rightChars="100" w:right="240"/>
        <w:rPr>
          <w:rFonts w:ascii="標楷體" w:eastAsia="標楷體" w:hAnsi="標楷體"/>
        </w:rPr>
      </w:pPr>
      <w:r w:rsidRPr="00F70A71">
        <w:rPr>
          <w:rFonts w:ascii="標楷體" w:eastAsia="標楷體" w:hAnsi="標楷體" w:hint="eastAsia"/>
        </w:rPr>
        <w:t>2.直接盛裝魚類、肉類、蔬果等生鮮商品或食品者。</w:t>
      </w:r>
    </w:p>
    <w:p w:rsidR="00CC3094" w:rsidRPr="00F70A71" w:rsidRDefault="00CC3094" w:rsidP="00F70A71">
      <w:pPr>
        <w:snapToGrid w:val="0"/>
        <w:ind w:leftChars="600" w:left="1440" w:rightChars="100" w:right="240"/>
        <w:rPr>
          <w:rFonts w:ascii="標楷體" w:eastAsia="標楷體" w:hAnsi="標楷體"/>
        </w:rPr>
      </w:pPr>
      <w:r w:rsidRPr="00F70A71">
        <w:rPr>
          <w:rFonts w:ascii="標楷體" w:eastAsia="標楷體" w:hAnsi="標楷體" w:hint="eastAsia"/>
        </w:rPr>
        <w:t>3.工廠用於包裝其產品者。</w:t>
      </w:r>
    </w:p>
    <w:p w:rsidR="00CC3094" w:rsidRPr="00F70A71" w:rsidRDefault="00CC3094" w:rsidP="00F70A71">
      <w:pPr>
        <w:snapToGrid w:val="0"/>
        <w:ind w:leftChars="600" w:left="1440" w:rightChars="100" w:right="240"/>
        <w:rPr>
          <w:rFonts w:ascii="標楷體" w:eastAsia="標楷體" w:hAnsi="標楷體"/>
        </w:rPr>
      </w:pPr>
      <w:r w:rsidRPr="00F70A71">
        <w:rPr>
          <w:rFonts w:ascii="標楷體" w:eastAsia="標楷體" w:hAnsi="標楷體" w:hint="eastAsia"/>
        </w:rPr>
        <w:t>4.盛裝醫療院所之藥品者。</w:t>
      </w:r>
    </w:p>
    <w:p w:rsidR="00CC3094" w:rsidRPr="00F70A71" w:rsidRDefault="00CC3094" w:rsidP="008B6613">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三、塑膠類(含發泡聚苯乙烯，即保麗龍)免洗餐具限制使用實施方式：</w:t>
      </w:r>
    </w:p>
    <w:p w:rsidR="00CC3094" w:rsidRPr="00F70A71" w:rsidRDefault="00CC3094" w:rsidP="00F70A71">
      <w:pPr>
        <w:snapToGrid w:val="0"/>
        <w:ind w:leftChars="400" w:left="1440" w:rightChars="100" w:right="240" w:hangingChars="200" w:hanging="480"/>
        <w:rPr>
          <w:rFonts w:ascii="標楷體" w:eastAsia="標楷體" w:hAnsi="標楷體"/>
        </w:rPr>
      </w:pPr>
      <w:r w:rsidRPr="00F70A71">
        <w:rPr>
          <w:rFonts w:ascii="標楷體" w:eastAsia="標楷體" w:hAnsi="標楷體" w:hint="eastAsia"/>
        </w:rPr>
        <w:t>(一)限制使用對象不得提供塑膠類(含發泡聚苯乙烯，即保麗龍)免洗餐具。</w:t>
      </w:r>
    </w:p>
    <w:p w:rsidR="00CC3094" w:rsidRPr="00F70A71" w:rsidRDefault="00CC3094" w:rsidP="00F70A71">
      <w:pPr>
        <w:snapToGrid w:val="0"/>
        <w:ind w:leftChars="400" w:left="1440" w:rightChars="100" w:right="240" w:hangingChars="200" w:hanging="480"/>
        <w:rPr>
          <w:rFonts w:ascii="標楷體" w:eastAsia="標楷體" w:hAnsi="標楷體"/>
        </w:rPr>
      </w:pPr>
      <w:r w:rsidRPr="00F70A71">
        <w:rPr>
          <w:rFonts w:ascii="標楷體" w:eastAsia="標楷體" w:hAnsi="標楷體" w:hint="eastAsia"/>
        </w:rPr>
        <w:t>(二)塑膠類(含發泡聚苯乙烯，即保麗龍)免洗餐具包含杯(不含杯蓋及盛裝飲料杯之封膜、杯座)、碗(不含碗蓋)、盤、碟、餐盒及餐盒內盛裝食物之塑膠內盤等。但不包括裝填食物後，以商品形式封膜包裝，並陳列於貨架供選購者。</w:t>
      </w:r>
    </w:p>
    <w:p w:rsidR="00CC3094" w:rsidRPr="00F70A71" w:rsidRDefault="00CC3094" w:rsidP="00F70A71">
      <w:pPr>
        <w:snapToGrid w:val="0"/>
        <w:ind w:rightChars="100" w:right="240"/>
        <w:rPr>
          <w:rFonts w:ascii="標楷體" w:eastAsia="標楷體" w:hAnsi="標楷體"/>
        </w:rPr>
      </w:pPr>
      <w:r w:rsidRPr="00F70A71">
        <w:rPr>
          <w:rFonts w:ascii="標楷體" w:eastAsia="標楷體" w:hAnsi="標楷體" w:hint="eastAsia"/>
        </w:rPr>
        <w:t>伍、配合執行單位及事項：</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一、員生消費合作社：依行政院環保署「購物用塑膠袋及塑膠類(含保麗龍)免洗餐具限制使用政策說帖」之「購物用塑膠袋及塑膠類(含保麗龍)免洗餐具限制使用第一批公告」規定配合辦理。</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lastRenderedPageBreak/>
        <w:t>二、本校教、職員、工友：請同仁自備可重覆使用之購物袋(須合於本實施辦法之規定)，勿使用校外商家提供之購物塑膠袋，另配合本實施辦法第四款公告事項第三條第二點規定限制使用之塑膠類免洗餐具。</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三、本校總務處：總務處係屬本校之採購單位，請於辦理採購業務時，依本實施辦法辦理。</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四、本校各處室：請各處室承辦校內、外會議或相關活動時，依本實施辦法辦理。</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五、本校全體學生：請全體同學自備可重覆使用之購物袋(須合於本實施辦法之規定)，勿使用校外商家提供之購物塑膠袋，另配合本實施辦法第四款公告事項第三條第二點規定限制使用之塑膠類免洗餐具。</w:t>
      </w:r>
    </w:p>
    <w:p w:rsidR="00CC3094" w:rsidRPr="00F70A71" w:rsidRDefault="00CC3094" w:rsidP="00F70A71">
      <w:pPr>
        <w:snapToGrid w:val="0"/>
        <w:ind w:rightChars="100" w:right="240"/>
        <w:rPr>
          <w:rFonts w:ascii="標楷體" w:eastAsia="標楷體" w:hAnsi="標楷體"/>
        </w:rPr>
      </w:pPr>
      <w:r w:rsidRPr="00F70A71">
        <w:rPr>
          <w:rFonts w:ascii="標楷體" w:eastAsia="標楷體" w:hAnsi="標楷體" w:hint="eastAsia"/>
        </w:rPr>
        <w:t>陸、本校宣導期間、方式：</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一、宣導期間：自102年9月10日起至今持續推動。</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二、宣導方式：於班會通報及導師會議宣導。</w:t>
      </w:r>
    </w:p>
    <w:p w:rsidR="00CC3094" w:rsidRPr="00F70A71" w:rsidRDefault="00CC3094" w:rsidP="00F70A71">
      <w:pPr>
        <w:snapToGrid w:val="0"/>
        <w:ind w:rightChars="100" w:right="240"/>
        <w:rPr>
          <w:rFonts w:ascii="標楷體" w:eastAsia="標楷體" w:hAnsi="標楷體"/>
        </w:rPr>
      </w:pPr>
      <w:r w:rsidRPr="00F70A71">
        <w:rPr>
          <w:rFonts w:ascii="標楷體" w:eastAsia="標楷體" w:hAnsi="標楷體" w:hint="eastAsia"/>
        </w:rPr>
        <w:t>柒、本校執行期間：執行期間：依規定無限期執行。</w:t>
      </w:r>
    </w:p>
    <w:p w:rsidR="00CC3094" w:rsidRPr="00F70A71" w:rsidRDefault="00CC3094" w:rsidP="00F70A71">
      <w:pPr>
        <w:snapToGrid w:val="0"/>
        <w:rPr>
          <w:rFonts w:ascii="標楷體" w:eastAsia="標楷體" w:hAnsi="標楷體"/>
        </w:rPr>
      </w:pPr>
      <w:r w:rsidRPr="00F70A71">
        <w:rPr>
          <w:rFonts w:ascii="標楷體" w:eastAsia="標楷體" w:hAnsi="標楷體" w:hint="eastAsia"/>
        </w:rPr>
        <w:t>捌、本實施辦法，奉  核定後實施。</w:t>
      </w:r>
    </w:p>
    <w:p w:rsidR="00CC3094" w:rsidRPr="00F70A71" w:rsidRDefault="00CC3094" w:rsidP="00F70A71">
      <w:pPr>
        <w:snapToGrid w:val="0"/>
        <w:rPr>
          <w:rFonts w:ascii="標楷體" w:eastAsia="標楷體" w:hAnsi="標楷體"/>
        </w:rPr>
      </w:pPr>
    </w:p>
    <w:p w:rsidR="00CC3094" w:rsidRPr="00F70A71" w:rsidRDefault="00CC3094" w:rsidP="00F70A71">
      <w:pPr>
        <w:pStyle w:val="my"/>
        <w:spacing w:line="240" w:lineRule="auto"/>
        <w:rPr>
          <w:rFonts w:ascii="標楷體" w:eastAsia="標楷體" w:hAnsi="標楷體"/>
          <w:sz w:val="24"/>
          <w:szCs w:val="24"/>
        </w:rPr>
      </w:pPr>
      <w:r w:rsidRPr="00F70A71">
        <w:rPr>
          <w:rFonts w:ascii="標楷體" w:eastAsia="標楷體" w:hAnsi="標楷體"/>
          <w:sz w:val="24"/>
          <w:szCs w:val="24"/>
        </w:rPr>
        <w:br w:type="page"/>
      </w:r>
    </w:p>
    <w:p w:rsidR="00CC3094" w:rsidRPr="00075611" w:rsidRDefault="00180EC0" w:rsidP="002D2CE2">
      <w:pPr>
        <w:pStyle w:val="afffa"/>
      </w:pPr>
      <w:bookmarkStart w:id="53" w:name="_Toc430606733"/>
      <w:r w:rsidRPr="00075611">
        <w:rPr>
          <w:rFonts w:hint="eastAsia"/>
        </w:rPr>
        <w:lastRenderedPageBreak/>
        <w:t>國立恆春高級工商職業學校</w:t>
      </w:r>
      <w:r w:rsidR="00CC3094" w:rsidRPr="00075611">
        <w:rPr>
          <w:rFonts w:hint="eastAsia"/>
        </w:rPr>
        <w:t>資源回收垃圾減量實施辦法</w:t>
      </w:r>
      <w:bookmarkEnd w:id="53"/>
    </w:p>
    <w:p w:rsidR="00CC3094" w:rsidRPr="00F70A71" w:rsidRDefault="00CC3094" w:rsidP="00F70A71">
      <w:pPr>
        <w:snapToGrid w:val="0"/>
        <w:ind w:rightChars="100" w:right="240"/>
        <w:rPr>
          <w:rFonts w:ascii="標楷體" w:eastAsia="標楷體" w:hAnsi="標楷體"/>
        </w:rPr>
      </w:pPr>
      <w:r w:rsidRPr="00F70A71">
        <w:rPr>
          <w:rFonts w:ascii="標楷體" w:eastAsia="標楷體" w:hAnsi="標楷體" w:hint="eastAsia"/>
        </w:rPr>
        <w:t>壹、主旨（計劃目標）</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一、配合環保運動，實施垃圾分類，使資源能回收再使用。並減少對環境的污染或破壞。</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二、鼓勵同學做垃圾減量，減少垃圾的製造，並養成惜福的美德。</w:t>
      </w:r>
    </w:p>
    <w:p w:rsidR="00CC3094" w:rsidRPr="00F70A71" w:rsidRDefault="00CC3094" w:rsidP="00F70A71">
      <w:pPr>
        <w:snapToGrid w:val="0"/>
        <w:ind w:rightChars="100" w:right="240"/>
        <w:rPr>
          <w:rFonts w:ascii="標楷體" w:eastAsia="標楷體" w:hAnsi="標楷體"/>
        </w:rPr>
      </w:pPr>
      <w:r w:rsidRPr="00F70A71">
        <w:rPr>
          <w:rFonts w:ascii="標楷體" w:eastAsia="標楷體" w:hAnsi="標楷體" w:hint="eastAsia"/>
        </w:rPr>
        <w:t>貳、依據：</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一、臺北市政府推行之垃圾費隨袋徵收政策。</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二、本校環保小組委員會議通過，經  校長核定後之本校垃圾費隨袋徵收實施細則。</w:t>
      </w:r>
    </w:p>
    <w:p w:rsidR="00CC3094" w:rsidRPr="00F70A71" w:rsidRDefault="00CC3094" w:rsidP="00F70A71">
      <w:pPr>
        <w:snapToGrid w:val="0"/>
        <w:ind w:rightChars="100" w:right="240"/>
        <w:rPr>
          <w:rFonts w:ascii="標楷體" w:eastAsia="標楷體" w:hAnsi="標楷體"/>
        </w:rPr>
      </w:pPr>
      <w:r w:rsidRPr="00F70A71">
        <w:rPr>
          <w:rFonts w:ascii="標楷體" w:eastAsia="標楷體" w:hAnsi="標楷體" w:hint="eastAsia"/>
        </w:rPr>
        <w:t>參、現況分析</w:t>
      </w:r>
    </w:p>
    <w:p w:rsidR="00CC3094" w:rsidRPr="00F70A71" w:rsidRDefault="00CC3094" w:rsidP="00F70A71">
      <w:pPr>
        <w:snapToGrid w:val="0"/>
        <w:ind w:leftChars="200" w:left="480" w:rightChars="100" w:right="240"/>
        <w:rPr>
          <w:rFonts w:ascii="標楷體" w:eastAsia="標楷體" w:hAnsi="標楷體"/>
        </w:rPr>
      </w:pPr>
      <w:r w:rsidRPr="00F70A71">
        <w:rPr>
          <w:rFonts w:ascii="標楷體" w:eastAsia="標楷體" w:hAnsi="標楷體" w:hint="eastAsia"/>
        </w:rPr>
        <w:t>本校日間部目前一﹑二﹑三年級，共有31班。</w:t>
      </w:r>
    </w:p>
    <w:p w:rsidR="00CC3094" w:rsidRPr="00F70A71" w:rsidRDefault="00CC3094" w:rsidP="00F70A71">
      <w:pPr>
        <w:snapToGrid w:val="0"/>
        <w:ind w:rightChars="100" w:right="240"/>
        <w:rPr>
          <w:rFonts w:ascii="標楷體" w:eastAsia="標楷體" w:hAnsi="標楷體"/>
        </w:rPr>
      </w:pPr>
      <w:r w:rsidRPr="00F70A71">
        <w:rPr>
          <w:rFonts w:ascii="標楷體" w:eastAsia="標楷體" w:hAnsi="標楷體" w:hint="eastAsia"/>
        </w:rPr>
        <w:t>肆、實施辦法</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一、校內資源回收項目：分六大類(鐵、鋁罐、鋁箔包、保特瓶、紙杯、紙類)：使用回收箱回收。</w:t>
      </w:r>
    </w:p>
    <w:p w:rsidR="00CC3094" w:rsidRPr="00F70A71" w:rsidRDefault="00CC3094" w:rsidP="00F70A71">
      <w:pPr>
        <w:snapToGrid w:val="0"/>
        <w:ind w:leftChars="400" w:left="960" w:rightChars="100" w:right="240"/>
        <w:rPr>
          <w:rFonts w:ascii="標楷體" w:eastAsia="標楷體" w:hAnsi="標楷體"/>
        </w:rPr>
      </w:pPr>
      <w:r w:rsidRPr="00F70A71">
        <w:rPr>
          <w:rFonts w:ascii="標楷體" w:eastAsia="標楷體" w:hAnsi="標楷體" w:hint="eastAsia"/>
        </w:rPr>
        <w:t>(一)廚餘、便當盒：各使用一個水桶分類回收。</w:t>
      </w:r>
    </w:p>
    <w:p w:rsidR="00CC3094" w:rsidRPr="00F70A71" w:rsidRDefault="00CC3094" w:rsidP="00F70A71">
      <w:pPr>
        <w:snapToGrid w:val="0"/>
        <w:ind w:leftChars="400" w:left="960" w:rightChars="100" w:right="240"/>
        <w:rPr>
          <w:rFonts w:ascii="標楷體" w:eastAsia="標楷體" w:hAnsi="標楷體"/>
        </w:rPr>
      </w:pPr>
      <w:r w:rsidRPr="00F70A71">
        <w:rPr>
          <w:rFonts w:ascii="標楷體" w:eastAsia="標楷體" w:hAnsi="標楷體" w:hint="eastAsia"/>
        </w:rPr>
        <w:t>(二)廢電池：交衛生組回收。</w:t>
      </w:r>
    </w:p>
    <w:p w:rsidR="00CC3094" w:rsidRPr="00F70A71" w:rsidRDefault="00CC3094" w:rsidP="00F70A71">
      <w:pPr>
        <w:snapToGrid w:val="0"/>
        <w:ind w:leftChars="400" w:left="960" w:rightChars="100" w:right="240"/>
        <w:rPr>
          <w:rFonts w:ascii="標楷體" w:eastAsia="標楷體" w:hAnsi="標楷體"/>
        </w:rPr>
      </w:pPr>
      <w:r w:rsidRPr="00F70A71">
        <w:rPr>
          <w:rFonts w:ascii="標楷體" w:eastAsia="標楷體" w:hAnsi="標楷體" w:hint="eastAsia"/>
        </w:rPr>
        <w:t>(三)一般垃圾：(不回收)使用專用垃圾袋收集後送至垃圾場。</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二、回收時間及地點：</w:t>
      </w:r>
    </w:p>
    <w:p w:rsidR="00CC3094" w:rsidRPr="00F70A71" w:rsidRDefault="00CC3094" w:rsidP="00F70A71">
      <w:pPr>
        <w:snapToGrid w:val="0"/>
        <w:ind w:leftChars="400" w:left="1440" w:rightChars="100" w:right="240" w:hangingChars="200" w:hanging="480"/>
        <w:rPr>
          <w:rFonts w:ascii="標楷體" w:eastAsia="標楷體" w:hAnsi="標楷體"/>
        </w:rPr>
      </w:pPr>
      <w:r w:rsidRPr="00F70A71">
        <w:rPr>
          <w:rFonts w:ascii="標楷體" w:eastAsia="標楷體" w:hAnsi="標楷體" w:hint="eastAsia"/>
        </w:rPr>
        <w:t>(一)六大類：每天下午15</w:t>
      </w:r>
      <w:r w:rsidR="00881A51">
        <w:rPr>
          <w:rFonts w:ascii="標楷體" w:eastAsia="標楷體" w:hAnsi="標楷體" w:hint="eastAsia"/>
        </w:rPr>
        <w:t>：</w:t>
      </w:r>
      <w:r w:rsidRPr="00F70A71">
        <w:rPr>
          <w:rFonts w:ascii="標楷體" w:eastAsia="標楷體" w:hAnsi="標楷體" w:hint="eastAsia"/>
        </w:rPr>
        <w:t>00至15</w:t>
      </w:r>
      <w:r w:rsidR="00881A51">
        <w:rPr>
          <w:rFonts w:ascii="標楷體" w:eastAsia="標楷體" w:hAnsi="標楷體" w:hint="eastAsia"/>
        </w:rPr>
        <w:t>：</w:t>
      </w:r>
      <w:r w:rsidRPr="00F70A71">
        <w:rPr>
          <w:rFonts w:ascii="標楷體" w:eastAsia="標楷體" w:hAnsi="標楷體" w:hint="eastAsia"/>
        </w:rPr>
        <w:t>20送至資源回收場(下雨天、逾時不收)</w:t>
      </w:r>
    </w:p>
    <w:p w:rsidR="00CC3094" w:rsidRPr="00F70A71" w:rsidRDefault="00CC3094" w:rsidP="00F70A71">
      <w:pPr>
        <w:snapToGrid w:val="0"/>
        <w:ind w:leftChars="400" w:left="1440" w:rightChars="100" w:right="240" w:hangingChars="200" w:hanging="480"/>
        <w:rPr>
          <w:rFonts w:ascii="標楷體" w:eastAsia="標楷體" w:hAnsi="標楷體"/>
        </w:rPr>
      </w:pPr>
      <w:r w:rsidRPr="00F70A71">
        <w:rPr>
          <w:rFonts w:ascii="標楷體" w:eastAsia="標楷體" w:hAnsi="標楷體" w:hint="eastAsia"/>
        </w:rPr>
        <w:t>(二)廚餘、便當盒：每日中午12</w:t>
      </w:r>
      <w:r w:rsidR="00881A51">
        <w:rPr>
          <w:rFonts w:ascii="標楷體" w:eastAsia="標楷體" w:hAnsi="標楷體" w:hint="eastAsia"/>
        </w:rPr>
        <w:t>：</w:t>
      </w:r>
      <w:r w:rsidRPr="00F70A71">
        <w:rPr>
          <w:rFonts w:ascii="標楷體" w:eastAsia="標楷體" w:hAnsi="標楷體" w:hint="eastAsia"/>
        </w:rPr>
        <w:t>00至12</w:t>
      </w:r>
      <w:r w:rsidR="00881A51">
        <w:rPr>
          <w:rFonts w:ascii="標楷體" w:eastAsia="標楷體" w:hAnsi="標楷體" w:hint="eastAsia"/>
        </w:rPr>
        <w:t>：</w:t>
      </w:r>
      <w:r w:rsidRPr="00F70A71">
        <w:rPr>
          <w:rFonts w:ascii="標楷體" w:eastAsia="標楷體" w:hAnsi="標楷體" w:hint="eastAsia"/>
        </w:rPr>
        <w:t>30或下午打掃時間。</w:t>
      </w:r>
    </w:p>
    <w:p w:rsidR="00CC3094" w:rsidRPr="00F70A71" w:rsidRDefault="00CC3094" w:rsidP="00F70A71">
      <w:pPr>
        <w:snapToGrid w:val="0"/>
        <w:ind w:leftChars="400" w:left="1440" w:rightChars="100" w:right="240" w:hangingChars="200" w:hanging="480"/>
        <w:rPr>
          <w:rFonts w:ascii="標楷體" w:eastAsia="標楷體" w:hAnsi="標楷體"/>
        </w:rPr>
      </w:pPr>
      <w:r w:rsidRPr="00F70A71">
        <w:rPr>
          <w:rFonts w:ascii="標楷體" w:eastAsia="標楷體" w:hAnsi="標楷體" w:hint="eastAsia"/>
        </w:rPr>
        <w:t>(三)廢電池：隨時可送至衛生組繳交。</w:t>
      </w:r>
    </w:p>
    <w:p w:rsidR="00CC3094" w:rsidRPr="00F70A71" w:rsidRDefault="00CC3094" w:rsidP="00F70A71">
      <w:pPr>
        <w:snapToGrid w:val="0"/>
        <w:ind w:leftChars="400" w:left="1440" w:rightChars="100" w:right="240" w:hangingChars="200" w:hanging="480"/>
        <w:rPr>
          <w:rFonts w:ascii="標楷體" w:eastAsia="標楷體" w:hAnsi="標楷體"/>
        </w:rPr>
      </w:pPr>
      <w:r w:rsidRPr="00F70A71">
        <w:rPr>
          <w:rFonts w:ascii="標楷體" w:eastAsia="標楷體" w:hAnsi="標楷體" w:hint="eastAsia"/>
        </w:rPr>
        <w:t>(四)ＣＤ：隨時可送至衛生組繳交。</w:t>
      </w:r>
    </w:p>
    <w:p w:rsidR="00CC3094" w:rsidRPr="00F70A71" w:rsidRDefault="00CC3094" w:rsidP="00F70A71">
      <w:pPr>
        <w:snapToGrid w:val="0"/>
        <w:ind w:leftChars="400" w:left="2640" w:rightChars="100" w:right="240" w:hangingChars="700" w:hanging="1680"/>
        <w:rPr>
          <w:rFonts w:ascii="標楷體" w:eastAsia="標楷體" w:hAnsi="標楷體"/>
        </w:rPr>
      </w:pPr>
      <w:r w:rsidRPr="00F70A71">
        <w:rPr>
          <w:rFonts w:ascii="標楷體" w:eastAsia="標楷體" w:hAnsi="標楷體" w:hint="eastAsia"/>
        </w:rPr>
        <w:t>(五)一般垃圾：請於週一早上及每日下午打掃時間(下午在15</w:t>
      </w:r>
      <w:r w:rsidR="00881A51">
        <w:rPr>
          <w:rFonts w:ascii="標楷體" w:eastAsia="標楷體" w:hAnsi="標楷體" w:hint="eastAsia"/>
        </w:rPr>
        <w:t>：</w:t>
      </w:r>
      <w:r w:rsidRPr="00F70A71">
        <w:rPr>
          <w:rFonts w:ascii="標楷體" w:eastAsia="標楷體" w:hAnsi="標楷體" w:hint="eastAsia"/>
        </w:rPr>
        <w:t>15以前)送至垃圾場。</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三、檢查方式：</w:t>
      </w:r>
    </w:p>
    <w:p w:rsidR="00CC3094" w:rsidRPr="00F70A71" w:rsidRDefault="00CC3094" w:rsidP="00F70A71">
      <w:pPr>
        <w:snapToGrid w:val="0"/>
        <w:ind w:leftChars="400" w:left="1440" w:rightChars="100" w:right="240" w:hangingChars="200" w:hanging="480"/>
        <w:rPr>
          <w:rFonts w:ascii="標楷體" w:eastAsia="標楷體" w:hAnsi="標楷體"/>
        </w:rPr>
      </w:pPr>
      <w:r w:rsidRPr="00F70A71">
        <w:rPr>
          <w:rFonts w:ascii="標楷體" w:eastAsia="標楷體" w:hAnsi="標楷體" w:hint="eastAsia"/>
        </w:rPr>
        <w:t>(一)由衛生糾察每日檢查並評比，每日公布成績。</w:t>
      </w:r>
    </w:p>
    <w:p w:rsidR="00CC3094" w:rsidRPr="00F70A71" w:rsidRDefault="00CC3094" w:rsidP="00F70A71">
      <w:pPr>
        <w:snapToGrid w:val="0"/>
        <w:ind w:leftChars="400" w:left="1440" w:rightChars="100" w:right="240" w:hangingChars="200" w:hanging="480"/>
        <w:rPr>
          <w:rFonts w:ascii="標楷體" w:eastAsia="標楷體" w:hAnsi="標楷體"/>
        </w:rPr>
      </w:pPr>
      <w:r w:rsidRPr="00F70A71">
        <w:rPr>
          <w:rFonts w:ascii="標楷體" w:eastAsia="標楷體" w:hAnsi="標楷體" w:hint="eastAsia"/>
        </w:rPr>
        <w:t>(</w:t>
      </w:r>
      <w:r w:rsidR="000E2CB4">
        <w:rPr>
          <w:rFonts w:ascii="標楷體" w:eastAsia="標楷體" w:hAnsi="標楷體" w:hint="eastAsia"/>
        </w:rPr>
        <w:t>二</w:t>
      </w:r>
      <w:r w:rsidRPr="00F70A71">
        <w:rPr>
          <w:rFonts w:ascii="標楷體" w:eastAsia="標楷體" w:hAnsi="標楷體" w:hint="eastAsia"/>
        </w:rPr>
        <w:t>)由衛生組不定時派人到各班去檢查登記，隔週統計公佈。</w:t>
      </w:r>
    </w:p>
    <w:p w:rsidR="00CC3094" w:rsidRPr="00F70A71" w:rsidRDefault="00CC3094" w:rsidP="00F70A71">
      <w:pPr>
        <w:pStyle w:val="af2"/>
        <w:snapToGrid w:val="0"/>
        <w:spacing w:line="240" w:lineRule="auto"/>
        <w:ind w:leftChars="400" w:left="1200" w:rightChars="100" w:right="240" w:hanging="240"/>
        <w:rPr>
          <w:rFonts w:ascii="標楷體" w:eastAsia="標楷體" w:hAnsi="標楷體"/>
          <w:sz w:val="24"/>
        </w:rPr>
      </w:pPr>
      <w:r w:rsidRPr="00F70A71">
        <w:rPr>
          <w:rFonts w:ascii="標楷體" w:eastAsia="標楷體" w:hAnsi="標楷體" w:hint="eastAsia"/>
          <w:sz w:val="24"/>
        </w:rPr>
        <w:t>備註：回收的目的在培養惜福的美德。</w:t>
      </w:r>
    </w:p>
    <w:p w:rsidR="00CC3094" w:rsidRPr="00F70A71" w:rsidRDefault="00CC3094" w:rsidP="00F70A71">
      <w:pPr>
        <w:pStyle w:val="af2"/>
        <w:tabs>
          <w:tab w:val="num" w:pos="3000"/>
        </w:tabs>
        <w:snapToGrid w:val="0"/>
        <w:spacing w:line="240" w:lineRule="auto"/>
        <w:ind w:leftChars="600" w:left="1680" w:rightChars="100" w:right="240" w:hanging="240"/>
        <w:rPr>
          <w:rFonts w:ascii="標楷體" w:eastAsia="標楷體" w:hAnsi="標楷體"/>
          <w:sz w:val="24"/>
        </w:rPr>
      </w:pPr>
      <w:r w:rsidRPr="00F70A71">
        <w:rPr>
          <w:rFonts w:ascii="標楷體" w:eastAsia="標楷體" w:hAnsi="標楷體" w:hint="eastAsia"/>
          <w:sz w:val="24"/>
        </w:rPr>
        <w:t>1.紙類：要平鋪放入回收籃中，不要揉成一團(不收髒紙杯紙餐盒)。</w:t>
      </w:r>
    </w:p>
    <w:p w:rsidR="00CC3094" w:rsidRPr="00F70A71" w:rsidRDefault="00CC3094" w:rsidP="00F70A71">
      <w:pPr>
        <w:pStyle w:val="af2"/>
        <w:tabs>
          <w:tab w:val="num" w:pos="3000"/>
        </w:tabs>
        <w:snapToGrid w:val="0"/>
        <w:spacing w:line="240" w:lineRule="auto"/>
        <w:ind w:leftChars="600" w:left="3600" w:rightChars="100" w:right="240" w:hangingChars="900" w:hanging="2160"/>
        <w:rPr>
          <w:rFonts w:ascii="標楷體" w:eastAsia="標楷體" w:hAnsi="標楷體"/>
          <w:sz w:val="24"/>
        </w:rPr>
      </w:pPr>
      <w:r w:rsidRPr="00F70A71">
        <w:rPr>
          <w:rFonts w:ascii="標楷體" w:eastAsia="標楷體" w:hAnsi="標楷體" w:hint="eastAsia"/>
          <w:sz w:val="24"/>
        </w:rPr>
        <w:t>2.玻璃瓶、塑膠瓶：同類且同規格者可堆疊在一起，否則一律洗淨分開放，蓋子吸管及吸管套一律要丟棄，勿回收。</w:t>
      </w:r>
    </w:p>
    <w:p w:rsidR="00CC3094" w:rsidRPr="00F70A71" w:rsidRDefault="00CC3094" w:rsidP="00F70A71">
      <w:pPr>
        <w:pStyle w:val="af2"/>
        <w:snapToGrid w:val="0"/>
        <w:spacing w:line="240" w:lineRule="auto"/>
        <w:ind w:leftChars="600" w:left="4320" w:rightChars="100" w:right="240" w:hangingChars="1200" w:hanging="2880"/>
        <w:rPr>
          <w:rFonts w:ascii="標楷體" w:eastAsia="標楷體" w:hAnsi="標楷體"/>
          <w:sz w:val="24"/>
        </w:rPr>
      </w:pPr>
      <w:r w:rsidRPr="00F70A71">
        <w:rPr>
          <w:rFonts w:ascii="標楷體" w:eastAsia="標楷體" w:hAnsi="標楷體" w:hint="eastAsia"/>
          <w:sz w:val="24"/>
        </w:rPr>
        <w:t>3.保特瓶、鋁箔包、鋁罐：一律要洗淨、壓扁，將蓋子、吸管丟棄，再分類。</w:t>
      </w:r>
    </w:p>
    <w:p w:rsidR="00CC3094" w:rsidRPr="00F70A71" w:rsidRDefault="00CC3094" w:rsidP="00F70A71">
      <w:pPr>
        <w:pStyle w:val="af2"/>
        <w:tabs>
          <w:tab w:val="num" w:pos="3000"/>
        </w:tabs>
        <w:snapToGrid w:val="0"/>
        <w:spacing w:line="240" w:lineRule="auto"/>
        <w:ind w:leftChars="600" w:left="1680" w:rightChars="100" w:right="240" w:hanging="240"/>
        <w:rPr>
          <w:rFonts w:ascii="標楷體" w:eastAsia="標楷體" w:hAnsi="標楷體"/>
          <w:sz w:val="24"/>
        </w:rPr>
      </w:pPr>
      <w:r w:rsidRPr="00F70A71">
        <w:rPr>
          <w:rFonts w:ascii="標楷體" w:eastAsia="標楷體" w:hAnsi="標楷體" w:hint="eastAsia"/>
          <w:sz w:val="24"/>
        </w:rPr>
        <w:t>4.鐵罐：一律要洗淨、不用壓扁，要將蓋子、吸管丟棄，再分類。</w:t>
      </w:r>
    </w:p>
    <w:p w:rsidR="00CC3094" w:rsidRPr="00F70A71" w:rsidRDefault="00CC3094" w:rsidP="00F70A71">
      <w:pPr>
        <w:snapToGrid w:val="0"/>
        <w:ind w:leftChars="200" w:left="960" w:rightChars="100" w:right="240" w:hangingChars="200" w:hanging="480"/>
        <w:rPr>
          <w:rFonts w:ascii="標楷體" w:eastAsia="標楷體" w:hAnsi="標楷體"/>
        </w:rPr>
      </w:pPr>
      <w:r w:rsidRPr="00F70A71">
        <w:rPr>
          <w:rFonts w:ascii="標楷體" w:eastAsia="標楷體" w:hAnsi="標楷體" w:hint="eastAsia"/>
        </w:rPr>
        <w:t>四、獎勵及懲處</w:t>
      </w:r>
    </w:p>
    <w:tbl>
      <w:tblPr>
        <w:tblpPr w:leftFromText="180" w:rightFromText="180" w:vertAnchor="text" w:horzAnchor="margin" w:tblpXSpec="center"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48"/>
        <w:gridCol w:w="1152"/>
        <w:gridCol w:w="1152"/>
        <w:gridCol w:w="1152"/>
        <w:gridCol w:w="1152"/>
        <w:gridCol w:w="1152"/>
      </w:tblGrid>
      <w:tr w:rsidR="00CC3094" w:rsidRPr="00F70A71" w:rsidTr="005F7D3B">
        <w:trPr>
          <w:trHeight w:val="780"/>
        </w:trPr>
        <w:tc>
          <w:tcPr>
            <w:tcW w:w="2548" w:type="dxa"/>
          </w:tcPr>
          <w:p w:rsidR="00CC3094" w:rsidRPr="00F70A71" w:rsidRDefault="00CC3094" w:rsidP="002D2CE2">
            <w:pPr>
              <w:snapToGrid w:val="0"/>
              <w:ind w:rightChars="100" w:right="240"/>
              <w:rPr>
                <w:rFonts w:ascii="標楷體" w:eastAsia="標楷體" w:hAnsi="標楷體"/>
              </w:rPr>
            </w:pPr>
          </w:p>
        </w:tc>
        <w:tc>
          <w:tcPr>
            <w:tcW w:w="1152" w:type="dxa"/>
            <w:vAlign w:val="center"/>
          </w:tcPr>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 xml:space="preserve">當週 </w:t>
            </w:r>
          </w:p>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各年級前三名</w:t>
            </w:r>
          </w:p>
        </w:tc>
        <w:tc>
          <w:tcPr>
            <w:tcW w:w="1152" w:type="dxa"/>
            <w:vAlign w:val="center"/>
          </w:tcPr>
          <w:p w:rsidR="00CC3094" w:rsidRPr="00F70A71" w:rsidRDefault="00CC3094" w:rsidP="002D2CE2">
            <w:pPr>
              <w:snapToGrid w:val="0"/>
              <w:ind w:rightChars="-26" w:right="-62"/>
              <w:jc w:val="center"/>
              <w:rPr>
                <w:rFonts w:ascii="標楷體" w:eastAsia="標楷體" w:hAnsi="標楷體"/>
              </w:rPr>
            </w:pPr>
            <w:r w:rsidRPr="00F70A71">
              <w:rPr>
                <w:rFonts w:ascii="標楷體" w:eastAsia="標楷體" w:hAnsi="標楷體" w:hint="eastAsia"/>
              </w:rPr>
              <w:t xml:space="preserve">當週 </w:t>
            </w:r>
          </w:p>
          <w:p w:rsidR="00CC3094" w:rsidRPr="00F70A71" w:rsidRDefault="00CC3094" w:rsidP="002D2CE2">
            <w:pPr>
              <w:snapToGrid w:val="0"/>
              <w:ind w:rightChars="-26" w:right="-62"/>
              <w:jc w:val="center"/>
              <w:rPr>
                <w:rFonts w:ascii="標楷體" w:eastAsia="標楷體" w:hAnsi="標楷體"/>
              </w:rPr>
            </w:pPr>
            <w:r w:rsidRPr="00F70A71">
              <w:rPr>
                <w:rFonts w:ascii="標楷體" w:eastAsia="標楷體" w:hAnsi="標楷體" w:hint="eastAsia"/>
              </w:rPr>
              <w:t>各年級四五名</w:t>
            </w:r>
          </w:p>
        </w:tc>
        <w:tc>
          <w:tcPr>
            <w:tcW w:w="1152" w:type="dxa"/>
            <w:vAlign w:val="center"/>
          </w:tcPr>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連續</w:t>
            </w:r>
          </w:p>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三週以上前三名</w:t>
            </w:r>
          </w:p>
        </w:tc>
        <w:tc>
          <w:tcPr>
            <w:tcW w:w="1152" w:type="dxa"/>
            <w:vAlign w:val="center"/>
          </w:tcPr>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當週</w:t>
            </w:r>
          </w:p>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各年級倒數三名</w:t>
            </w:r>
          </w:p>
        </w:tc>
        <w:tc>
          <w:tcPr>
            <w:tcW w:w="1152" w:type="dxa"/>
            <w:vAlign w:val="center"/>
          </w:tcPr>
          <w:p w:rsidR="00CC3094" w:rsidRPr="00F70A71" w:rsidRDefault="00CC3094" w:rsidP="002D2CE2">
            <w:pPr>
              <w:snapToGrid w:val="0"/>
              <w:ind w:rightChars="-11" w:right="-26"/>
              <w:jc w:val="center"/>
              <w:rPr>
                <w:rFonts w:ascii="標楷體" w:eastAsia="標楷體" w:hAnsi="標楷體"/>
              </w:rPr>
            </w:pPr>
            <w:r w:rsidRPr="00F70A71">
              <w:rPr>
                <w:rFonts w:ascii="標楷體" w:eastAsia="標楷體" w:hAnsi="標楷體" w:hint="eastAsia"/>
              </w:rPr>
              <w:t>連續</w:t>
            </w:r>
          </w:p>
          <w:p w:rsidR="00CC3094" w:rsidRPr="00F70A71" w:rsidRDefault="00CC3094" w:rsidP="002D2CE2">
            <w:pPr>
              <w:snapToGrid w:val="0"/>
              <w:ind w:rightChars="-11" w:right="-26"/>
              <w:jc w:val="center"/>
              <w:rPr>
                <w:rFonts w:ascii="標楷體" w:eastAsia="標楷體" w:hAnsi="標楷體"/>
              </w:rPr>
            </w:pPr>
            <w:r w:rsidRPr="00F70A71">
              <w:rPr>
                <w:rFonts w:ascii="標楷體" w:eastAsia="標楷體" w:hAnsi="標楷體" w:hint="eastAsia"/>
              </w:rPr>
              <w:t>三週以上倒數三名</w:t>
            </w:r>
          </w:p>
        </w:tc>
      </w:tr>
      <w:tr w:rsidR="00CC3094" w:rsidRPr="00F70A71" w:rsidTr="005F7D3B">
        <w:trPr>
          <w:trHeight w:val="456"/>
        </w:trPr>
        <w:tc>
          <w:tcPr>
            <w:tcW w:w="2548" w:type="dxa"/>
            <w:vAlign w:val="center"/>
          </w:tcPr>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獎狀乙紙</w:t>
            </w:r>
          </w:p>
        </w:tc>
        <w:tc>
          <w:tcPr>
            <w:tcW w:w="1152" w:type="dxa"/>
            <w:vAlign w:val="center"/>
          </w:tcPr>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ˇ</w:t>
            </w:r>
          </w:p>
        </w:tc>
        <w:tc>
          <w:tcPr>
            <w:tcW w:w="1152" w:type="dxa"/>
            <w:vAlign w:val="center"/>
          </w:tcPr>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ˇ</w:t>
            </w:r>
          </w:p>
        </w:tc>
        <w:tc>
          <w:tcPr>
            <w:tcW w:w="1152" w:type="dxa"/>
            <w:vAlign w:val="center"/>
          </w:tcPr>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 xml:space="preserve">ˇ </w:t>
            </w:r>
          </w:p>
        </w:tc>
        <w:tc>
          <w:tcPr>
            <w:tcW w:w="1152" w:type="dxa"/>
            <w:vAlign w:val="center"/>
          </w:tcPr>
          <w:p w:rsidR="00CC3094" w:rsidRPr="00F70A71" w:rsidRDefault="00CC3094" w:rsidP="002D2CE2">
            <w:pPr>
              <w:snapToGrid w:val="0"/>
              <w:ind w:rightChars="100" w:right="240"/>
              <w:jc w:val="center"/>
              <w:rPr>
                <w:rFonts w:ascii="標楷體" w:eastAsia="標楷體" w:hAnsi="標楷體"/>
              </w:rPr>
            </w:pPr>
          </w:p>
        </w:tc>
        <w:tc>
          <w:tcPr>
            <w:tcW w:w="1152" w:type="dxa"/>
            <w:vAlign w:val="center"/>
          </w:tcPr>
          <w:p w:rsidR="00CC3094" w:rsidRPr="00F70A71" w:rsidRDefault="00CC3094" w:rsidP="002D2CE2">
            <w:pPr>
              <w:snapToGrid w:val="0"/>
              <w:ind w:rightChars="100" w:right="240"/>
              <w:jc w:val="center"/>
              <w:rPr>
                <w:rFonts w:ascii="標楷體" w:eastAsia="標楷體" w:hAnsi="標楷體"/>
              </w:rPr>
            </w:pPr>
          </w:p>
        </w:tc>
      </w:tr>
      <w:tr w:rsidR="00CC3094" w:rsidRPr="00F70A71" w:rsidTr="005F7D3B">
        <w:trPr>
          <w:trHeight w:val="780"/>
        </w:trPr>
        <w:tc>
          <w:tcPr>
            <w:tcW w:w="2548" w:type="dxa"/>
            <w:vAlign w:val="center"/>
          </w:tcPr>
          <w:p w:rsidR="00CC3094" w:rsidRPr="00F70A71" w:rsidRDefault="00CC3094" w:rsidP="002D2CE2">
            <w:pPr>
              <w:snapToGrid w:val="0"/>
              <w:ind w:rightChars="-11" w:right="-26"/>
              <w:jc w:val="center"/>
              <w:rPr>
                <w:rFonts w:ascii="標楷體" w:eastAsia="標楷體" w:hAnsi="標楷體"/>
              </w:rPr>
            </w:pPr>
            <w:r w:rsidRPr="00F70A71">
              <w:rPr>
                <w:rFonts w:ascii="標楷體" w:eastAsia="標楷體" w:hAnsi="標楷體" w:hint="eastAsia"/>
              </w:rPr>
              <w:t>嘉獎乙次</w:t>
            </w:r>
          </w:p>
          <w:p w:rsidR="00CC3094" w:rsidRPr="00F70A71" w:rsidRDefault="00CC3094" w:rsidP="002D2CE2">
            <w:pPr>
              <w:snapToGrid w:val="0"/>
              <w:ind w:rightChars="-11" w:right="-26"/>
              <w:jc w:val="center"/>
              <w:rPr>
                <w:rFonts w:ascii="標楷體" w:eastAsia="標楷體" w:hAnsi="標楷體"/>
              </w:rPr>
            </w:pPr>
            <w:r w:rsidRPr="00F70A71">
              <w:rPr>
                <w:rFonts w:ascii="標楷體" w:eastAsia="標楷體" w:hAnsi="標楷體" w:hint="eastAsia"/>
              </w:rPr>
              <w:t>（班級遴選）</w:t>
            </w:r>
          </w:p>
        </w:tc>
        <w:tc>
          <w:tcPr>
            <w:tcW w:w="1152" w:type="dxa"/>
            <w:vAlign w:val="center"/>
          </w:tcPr>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ˇ</w:t>
            </w:r>
          </w:p>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選五位</w:t>
            </w:r>
          </w:p>
        </w:tc>
        <w:tc>
          <w:tcPr>
            <w:tcW w:w="1152" w:type="dxa"/>
            <w:vAlign w:val="center"/>
          </w:tcPr>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ˇ</w:t>
            </w:r>
          </w:p>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選三位</w:t>
            </w:r>
          </w:p>
        </w:tc>
        <w:tc>
          <w:tcPr>
            <w:tcW w:w="1152" w:type="dxa"/>
            <w:vAlign w:val="center"/>
          </w:tcPr>
          <w:p w:rsidR="00CC3094" w:rsidRPr="00F70A71" w:rsidRDefault="00CC3094" w:rsidP="002D2CE2">
            <w:pPr>
              <w:widowControl/>
              <w:rPr>
                <w:rFonts w:ascii="標楷體" w:eastAsia="標楷體" w:hAnsi="標楷體"/>
              </w:rPr>
            </w:pPr>
          </w:p>
          <w:p w:rsidR="00CC3094" w:rsidRPr="00F70A71" w:rsidRDefault="00CC3094" w:rsidP="002D2CE2">
            <w:pPr>
              <w:snapToGrid w:val="0"/>
              <w:ind w:rightChars="100" w:right="240"/>
              <w:jc w:val="center"/>
              <w:rPr>
                <w:rFonts w:ascii="標楷體" w:eastAsia="標楷體" w:hAnsi="標楷體"/>
              </w:rPr>
            </w:pPr>
          </w:p>
        </w:tc>
        <w:tc>
          <w:tcPr>
            <w:tcW w:w="1152" w:type="dxa"/>
            <w:vAlign w:val="center"/>
          </w:tcPr>
          <w:p w:rsidR="00CC3094" w:rsidRPr="00F70A71" w:rsidRDefault="00CC3094" w:rsidP="002D2CE2">
            <w:pPr>
              <w:snapToGrid w:val="0"/>
              <w:ind w:rightChars="100" w:right="240"/>
              <w:jc w:val="center"/>
              <w:rPr>
                <w:rFonts w:ascii="標楷體" w:eastAsia="標楷體" w:hAnsi="標楷體"/>
              </w:rPr>
            </w:pPr>
          </w:p>
        </w:tc>
        <w:tc>
          <w:tcPr>
            <w:tcW w:w="1152" w:type="dxa"/>
            <w:vAlign w:val="center"/>
          </w:tcPr>
          <w:p w:rsidR="00CC3094" w:rsidRPr="00F70A71" w:rsidRDefault="00CC3094" w:rsidP="002D2CE2">
            <w:pPr>
              <w:snapToGrid w:val="0"/>
              <w:ind w:rightChars="100" w:right="240"/>
              <w:jc w:val="center"/>
              <w:rPr>
                <w:rFonts w:ascii="標楷體" w:eastAsia="標楷體" w:hAnsi="標楷體"/>
              </w:rPr>
            </w:pPr>
          </w:p>
        </w:tc>
      </w:tr>
      <w:tr w:rsidR="00CC3094" w:rsidRPr="00F70A71" w:rsidTr="005F7D3B">
        <w:trPr>
          <w:trHeight w:val="780"/>
        </w:trPr>
        <w:tc>
          <w:tcPr>
            <w:tcW w:w="2548" w:type="dxa"/>
            <w:vAlign w:val="center"/>
          </w:tcPr>
          <w:p w:rsidR="00CC3094" w:rsidRPr="00F70A71" w:rsidRDefault="00CC3094" w:rsidP="002D2CE2">
            <w:pPr>
              <w:snapToGrid w:val="0"/>
              <w:ind w:rightChars="-11" w:right="-26"/>
              <w:jc w:val="center"/>
              <w:rPr>
                <w:rFonts w:ascii="標楷體" w:eastAsia="標楷體" w:hAnsi="標楷體"/>
              </w:rPr>
            </w:pPr>
            <w:r w:rsidRPr="00F70A71">
              <w:rPr>
                <w:rFonts w:ascii="標楷體" w:eastAsia="標楷體" w:hAnsi="標楷體" w:hint="eastAsia"/>
              </w:rPr>
              <w:t>嘉獎兩次</w:t>
            </w:r>
          </w:p>
          <w:p w:rsidR="00CC3094" w:rsidRPr="00F70A71" w:rsidRDefault="00CC3094" w:rsidP="002D2CE2">
            <w:pPr>
              <w:snapToGrid w:val="0"/>
              <w:ind w:rightChars="-11" w:right="-26"/>
              <w:jc w:val="center"/>
              <w:rPr>
                <w:rFonts w:ascii="標楷體" w:eastAsia="標楷體" w:hAnsi="標楷體"/>
              </w:rPr>
            </w:pPr>
            <w:r w:rsidRPr="00F70A71">
              <w:rPr>
                <w:rFonts w:ascii="標楷體" w:eastAsia="標楷體" w:hAnsi="標楷體" w:hint="eastAsia"/>
              </w:rPr>
              <w:t>（班級遴選）</w:t>
            </w:r>
          </w:p>
        </w:tc>
        <w:tc>
          <w:tcPr>
            <w:tcW w:w="1152" w:type="dxa"/>
            <w:vAlign w:val="center"/>
          </w:tcPr>
          <w:p w:rsidR="00CC3094" w:rsidRPr="00F70A71" w:rsidRDefault="00CC3094" w:rsidP="002D2CE2">
            <w:pPr>
              <w:snapToGrid w:val="0"/>
              <w:ind w:rightChars="100" w:right="240"/>
              <w:jc w:val="center"/>
              <w:rPr>
                <w:rFonts w:ascii="標楷體" w:eastAsia="標楷體" w:hAnsi="標楷體"/>
              </w:rPr>
            </w:pPr>
          </w:p>
        </w:tc>
        <w:tc>
          <w:tcPr>
            <w:tcW w:w="1152" w:type="dxa"/>
            <w:vAlign w:val="center"/>
          </w:tcPr>
          <w:p w:rsidR="00CC3094" w:rsidRPr="00F70A71" w:rsidRDefault="00CC3094" w:rsidP="002D2CE2">
            <w:pPr>
              <w:snapToGrid w:val="0"/>
              <w:ind w:rightChars="100" w:right="240"/>
              <w:jc w:val="center"/>
              <w:rPr>
                <w:rFonts w:ascii="標楷體" w:eastAsia="標楷體" w:hAnsi="標楷體"/>
              </w:rPr>
            </w:pPr>
          </w:p>
        </w:tc>
        <w:tc>
          <w:tcPr>
            <w:tcW w:w="1152" w:type="dxa"/>
            <w:vAlign w:val="center"/>
          </w:tcPr>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ˇ</w:t>
            </w:r>
          </w:p>
          <w:p w:rsidR="00CC3094" w:rsidRPr="00F70A71" w:rsidRDefault="00CC3094" w:rsidP="002D2CE2">
            <w:pPr>
              <w:snapToGrid w:val="0"/>
              <w:jc w:val="center"/>
              <w:rPr>
                <w:rFonts w:ascii="標楷體" w:eastAsia="標楷體" w:hAnsi="標楷體"/>
              </w:rPr>
            </w:pPr>
            <w:r w:rsidRPr="00F70A71">
              <w:rPr>
                <w:rFonts w:ascii="標楷體" w:eastAsia="標楷體" w:hAnsi="標楷體" w:hint="eastAsia"/>
              </w:rPr>
              <w:t>選五位</w:t>
            </w:r>
          </w:p>
        </w:tc>
        <w:tc>
          <w:tcPr>
            <w:tcW w:w="1152" w:type="dxa"/>
            <w:vAlign w:val="center"/>
          </w:tcPr>
          <w:p w:rsidR="00CC3094" w:rsidRPr="00F70A71" w:rsidRDefault="00CC3094" w:rsidP="002D2CE2">
            <w:pPr>
              <w:snapToGrid w:val="0"/>
              <w:ind w:rightChars="100" w:right="240"/>
              <w:jc w:val="center"/>
              <w:rPr>
                <w:rFonts w:ascii="標楷體" w:eastAsia="標楷體" w:hAnsi="標楷體"/>
              </w:rPr>
            </w:pPr>
          </w:p>
        </w:tc>
        <w:tc>
          <w:tcPr>
            <w:tcW w:w="1152" w:type="dxa"/>
            <w:vAlign w:val="center"/>
          </w:tcPr>
          <w:p w:rsidR="00CC3094" w:rsidRPr="00F70A71" w:rsidRDefault="00CC3094" w:rsidP="002D2CE2">
            <w:pPr>
              <w:snapToGrid w:val="0"/>
              <w:ind w:rightChars="100" w:right="240"/>
              <w:jc w:val="center"/>
              <w:rPr>
                <w:rFonts w:ascii="標楷體" w:eastAsia="標楷體" w:hAnsi="標楷體"/>
              </w:rPr>
            </w:pPr>
          </w:p>
        </w:tc>
      </w:tr>
      <w:tr w:rsidR="00CC3094" w:rsidRPr="00F70A71" w:rsidTr="005F7D3B">
        <w:trPr>
          <w:trHeight w:val="780"/>
        </w:trPr>
        <w:tc>
          <w:tcPr>
            <w:tcW w:w="2548" w:type="dxa"/>
            <w:vAlign w:val="center"/>
          </w:tcPr>
          <w:p w:rsidR="00CC3094" w:rsidRPr="00F70A71" w:rsidRDefault="00CC3094" w:rsidP="002D2CE2">
            <w:pPr>
              <w:snapToGrid w:val="0"/>
              <w:ind w:rightChars="-11" w:right="-26"/>
              <w:jc w:val="center"/>
              <w:rPr>
                <w:rFonts w:ascii="標楷體" w:eastAsia="標楷體" w:hAnsi="標楷體"/>
              </w:rPr>
            </w:pPr>
            <w:r w:rsidRPr="00F70A71">
              <w:rPr>
                <w:rFonts w:ascii="標楷體" w:eastAsia="標楷體" w:hAnsi="標楷體" w:hint="eastAsia"/>
              </w:rPr>
              <w:t>全班寒、暑假返校打掃另外再增加乙次</w:t>
            </w:r>
          </w:p>
        </w:tc>
        <w:tc>
          <w:tcPr>
            <w:tcW w:w="1152" w:type="dxa"/>
            <w:vAlign w:val="center"/>
          </w:tcPr>
          <w:p w:rsidR="00CC3094" w:rsidRPr="00F70A71" w:rsidRDefault="00CC3094" w:rsidP="002D2CE2">
            <w:pPr>
              <w:snapToGrid w:val="0"/>
              <w:ind w:rightChars="100" w:right="240"/>
              <w:jc w:val="center"/>
              <w:rPr>
                <w:rFonts w:ascii="標楷體" w:eastAsia="標楷體" w:hAnsi="標楷體"/>
              </w:rPr>
            </w:pPr>
          </w:p>
        </w:tc>
        <w:tc>
          <w:tcPr>
            <w:tcW w:w="1152" w:type="dxa"/>
            <w:vAlign w:val="center"/>
          </w:tcPr>
          <w:p w:rsidR="00CC3094" w:rsidRPr="00F70A71" w:rsidRDefault="00CC3094" w:rsidP="002D2CE2">
            <w:pPr>
              <w:snapToGrid w:val="0"/>
              <w:ind w:rightChars="100" w:right="240"/>
              <w:jc w:val="center"/>
              <w:rPr>
                <w:rFonts w:ascii="標楷體" w:eastAsia="標楷體" w:hAnsi="標楷體"/>
              </w:rPr>
            </w:pPr>
          </w:p>
        </w:tc>
        <w:tc>
          <w:tcPr>
            <w:tcW w:w="1152" w:type="dxa"/>
            <w:vAlign w:val="center"/>
          </w:tcPr>
          <w:p w:rsidR="00CC3094" w:rsidRPr="00F70A71" w:rsidRDefault="00CC3094" w:rsidP="002D2CE2">
            <w:pPr>
              <w:snapToGrid w:val="0"/>
              <w:ind w:rightChars="100" w:right="240"/>
              <w:jc w:val="center"/>
              <w:rPr>
                <w:rFonts w:ascii="標楷體" w:eastAsia="標楷體" w:hAnsi="標楷體"/>
              </w:rPr>
            </w:pPr>
          </w:p>
        </w:tc>
        <w:tc>
          <w:tcPr>
            <w:tcW w:w="1152" w:type="dxa"/>
            <w:vAlign w:val="center"/>
          </w:tcPr>
          <w:p w:rsidR="00CC3094" w:rsidRPr="00F70A71" w:rsidRDefault="00CC3094" w:rsidP="002D2CE2">
            <w:pPr>
              <w:tabs>
                <w:tab w:val="left" w:pos="1096"/>
              </w:tabs>
              <w:snapToGrid w:val="0"/>
              <w:ind w:rightChars="100" w:right="240"/>
              <w:jc w:val="center"/>
              <w:rPr>
                <w:rFonts w:ascii="標楷體" w:eastAsia="標楷體" w:hAnsi="標楷體"/>
              </w:rPr>
            </w:pPr>
            <w:r w:rsidRPr="00F70A71">
              <w:rPr>
                <w:rFonts w:ascii="標楷體" w:eastAsia="標楷體" w:hAnsi="標楷體" w:hint="eastAsia"/>
              </w:rPr>
              <w:t>ˇ</w:t>
            </w:r>
          </w:p>
        </w:tc>
        <w:tc>
          <w:tcPr>
            <w:tcW w:w="1152" w:type="dxa"/>
            <w:vAlign w:val="center"/>
          </w:tcPr>
          <w:p w:rsidR="00CC3094" w:rsidRPr="00F70A71" w:rsidRDefault="00CC3094" w:rsidP="002D2CE2">
            <w:pPr>
              <w:snapToGrid w:val="0"/>
              <w:ind w:rightChars="100" w:right="240"/>
              <w:jc w:val="center"/>
              <w:rPr>
                <w:rFonts w:ascii="標楷體" w:eastAsia="標楷體" w:hAnsi="標楷體"/>
              </w:rPr>
            </w:pPr>
          </w:p>
        </w:tc>
      </w:tr>
      <w:tr w:rsidR="00CC3094" w:rsidRPr="00F70A71" w:rsidTr="005F7D3B">
        <w:trPr>
          <w:trHeight w:val="780"/>
        </w:trPr>
        <w:tc>
          <w:tcPr>
            <w:tcW w:w="2548" w:type="dxa"/>
            <w:vAlign w:val="center"/>
          </w:tcPr>
          <w:p w:rsidR="00CC3094" w:rsidRPr="00F70A71" w:rsidRDefault="00CC3094" w:rsidP="002D2CE2">
            <w:pPr>
              <w:snapToGrid w:val="0"/>
              <w:ind w:rightChars="-11" w:right="-26"/>
              <w:jc w:val="center"/>
              <w:rPr>
                <w:rFonts w:ascii="標楷體" w:eastAsia="標楷體" w:hAnsi="標楷體"/>
              </w:rPr>
            </w:pPr>
            <w:r w:rsidRPr="00F70A71">
              <w:rPr>
                <w:rFonts w:ascii="標楷體" w:eastAsia="標楷體" w:hAnsi="標楷體" w:hint="eastAsia"/>
              </w:rPr>
              <w:lastRenderedPageBreak/>
              <w:t>全班寒、暑假返校打掃另外再增加兩次</w:t>
            </w:r>
          </w:p>
        </w:tc>
        <w:tc>
          <w:tcPr>
            <w:tcW w:w="1152" w:type="dxa"/>
            <w:vAlign w:val="center"/>
          </w:tcPr>
          <w:p w:rsidR="00CC3094" w:rsidRPr="00F70A71" w:rsidRDefault="00CC3094" w:rsidP="002D2CE2">
            <w:pPr>
              <w:snapToGrid w:val="0"/>
              <w:ind w:rightChars="100" w:right="240"/>
              <w:jc w:val="center"/>
              <w:rPr>
                <w:rFonts w:ascii="標楷體" w:eastAsia="標楷體" w:hAnsi="標楷體"/>
              </w:rPr>
            </w:pPr>
          </w:p>
        </w:tc>
        <w:tc>
          <w:tcPr>
            <w:tcW w:w="1152" w:type="dxa"/>
            <w:vAlign w:val="center"/>
          </w:tcPr>
          <w:p w:rsidR="00CC3094" w:rsidRPr="00F70A71" w:rsidRDefault="00CC3094" w:rsidP="002D2CE2">
            <w:pPr>
              <w:snapToGrid w:val="0"/>
              <w:ind w:rightChars="100" w:right="240"/>
              <w:jc w:val="center"/>
              <w:rPr>
                <w:rFonts w:ascii="標楷體" w:eastAsia="標楷體" w:hAnsi="標楷體"/>
              </w:rPr>
            </w:pPr>
          </w:p>
        </w:tc>
        <w:tc>
          <w:tcPr>
            <w:tcW w:w="1152" w:type="dxa"/>
            <w:vAlign w:val="center"/>
          </w:tcPr>
          <w:p w:rsidR="00CC3094" w:rsidRPr="00F70A71" w:rsidRDefault="00CC3094" w:rsidP="002D2CE2">
            <w:pPr>
              <w:snapToGrid w:val="0"/>
              <w:ind w:rightChars="100" w:right="240"/>
              <w:jc w:val="center"/>
              <w:rPr>
                <w:rFonts w:ascii="標楷體" w:eastAsia="標楷體" w:hAnsi="標楷體"/>
              </w:rPr>
            </w:pPr>
          </w:p>
        </w:tc>
        <w:tc>
          <w:tcPr>
            <w:tcW w:w="1152" w:type="dxa"/>
            <w:vAlign w:val="center"/>
          </w:tcPr>
          <w:p w:rsidR="00CC3094" w:rsidRPr="00F70A71" w:rsidRDefault="00CC3094" w:rsidP="002D2CE2">
            <w:pPr>
              <w:snapToGrid w:val="0"/>
              <w:ind w:rightChars="100" w:right="240"/>
              <w:jc w:val="center"/>
              <w:rPr>
                <w:rFonts w:ascii="標楷體" w:eastAsia="標楷體" w:hAnsi="標楷體"/>
              </w:rPr>
            </w:pPr>
          </w:p>
        </w:tc>
        <w:tc>
          <w:tcPr>
            <w:tcW w:w="1152" w:type="dxa"/>
            <w:vAlign w:val="center"/>
          </w:tcPr>
          <w:p w:rsidR="00CC3094" w:rsidRPr="00F70A71" w:rsidRDefault="00CC3094" w:rsidP="002D2CE2">
            <w:pPr>
              <w:snapToGrid w:val="0"/>
              <w:ind w:rightChars="-11" w:right="-26"/>
              <w:jc w:val="center"/>
              <w:rPr>
                <w:rFonts w:ascii="標楷體" w:eastAsia="標楷體" w:hAnsi="標楷體"/>
              </w:rPr>
            </w:pPr>
            <w:r w:rsidRPr="00F70A71">
              <w:rPr>
                <w:rFonts w:ascii="標楷體" w:eastAsia="標楷體" w:hAnsi="標楷體" w:hint="eastAsia"/>
              </w:rPr>
              <w:t>ˇ</w:t>
            </w:r>
          </w:p>
        </w:tc>
      </w:tr>
    </w:tbl>
    <w:p w:rsidR="00CC3094" w:rsidRPr="00F70A71" w:rsidRDefault="00CC3094" w:rsidP="00CC3094">
      <w:pPr>
        <w:snapToGrid w:val="0"/>
        <w:ind w:leftChars="400" w:left="1440" w:rightChars="100" w:right="240" w:hangingChars="200" w:hanging="480"/>
        <w:rPr>
          <w:rFonts w:ascii="標楷體" w:eastAsia="標楷體" w:hAnsi="標楷體"/>
        </w:rPr>
      </w:pPr>
      <w:r w:rsidRPr="00F70A71">
        <w:rPr>
          <w:rFonts w:ascii="標楷體" w:eastAsia="標楷體" w:hAnsi="標楷體" w:hint="eastAsia"/>
        </w:rPr>
        <w:t>(一)凡符合第一、二條獎懲規定之班級及幹部，但當週資源回收平均分數未達90分以上者不予記嘉獎或未達90分者另外再增加寒、暑假返校打掃次數。</w:t>
      </w:r>
    </w:p>
    <w:p w:rsidR="00CC3094" w:rsidRPr="00F70A71" w:rsidRDefault="00CC3094" w:rsidP="00CC3094">
      <w:pPr>
        <w:snapToGrid w:val="0"/>
        <w:ind w:leftChars="400" w:left="1440" w:rightChars="100" w:right="240" w:hangingChars="200" w:hanging="480"/>
        <w:rPr>
          <w:rFonts w:ascii="標楷體" w:eastAsia="標楷體" w:hAnsi="標楷體"/>
        </w:rPr>
      </w:pPr>
      <w:r w:rsidRPr="00F70A71">
        <w:rPr>
          <w:rFonts w:ascii="標楷體" w:eastAsia="標楷體" w:hAnsi="標楷體" w:hint="eastAsia"/>
        </w:rPr>
        <w:t>(二)凡當月份資源回收月平均分數達95(含)分以上之班級，得平均分配當月全校資源回收總所得之30%，惟此所得務必納入分配班級之班費收入。</w:t>
      </w:r>
    </w:p>
    <w:p w:rsidR="00CC3094" w:rsidRPr="00F70A71" w:rsidRDefault="00CC3094" w:rsidP="008B6613">
      <w:pPr>
        <w:snapToGrid w:val="0"/>
        <w:ind w:leftChars="200" w:left="960" w:hangingChars="200" w:hanging="480"/>
        <w:rPr>
          <w:rFonts w:ascii="標楷體" w:eastAsia="標楷體" w:hAnsi="標楷體"/>
          <w:b/>
        </w:rPr>
      </w:pPr>
      <w:r w:rsidRPr="00F70A71">
        <w:rPr>
          <w:rFonts w:ascii="標楷體" w:eastAsia="標楷體" w:hAnsi="標楷體" w:hint="eastAsia"/>
        </w:rPr>
        <w:t>五、本修正辦法經導師會議通過後，呈請  校長核定後實施。</w:t>
      </w:r>
      <w:r w:rsidRPr="00F70A71">
        <w:rPr>
          <w:rFonts w:ascii="標楷體" w:eastAsia="標楷體" w:hAnsi="標楷體" w:hint="eastAsia"/>
          <w:b/>
        </w:rPr>
        <w:t xml:space="preserve"> </w:t>
      </w:r>
    </w:p>
    <w:p w:rsidR="00075611" w:rsidRDefault="00075611" w:rsidP="00075611">
      <w:pPr>
        <w:rPr>
          <w:rFonts w:ascii="標楷體" w:eastAsia="標楷體" w:hAnsi="標楷體"/>
          <w:sz w:val="32"/>
          <w:szCs w:val="32"/>
        </w:rPr>
      </w:pPr>
      <w:r>
        <w:rPr>
          <w:rFonts w:ascii="標楷體" w:eastAsia="標楷體" w:hAnsi="標楷體"/>
          <w:sz w:val="32"/>
          <w:szCs w:val="32"/>
        </w:rPr>
        <w:br w:type="page"/>
      </w:r>
    </w:p>
    <w:p w:rsidR="00CC3094" w:rsidRPr="00075611" w:rsidRDefault="00CC3094" w:rsidP="002D2CE2">
      <w:pPr>
        <w:pStyle w:val="afffa"/>
      </w:pPr>
      <w:bookmarkStart w:id="54" w:name="_Toc430606734"/>
      <w:r w:rsidRPr="00075611">
        <w:rPr>
          <w:rFonts w:hint="eastAsia"/>
        </w:rPr>
        <w:lastRenderedPageBreak/>
        <w:t>國立恆春工商資源回收比賽實施辦法</w:t>
      </w:r>
      <w:bookmarkEnd w:id="54"/>
    </w:p>
    <w:p w:rsidR="00CC3094" w:rsidRPr="00F70A71" w:rsidRDefault="00CC3094" w:rsidP="000E2CB4">
      <w:pPr>
        <w:pStyle w:val="a1"/>
        <w:numPr>
          <w:ilvl w:val="0"/>
          <w:numId w:val="154"/>
        </w:numPr>
        <w:spacing w:line="360" w:lineRule="exact"/>
      </w:pPr>
      <w:r w:rsidRPr="00F70A71">
        <w:rPr>
          <w:rFonts w:hint="eastAsia"/>
        </w:rPr>
        <w:t>目的：培養學生良好的回收習慣，做好正確的回收觀念。</w:t>
      </w:r>
    </w:p>
    <w:p w:rsidR="00CC3094" w:rsidRPr="00F70A71" w:rsidRDefault="00CC3094" w:rsidP="000E2CB4">
      <w:pPr>
        <w:pStyle w:val="a1"/>
        <w:numPr>
          <w:ilvl w:val="0"/>
          <w:numId w:val="154"/>
        </w:numPr>
        <w:spacing w:line="360" w:lineRule="exact"/>
      </w:pPr>
      <w:r w:rsidRPr="00F70A71">
        <w:rPr>
          <w:rFonts w:hint="eastAsia"/>
        </w:rPr>
        <w:t>參加對象：一、二、三年級</w:t>
      </w:r>
    </w:p>
    <w:p w:rsidR="00CC3094" w:rsidRPr="00F70A71" w:rsidRDefault="00CC3094" w:rsidP="000E2CB4">
      <w:pPr>
        <w:pStyle w:val="a1"/>
        <w:numPr>
          <w:ilvl w:val="0"/>
          <w:numId w:val="154"/>
        </w:numPr>
        <w:spacing w:line="360" w:lineRule="exact"/>
      </w:pPr>
      <w:r w:rsidRPr="00F70A71">
        <w:rPr>
          <w:rFonts w:hint="eastAsia"/>
        </w:rPr>
        <w:t>實施方式：</w:t>
      </w:r>
    </w:p>
    <w:p w:rsidR="00CC3094" w:rsidRPr="00F70A71" w:rsidRDefault="00CC3094" w:rsidP="000E2CB4">
      <w:pPr>
        <w:pStyle w:val="a0"/>
        <w:numPr>
          <w:ilvl w:val="0"/>
          <w:numId w:val="155"/>
        </w:numPr>
        <w:spacing w:line="360" w:lineRule="exact"/>
      </w:pPr>
      <w:r w:rsidRPr="00F70A71">
        <w:rPr>
          <w:rFonts w:hint="eastAsia"/>
        </w:rPr>
        <w:t>由衛生組遴選衛生糾察，並請各班正、副服務、環保輪值擔任評分員，依據評分表評分，衛生糾察分區監督評分員評分以及任務執行之監督及管理工作。(評分表如附件)。</w:t>
      </w:r>
    </w:p>
    <w:p w:rsidR="00CC3094" w:rsidRPr="00F70A71" w:rsidRDefault="00CC3094" w:rsidP="000E2CB4">
      <w:pPr>
        <w:pStyle w:val="a0"/>
        <w:numPr>
          <w:ilvl w:val="0"/>
          <w:numId w:val="155"/>
        </w:numPr>
        <w:spacing w:line="360" w:lineRule="exact"/>
      </w:pPr>
      <w:r w:rsidRPr="00F70A71">
        <w:rPr>
          <w:rFonts w:hint="eastAsia"/>
        </w:rPr>
        <w:t>資源回收、評分時間：</w:t>
      </w:r>
    </w:p>
    <w:p w:rsidR="00CC3094" w:rsidRPr="00F70A71" w:rsidRDefault="00CC3094" w:rsidP="000E2CB4">
      <w:pPr>
        <w:pStyle w:val="afff7"/>
        <w:numPr>
          <w:ilvl w:val="3"/>
          <w:numId w:val="2"/>
        </w:numPr>
        <w:spacing w:line="360" w:lineRule="exact"/>
      </w:pPr>
      <w:r w:rsidRPr="00F70A71">
        <w:rPr>
          <w:rFonts w:hint="eastAsia"/>
        </w:rPr>
        <w:t>回收時間：每天下午三時至三時二十分。</w:t>
      </w:r>
    </w:p>
    <w:p w:rsidR="00CC3094" w:rsidRPr="00F70A71" w:rsidRDefault="00CC3094" w:rsidP="000E2CB4">
      <w:pPr>
        <w:pStyle w:val="afff7"/>
        <w:numPr>
          <w:ilvl w:val="3"/>
          <w:numId w:val="2"/>
        </w:numPr>
        <w:spacing w:line="360" w:lineRule="exact"/>
      </w:pPr>
      <w:r w:rsidRPr="00F70A71">
        <w:rPr>
          <w:rFonts w:hint="eastAsia"/>
        </w:rPr>
        <w:t>評分時間：每天放學後下午四時十分至四時三十分。</w:t>
      </w:r>
    </w:p>
    <w:p w:rsidR="00CC3094" w:rsidRPr="00F70A71" w:rsidRDefault="00CC3094" w:rsidP="000E2CB4">
      <w:pPr>
        <w:pStyle w:val="a0"/>
        <w:numPr>
          <w:ilvl w:val="0"/>
          <w:numId w:val="155"/>
        </w:numPr>
        <w:spacing w:line="360" w:lineRule="exact"/>
      </w:pPr>
      <w:r w:rsidRPr="00F70A71">
        <w:rPr>
          <w:rFonts w:hint="eastAsia"/>
        </w:rPr>
        <w:t>評分人員每天評分完畢即將資源回收評分表送交至學務處衛生組統計資源回收分數。</w:t>
      </w:r>
    </w:p>
    <w:p w:rsidR="00CC3094" w:rsidRPr="00F70A71" w:rsidRDefault="00CC3094" w:rsidP="000E2CB4">
      <w:pPr>
        <w:pStyle w:val="a0"/>
        <w:numPr>
          <w:ilvl w:val="0"/>
          <w:numId w:val="155"/>
        </w:numPr>
        <w:spacing w:line="360" w:lineRule="exact"/>
      </w:pPr>
      <w:r w:rsidRPr="00F70A71">
        <w:rPr>
          <w:rFonts w:hint="eastAsia"/>
        </w:rPr>
        <w:t>每兩週於活動中心前學務處衛生組公佈欄公佈前兩週各班資源回收分數及各年級排名。</w:t>
      </w:r>
    </w:p>
    <w:p w:rsidR="00CC3094" w:rsidRPr="00F70A71" w:rsidRDefault="00CC3094" w:rsidP="000E2CB4">
      <w:pPr>
        <w:pStyle w:val="a1"/>
        <w:numPr>
          <w:ilvl w:val="0"/>
          <w:numId w:val="154"/>
        </w:numPr>
        <w:spacing w:line="360" w:lineRule="exact"/>
      </w:pPr>
      <w:r w:rsidRPr="00F70A71">
        <w:rPr>
          <w:rFonts w:hint="eastAsia"/>
        </w:rPr>
        <w:t>評分重點：</w:t>
      </w:r>
      <w:r w:rsidRPr="00F70A71">
        <w:t xml:space="preserve"> </w:t>
      </w:r>
    </w:p>
    <w:p w:rsidR="00CC3094" w:rsidRPr="00F70A71" w:rsidRDefault="00CC3094" w:rsidP="000E2CB4">
      <w:pPr>
        <w:pStyle w:val="a0"/>
        <w:numPr>
          <w:ilvl w:val="0"/>
          <w:numId w:val="156"/>
        </w:numPr>
        <w:spacing w:line="360" w:lineRule="exact"/>
      </w:pPr>
      <w:r w:rsidRPr="00F70A71">
        <w:rPr>
          <w:rFonts w:hint="eastAsia"/>
        </w:rPr>
        <w:t>紙類：要平鋪放入回收籃中，不要揉成一團；紙杯內要清洗再堆放。</w:t>
      </w:r>
    </w:p>
    <w:p w:rsidR="00CC3094" w:rsidRPr="00F70A71" w:rsidRDefault="00CC3094" w:rsidP="000E2CB4">
      <w:pPr>
        <w:pStyle w:val="a0"/>
        <w:numPr>
          <w:ilvl w:val="0"/>
          <w:numId w:val="156"/>
        </w:numPr>
        <w:spacing w:line="360" w:lineRule="exact"/>
      </w:pPr>
      <w:r w:rsidRPr="00F70A71">
        <w:rPr>
          <w:rFonts w:hint="eastAsia"/>
        </w:rPr>
        <w:t>玻璃瓶：蓋子、吸管要丟棄，瓶內要清洗。</w:t>
      </w:r>
    </w:p>
    <w:p w:rsidR="00CC3094" w:rsidRPr="00F70A71" w:rsidRDefault="00CC3094" w:rsidP="000E2CB4">
      <w:pPr>
        <w:pStyle w:val="a0"/>
        <w:numPr>
          <w:ilvl w:val="0"/>
          <w:numId w:val="156"/>
        </w:numPr>
        <w:spacing w:line="360" w:lineRule="exact"/>
      </w:pPr>
      <w:r w:rsidRPr="00F70A71">
        <w:rPr>
          <w:rFonts w:hint="eastAsia"/>
        </w:rPr>
        <w:t>寶特瓶：蓋子、吸管要丟棄，瓶內要清洗並將寶特瓶壓扁。</w:t>
      </w:r>
    </w:p>
    <w:p w:rsidR="00CC3094" w:rsidRPr="00F70A71" w:rsidRDefault="00CC3094" w:rsidP="000E2CB4">
      <w:pPr>
        <w:pStyle w:val="a0"/>
        <w:numPr>
          <w:ilvl w:val="0"/>
          <w:numId w:val="156"/>
        </w:numPr>
        <w:spacing w:line="360" w:lineRule="exact"/>
      </w:pPr>
      <w:r w:rsidRPr="00F70A71">
        <w:rPr>
          <w:rFonts w:hint="eastAsia"/>
        </w:rPr>
        <w:t>塑膠瓶：一律要清洗乾淨，將蓋子、吸管丟棄。</w:t>
      </w:r>
    </w:p>
    <w:p w:rsidR="00CC3094" w:rsidRPr="00F70A71" w:rsidRDefault="00CC3094" w:rsidP="000E2CB4">
      <w:pPr>
        <w:pStyle w:val="a0"/>
        <w:numPr>
          <w:ilvl w:val="0"/>
          <w:numId w:val="156"/>
        </w:numPr>
        <w:spacing w:line="360" w:lineRule="exact"/>
      </w:pPr>
      <w:r w:rsidRPr="00F70A71">
        <w:rPr>
          <w:rFonts w:hint="eastAsia"/>
        </w:rPr>
        <w:t>鐵鋁罐：一律要清洗乾淨、不用壓扁，將吸管丟棄。</w:t>
      </w:r>
    </w:p>
    <w:p w:rsidR="00CC3094" w:rsidRPr="00F70A71" w:rsidRDefault="00CC3094" w:rsidP="000E2CB4">
      <w:pPr>
        <w:pStyle w:val="a0"/>
        <w:numPr>
          <w:ilvl w:val="0"/>
          <w:numId w:val="156"/>
        </w:numPr>
        <w:spacing w:line="360" w:lineRule="exact"/>
      </w:pPr>
      <w:r w:rsidRPr="00F70A71">
        <w:rPr>
          <w:rFonts w:hint="eastAsia"/>
        </w:rPr>
        <w:t>鋁箔包類：將鋁箔包壓扁並把吸管和管套丟棄。</w:t>
      </w:r>
    </w:p>
    <w:p w:rsidR="00CC3094" w:rsidRPr="00F70A71" w:rsidRDefault="00CC3094" w:rsidP="000E2CB4">
      <w:pPr>
        <w:pStyle w:val="a1"/>
        <w:numPr>
          <w:ilvl w:val="0"/>
          <w:numId w:val="154"/>
        </w:numPr>
        <w:spacing w:line="360" w:lineRule="exact"/>
      </w:pPr>
      <w:r w:rsidRPr="00F70A71">
        <w:rPr>
          <w:rFonts w:hint="eastAsia"/>
        </w:rPr>
        <w:t>獎懲：</w:t>
      </w:r>
    </w:p>
    <w:p w:rsidR="00CC3094" w:rsidRPr="00F70A71" w:rsidRDefault="00CC3094" w:rsidP="000E2CB4">
      <w:pPr>
        <w:pStyle w:val="a0"/>
        <w:numPr>
          <w:ilvl w:val="0"/>
          <w:numId w:val="157"/>
        </w:numPr>
        <w:spacing w:line="360" w:lineRule="exact"/>
      </w:pPr>
      <w:r w:rsidRPr="00F70A71">
        <w:rPr>
          <w:rFonts w:hint="eastAsia"/>
        </w:rPr>
        <w:t>當週各年級前三名之班級遴選三位同學記嘉獎乙次。</w:t>
      </w:r>
    </w:p>
    <w:p w:rsidR="00CC3094" w:rsidRPr="00F70A71" w:rsidRDefault="00CC3094" w:rsidP="000E2CB4">
      <w:pPr>
        <w:pStyle w:val="a0"/>
        <w:numPr>
          <w:ilvl w:val="0"/>
          <w:numId w:val="157"/>
        </w:numPr>
        <w:spacing w:line="360" w:lineRule="exact"/>
      </w:pPr>
      <w:r w:rsidRPr="00F70A71">
        <w:rPr>
          <w:rFonts w:hint="eastAsia"/>
        </w:rPr>
        <w:t>當週各年級四、五名之班級遴選一位記嘉獎乙次。</w:t>
      </w:r>
    </w:p>
    <w:p w:rsidR="00CC3094" w:rsidRPr="00F70A71" w:rsidRDefault="00CC3094" w:rsidP="000E2CB4">
      <w:pPr>
        <w:pStyle w:val="a0"/>
        <w:numPr>
          <w:ilvl w:val="0"/>
          <w:numId w:val="157"/>
        </w:numPr>
        <w:spacing w:line="360" w:lineRule="exact"/>
      </w:pPr>
      <w:r w:rsidRPr="00F70A71">
        <w:rPr>
          <w:rFonts w:hint="eastAsia"/>
        </w:rPr>
        <w:t>當週資源回收平均分數未達</w:t>
      </w:r>
      <w:r w:rsidRPr="00F70A71">
        <w:t>90</w:t>
      </w:r>
      <w:r w:rsidRPr="00F70A71">
        <w:rPr>
          <w:rFonts w:hint="eastAsia"/>
        </w:rPr>
        <w:t>分以上者不予記嘉獎或已達</w:t>
      </w:r>
      <w:r w:rsidRPr="00F70A71">
        <w:t>85</w:t>
      </w:r>
      <w:r w:rsidRPr="00F70A71">
        <w:rPr>
          <w:rFonts w:hint="eastAsia"/>
        </w:rPr>
        <w:t>分者不予另外再增加寒、暑假返校打掃次數。</w:t>
      </w:r>
    </w:p>
    <w:p w:rsidR="00CC3094" w:rsidRPr="00F70A71" w:rsidRDefault="00CC3094" w:rsidP="000E2CB4">
      <w:pPr>
        <w:pStyle w:val="a0"/>
        <w:numPr>
          <w:ilvl w:val="0"/>
          <w:numId w:val="157"/>
        </w:numPr>
        <w:spacing w:line="360" w:lineRule="exact"/>
      </w:pPr>
      <w:r w:rsidRPr="00F70A71">
        <w:rPr>
          <w:rFonts w:hint="eastAsia"/>
        </w:rPr>
        <w:t>暑假返校打掃之班級成員中該學期全勤者可免於受罰。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220"/>
        <w:gridCol w:w="2220"/>
        <w:gridCol w:w="2220"/>
      </w:tblGrid>
      <w:tr w:rsidR="00CC3094" w:rsidRPr="00F70A71" w:rsidTr="005F7D3B">
        <w:tc>
          <w:tcPr>
            <w:tcW w:w="2628" w:type="dxa"/>
            <w:tcBorders>
              <w:top w:val="single" w:sz="4" w:space="0" w:color="auto"/>
              <w:left w:val="single" w:sz="4" w:space="0" w:color="auto"/>
              <w:bottom w:val="single" w:sz="4" w:space="0" w:color="auto"/>
              <w:right w:val="single" w:sz="4" w:space="0" w:color="auto"/>
            </w:tcBorders>
          </w:tcPr>
          <w:p w:rsidR="00CC3094" w:rsidRPr="00F70A71" w:rsidRDefault="00CC3094" w:rsidP="000E2CB4">
            <w:pPr>
              <w:spacing w:line="360" w:lineRule="exact"/>
              <w:rPr>
                <w:rFonts w:ascii="標楷體" w:eastAsia="標楷體" w:hAnsi="標楷體"/>
              </w:rPr>
            </w:pPr>
          </w:p>
        </w:tc>
        <w:tc>
          <w:tcPr>
            <w:tcW w:w="2220" w:type="dxa"/>
            <w:tcBorders>
              <w:top w:val="single" w:sz="4" w:space="0" w:color="auto"/>
              <w:left w:val="single" w:sz="4" w:space="0" w:color="auto"/>
              <w:bottom w:val="single" w:sz="4" w:space="0" w:color="auto"/>
              <w:right w:val="single" w:sz="4" w:space="0" w:color="auto"/>
            </w:tcBorders>
          </w:tcPr>
          <w:p w:rsidR="00CC3094" w:rsidRPr="00F70A71" w:rsidRDefault="00CC3094" w:rsidP="000E2CB4">
            <w:pPr>
              <w:spacing w:line="360" w:lineRule="exact"/>
              <w:jc w:val="center"/>
              <w:rPr>
                <w:rFonts w:ascii="標楷體" w:eastAsia="標楷體" w:hAnsi="標楷體"/>
              </w:rPr>
            </w:pPr>
            <w:r w:rsidRPr="00F70A71">
              <w:rPr>
                <w:rFonts w:ascii="標楷體" w:eastAsia="標楷體" w:hAnsi="標楷體" w:hint="eastAsia"/>
              </w:rPr>
              <w:t>當週</w:t>
            </w:r>
          </w:p>
          <w:p w:rsidR="00CC3094" w:rsidRPr="00F70A71" w:rsidRDefault="00CC3094" w:rsidP="000E2CB4">
            <w:pPr>
              <w:spacing w:line="360" w:lineRule="exact"/>
              <w:jc w:val="center"/>
              <w:rPr>
                <w:rFonts w:ascii="標楷體" w:eastAsia="標楷體" w:hAnsi="標楷體"/>
              </w:rPr>
            </w:pPr>
            <w:r w:rsidRPr="00F70A71">
              <w:rPr>
                <w:rFonts w:ascii="標楷體" w:eastAsia="標楷體" w:hAnsi="標楷體" w:hint="eastAsia"/>
              </w:rPr>
              <w:t>各年級前三名</w:t>
            </w:r>
          </w:p>
        </w:tc>
        <w:tc>
          <w:tcPr>
            <w:tcW w:w="2220" w:type="dxa"/>
            <w:tcBorders>
              <w:top w:val="single" w:sz="4" w:space="0" w:color="auto"/>
              <w:left w:val="single" w:sz="4" w:space="0" w:color="auto"/>
              <w:bottom w:val="single" w:sz="4" w:space="0" w:color="auto"/>
              <w:right w:val="single" w:sz="4" w:space="0" w:color="auto"/>
            </w:tcBorders>
          </w:tcPr>
          <w:p w:rsidR="00CC3094" w:rsidRPr="00F70A71" w:rsidRDefault="00CC3094" w:rsidP="000E2CB4">
            <w:pPr>
              <w:spacing w:line="360" w:lineRule="exact"/>
              <w:jc w:val="center"/>
              <w:rPr>
                <w:rFonts w:ascii="標楷體" w:eastAsia="標楷體" w:hAnsi="標楷體"/>
              </w:rPr>
            </w:pPr>
            <w:r w:rsidRPr="00F70A71">
              <w:rPr>
                <w:rFonts w:ascii="標楷體" w:eastAsia="標楷體" w:hAnsi="標楷體" w:hint="eastAsia"/>
              </w:rPr>
              <w:t>當週</w:t>
            </w:r>
          </w:p>
          <w:p w:rsidR="00CC3094" w:rsidRPr="00F70A71" w:rsidRDefault="00CC3094" w:rsidP="000E2CB4">
            <w:pPr>
              <w:spacing w:line="360" w:lineRule="exact"/>
              <w:jc w:val="center"/>
              <w:rPr>
                <w:rFonts w:ascii="標楷體" w:eastAsia="標楷體" w:hAnsi="標楷體"/>
              </w:rPr>
            </w:pPr>
            <w:r w:rsidRPr="00F70A71">
              <w:rPr>
                <w:rFonts w:ascii="標楷體" w:eastAsia="標楷體" w:hAnsi="標楷體" w:hint="eastAsia"/>
              </w:rPr>
              <w:t>各年級四、五名</w:t>
            </w:r>
          </w:p>
        </w:tc>
        <w:tc>
          <w:tcPr>
            <w:tcW w:w="2220" w:type="dxa"/>
            <w:tcBorders>
              <w:top w:val="single" w:sz="4" w:space="0" w:color="auto"/>
              <w:left w:val="single" w:sz="4" w:space="0" w:color="auto"/>
              <w:bottom w:val="single" w:sz="4" w:space="0" w:color="auto"/>
              <w:right w:val="single" w:sz="4" w:space="0" w:color="auto"/>
            </w:tcBorders>
          </w:tcPr>
          <w:p w:rsidR="00CC3094" w:rsidRPr="00F70A71" w:rsidRDefault="00CC3094" w:rsidP="000E2CB4">
            <w:pPr>
              <w:spacing w:line="360" w:lineRule="exact"/>
              <w:jc w:val="center"/>
              <w:rPr>
                <w:rFonts w:ascii="標楷體" w:eastAsia="標楷體" w:hAnsi="標楷體"/>
              </w:rPr>
            </w:pPr>
            <w:r w:rsidRPr="00F70A71">
              <w:rPr>
                <w:rFonts w:ascii="標楷體" w:eastAsia="標楷體" w:hAnsi="標楷體" w:hint="eastAsia"/>
              </w:rPr>
              <w:t>當週</w:t>
            </w:r>
          </w:p>
          <w:p w:rsidR="00CC3094" w:rsidRPr="00F70A71" w:rsidRDefault="00CC3094" w:rsidP="000E2CB4">
            <w:pPr>
              <w:spacing w:line="360" w:lineRule="exact"/>
              <w:jc w:val="center"/>
              <w:rPr>
                <w:rFonts w:ascii="標楷體" w:eastAsia="標楷體" w:hAnsi="標楷體"/>
              </w:rPr>
            </w:pPr>
            <w:r w:rsidRPr="00F70A71">
              <w:rPr>
                <w:rFonts w:ascii="標楷體" w:eastAsia="標楷體" w:hAnsi="標楷體" w:hint="eastAsia"/>
              </w:rPr>
              <w:t>各年級倒數三名</w:t>
            </w:r>
          </w:p>
        </w:tc>
      </w:tr>
      <w:tr w:rsidR="00CC3094" w:rsidRPr="00F70A71" w:rsidTr="005F7D3B">
        <w:tc>
          <w:tcPr>
            <w:tcW w:w="2628" w:type="dxa"/>
            <w:tcBorders>
              <w:top w:val="single" w:sz="4" w:space="0" w:color="auto"/>
              <w:left w:val="single" w:sz="4" w:space="0" w:color="auto"/>
              <w:bottom w:val="single" w:sz="4" w:space="0" w:color="auto"/>
              <w:right w:val="single" w:sz="4" w:space="0" w:color="auto"/>
            </w:tcBorders>
          </w:tcPr>
          <w:p w:rsidR="00CC3094" w:rsidRPr="00F70A71" w:rsidRDefault="00CC3094" w:rsidP="000E2CB4">
            <w:pPr>
              <w:spacing w:line="360" w:lineRule="exact"/>
              <w:rPr>
                <w:rFonts w:ascii="標楷體" w:eastAsia="標楷體" w:hAnsi="標楷體"/>
              </w:rPr>
            </w:pPr>
            <w:r w:rsidRPr="00F70A71">
              <w:rPr>
                <w:rFonts w:ascii="標楷體" w:eastAsia="標楷體" w:hAnsi="標楷體" w:hint="eastAsia"/>
              </w:rPr>
              <w:t>獎狀乙張</w:t>
            </w:r>
          </w:p>
        </w:tc>
        <w:tc>
          <w:tcPr>
            <w:tcW w:w="2220" w:type="dxa"/>
            <w:tcBorders>
              <w:top w:val="single" w:sz="4" w:space="0" w:color="auto"/>
              <w:left w:val="single" w:sz="4" w:space="0" w:color="auto"/>
              <w:bottom w:val="single" w:sz="4" w:space="0" w:color="auto"/>
              <w:right w:val="single" w:sz="4" w:space="0" w:color="auto"/>
            </w:tcBorders>
          </w:tcPr>
          <w:p w:rsidR="00CC3094" w:rsidRPr="00F70A71" w:rsidRDefault="00CC3094" w:rsidP="000E2CB4">
            <w:pPr>
              <w:spacing w:line="360" w:lineRule="exact"/>
              <w:jc w:val="center"/>
              <w:rPr>
                <w:rFonts w:ascii="標楷體" w:eastAsia="標楷體" w:hAnsi="標楷體"/>
              </w:rPr>
            </w:pPr>
            <w:r w:rsidRPr="00F70A71">
              <w:rPr>
                <w:rFonts w:ascii="標楷體" w:eastAsia="標楷體" w:hAnsi="標楷體" w:hint="eastAsia"/>
              </w:rPr>
              <w:t>ˇ</w:t>
            </w:r>
          </w:p>
        </w:tc>
        <w:tc>
          <w:tcPr>
            <w:tcW w:w="2220" w:type="dxa"/>
            <w:tcBorders>
              <w:top w:val="single" w:sz="4" w:space="0" w:color="auto"/>
              <w:left w:val="single" w:sz="4" w:space="0" w:color="auto"/>
              <w:bottom w:val="single" w:sz="4" w:space="0" w:color="auto"/>
              <w:right w:val="single" w:sz="4" w:space="0" w:color="auto"/>
            </w:tcBorders>
          </w:tcPr>
          <w:p w:rsidR="00CC3094" w:rsidRPr="00F70A71" w:rsidRDefault="00CC3094" w:rsidP="000E2CB4">
            <w:pPr>
              <w:spacing w:line="360" w:lineRule="exact"/>
              <w:jc w:val="center"/>
              <w:rPr>
                <w:rFonts w:ascii="標楷體" w:eastAsia="標楷體" w:hAnsi="標楷體"/>
              </w:rPr>
            </w:pPr>
            <w:r w:rsidRPr="00F70A71">
              <w:rPr>
                <w:rFonts w:ascii="標楷體" w:eastAsia="標楷體" w:hAnsi="標楷體" w:hint="eastAsia"/>
              </w:rPr>
              <w:t>ˇ</w:t>
            </w:r>
          </w:p>
        </w:tc>
        <w:tc>
          <w:tcPr>
            <w:tcW w:w="2220" w:type="dxa"/>
            <w:tcBorders>
              <w:top w:val="single" w:sz="4" w:space="0" w:color="auto"/>
              <w:left w:val="single" w:sz="4" w:space="0" w:color="auto"/>
              <w:bottom w:val="single" w:sz="4" w:space="0" w:color="auto"/>
              <w:right w:val="single" w:sz="4" w:space="0" w:color="auto"/>
            </w:tcBorders>
          </w:tcPr>
          <w:p w:rsidR="00CC3094" w:rsidRPr="00F70A71" w:rsidRDefault="00CC3094" w:rsidP="000E2CB4">
            <w:pPr>
              <w:spacing w:line="360" w:lineRule="exact"/>
              <w:jc w:val="center"/>
              <w:rPr>
                <w:rFonts w:ascii="標楷體" w:eastAsia="標楷體" w:hAnsi="標楷體"/>
              </w:rPr>
            </w:pPr>
          </w:p>
        </w:tc>
      </w:tr>
      <w:tr w:rsidR="00CC3094" w:rsidRPr="00F70A71" w:rsidTr="005F7D3B">
        <w:tc>
          <w:tcPr>
            <w:tcW w:w="2628" w:type="dxa"/>
            <w:tcBorders>
              <w:top w:val="single" w:sz="4" w:space="0" w:color="auto"/>
              <w:left w:val="single" w:sz="4" w:space="0" w:color="auto"/>
              <w:bottom w:val="single" w:sz="4" w:space="0" w:color="auto"/>
              <w:right w:val="single" w:sz="4" w:space="0" w:color="auto"/>
            </w:tcBorders>
          </w:tcPr>
          <w:p w:rsidR="00CC3094" w:rsidRPr="00F70A71" w:rsidRDefault="00CC3094" w:rsidP="000E2CB4">
            <w:pPr>
              <w:spacing w:line="360" w:lineRule="exact"/>
              <w:rPr>
                <w:rFonts w:ascii="標楷體" w:eastAsia="標楷體" w:hAnsi="標楷體"/>
              </w:rPr>
            </w:pPr>
            <w:r w:rsidRPr="00F70A71">
              <w:rPr>
                <w:rFonts w:ascii="標楷體" w:eastAsia="標楷體" w:hAnsi="標楷體" w:hint="eastAsia"/>
              </w:rPr>
              <w:t>嘉獎乙次</w:t>
            </w:r>
            <w:r w:rsidRPr="00F70A71">
              <w:rPr>
                <w:rFonts w:ascii="標楷體" w:eastAsia="標楷體" w:hAnsi="標楷體"/>
              </w:rPr>
              <w:t>(</w:t>
            </w:r>
            <w:r w:rsidRPr="00F70A71">
              <w:rPr>
                <w:rFonts w:ascii="標楷體" w:eastAsia="標楷體" w:hAnsi="標楷體" w:hint="eastAsia"/>
              </w:rPr>
              <w:t>班級遴選</w:t>
            </w:r>
            <w:r w:rsidRPr="00F70A71">
              <w:rPr>
                <w:rFonts w:ascii="標楷體" w:eastAsia="標楷體" w:hAnsi="標楷體"/>
              </w:rPr>
              <w:t>)</w:t>
            </w:r>
          </w:p>
        </w:tc>
        <w:tc>
          <w:tcPr>
            <w:tcW w:w="2220" w:type="dxa"/>
            <w:tcBorders>
              <w:top w:val="single" w:sz="4" w:space="0" w:color="auto"/>
              <w:left w:val="single" w:sz="4" w:space="0" w:color="auto"/>
              <w:bottom w:val="single" w:sz="4" w:space="0" w:color="auto"/>
              <w:right w:val="single" w:sz="4" w:space="0" w:color="auto"/>
            </w:tcBorders>
          </w:tcPr>
          <w:p w:rsidR="00CC3094" w:rsidRPr="00F70A71" w:rsidRDefault="00CC3094" w:rsidP="000E2CB4">
            <w:pPr>
              <w:spacing w:line="360" w:lineRule="exact"/>
              <w:jc w:val="center"/>
              <w:rPr>
                <w:rFonts w:ascii="標楷體" w:eastAsia="標楷體" w:hAnsi="標楷體"/>
              </w:rPr>
            </w:pPr>
            <w:r w:rsidRPr="00F70A71">
              <w:rPr>
                <w:rFonts w:ascii="標楷體" w:eastAsia="標楷體" w:hAnsi="標楷體" w:hint="eastAsia"/>
              </w:rPr>
              <w:t>選三位</w:t>
            </w:r>
          </w:p>
        </w:tc>
        <w:tc>
          <w:tcPr>
            <w:tcW w:w="2220" w:type="dxa"/>
            <w:tcBorders>
              <w:top w:val="single" w:sz="4" w:space="0" w:color="auto"/>
              <w:left w:val="single" w:sz="4" w:space="0" w:color="auto"/>
              <w:bottom w:val="single" w:sz="4" w:space="0" w:color="auto"/>
              <w:right w:val="single" w:sz="4" w:space="0" w:color="auto"/>
            </w:tcBorders>
          </w:tcPr>
          <w:p w:rsidR="00CC3094" w:rsidRPr="00F70A71" w:rsidRDefault="00CC3094" w:rsidP="000E2CB4">
            <w:pPr>
              <w:spacing w:line="360" w:lineRule="exact"/>
              <w:jc w:val="center"/>
              <w:rPr>
                <w:rFonts w:ascii="標楷體" w:eastAsia="標楷體" w:hAnsi="標楷體"/>
              </w:rPr>
            </w:pPr>
            <w:r w:rsidRPr="00F70A71">
              <w:rPr>
                <w:rFonts w:ascii="標楷體" w:eastAsia="標楷體" w:hAnsi="標楷體" w:hint="eastAsia"/>
              </w:rPr>
              <w:t>選一位</w:t>
            </w:r>
          </w:p>
        </w:tc>
        <w:tc>
          <w:tcPr>
            <w:tcW w:w="2220" w:type="dxa"/>
            <w:tcBorders>
              <w:top w:val="single" w:sz="4" w:space="0" w:color="auto"/>
              <w:left w:val="single" w:sz="4" w:space="0" w:color="auto"/>
              <w:bottom w:val="single" w:sz="4" w:space="0" w:color="auto"/>
              <w:right w:val="single" w:sz="4" w:space="0" w:color="auto"/>
            </w:tcBorders>
          </w:tcPr>
          <w:p w:rsidR="00CC3094" w:rsidRPr="00F70A71" w:rsidRDefault="00CC3094" w:rsidP="000E2CB4">
            <w:pPr>
              <w:spacing w:line="360" w:lineRule="exact"/>
              <w:jc w:val="center"/>
              <w:rPr>
                <w:rFonts w:ascii="標楷體" w:eastAsia="標楷體" w:hAnsi="標楷體"/>
              </w:rPr>
            </w:pPr>
          </w:p>
        </w:tc>
      </w:tr>
      <w:tr w:rsidR="00CC3094" w:rsidRPr="00F70A71" w:rsidTr="005F7D3B">
        <w:tc>
          <w:tcPr>
            <w:tcW w:w="2628" w:type="dxa"/>
            <w:tcBorders>
              <w:top w:val="single" w:sz="4" w:space="0" w:color="auto"/>
              <w:left w:val="single" w:sz="4" w:space="0" w:color="auto"/>
              <w:bottom w:val="single" w:sz="4" w:space="0" w:color="auto"/>
              <w:right w:val="single" w:sz="4" w:space="0" w:color="auto"/>
            </w:tcBorders>
          </w:tcPr>
          <w:p w:rsidR="00CC3094" w:rsidRPr="00F70A71" w:rsidRDefault="00CC3094" w:rsidP="000E2CB4">
            <w:pPr>
              <w:spacing w:line="360" w:lineRule="exact"/>
              <w:rPr>
                <w:rFonts w:ascii="標楷體" w:eastAsia="標楷體" w:hAnsi="標楷體"/>
              </w:rPr>
            </w:pPr>
            <w:r w:rsidRPr="00F70A71">
              <w:rPr>
                <w:rFonts w:ascii="標楷體" w:eastAsia="標楷體" w:hAnsi="標楷體" w:hint="eastAsia"/>
              </w:rPr>
              <w:t>全班寒、暑假返校打掃</w:t>
            </w:r>
          </w:p>
        </w:tc>
        <w:tc>
          <w:tcPr>
            <w:tcW w:w="2220" w:type="dxa"/>
            <w:tcBorders>
              <w:top w:val="single" w:sz="4" w:space="0" w:color="auto"/>
              <w:left w:val="single" w:sz="4" w:space="0" w:color="auto"/>
              <w:bottom w:val="single" w:sz="4" w:space="0" w:color="auto"/>
              <w:right w:val="single" w:sz="4" w:space="0" w:color="auto"/>
            </w:tcBorders>
          </w:tcPr>
          <w:p w:rsidR="00CC3094" w:rsidRPr="00F70A71" w:rsidRDefault="00CC3094" w:rsidP="000E2CB4">
            <w:pPr>
              <w:spacing w:line="360" w:lineRule="exact"/>
              <w:jc w:val="center"/>
              <w:rPr>
                <w:rFonts w:ascii="標楷體" w:eastAsia="標楷體" w:hAnsi="標楷體"/>
              </w:rPr>
            </w:pPr>
          </w:p>
        </w:tc>
        <w:tc>
          <w:tcPr>
            <w:tcW w:w="2220" w:type="dxa"/>
            <w:tcBorders>
              <w:top w:val="single" w:sz="4" w:space="0" w:color="auto"/>
              <w:left w:val="single" w:sz="4" w:space="0" w:color="auto"/>
              <w:bottom w:val="single" w:sz="4" w:space="0" w:color="auto"/>
              <w:right w:val="single" w:sz="4" w:space="0" w:color="auto"/>
            </w:tcBorders>
          </w:tcPr>
          <w:p w:rsidR="00CC3094" w:rsidRPr="00F70A71" w:rsidRDefault="00CC3094" w:rsidP="000E2CB4">
            <w:pPr>
              <w:spacing w:line="360" w:lineRule="exact"/>
              <w:jc w:val="center"/>
              <w:rPr>
                <w:rFonts w:ascii="標楷體" w:eastAsia="標楷體" w:hAnsi="標楷體"/>
              </w:rPr>
            </w:pPr>
          </w:p>
        </w:tc>
        <w:tc>
          <w:tcPr>
            <w:tcW w:w="2220" w:type="dxa"/>
            <w:tcBorders>
              <w:top w:val="single" w:sz="4" w:space="0" w:color="auto"/>
              <w:left w:val="single" w:sz="4" w:space="0" w:color="auto"/>
              <w:bottom w:val="single" w:sz="4" w:space="0" w:color="auto"/>
              <w:right w:val="single" w:sz="4" w:space="0" w:color="auto"/>
            </w:tcBorders>
          </w:tcPr>
          <w:p w:rsidR="00CC3094" w:rsidRPr="00F70A71" w:rsidRDefault="00CC3094" w:rsidP="000E2CB4">
            <w:pPr>
              <w:spacing w:line="360" w:lineRule="exact"/>
              <w:jc w:val="center"/>
              <w:rPr>
                <w:rFonts w:ascii="標楷體" w:eastAsia="標楷體" w:hAnsi="標楷體"/>
              </w:rPr>
            </w:pPr>
            <w:r w:rsidRPr="00F70A71">
              <w:rPr>
                <w:rFonts w:ascii="標楷體" w:eastAsia="標楷體" w:hAnsi="標楷體" w:hint="eastAsia"/>
              </w:rPr>
              <w:t>ˇ</w:t>
            </w:r>
          </w:p>
        </w:tc>
      </w:tr>
    </w:tbl>
    <w:p w:rsidR="00CC3094" w:rsidRPr="00F70A71" w:rsidRDefault="00CC3094" w:rsidP="00CC3094">
      <w:pPr>
        <w:rPr>
          <w:rFonts w:ascii="標楷體" w:eastAsia="標楷體" w:hAnsi="標楷體"/>
        </w:rPr>
      </w:pPr>
    </w:p>
    <w:p w:rsidR="00CC3094" w:rsidRPr="00F70A71" w:rsidRDefault="00CC3094" w:rsidP="00CC3094">
      <w:pPr>
        <w:rPr>
          <w:rFonts w:ascii="標楷體" w:eastAsia="標楷體" w:hAnsi="標楷體"/>
        </w:rPr>
      </w:pPr>
    </w:p>
    <w:p w:rsidR="00180EC0" w:rsidRDefault="00180EC0">
      <w:pPr>
        <w:widowControl/>
        <w:rPr>
          <w:rFonts w:ascii="標楷體" w:eastAsia="標楷體" w:hAnsi="標楷體"/>
          <w:b/>
        </w:rPr>
      </w:pPr>
      <w:r>
        <w:rPr>
          <w:rFonts w:ascii="標楷體" w:eastAsia="標楷體" w:hAnsi="標楷體"/>
          <w:b/>
        </w:rPr>
        <w:br w:type="page"/>
      </w:r>
    </w:p>
    <w:p w:rsidR="00CC3094" w:rsidRPr="00075611" w:rsidRDefault="00180EC0" w:rsidP="002D2CE2">
      <w:pPr>
        <w:pStyle w:val="afffa"/>
      </w:pPr>
      <w:bookmarkStart w:id="55" w:name="_Toc430606735"/>
      <w:r w:rsidRPr="00075611">
        <w:rPr>
          <w:rFonts w:hint="eastAsia"/>
        </w:rPr>
        <w:lastRenderedPageBreak/>
        <w:t>國立恆春高級工商職業學校</w:t>
      </w:r>
      <w:r w:rsidR="00CC3094" w:rsidRPr="00075611">
        <w:rPr>
          <w:rFonts w:hint="eastAsia"/>
        </w:rPr>
        <w:t>學生意外傷害或突發疾病緊急處理辦法</w:t>
      </w:r>
      <w:bookmarkEnd w:id="55"/>
    </w:p>
    <w:p w:rsidR="00CC3094" w:rsidRPr="00F70A71" w:rsidRDefault="00CC3094" w:rsidP="0033511A">
      <w:pPr>
        <w:pStyle w:val="a1"/>
        <w:numPr>
          <w:ilvl w:val="0"/>
          <w:numId w:val="158"/>
        </w:numPr>
      </w:pPr>
      <w:r w:rsidRPr="00F70A71">
        <w:rPr>
          <w:rFonts w:hint="eastAsia"/>
        </w:rPr>
        <w:t>本辦法依據本校行政會報決議訂定之。</w:t>
      </w:r>
    </w:p>
    <w:p w:rsidR="00CC3094" w:rsidRPr="00F70A71" w:rsidRDefault="00CC3094" w:rsidP="0033511A">
      <w:pPr>
        <w:pStyle w:val="a1"/>
        <w:numPr>
          <w:ilvl w:val="0"/>
          <w:numId w:val="158"/>
        </w:numPr>
      </w:pPr>
      <w:r w:rsidRPr="00F70A71">
        <w:rPr>
          <w:rFonts w:hint="eastAsia"/>
        </w:rPr>
        <w:t>本校學生發生意外傷害獲突發疾病時，上課時間由任課教師，非上課時間由各班導師、輔導教官或在場學生，立即通知校醫或校護到場急救，或將患者送至健康中心處理，如有必要時，健康中心醫護人員應即刻聯絡一一九救護車送醫救治。</w:t>
      </w:r>
    </w:p>
    <w:p w:rsidR="00CC3094" w:rsidRPr="00F70A71" w:rsidRDefault="00CC3094" w:rsidP="0033511A">
      <w:pPr>
        <w:pStyle w:val="a1"/>
        <w:numPr>
          <w:ilvl w:val="0"/>
          <w:numId w:val="158"/>
        </w:numPr>
      </w:pPr>
      <w:r w:rsidRPr="00F70A71">
        <w:rPr>
          <w:rFonts w:hint="eastAsia"/>
        </w:rPr>
        <w:t>本事件的報告程序（即刻報告）</w:t>
      </w:r>
    </w:p>
    <w:p w:rsidR="00CC3094" w:rsidRPr="00F70A71" w:rsidRDefault="00527493" w:rsidP="00CC3094">
      <w:pPr>
        <w:tabs>
          <w:tab w:val="center" w:pos="4393"/>
        </w:tabs>
        <w:snapToGrid w:val="0"/>
        <w:ind w:leftChars="200" w:left="1680" w:hangingChars="500" w:hanging="1200"/>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22912" behindDoc="0" locked="0" layoutInCell="1" allowOverlap="1" wp14:anchorId="2F529E13" wp14:editId="0F870D48">
                <wp:simplePos x="0" y="0"/>
                <wp:positionH relativeFrom="column">
                  <wp:posOffset>3551555</wp:posOffset>
                </wp:positionH>
                <wp:positionV relativeFrom="paragraph">
                  <wp:posOffset>106045</wp:posOffset>
                </wp:positionV>
                <wp:extent cx="457200" cy="0"/>
                <wp:effectExtent l="13970" t="59690" r="14605" b="54610"/>
                <wp:wrapNone/>
                <wp:docPr id="88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7E5B0" id="Line 91"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65pt,8.35pt" to="315.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21888" behindDoc="0" locked="0" layoutInCell="1" allowOverlap="1" wp14:anchorId="4B154D7C" wp14:editId="0B4A6F15">
                <wp:simplePos x="0" y="0"/>
                <wp:positionH relativeFrom="column">
                  <wp:posOffset>1820545</wp:posOffset>
                </wp:positionH>
                <wp:positionV relativeFrom="paragraph">
                  <wp:posOffset>97790</wp:posOffset>
                </wp:positionV>
                <wp:extent cx="457200" cy="0"/>
                <wp:effectExtent l="6985" t="60960" r="21590" b="53340"/>
                <wp:wrapNone/>
                <wp:docPr id="87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4B061" id="Line 90"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35pt,7.7pt" to="179.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">
                <v:stroke endarrow="block"/>
              </v:line>
            </w:pict>
          </mc:Fallback>
        </mc:AlternateContent>
      </w:r>
      <w:r w:rsidR="00CC3094" w:rsidRPr="00F70A71">
        <w:rPr>
          <w:rFonts w:ascii="標楷體" w:eastAsia="標楷體" w:hAnsi="標楷體" w:hint="eastAsia"/>
        </w:rPr>
        <w:t>學生（任課教師指派）</w:t>
      </w:r>
      <w:r w:rsidR="00CC3094" w:rsidRPr="00F70A71">
        <w:rPr>
          <w:rFonts w:ascii="標楷體" w:eastAsia="標楷體" w:hAnsi="標楷體"/>
        </w:rPr>
        <w:tab/>
        <w:t xml:space="preserve">      </w:t>
      </w:r>
      <w:r w:rsidR="00CC3094" w:rsidRPr="00F70A71">
        <w:rPr>
          <w:rFonts w:ascii="標楷體" w:eastAsia="標楷體" w:hAnsi="標楷體" w:hint="eastAsia"/>
        </w:rPr>
        <w:t>班導師或輔導教官</w:t>
      </w:r>
      <w:r w:rsidR="00CC3094" w:rsidRPr="00F70A71">
        <w:rPr>
          <w:rFonts w:ascii="標楷體" w:eastAsia="標楷體" w:hAnsi="標楷體"/>
        </w:rPr>
        <w:t xml:space="preserve">       </w:t>
      </w:r>
      <w:r w:rsidR="00CC3094" w:rsidRPr="00F70A71">
        <w:rPr>
          <w:rFonts w:ascii="標楷體" w:eastAsia="標楷體" w:hAnsi="標楷體" w:hint="eastAsia"/>
        </w:rPr>
        <w:t>值星教官或</w:t>
      </w:r>
    </w:p>
    <w:p w:rsidR="00CC3094" w:rsidRPr="00F70A71" w:rsidRDefault="00527493" w:rsidP="00CC3094">
      <w:pPr>
        <w:tabs>
          <w:tab w:val="center" w:pos="4393"/>
        </w:tabs>
        <w:snapToGrid w:val="0"/>
        <w:ind w:leftChars="200" w:left="1680" w:hangingChars="500" w:hanging="1200"/>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28032" behindDoc="0" locked="0" layoutInCell="1" allowOverlap="1" wp14:anchorId="419434B9" wp14:editId="6DB76A9B">
                <wp:simplePos x="0" y="0"/>
                <wp:positionH relativeFrom="column">
                  <wp:posOffset>3017520</wp:posOffset>
                </wp:positionH>
                <wp:positionV relativeFrom="paragraph">
                  <wp:posOffset>111125</wp:posOffset>
                </wp:positionV>
                <wp:extent cx="457200" cy="0"/>
                <wp:effectExtent l="13335" t="53975" r="15240" b="60325"/>
                <wp:wrapNone/>
                <wp:docPr id="87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8AEC0" id="Line 96"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8.75pt" to="273.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qMKQIAAEw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23936" behindDoc="0" locked="0" layoutInCell="1" allowOverlap="1" wp14:anchorId="3081AE80" wp14:editId="7A103771">
                <wp:simplePos x="0" y="0"/>
                <wp:positionH relativeFrom="column">
                  <wp:posOffset>960120</wp:posOffset>
                </wp:positionH>
                <wp:positionV relativeFrom="paragraph">
                  <wp:posOffset>111125</wp:posOffset>
                </wp:positionV>
                <wp:extent cx="457200" cy="0"/>
                <wp:effectExtent l="13335" t="53975" r="15240" b="60325"/>
                <wp:wrapNone/>
                <wp:docPr id="87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67D02" id="Line 9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8.75pt" to="111.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TuKgIAAEw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">
                <v:stroke endarrow="block"/>
              </v:line>
            </w:pict>
          </mc:Fallback>
        </mc:AlternateContent>
      </w:r>
      <w:r w:rsidR="00CC3094" w:rsidRPr="00F70A71">
        <w:rPr>
          <w:rFonts w:ascii="標楷體" w:eastAsia="標楷體" w:hAnsi="標楷體" w:hint="eastAsia"/>
        </w:rPr>
        <w:t>生輔組長</w:t>
      </w:r>
      <w:r w:rsidR="00CC3094" w:rsidRPr="00F70A71">
        <w:rPr>
          <w:rFonts w:ascii="標楷體" w:eastAsia="標楷體" w:hAnsi="標楷體"/>
        </w:rPr>
        <w:t xml:space="preserve">        </w:t>
      </w:r>
      <w:r w:rsidR="00CC3094" w:rsidRPr="00F70A71">
        <w:rPr>
          <w:rFonts w:ascii="標楷體" w:eastAsia="標楷體" w:hAnsi="標楷體" w:hint="eastAsia"/>
        </w:rPr>
        <w:t>學務主任、主任教官</w:t>
      </w:r>
      <w:r w:rsidR="00CC3094" w:rsidRPr="00F70A71">
        <w:rPr>
          <w:rFonts w:ascii="標楷體" w:eastAsia="標楷體" w:hAnsi="標楷體"/>
        </w:rPr>
        <w:t xml:space="preserve">        </w:t>
      </w:r>
      <w:r w:rsidR="00CC3094" w:rsidRPr="00F70A71">
        <w:rPr>
          <w:rFonts w:ascii="標楷體" w:eastAsia="標楷體" w:hAnsi="標楷體" w:hint="eastAsia"/>
        </w:rPr>
        <w:t>校長。</w:t>
      </w:r>
    </w:p>
    <w:p w:rsidR="00CC3094" w:rsidRPr="00F70A71" w:rsidRDefault="00CC3094" w:rsidP="0033511A">
      <w:pPr>
        <w:pStyle w:val="a1"/>
        <w:numPr>
          <w:ilvl w:val="0"/>
          <w:numId w:val="158"/>
        </w:numPr>
      </w:pPr>
      <w:r w:rsidRPr="00F70A71">
        <w:rPr>
          <w:rFonts w:hint="eastAsia"/>
        </w:rPr>
        <w:t>學生發生意外傷害或突發疾病事件，導師或輔導教官應盡速與傷患學生家長取得聯繫。</w:t>
      </w:r>
    </w:p>
    <w:p w:rsidR="00CC3094" w:rsidRPr="00F70A71" w:rsidRDefault="00CC3094" w:rsidP="0033511A">
      <w:pPr>
        <w:pStyle w:val="a1"/>
        <w:numPr>
          <w:ilvl w:val="0"/>
          <w:numId w:val="158"/>
        </w:numPr>
      </w:pPr>
      <w:r w:rsidRPr="00F70A71">
        <w:rPr>
          <w:rFonts w:hint="eastAsia"/>
        </w:rPr>
        <w:t>傷患外送醫院護送人員的優先順序：</w:t>
      </w:r>
    </w:p>
    <w:p w:rsidR="00CC3094" w:rsidRPr="00F70A71" w:rsidRDefault="00CC3094" w:rsidP="00CC3094">
      <w:pPr>
        <w:tabs>
          <w:tab w:val="center" w:pos="4393"/>
        </w:tabs>
        <w:snapToGrid w:val="0"/>
        <w:ind w:left="480"/>
        <w:rPr>
          <w:rFonts w:ascii="標楷體" w:eastAsia="標楷體" w:hAnsi="標楷體"/>
        </w:rPr>
      </w:pPr>
    </w:p>
    <w:p w:rsidR="00CC3094" w:rsidRPr="00F70A71" w:rsidRDefault="00CC3094" w:rsidP="00CC3094">
      <w:pPr>
        <w:tabs>
          <w:tab w:val="center" w:pos="4393"/>
        </w:tabs>
        <w:snapToGrid w:val="0"/>
        <w:ind w:left="480"/>
        <w:rPr>
          <w:rFonts w:ascii="標楷體" w:eastAsia="標楷體" w:hAnsi="標楷體"/>
        </w:rPr>
      </w:pPr>
      <w:r w:rsidRPr="00F70A71">
        <w:rPr>
          <w:rFonts w:ascii="標楷體" w:eastAsia="標楷體" w:hAnsi="標楷體"/>
        </w:rPr>
        <w:t xml:space="preserve">                      </w:t>
      </w:r>
      <w:r w:rsidRPr="00F70A71">
        <w:rPr>
          <w:rFonts w:ascii="標楷體" w:eastAsia="標楷體" w:hAnsi="標楷體" w:hint="eastAsia"/>
        </w:rPr>
        <w:t>1.班導師</w:t>
      </w:r>
      <w:r w:rsidRPr="00F70A71">
        <w:rPr>
          <w:rFonts w:ascii="標楷體" w:eastAsia="標楷體" w:hAnsi="標楷體"/>
        </w:rPr>
        <w:t xml:space="preserve">       </w:t>
      </w:r>
      <w:r w:rsidRPr="00F70A71">
        <w:rPr>
          <w:rFonts w:ascii="標楷體" w:eastAsia="標楷體" w:hAnsi="標楷體" w:hint="eastAsia"/>
        </w:rPr>
        <w:t>1.科主任</w:t>
      </w:r>
    </w:p>
    <w:p w:rsidR="00CC3094" w:rsidRPr="00F70A71" w:rsidRDefault="00527493" w:rsidP="00F70A71">
      <w:pPr>
        <w:pStyle w:val="af2"/>
        <w:adjustRightInd w:val="0"/>
        <w:snapToGrid w:val="0"/>
        <w:ind w:left="802" w:hanging="240"/>
        <w:textAlignment w:val="baseline"/>
        <w:rPr>
          <w:rFonts w:ascii="標楷體" w:eastAsia="標楷體" w:hAnsi="標楷體"/>
          <w:sz w:val="24"/>
        </w:rPr>
      </w:pPr>
      <w:r>
        <w:rPr>
          <w:rFonts w:ascii="標楷體" w:eastAsia="標楷體" w:hAnsi="標楷體"/>
          <w:noProof/>
          <w:sz w:val="24"/>
        </w:rPr>
        <mc:AlternateContent>
          <mc:Choice Requires="wps">
            <w:drawing>
              <wp:anchor distT="0" distB="0" distL="114300" distR="114300" simplePos="0" relativeHeight="251627008" behindDoc="0" locked="0" layoutInCell="1" allowOverlap="1" wp14:anchorId="5B2BED2D" wp14:editId="3F36AC3E">
                <wp:simplePos x="0" y="0"/>
                <wp:positionH relativeFrom="column">
                  <wp:posOffset>3919220</wp:posOffset>
                </wp:positionH>
                <wp:positionV relativeFrom="paragraph">
                  <wp:posOffset>114300</wp:posOffset>
                </wp:positionV>
                <wp:extent cx="571500" cy="0"/>
                <wp:effectExtent l="10160" t="60960" r="18415" b="53340"/>
                <wp:wrapNone/>
                <wp:docPr id="876"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6321C" id="Line 95" o:spid="_x0000_s1026" style="position:absolute;flip:y;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6pt,9pt" to="35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">
                <v:stroke endarrow="block"/>
              </v:line>
            </w:pict>
          </mc:Fallback>
        </mc:AlternateContent>
      </w:r>
      <w:r>
        <w:rPr>
          <w:rFonts w:ascii="標楷體" w:eastAsia="標楷體" w:hAnsi="標楷體"/>
          <w:noProof/>
          <w:sz w:val="24"/>
        </w:rPr>
        <mc:AlternateContent>
          <mc:Choice Requires="wps">
            <w:drawing>
              <wp:anchor distT="0" distB="0" distL="114300" distR="114300" simplePos="0" relativeHeight="251625984" behindDoc="0" locked="0" layoutInCell="1" allowOverlap="1" wp14:anchorId="2F7A98A5" wp14:editId="0D3ECEC8">
                <wp:simplePos x="0" y="0"/>
                <wp:positionH relativeFrom="column">
                  <wp:posOffset>2784475</wp:posOffset>
                </wp:positionH>
                <wp:positionV relativeFrom="paragraph">
                  <wp:posOffset>106045</wp:posOffset>
                </wp:positionV>
                <wp:extent cx="309880" cy="0"/>
                <wp:effectExtent l="8890" t="52705" r="14605" b="61595"/>
                <wp:wrapNone/>
                <wp:docPr id="87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B3DD4" id="Line 94"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25pt,8.35pt" to="243.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gIKgIAAEw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">
                <v:stroke endarrow="block"/>
              </v:line>
            </w:pict>
          </mc:Fallback>
        </mc:AlternateContent>
      </w:r>
      <w:r>
        <w:rPr>
          <w:rFonts w:ascii="標楷體" w:eastAsia="標楷體" w:hAnsi="標楷體"/>
          <w:noProof/>
          <w:sz w:val="24"/>
        </w:rPr>
        <mc:AlternateContent>
          <mc:Choice Requires="wps">
            <w:drawing>
              <wp:anchor distT="0" distB="0" distL="114300" distR="114300" simplePos="0" relativeHeight="251624960" behindDoc="0" locked="0" layoutInCell="1" allowOverlap="1" wp14:anchorId="3D8F8428" wp14:editId="45CDC088">
                <wp:simplePos x="0" y="0"/>
                <wp:positionH relativeFrom="column">
                  <wp:posOffset>1722755</wp:posOffset>
                </wp:positionH>
                <wp:positionV relativeFrom="paragraph">
                  <wp:posOffset>81915</wp:posOffset>
                </wp:positionV>
                <wp:extent cx="228600" cy="8255"/>
                <wp:effectExtent l="13970" t="57150" r="24130" b="48895"/>
                <wp:wrapNone/>
                <wp:docPr id="87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8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CD378" id="Line 93" o:spid="_x0000_s1026" style="position:absolute;flip:y;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65pt,6.45pt" to="153.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">
                <v:stroke endarrow="block"/>
              </v:line>
            </w:pict>
          </mc:Fallback>
        </mc:AlternateContent>
      </w:r>
      <w:r w:rsidR="00CC3094" w:rsidRPr="00F70A71">
        <w:rPr>
          <w:rFonts w:ascii="標楷體" w:eastAsia="標楷體" w:hAnsi="標楷體" w:hint="eastAsia"/>
          <w:sz w:val="24"/>
        </w:rPr>
        <w:t>一般情況：任課教師</w:t>
      </w:r>
      <w:r w:rsidR="00CC3094" w:rsidRPr="00F70A71">
        <w:rPr>
          <w:rFonts w:ascii="標楷體" w:eastAsia="標楷體" w:hAnsi="標楷體"/>
          <w:sz w:val="24"/>
        </w:rPr>
        <w:t xml:space="preserve">                                      </w:t>
      </w:r>
      <w:r w:rsidR="00CC3094" w:rsidRPr="00F70A71">
        <w:rPr>
          <w:rFonts w:ascii="標楷體" w:eastAsia="標楷體" w:hAnsi="標楷體" w:hint="eastAsia"/>
          <w:sz w:val="24"/>
        </w:rPr>
        <w:t>醫護人員</w:t>
      </w:r>
    </w:p>
    <w:p w:rsidR="00CC3094" w:rsidRPr="00F70A71" w:rsidRDefault="00CC3094" w:rsidP="00CC3094">
      <w:pPr>
        <w:tabs>
          <w:tab w:val="center" w:pos="4393"/>
        </w:tabs>
        <w:snapToGrid w:val="0"/>
        <w:ind w:left="480"/>
        <w:rPr>
          <w:rFonts w:ascii="標楷體" w:eastAsia="標楷體" w:hAnsi="標楷體"/>
        </w:rPr>
      </w:pPr>
      <w:r w:rsidRPr="00F70A71">
        <w:rPr>
          <w:rFonts w:ascii="標楷體" w:eastAsia="標楷體" w:hAnsi="標楷體"/>
        </w:rPr>
        <w:t xml:space="preserve">                      </w:t>
      </w:r>
      <w:r w:rsidRPr="00F70A71">
        <w:rPr>
          <w:rFonts w:ascii="標楷體" w:eastAsia="標楷體" w:hAnsi="標楷體" w:hint="eastAsia"/>
        </w:rPr>
        <w:t>2.輔導教官.</w:t>
      </w:r>
      <w:r w:rsidRPr="00F70A71">
        <w:rPr>
          <w:rFonts w:ascii="標楷體" w:eastAsia="標楷體" w:hAnsi="標楷體"/>
        </w:rPr>
        <w:t xml:space="preserve">    </w:t>
      </w:r>
      <w:r w:rsidRPr="00F70A71">
        <w:rPr>
          <w:rFonts w:ascii="標楷體" w:eastAsia="標楷體" w:hAnsi="標楷體" w:hint="eastAsia"/>
        </w:rPr>
        <w:t>2.學務處人員</w:t>
      </w:r>
    </w:p>
    <w:p w:rsidR="00CC3094" w:rsidRPr="00F70A71" w:rsidRDefault="00CC3094" w:rsidP="00CC3094">
      <w:pPr>
        <w:tabs>
          <w:tab w:val="center" w:pos="4393"/>
        </w:tabs>
        <w:snapToGrid w:val="0"/>
        <w:ind w:left="480"/>
        <w:rPr>
          <w:rFonts w:ascii="標楷體" w:eastAsia="標楷體" w:hAnsi="標楷體"/>
        </w:rPr>
      </w:pPr>
    </w:p>
    <w:p w:rsidR="00CC3094" w:rsidRPr="00FE04C1" w:rsidRDefault="00CC3094" w:rsidP="0033511A">
      <w:pPr>
        <w:pStyle w:val="a1"/>
        <w:numPr>
          <w:ilvl w:val="0"/>
          <w:numId w:val="158"/>
        </w:numPr>
        <w:adjustRightInd w:val="0"/>
        <w:snapToGrid w:val="0"/>
        <w:spacing w:line="240" w:lineRule="auto"/>
        <w:textAlignment w:val="baseline"/>
      </w:pPr>
      <w:r w:rsidRPr="00FE04C1">
        <w:rPr>
          <w:rStyle w:val="affd"/>
          <w:rFonts w:hint="eastAsia"/>
        </w:rPr>
        <w:t>醫護人員因為仍需留校照護其它師生，故除重大傷病導致意識不清或昏迷時醫護人員始</w:t>
      </w:r>
      <w:r w:rsidRPr="00FE04C1">
        <w:rPr>
          <w:rFonts w:hint="eastAsia"/>
        </w:rPr>
        <w:t>隨救護車跟隨送醫。</w:t>
      </w:r>
    </w:p>
    <w:p w:rsidR="00CC3094" w:rsidRPr="00F70A71" w:rsidRDefault="00CC3094" w:rsidP="00FE04C1">
      <w:pPr>
        <w:ind w:leftChars="200" w:left="480"/>
        <w:jc w:val="both"/>
        <w:rPr>
          <w:rFonts w:ascii="標楷體" w:eastAsia="標楷體" w:hAnsi="標楷體"/>
        </w:rPr>
      </w:pPr>
      <w:r w:rsidRPr="00F70A71">
        <w:rPr>
          <w:rFonts w:ascii="標楷體" w:eastAsia="標楷體" w:hAnsi="標楷體" w:hint="eastAsia"/>
        </w:rPr>
        <w:t>外送人員應予公假，若教師仍在上課應即照會教務處安排代課老師或安排學生自習，非由救護車送院可依實向教官室申請計程車資補助。</w:t>
      </w:r>
    </w:p>
    <w:p w:rsidR="00CC3094" w:rsidRPr="00180EC0" w:rsidRDefault="00CC3094" w:rsidP="00180EC0">
      <w:pPr>
        <w:ind w:leftChars="200" w:left="1080" w:hangingChars="200" w:hanging="600"/>
        <w:jc w:val="center"/>
        <w:rPr>
          <w:rFonts w:ascii="標楷體" w:eastAsia="標楷體" w:hAnsi="標楷體"/>
          <w:b/>
          <w:sz w:val="28"/>
          <w:szCs w:val="28"/>
        </w:rPr>
      </w:pPr>
      <w:r w:rsidRPr="00F70A71">
        <w:rPr>
          <w:rFonts w:ascii="標楷體" w:eastAsia="標楷體" w:hAnsi="標楷體"/>
          <w:spacing w:val="30"/>
        </w:rPr>
        <w:br w:type="page"/>
      </w:r>
      <w:bookmarkStart w:id="56" w:name="_Toc321989270"/>
      <w:r w:rsidR="00180EC0" w:rsidRPr="00180EC0">
        <w:rPr>
          <w:rFonts w:eastAsia="標楷體" w:hAnsi="標楷體" w:hint="eastAsia"/>
          <w:b/>
          <w:sz w:val="28"/>
          <w:szCs w:val="28"/>
        </w:rPr>
        <w:lastRenderedPageBreak/>
        <w:t>國立恆春高級工商職業學校</w:t>
      </w:r>
      <w:r w:rsidRPr="00180EC0">
        <w:rPr>
          <w:rFonts w:ascii="標楷體" w:eastAsia="標楷體" w:hAnsi="標楷體" w:hint="eastAsia"/>
          <w:b/>
          <w:sz w:val="28"/>
          <w:szCs w:val="28"/>
        </w:rPr>
        <w:t>捐血活動</w:t>
      </w:r>
      <w:bookmarkEnd w:id="56"/>
      <w:r w:rsidRPr="00180EC0">
        <w:rPr>
          <w:rFonts w:ascii="標楷體" w:eastAsia="標楷體" w:hAnsi="標楷體" w:hint="eastAsia"/>
          <w:b/>
          <w:sz w:val="28"/>
          <w:szCs w:val="28"/>
        </w:rPr>
        <w:t>程序及辦法</w:t>
      </w:r>
    </w:p>
    <w:tbl>
      <w:tblPr>
        <w:tblW w:w="4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7434"/>
      </w:tblGrid>
      <w:tr w:rsidR="00CC3094" w:rsidRPr="00F70A71" w:rsidTr="00D730EF">
        <w:trPr>
          <w:trHeight w:val="488"/>
          <w:jc w:val="center"/>
        </w:trPr>
        <w:tc>
          <w:tcPr>
            <w:tcW w:w="771" w:type="pct"/>
            <w:vAlign w:val="center"/>
          </w:tcPr>
          <w:p w:rsidR="00CC3094" w:rsidRPr="00F70A71" w:rsidRDefault="00CC3094" w:rsidP="00D730EF">
            <w:pPr>
              <w:jc w:val="center"/>
              <w:rPr>
                <w:rFonts w:ascii="標楷體" w:eastAsia="標楷體" w:hAnsi="標楷體"/>
              </w:rPr>
            </w:pPr>
            <w:r w:rsidRPr="00F70A71">
              <w:rPr>
                <w:rFonts w:ascii="標楷體" w:eastAsia="標楷體" w:hAnsi="標楷體" w:hint="eastAsia"/>
              </w:rPr>
              <w:t>作業程序說明</w:t>
            </w:r>
          </w:p>
        </w:tc>
        <w:tc>
          <w:tcPr>
            <w:tcW w:w="4229" w:type="pct"/>
            <w:vAlign w:val="center"/>
          </w:tcPr>
          <w:p w:rsidR="00CC3094" w:rsidRPr="00F70A71" w:rsidRDefault="00CC3094" w:rsidP="0033511A">
            <w:pPr>
              <w:numPr>
                <w:ilvl w:val="0"/>
                <w:numId w:val="27"/>
              </w:numPr>
              <w:kinsoku w:val="0"/>
              <w:overflowPunct w:val="0"/>
              <w:jc w:val="both"/>
              <w:rPr>
                <w:rFonts w:ascii="標楷體" w:eastAsia="標楷體" w:hAnsi="標楷體"/>
              </w:rPr>
            </w:pPr>
            <w:r w:rsidRPr="00F70A71">
              <w:rPr>
                <w:rFonts w:ascii="標楷體" w:eastAsia="標楷體" w:hAnsi="標楷體" w:hint="eastAsia"/>
              </w:rPr>
              <w:t>學期初由衛生組制訂活動計劃。</w:t>
            </w:r>
          </w:p>
          <w:p w:rsidR="00CC3094" w:rsidRPr="00F70A71" w:rsidRDefault="00CC3094" w:rsidP="0033511A">
            <w:pPr>
              <w:numPr>
                <w:ilvl w:val="0"/>
                <w:numId w:val="27"/>
              </w:numPr>
              <w:kinsoku w:val="0"/>
              <w:overflowPunct w:val="0"/>
              <w:jc w:val="both"/>
              <w:rPr>
                <w:rFonts w:ascii="標楷體" w:eastAsia="標楷體" w:hAnsi="標楷體"/>
              </w:rPr>
            </w:pPr>
            <w:r w:rsidRPr="00F70A71">
              <w:rPr>
                <w:rFonts w:ascii="標楷體" w:eastAsia="標楷體" w:hAnsi="標楷體" w:hint="eastAsia"/>
              </w:rPr>
              <w:t>簽呈校長同意後開始實施。</w:t>
            </w:r>
          </w:p>
          <w:p w:rsidR="00CC3094" w:rsidRPr="00F70A71" w:rsidRDefault="00CC3094" w:rsidP="0033511A">
            <w:pPr>
              <w:numPr>
                <w:ilvl w:val="0"/>
                <w:numId w:val="27"/>
              </w:numPr>
              <w:kinsoku w:val="0"/>
              <w:overflowPunct w:val="0"/>
              <w:jc w:val="both"/>
              <w:rPr>
                <w:rFonts w:ascii="標楷體" w:eastAsia="標楷體" w:hAnsi="標楷體"/>
              </w:rPr>
            </w:pPr>
            <w:r w:rsidRPr="00F70A71">
              <w:rPr>
                <w:rFonts w:ascii="標楷體" w:eastAsia="標楷體" w:hAnsi="標楷體" w:hint="eastAsia"/>
              </w:rPr>
              <w:t>聯繫捐血站確定活動辦理時間。</w:t>
            </w:r>
          </w:p>
          <w:p w:rsidR="00CC3094" w:rsidRPr="00F70A71" w:rsidRDefault="00CC3094" w:rsidP="0033511A">
            <w:pPr>
              <w:numPr>
                <w:ilvl w:val="0"/>
                <w:numId w:val="27"/>
              </w:numPr>
              <w:kinsoku w:val="0"/>
              <w:overflowPunct w:val="0"/>
              <w:jc w:val="both"/>
              <w:rPr>
                <w:rFonts w:ascii="標楷體" w:eastAsia="標楷體" w:hAnsi="標楷體"/>
              </w:rPr>
            </w:pPr>
            <w:r w:rsidRPr="00F70A71">
              <w:rPr>
                <w:rFonts w:ascii="標楷體" w:eastAsia="標楷體" w:hAnsi="標楷體" w:hint="eastAsia"/>
              </w:rPr>
              <w:t>公告活動辦理日期</w:t>
            </w:r>
          </w:p>
          <w:p w:rsidR="00CC3094" w:rsidRPr="00F70A71" w:rsidRDefault="00CC3094" w:rsidP="0033511A">
            <w:pPr>
              <w:numPr>
                <w:ilvl w:val="0"/>
                <w:numId w:val="27"/>
              </w:numPr>
              <w:kinsoku w:val="0"/>
              <w:overflowPunct w:val="0"/>
              <w:jc w:val="both"/>
              <w:rPr>
                <w:rFonts w:ascii="標楷體" w:eastAsia="標楷體" w:hAnsi="標楷體"/>
              </w:rPr>
            </w:pPr>
            <w:r w:rsidRPr="00F70A71">
              <w:rPr>
                <w:rFonts w:ascii="標楷體" w:eastAsia="標楷體" w:hAnsi="標楷體" w:hint="eastAsia"/>
              </w:rPr>
              <w:t>進行參加人數調查，編列人員名冊。</w:t>
            </w:r>
          </w:p>
          <w:p w:rsidR="00CC3094" w:rsidRPr="00F70A71" w:rsidRDefault="00CC3094" w:rsidP="0033511A">
            <w:pPr>
              <w:numPr>
                <w:ilvl w:val="0"/>
                <w:numId w:val="27"/>
              </w:numPr>
              <w:kinsoku w:val="0"/>
              <w:overflowPunct w:val="0"/>
              <w:jc w:val="both"/>
              <w:rPr>
                <w:rFonts w:ascii="標楷體" w:eastAsia="標楷體" w:hAnsi="標楷體"/>
              </w:rPr>
            </w:pPr>
            <w:r w:rsidRPr="00F70A71">
              <w:rPr>
                <w:rFonts w:ascii="標楷體" w:eastAsia="標楷體" w:hAnsi="標楷體" w:hint="eastAsia"/>
              </w:rPr>
              <w:t>排定每節課捐血班級順序。</w:t>
            </w:r>
          </w:p>
          <w:p w:rsidR="00CC3094" w:rsidRPr="00F70A71" w:rsidRDefault="00CC3094" w:rsidP="0033511A">
            <w:pPr>
              <w:numPr>
                <w:ilvl w:val="0"/>
                <w:numId w:val="27"/>
              </w:numPr>
              <w:kinsoku w:val="0"/>
              <w:overflowPunct w:val="0"/>
              <w:jc w:val="both"/>
              <w:rPr>
                <w:rFonts w:ascii="標楷體" w:eastAsia="標楷體" w:hAnsi="標楷體"/>
              </w:rPr>
            </w:pPr>
            <w:r w:rsidRPr="00F70A71">
              <w:rPr>
                <w:rFonts w:ascii="標楷體" w:eastAsia="標楷體" w:hAnsi="標楷體" w:hint="eastAsia"/>
              </w:rPr>
              <w:t>借用活動中心體育室電源供捐血車使用。</w:t>
            </w:r>
          </w:p>
          <w:p w:rsidR="00CC3094" w:rsidRPr="00F70A71" w:rsidRDefault="00CC3094" w:rsidP="0033511A">
            <w:pPr>
              <w:numPr>
                <w:ilvl w:val="0"/>
                <w:numId w:val="27"/>
              </w:numPr>
              <w:kinsoku w:val="0"/>
              <w:overflowPunct w:val="0"/>
              <w:jc w:val="both"/>
              <w:rPr>
                <w:rFonts w:ascii="標楷體" w:eastAsia="標楷體" w:hAnsi="標楷體"/>
              </w:rPr>
            </w:pPr>
            <w:r w:rsidRPr="00F70A71">
              <w:rPr>
                <w:rFonts w:ascii="標楷體" w:eastAsia="標楷體" w:hAnsi="標楷體" w:hint="eastAsia"/>
              </w:rPr>
              <w:t>活動執行。</w:t>
            </w:r>
          </w:p>
          <w:p w:rsidR="00CC3094" w:rsidRPr="00F70A71" w:rsidRDefault="00CC3094" w:rsidP="0033511A">
            <w:pPr>
              <w:numPr>
                <w:ilvl w:val="0"/>
                <w:numId w:val="27"/>
              </w:numPr>
              <w:kinsoku w:val="0"/>
              <w:overflowPunct w:val="0"/>
              <w:jc w:val="both"/>
              <w:rPr>
                <w:rFonts w:ascii="標楷體" w:eastAsia="標楷體" w:hAnsi="標楷體"/>
              </w:rPr>
            </w:pPr>
            <w:r w:rsidRPr="00F70A71">
              <w:rPr>
                <w:rFonts w:ascii="標楷體" w:eastAsia="標楷體" w:hAnsi="標楷體" w:hint="eastAsia"/>
              </w:rPr>
              <w:t>活動結束。</w:t>
            </w:r>
          </w:p>
          <w:p w:rsidR="00CC3094" w:rsidRPr="00F70A71" w:rsidRDefault="00CC3094" w:rsidP="0033511A">
            <w:pPr>
              <w:numPr>
                <w:ilvl w:val="0"/>
                <w:numId w:val="27"/>
              </w:numPr>
              <w:kinsoku w:val="0"/>
              <w:overflowPunct w:val="0"/>
              <w:jc w:val="both"/>
              <w:rPr>
                <w:rFonts w:ascii="標楷體" w:eastAsia="標楷體" w:hAnsi="標楷體"/>
              </w:rPr>
            </w:pPr>
            <w:r w:rsidRPr="00F70A71">
              <w:rPr>
                <w:rFonts w:ascii="標楷體" w:eastAsia="標楷體" w:hAnsi="標楷體" w:hint="eastAsia"/>
              </w:rPr>
              <w:t>活動檢討。</w:t>
            </w:r>
          </w:p>
          <w:p w:rsidR="00CC3094" w:rsidRPr="00F70A71" w:rsidRDefault="00CC3094" w:rsidP="0033511A">
            <w:pPr>
              <w:numPr>
                <w:ilvl w:val="0"/>
                <w:numId w:val="27"/>
              </w:numPr>
              <w:kinsoku w:val="0"/>
              <w:overflowPunct w:val="0"/>
              <w:jc w:val="both"/>
              <w:rPr>
                <w:rFonts w:ascii="標楷體" w:eastAsia="標楷體" w:hAnsi="標楷體"/>
              </w:rPr>
            </w:pPr>
            <w:r w:rsidRPr="00F70A71">
              <w:rPr>
                <w:rFonts w:ascii="標楷體" w:eastAsia="標楷體" w:hAnsi="標楷體" w:hint="eastAsia"/>
              </w:rPr>
              <w:t>參與人員依校規登記獎勵。</w:t>
            </w:r>
          </w:p>
        </w:tc>
      </w:tr>
      <w:tr w:rsidR="00CC3094" w:rsidRPr="00F70A71" w:rsidTr="00D730EF">
        <w:trPr>
          <w:trHeight w:val="830"/>
          <w:jc w:val="center"/>
        </w:trPr>
        <w:tc>
          <w:tcPr>
            <w:tcW w:w="771" w:type="pct"/>
            <w:vAlign w:val="center"/>
          </w:tcPr>
          <w:p w:rsidR="00CC3094" w:rsidRPr="00F70A71" w:rsidRDefault="00CC3094" w:rsidP="00D730EF">
            <w:pPr>
              <w:jc w:val="center"/>
              <w:rPr>
                <w:rFonts w:ascii="標楷體" w:eastAsia="標楷體" w:hAnsi="標楷體"/>
              </w:rPr>
            </w:pPr>
            <w:r w:rsidRPr="00F70A71">
              <w:rPr>
                <w:rFonts w:ascii="標楷體" w:eastAsia="標楷體" w:hAnsi="標楷體" w:hint="eastAsia"/>
              </w:rPr>
              <w:t>控制重點</w:t>
            </w:r>
          </w:p>
        </w:tc>
        <w:tc>
          <w:tcPr>
            <w:tcW w:w="4229" w:type="pct"/>
            <w:vAlign w:val="center"/>
          </w:tcPr>
          <w:p w:rsidR="00CC3094" w:rsidRPr="00F70A71" w:rsidRDefault="00CC3094" w:rsidP="0033511A">
            <w:pPr>
              <w:numPr>
                <w:ilvl w:val="0"/>
                <w:numId w:val="28"/>
              </w:numPr>
              <w:jc w:val="both"/>
              <w:rPr>
                <w:rFonts w:ascii="標楷體" w:eastAsia="標楷體" w:hAnsi="標楷體"/>
              </w:rPr>
            </w:pPr>
            <w:r w:rsidRPr="00F70A71">
              <w:rPr>
                <w:rFonts w:ascii="標楷體" w:eastAsia="標楷體" w:hAnsi="標楷體" w:hint="eastAsia"/>
              </w:rPr>
              <w:t>本活動經權責單位核簽。</w:t>
            </w:r>
          </w:p>
          <w:p w:rsidR="00CC3094" w:rsidRPr="00F70A71" w:rsidRDefault="00CC3094" w:rsidP="0033511A">
            <w:pPr>
              <w:numPr>
                <w:ilvl w:val="0"/>
                <w:numId w:val="28"/>
              </w:numPr>
              <w:jc w:val="both"/>
              <w:rPr>
                <w:rFonts w:ascii="標楷體" w:eastAsia="標楷體" w:hAnsi="標楷體"/>
              </w:rPr>
            </w:pPr>
            <w:r w:rsidRPr="00F70A71">
              <w:rPr>
                <w:rFonts w:ascii="標楷體" w:eastAsia="標楷體" w:hAnsi="標楷體" w:hint="eastAsia"/>
              </w:rPr>
              <w:t>與協辦單位做好聯繫與分工。</w:t>
            </w:r>
          </w:p>
          <w:p w:rsidR="00CC3094" w:rsidRPr="00F70A71" w:rsidRDefault="00CC3094" w:rsidP="0033511A">
            <w:pPr>
              <w:numPr>
                <w:ilvl w:val="0"/>
                <w:numId w:val="28"/>
              </w:numPr>
              <w:jc w:val="both"/>
              <w:rPr>
                <w:rFonts w:ascii="標楷體" w:eastAsia="標楷體" w:hAnsi="標楷體"/>
              </w:rPr>
            </w:pPr>
            <w:r w:rsidRPr="00F70A71">
              <w:rPr>
                <w:rFonts w:ascii="標楷體" w:eastAsia="標楷體" w:hAnsi="標楷體" w:hint="eastAsia"/>
              </w:rPr>
              <w:t>完成參與人數調查。</w:t>
            </w:r>
          </w:p>
          <w:p w:rsidR="00CC3094" w:rsidRPr="00F70A71" w:rsidRDefault="00CC3094" w:rsidP="0033511A">
            <w:pPr>
              <w:numPr>
                <w:ilvl w:val="0"/>
                <w:numId w:val="28"/>
              </w:numPr>
              <w:jc w:val="both"/>
              <w:rPr>
                <w:rFonts w:ascii="標楷體" w:eastAsia="標楷體" w:hAnsi="標楷體"/>
              </w:rPr>
            </w:pPr>
            <w:r w:rsidRPr="00F70A71">
              <w:rPr>
                <w:rFonts w:ascii="標楷體" w:eastAsia="標楷體" w:hAnsi="標楷體" w:hint="eastAsia"/>
              </w:rPr>
              <w:t>活動前完成公告與宣傳。</w:t>
            </w:r>
          </w:p>
          <w:p w:rsidR="00CC3094" w:rsidRPr="00F70A71" w:rsidRDefault="00CC3094" w:rsidP="0033511A">
            <w:pPr>
              <w:numPr>
                <w:ilvl w:val="0"/>
                <w:numId w:val="28"/>
              </w:numPr>
              <w:jc w:val="both"/>
              <w:rPr>
                <w:rFonts w:ascii="標楷體" w:eastAsia="標楷體" w:hAnsi="標楷體"/>
              </w:rPr>
            </w:pPr>
            <w:r w:rsidRPr="00F70A71">
              <w:rPr>
                <w:rFonts w:ascii="標楷體" w:eastAsia="標楷體" w:hAnsi="標楷體" w:hint="eastAsia"/>
              </w:rPr>
              <w:t>辦理檢討工作。</w:t>
            </w:r>
          </w:p>
          <w:p w:rsidR="00CC3094" w:rsidRPr="00F70A71" w:rsidRDefault="00CC3094" w:rsidP="0033511A">
            <w:pPr>
              <w:numPr>
                <w:ilvl w:val="0"/>
                <w:numId w:val="28"/>
              </w:numPr>
              <w:jc w:val="both"/>
              <w:rPr>
                <w:rFonts w:ascii="標楷體" w:eastAsia="標楷體" w:hAnsi="標楷體"/>
              </w:rPr>
            </w:pPr>
            <w:r w:rsidRPr="00F70A71">
              <w:rPr>
                <w:rFonts w:ascii="標楷體" w:eastAsia="標楷體" w:hAnsi="標楷體" w:hint="eastAsia"/>
              </w:rPr>
              <w:t>參與人員依校規登記獎勵。</w:t>
            </w:r>
          </w:p>
        </w:tc>
      </w:tr>
      <w:tr w:rsidR="00CC3094" w:rsidRPr="00F70A71" w:rsidTr="00D730EF">
        <w:trPr>
          <w:trHeight w:val="523"/>
          <w:jc w:val="center"/>
        </w:trPr>
        <w:tc>
          <w:tcPr>
            <w:tcW w:w="771" w:type="pct"/>
            <w:vAlign w:val="center"/>
          </w:tcPr>
          <w:p w:rsidR="00CC3094" w:rsidRPr="00F70A71" w:rsidRDefault="00CC3094" w:rsidP="00D730EF">
            <w:pPr>
              <w:jc w:val="center"/>
              <w:rPr>
                <w:rFonts w:ascii="標楷體" w:eastAsia="標楷體" w:hAnsi="標楷體"/>
              </w:rPr>
            </w:pPr>
            <w:r w:rsidRPr="00F70A71">
              <w:rPr>
                <w:rFonts w:ascii="標楷體" w:eastAsia="標楷體" w:hAnsi="標楷體" w:hint="eastAsia"/>
              </w:rPr>
              <w:t>法令依據</w:t>
            </w:r>
          </w:p>
        </w:tc>
        <w:tc>
          <w:tcPr>
            <w:tcW w:w="4229" w:type="pct"/>
            <w:vAlign w:val="center"/>
          </w:tcPr>
          <w:p w:rsidR="00CC3094" w:rsidRPr="00F70A71" w:rsidRDefault="00CC3094" w:rsidP="00D730EF">
            <w:pPr>
              <w:jc w:val="both"/>
              <w:rPr>
                <w:rFonts w:ascii="標楷體" w:eastAsia="標楷體" w:hAnsi="標楷體"/>
              </w:rPr>
            </w:pPr>
            <w:r w:rsidRPr="00F70A71">
              <w:rPr>
                <w:rFonts w:ascii="標楷體" w:eastAsia="標楷體" w:hAnsi="標楷體" w:hint="eastAsia"/>
              </w:rPr>
              <w:t>依本活動簽核與計畫辦理實施。</w:t>
            </w:r>
          </w:p>
        </w:tc>
      </w:tr>
      <w:tr w:rsidR="00CC3094" w:rsidRPr="00F70A71" w:rsidTr="00D730EF">
        <w:trPr>
          <w:trHeight w:val="431"/>
          <w:jc w:val="center"/>
        </w:trPr>
        <w:tc>
          <w:tcPr>
            <w:tcW w:w="771" w:type="pct"/>
            <w:vAlign w:val="center"/>
          </w:tcPr>
          <w:p w:rsidR="00CC3094" w:rsidRPr="00F70A71" w:rsidRDefault="00CC3094" w:rsidP="00D730EF">
            <w:pPr>
              <w:jc w:val="center"/>
              <w:rPr>
                <w:rFonts w:ascii="標楷體" w:eastAsia="標楷體" w:hAnsi="標楷體"/>
              </w:rPr>
            </w:pPr>
            <w:r w:rsidRPr="00F70A71">
              <w:rPr>
                <w:rFonts w:ascii="標楷體" w:eastAsia="標楷體" w:hAnsi="標楷體" w:hint="eastAsia"/>
              </w:rPr>
              <w:t>使用表單</w:t>
            </w:r>
          </w:p>
        </w:tc>
        <w:tc>
          <w:tcPr>
            <w:tcW w:w="4229" w:type="pct"/>
            <w:vAlign w:val="center"/>
          </w:tcPr>
          <w:p w:rsidR="00CC3094" w:rsidRPr="00F70A71" w:rsidRDefault="00CC3094" w:rsidP="00D730EF">
            <w:pPr>
              <w:jc w:val="both"/>
              <w:rPr>
                <w:rFonts w:ascii="標楷體" w:eastAsia="標楷體" w:hAnsi="標楷體"/>
              </w:rPr>
            </w:pPr>
            <w:r w:rsidRPr="00F70A71">
              <w:rPr>
                <w:rFonts w:ascii="標楷體" w:eastAsia="標楷體" w:hAnsi="標楷體" w:hint="eastAsia"/>
              </w:rPr>
              <w:t>學生捐血意願調查表。</w:t>
            </w:r>
          </w:p>
        </w:tc>
      </w:tr>
    </w:tbl>
    <w:p w:rsidR="00180EC0" w:rsidRDefault="00180EC0" w:rsidP="00180EC0">
      <w:pPr>
        <w:pStyle w:val="Web"/>
        <w:spacing w:before="0" w:beforeAutospacing="0" w:after="0" w:afterAutospacing="0"/>
        <w:ind w:left="180"/>
        <w:jc w:val="center"/>
        <w:rPr>
          <w:rFonts w:ascii="標楷體" w:eastAsia="標楷體" w:hAnsi="標楷體" w:cs="Times New Roman"/>
          <w:b/>
          <w:kern w:val="2"/>
        </w:rPr>
      </w:pPr>
    </w:p>
    <w:p w:rsidR="00180EC0" w:rsidRDefault="00180EC0">
      <w:pPr>
        <w:widowControl/>
        <w:rPr>
          <w:rFonts w:ascii="標楷體" w:eastAsia="標楷體" w:hAnsi="標楷體"/>
          <w:b/>
        </w:rPr>
      </w:pPr>
      <w:r>
        <w:rPr>
          <w:rFonts w:ascii="標楷體" w:eastAsia="標楷體" w:hAnsi="標楷體"/>
          <w:b/>
        </w:rPr>
        <w:br w:type="page"/>
      </w:r>
    </w:p>
    <w:p w:rsidR="00CC3094" w:rsidRPr="00F70A71" w:rsidRDefault="00527493" w:rsidP="00180EC0">
      <w:pPr>
        <w:pStyle w:val="Web"/>
        <w:spacing w:before="0" w:beforeAutospacing="0" w:after="0" w:afterAutospacing="0"/>
        <w:ind w:left="180"/>
        <w:jc w:val="center"/>
        <w:rPr>
          <w:rFonts w:ascii="標楷體" w:eastAsia="標楷體" w:hAnsi="標楷體" w:cs="Times New Roman"/>
          <w:b/>
          <w:kern w:val="2"/>
        </w:rPr>
      </w:pPr>
      <w:r>
        <w:rPr>
          <w:rFonts w:ascii="標楷體" w:eastAsia="標楷體" w:hAnsi="標楷體" w:cs="Times New Roman"/>
          <w:b/>
          <w:noProof/>
          <w:kern w:val="2"/>
        </w:rPr>
        <w:lastRenderedPageBreak/>
        <mc:AlternateContent>
          <mc:Choice Requires="wpg">
            <w:drawing>
              <wp:anchor distT="0" distB="0" distL="114300" distR="114300" simplePos="0" relativeHeight="251568640" behindDoc="0" locked="0" layoutInCell="1" allowOverlap="1" wp14:anchorId="015FFE9F" wp14:editId="5AB7CBBD">
                <wp:simplePos x="0" y="0"/>
                <wp:positionH relativeFrom="column">
                  <wp:posOffset>3657600</wp:posOffset>
                </wp:positionH>
                <wp:positionV relativeFrom="paragraph">
                  <wp:posOffset>1257300</wp:posOffset>
                </wp:positionV>
                <wp:extent cx="1485900" cy="891540"/>
                <wp:effectExtent l="15240" t="53340" r="3810" b="0"/>
                <wp:wrapNone/>
                <wp:docPr id="86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891540"/>
                          <a:chOff x="7178" y="3114"/>
                          <a:chExt cx="2340" cy="1404"/>
                        </a:xfrm>
                      </wpg:grpSpPr>
                      <wps:wsp>
                        <wps:cNvPr id="870" name="Line 26"/>
                        <wps:cNvCnPr/>
                        <wps:spPr bwMode="auto">
                          <a:xfrm>
                            <a:off x="7178" y="4410"/>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1" name="Line 27"/>
                        <wps:cNvCnPr/>
                        <wps:spPr bwMode="auto">
                          <a:xfrm flipV="1">
                            <a:off x="8618" y="329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2" name="Line 28"/>
                        <wps:cNvCnPr/>
                        <wps:spPr bwMode="auto">
                          <a:xfrm flipH="1">
                            <a:off x="7178" y="3114"/>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3" name="Text Box 29"/>
                        <wps:cNvSpPr txBox="1">
                          <a:spLocks noChangeArrowheads="1"/>
                        </wps:cNvSpPr>
                        <wps:spPr bwMode="auto">
                          <a:xfrm>
                            <a:off x="8798" y="3114"/>
                            <a:ext cx="720" cy="1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Default="006A155E" w:rsidP="00CC3094">
                              <w:r>
                                <w:rPr>
                                  <w:rFonts w:hint="eastAsia"/>
                                </w:rPr>
                                <w:t>退回修正</w:t>
                              </w:r>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FFE9F" id="Group 25" o:spid="_x0000_s1030" style="position:absolute;left:0;text-align:left;margin-left:4in;margin-top:99pt;width:117pt;height:70.2pt;z-index:251568640" coordorigin="7178,3114" coordsize="2340,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">
                <v:line id="Line 26" o:spid="_x0000_s1031" style="position:absolute;visibility:visible;mso-wrap-style:square" from="7178,4410" to="8618,4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j1mcIAAADcAAAADwAAAGRycy9kb3ducmV2LnhtbERPTWvCMBi+C/sP4R1409QdrHZGGSsD&#10;D07wA8+vzbumrHlTmqzGf28OA48Pz/dqE20rBup941jBbJqBIK6cbrhWcD59TRYgfEDW2DomBXfy&#10;sFm/jFZYaHfjAw3HUIsUwr5ABSaErpDSV4Ys+qnriBP343qLIcG+lrrHWwq3rXzLsrm02HBqMNjR&#10;p6Hq9/hnFeSmPMhclrvTvhya2TJ+x8t1qdT4NX68gwgUw1P8795qBYs8zU9n0h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j1mcIAAADcAAAADwAAAAAAAAAAAAAA&#10;AAChAgAAZHJzL2Rvd25yZXYueG1sUEsFBgAAAAAEAAQA+QAAAJADAAAAAA==&#10;">
                  <v:stroke endarrow="block"/>
                </v:line>
                <v:line id="Line 27" o:spid="_x0000_s1032" style="position:absolute;flip:y;visibility:visible;mso-wrap-style:square" from="8618,3294" to="8618,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sXkcUAAADcAAAADwAAAGRycy9kb3ducmV2LnhtbESPT2vCQBDF74LfYRmhl6AbK1RNXUXb&#10;CkLpwT+HHofsNAnNzobsVOO3d4WCx8eb93vzFqvO1epMbag8GxiPUlDEubcVFwZOx+1wBioIssXa&#10;Mxm4UoDVst9bYGb9hfd0PkihIoRDhgZKkSbTOuQlOQwj3xBH78e3DiXKttC2xUuEu1o/p+mLdlhx&#10;bCixobeS8t/Dn4tvbL/4fTJJNk4nyZw+vuUz1WLM06Bbv4IS6uRx/J/eWQOz6Rj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sXkcUAAADcAAAADwAAAAAAAAAA&#10;AAAAAAChAgAAZHJzL2Rvd25yZXYueG1sUEsFBgAAAAAEAAQA+QAAAJMDAAAAAA==&#10;">
                  <v:stroke endarrow="block"/>
                </v:line>
                <v:line id="Line 28" o:spid="_x0000_s1033" style="position:absolute;flip:x;visibility:visible;mso-wrap-style:square" from="7178,3114" to="861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mJ5sUAAADcAAAADwAAAGRycy9kb3ducmV2LnhtbESPT2vCQBDF70K/wzIFL6FuqtDa6Cr1&#10;HxTEQ20PHofsmASzsyE7avz2bqHg8fHm/d686bxztbpQGyrPBl4HKSji3NuKCwO/P5uXMaggyBZr&#10;z2TgRgHms6feFDPrr/xNl70UKkI4ZGigFGkyrUNeksMw8A1x9I6+dShRtoW2LV4j3NV6mKZv2mHF&#10;saHEhpYl5af92cU3NjtejUbJwukk+aD1QbapFmP6z93nBJRQJ4/j//SXNTB+H8L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mJ5sUAAADcAAAADwAAAAAAAAAA&#10;AAAAAAChAgAAZHJzL2Rvd25yZXYueG1sUEsFBgAAAAAEAAQA+QAAAJMDAAAAAA==&#10;">
                  <v:stroke endarrow="block"/>
                </v:line>
                <v:shape id="Text Box 29" o:spid="_x0000_s1034" type="#_x0000_t202" style="position:absolute;left:8798;top:3114;width:720;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nME8UA&#10;AADcAAAADwAAAGRycy9kb3ducmV2LnhtbESPQWvCQBSE74X+h+UVehGzsYEmRFcRaaESStHq/ZF9&#10;TUKzb0N2m8R/7woFj8PMfMOsNpNpxUC9aywrWEQxCOLS6oYrBafv93kGwnlkja1lUnAhB5v148MK&#10;c21HPtBw9JUIEHY5Kqi973IpXVmTQRfZjjh4P7Y36IPsK6l7HAPctPIljl+lwYbDQo0d7Woqf49/&#10;RsEsKdx2kU7pOfncfe2Lt9nBF6TU89O0XYLwNPl7+L/9oRVkaQK3M+EI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ecwTxQAAANwAAAAPAAAAAAAAAAAAAAAAAJgCAABkcnMv&#10;ZG93bnJldi54bWxQSwUGAAAAAAQABAD1AAAAigMAAAAA&#10;" stroked="f">
                  <v:textbox style="layout-flow:vertical-ideographic">
                    <w:txbxContent>
                      <w:p w:rsidR="006A155E" w:rsidRDefault="006A155E" w:rsidP="00CC3094">
                        <w:r>
                          <w:rPr>
                            <w:rFonts w:hint="eastAsia"/>
                          </w:rPr>
                          <w:t>退回修正</w:t>
                        </w:r>
                      </w:p>
                    </w:txbxContent>
                  </v:textbox>
                </v:shape>
              </v:group>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71712" behindDoc="0" locked="0" layoutInCell="1" allowOverlap="1" wp14:anchorId="580FF16B" wp14:editId="76AD806B">
                <wp:simplePos x="0" y="0"/>
                <wp:positionH relativeFrom="column">
                  <wp:posOffset>457200</wp:posOffset>
                </wp:positionH>
                <wp:positionV relativeFrom="paragraph">
                  <wp:posOffset>457200</wp:posOffset>
                </wp:positionV>
                <wp:extent cx="1371600" cy="6972300"/>
                <wp:effectExtent l="0" t="0" r="3810" b="3810"/>
                <wp:wrapNone/>
                <wp:docPr id="86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97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p w:rsidR="006A155E" w:rsidRDefault="006A155E" w:rsidP="00CC3094">
                            <w:r>
                              <w:rPr>
                                <w:rFonts w:hint="eastAsia"/>
                              </w:rPr>
                              <w:t>衛生組長、導師</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FF16B" id="Text Box 32" o:spid="_x0000_s1035" type="#_x0000_t202" style="position:absolute;left:0;text-align:left;margin-left:36pt;margin-top:36pt;width:108pt;height:549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b9hQ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" stroked="f">
                <v:textbox>
                  <w:txbxContent>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p w:rsidR="006A155E" w:rsidRDefault="006A155E" w:rsidP="00CC3094">
                      <w:r>
                        <w:rPr>
                          <w:rFonts w:hint="eastAsia"/>
                        </w:rPr>
                        <w:t>衛生組長、導師</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txbxContent>
                </v:textbox>
              </v:shap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70688" behindDoc="0" locked="0" layoutInCell="1" allowOverlap="1" wp14:anchorId="79246DF2" wp14:editId="059ADE78">
                <wp:simplePos x="0" y="0"/>
                <wp:positionH relativeFrom="column">
                  <wp:posOffset>3680460</wp:posOffset>
                </wp:positionH>
                <wp:positionV relativeFrom="paragraph">
                  <wp:posOffset>4326255</wp:posOffset>
                </wp:positionV>
                <wp:extent cx="1485900" cy="1257300"/>
                <wp:effectExtent l="0" t="0" r="0" b="1905"/>
                <wp:wrapNone/>
                <wp:docPr id="86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Default="006A155E" w:rsidP="0033511A">
                            <w:pPr>
                              <w:numPr>
                                <w:ilvl w:val="0"/>
                                <w:numId w:val="25"/>
                              </w:numPr>
                            </w:pPr>
                            <w:r>
                              <w:rPr>
                                <w:rFonts w:hint="eastAsia"/>
                              </w:rPr>
                              <w:t>發各班調查表</w:t>
                            </w:r>
                          </w:p>
                          <w:p w:rsidR="006A155E" w:rsidRDefault="006A155E" w:rsidP="0033511A">
                            <w:pPr>
                              <w:numPr>
                                <w:ilvl w:val="0"/>
                                <w:numId w:val="25"/>
                              </w:numPr>
                            </w:pPr>
                            <w:r>
                              <w:rPr>
                                <w:rFonts w:hint="eastAsia"/>
                              </w:rPr>
                              <w:t>制作捐血名冊</w:t>
                            </w:r>
                          </w:p>
                          <w:p w:rsidR="006A155E" w:rsidRDefault="006A155E" w:rsidP="0033511A">
                            <w:pPr>
                              <w:numPr>
                                <w:ilvl w:val="0"/>
                                <w:numId w:val="25"/>
                              </w:numPr>
                            </w:pPr>
                            <w:r>
                              <w:rPr>
                                <w:rFonts w:hint="eastAsia"/>
                              </w:rPr>
                              <w:t>排訂班級順序</w:t>
                            </w:r>
                          </w:p>
                          <w:p w:rsidR="006A155E" w:rsidRDefault="006A155E" w:rsidP="0033511A">
                            <w:pPr>
                              <w:numPr>
                                <w:ilvl w:val="0"/>
                                <w:numId w:val="25"/>
                              </w:numPr>
                            </w:pPr>
                            <w:r>
                              <w:rPr>
                                <w:rFonts w:hint="eastAsia"/>
                              </w:rPr>
                              <w:t>公告各班時間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46DF2" id="Text Box 31" o:spid="_x0000_s1036" type="#_x0000_t202" style="position:absolute;left:0;text-align:left;margin-left:289.8pt;margin-top:340.65pt;width:117pt;height:99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" stroked="f">
                <v:textbox>
                  <w:txbxContent>
                    <w:p w:rsidR="006A155E" w:rsidRDefault="006A155E" w:rsidP="0033511A">
                      <w:pPr>
                        <w:numPr>
                          <w:ilvl w:val="0"/>
                          <w:numId w:val="25"/>
                        </w:numPr>
                      </w:pPr>
                      <w:r>
                        <w:rPr>
                          <w:rFonts w:hint="eastAsia"/>
                        </w:rPr>
                        <w:t>發各班調查表</w:t>
                      </w:r>
                    </w:p>
                    <w:p w:rsidR="006A155E" w:rsidRDefault="006A155E" w:rsidP="0033511A">
                      <w:pPr>
                        <w:numPr>
                          <w:ilvl w:val="0"/>
                          <w:numId w:val="25"/>
                        </w:numPr>
                      </w:pPr>
                      <w:r>
                        <w:rPr>
                          <w:rFonts w:hint="eastAsia"/>
                        </w:rPr>
                        <w:t>制作捐血名冊</w:t>
                      </w:r>
                    </w:p>
                    <w:p w:rsidR="006A155E" w:rsidRDefault="006A155E" w:rsidP="0033511A">
                      <w:pPr>
                        <w:numPr>
                          <w:ilvl w:val="0"/>
                          <w:numId w:val="25"/>
                        </w:numPr>
                      </w:pPr>
                      <w:r>
                        <w:rPr>
                          <w:rFonts w:hint="eastAsia"/>
                        </w:rPr>
                        <w:t>排訂班級順序</w:t>
                      </w:r>
                    </w:p>
                    <w:p w:rsidR="006A155E" w:rsidRDefault="006A155E" w:rsidP="0033511A">
                      <w:pPr>
                        <w:numPr>
                          <w:ilvl w:val="0"/>
                          <w:numId w:val="25"/>
                        </w:numPr>
                      </w:pPr>
                      <w:r>
                        <w:rPr>
                          <w:rFonts w:hint="eastAsia"/>
                        </w:rPr>
                        <w:t>公告各班時間</w:t>
                      </w:r>
                    </w:p>
                  </w:txbxContent>
                </v:textbox>
              </v:shap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69664" behindDoc="0" locked="0" layoutInCell="1" allowOverlap="1" wp14:anchorId="21555752" wp14:editId="6203A154">
                <wp:simplePos x="0" y="0"/>
                <wp:positionH relativeFrom="column">
                  <wp:posOffset>3543300</wp:posOffset>
                </wp:positionH>
                <wp:positionV relativeFrom="paragraph">
                  <wp:posOffset>4229100</wp:posOffset>
                </wp:positionV>
                <wp:extent cx="114300" cy="1257300"/>
                <wp:effectExtent l="5715" t="5715" r="13335" b="13335"/>
                <wp:wrapNone/>
                <wp:docPr id="86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57300"/>
                        </a:xfrm>
                        <a:prstGeom prst="leftBrace">
                          <a:avLst>
                            <a:gd name="adj1" fmla="val 9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B41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0" o:spid="_x0000_s1026" type="#_x0000_t87" style="position:absolute;margin-left:279pt;margin-top:333pt;width:9pt;height:99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"/>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67616" behindDoc="0" locked="0" layoutInCell="1" allowOverlap="1" wp14:anchorId="40510ABA" wp14:editId="00155B0A">
                <wp:simplePos x="0" y="0"/>
                <wp:positionH relativeFrom="column">
                  <wp:posOffset>2914015</wp:posOffset>
                </wp:positionH>
                <wp:positionV relativeFrom="paragraph">
                  <wp:posOffset>6770370</wp:posOffset>
                </wp:positionV>
                <wp:extent cx="0" cy="228600"/>
                <wp:effectExtent l="52705" t="13335" r="61595" b="15240"/>
                <wp:wrapNone/>
                <wp:docPr id="86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38C2E" id="Line 24"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533.1pt" to="229.45pt,5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z1KgIAAEw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">
                <v:stroke endarrow="block"/>
              </v:lin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66592" behindDoc="0" locked="0" layoutInCell="1" allowOverlap="1" wp14:anchorId="4E523D76" wp14:editId="440CC5DD">
                <wp:simplePos x="0" y="0"/>
                <wp:positionH relativeFrom="column">
                  <wp:posOffset>2923540</wp:posOffset>
                </wp:positionH>
                <wp:positionV relativeFrom="paragraph">
                  <wp:posOffset>5941695</wp:posOffset>
                </wp:positionV>
                <wp:extent cx="0" cy="228600"/>
                <wp:effectExtent l="52705" t="13335" r="61595" b="15240"/>
                <wp:wrapNone/>
                <wp:docPr id="86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9FA4A" id="Line 23"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pt,467.85pt" to="230.2pt,4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N1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">
                <v:stroke endarrow="block"/>
              </v:lin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65568" behindDoc="0" locked="0" layoutInCell="1" allowOverlap="1" wp14:anchorId="390F8946" wp14:editId="2412220A">
                <wp:simplePos x="0" y="0"/>
                <wp:positionH relativeFrom="column">
                  <wp:posOffset>2904490</wp:posOffset>
                </wp:positionH>
                <wp:positionV relativeFrom="paragraph">
                  <wp:posOffset>5122545</wp:posOffset>
                </wp:positionV>
                <wp:extent cx="0" cy="228600"/>
                <wp:effectExtent l="52705" t="13335" r="61595" b="15240"/>
                <wp:wrapNone/>
                <wp:docPr id="70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B270D" id="Line 22" o:spid="_x0000_s1026" style="position:absolute;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pt,403.35pt" to="228.7pt,4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XUKgIAAEw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">
                <v:stroke endarrow="block"/>
              </v:lin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55328" behindDoc="0" locked="0" layoutInCell="1" allowOverlap="1" wp14:anchorId="66B0AAC7" wp14:editId="229489A2">
                <wp:simplePos x="0" y="0"/>
                <wp:positionH relativeFrom="column">
                  <wp:posOffset>2285365</wp:posOffset>
                </wp:positionH>
                <wp:positionV relativeFrom="paragraph">
                  <wp:posOffset>3874770</wp:posOffset>
                </wp:positionV>
                <wp:extent cx="1257300" cy="571500"/>
                <wp:effectExtent l="5080" t="13335" r="13970" b="5715"/>
                <wp:wrapNone/>
                <wp:docPr id="7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聯繫本校</w:t>
                            </w:r>
                          </w:p>
                          <w:p w:rsidR="006A155E" w:rsidRDefault="006A155E" w:rsidP="00CC3094">
                            <w:pPr>
                              <w:jc w:val="center"/>
                            </w:pPr>
                            <w:r>
                              <w:rPr>
                                <w:rFonts w:hint="eastAsia"/>
                              </w:rPr>
                              <w:t>活動中心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0AAC7" id="Text Box 12" o:spid="_x0000_s1037" type="#_x0000_t202" style="position:absolute;left:0;text-align:left;margin-left:179.95pt;margin-top:305.1pt;width:99pt;height:4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">
                <v:textbox>
                  <w:txbxContent>
                    <w:p w:rsidR="006A155E" w:rsidRDefault="006A155E" w:rsidP="00CC3094">
                      <w:pPr>
                        <w:jc w:val="center"/>
                      </w:pPr>
                      <w:r>
                        <w:rPr>
                          <w:rFonts w:hint="eastAsia"/>
                        </w:rPr>
                        <w:t>聯繫本校</w:t>
                      </w:r>
                    </w:p>
                    <w:p w:rsidR="006A155E" w:rsidRDefault="006A155E" w:rsidP="00CC3094">
                      <w:pPr>
                        <w:jc w:val="center"/>
                      </w:pPr>
                      <w:r>
                        <w:rPr>
                          <w:rFonts w:hint="eastAsia"/>
                        </w:rPr>
                        <w:t>活動中心</w:t>
                      </w:r>
                    </w:p>
                  </w:txbxContent>
                </v:textbox>
              </v:shap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64544" behindDoc="0" locked="0" layoutInCell="1" allowOverlap="1" wp14:anchorId="3770D090" wp14:editId="7DFDED70">
                <wp:simplePos x="0" y="0"/>
                <wp:positionH relativeFrom="column">
                  <wp:posOffset>2904490</wp:posOffset>
                </wp:positionH>
                <wp:positionV relativeFrom="paragraph">
                  <wp:posOffset>4455795</wp:posOffset>
                </wp:positionV>
                <wp:extent cx="0" cy="228600"/>
                <wp:effectExtent l="52705" t="13335" r="61595" b="15240"/>
                <wp:wrapNone/>
                <wp:docPr id="70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3FD63" id="Line 21" o:spid="_x0000_s1026" style="position:absolute;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pt,350.85pt" to="228.7pt,3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e+KAIAAEw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">
                <v:stroke endarrow="block"/>
              </v:lin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63520" behindDoc="0" locked="0" layoutInCell="1" allowOverlap="1" wp14:anchorId="118AECAF" wp14:editId="19A6A6F4">
                <wp:simplePos x="0" y="0"/>
                <wp:positionH relativeFrom="column">
                  <wp:posOffset>2904490</wp:posOffset>
                </wp:positionH>
                <wp:positionV relativeFrom="paragraph">
                  <wp:posOffset>3569970</wp:posOffset>
                </wp:positionV>
                <wp:extent cx="0" cy="228600"/>
                <wp:effectExtent l="52705" t="13335" r="61595" b="15240"/>
                <wp:wrapNone/>
                <wp:docPr id="70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0A64E" id="Line 20"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pt,281.1pt" to="228.7pt,2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">
                <v:stroke endarrow="block"/>
              </v:lin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62496" behindDoc="0" locked="0" layoutInCell="1" allowOverlap="1" wp14:anchorId="295FAD04" wp14:editId="567D4C24">
                <wp:simplePos x="0" y="0"/>
                <wp:positionH relativeFrom="column">
                  <wp:posOffset>2904490</wp:posOffset>
                </wp:positionH>
                <wp:positionV relativeFrom="paragraph">
                  <wp:posOffset>2912745</wp:posOffset>
                </wp:positionV>
                <wp:extent cx="0" cy="228600"/>
                <wp:effectExtent l="52705" t="13335" r="61595" b="15240"/>
                <wp:wrapNone/>
                <wp:docPr id="69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41A07" id="Line 19"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pt,229.35pt" to="228.7pt,2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">
                <v:stroke endarrow="block"/>
              </v:lin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61472" behindDoc="0" locked="0" layoutInCell="1" allowOverlap="1" wp14:anchorId="1FDEEB2E" wp14:editId="45F0FEFB">
                <wp:simplePos x="0" y="0"/>
                <wp:positionH relativeFrom="column">
                  <wp:posOffset>2914015</wp:posOffset>
                </wp:positionH>
                <wp:positionV relativeFrom="paragraph">
                  <wp:posOffset>2226945</wp:posOffset>
                </wp:positionV>
                <wp:extent cx="0" cy="228600"/>
                <wp:effectExtent l="52705" t="13335" r="61595" b="15240"/>
                <wp:wrapNone/>
                <wp:docPr id="69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AA538" id="Line 18"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175.35pt" to="229.45pt,1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r6GKgIAAEw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">
                <v:stroke endarrow="block"/>
              </v:lin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60448" behindDoc="0" locked="0" layoutInCell="1" allowOverlap="1" wp14:anchorId="4972B0A9" wp14:editId="4FF01631">
                <wp:simplePos x="0" y="0"/>
                <wp:positionH relativeFrom="column">
                  <wp:posOffset>2914015</wp:posOffset>
                </wp:positionH>
                <wp:positionV relativeFrom="paragraph">
                  <wp:posOffset>1541145</wp:posOffset>
                </wp:positionV>
                <wp:extent cx="0" cy="228600"/>
                <wp:effectExtent l="52705" t="13335" r="61595" b="15240"/>
                <wp:wrapNone/>
                <wp:docPr id="69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62604" id="Line 17" o:spid="_x0000_s1026"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121.35pt" to="229.45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n4KwIAAEw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">
                <v:stroke endarrow="block"/>
              </v:lin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59424" behindDoc="0" locked="0" layoutInCell="1" allowOverlap="1" wp14:anchorId="489024A0" wp14:editId="5CD9EB42">
                <wp:simplePos x="0" y="0"/>
                <wp:positionH relativeFrom="column">
                  <wp:posOffset>2900045</wp:posOffset>
                </wp:positionH>
                <wp:positionV relativeFrom="paragraph">
                  <wp:posOffset>889635</wp:posOffset>
                </wp:positionV>
                <wp:extent cx="0" cy="228600"/>
                <wp:effectExtent l="57785" t="9525" r="56515" b="19050"/>
                <wp:wrapNone/>
                <wp:docPr id="69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BFB49" id="Line 16" o:spid="_x0000_s1026" style="position:absolute;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5pt,70.05pt" to="228.35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">
                <v:stroke endarrow="block"/>
              </v:lin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51232" behindDoc="0" locked="0" layoutInCell="1" allowOverlap="1" wp14:anchorId="2F233AB7" wp14:editId="75903BFE">
                <wp:simplePos x="0" y="0"/>
                <wp:positionH relativeFrom="column">
                  <wp:posOffset>2286000</wp:posOffset>
                </wp:positionH>
                <wp:positionV relativeFrom="paragraph">
                  <wp:posOffset>7086600</wp:posOffset>
                </wp:positionV>
                <wp:extent cx="1257300" cy="332740"/>
                <wp:effectExtent l="5715" t="5715" r="13335" b="13970"/>
                <wp:wrapNone/>
                <wp:docPr id="6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274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學生簽獎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33AB7" id="Text Box 8" o:spid="_x0000_s1038" type="#_x0000_t202" style="position:absolute;left:0;text-align:left;margin-left:180pt;margin-top:558pt;width:99pt;height:26.2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">
                <v:textbox>
                  <w:txbxContent>
                    <w:p w:rsidR="006A155E" w:rsidRDefault="006A155E" w:rsidP="00CC3094">
                      <w:pPr>
                        <w:jc w:val="center"/>
                      </w:pPr>
                      <w:r>
                        <w:rPr>
                          <w:rFonts w:hint="eastAsia"/>
                        </w:rPr>
                        <w:t>學生簽獎</w:t>
                      </w:r>
                    </w:p>
                  </w:txbxContent>
                </v:textbox>
              </v:shap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52256" behindDoc="0" locked="0" layoutInCell="1" allowOverlap="1" wp14:anchorId="395A8459" wp14:editId="60941496">
                <wp:simplePos x="0" y="0"/>
                <wp:positionH relativeFrom="column">
                  <wp:posOffset>2286000</wp:posOffset>
                </wp:positionH>
                <wp:positionV relativeFrom="paragraph">
                  <wp:posOffset>6286500</wp:posOffset>
                </wp:positionV>
                <wp:extent cx="1257300" cy="391160"/>
                <wp:effectExtent l="5715" t="5715" r="13335" b="12700"/>
                <wp:wrapNone/>
                <wp:docPr id="6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116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活動檢討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A8459" id="Text Box 9" o:spid="_x0000_s1039" type="#_x0000_t202" style="position:absolute;left:0;text-align:left;margin-left:180pt;margin-top:495pt;width:99pt;height:30.8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">
                <v:textbox>
                  <w:txbxContent>
                    <w:p w:rsidR="006A155E" w:rsidRDefault="006A155E" w:rsidP="00CC3094">
                      <w:pPr>
                        <w:jc w:val="center"/>
                      </w:pPr>
                      <w:r>
                        <w:rPr>
                          <w:rFonts w:hint="eastAsia"/>
                        </w:rPr>
                        <w:t>活動檢討</w:t>
                      </w:r>
                    </w:p>
                  </w:txbxContent>
                </v:textbox>
              </v:shap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53280" behindDoc="0" locked="0" layoutInCell="1" allowOverlap="1" wp14:anchorId="2BE6988F" wp14:editId="4877662A">
                <wp:simplePos x="0" y="0"/>
                <wp:positionH relativeFrom="column">
                  <wp:posOffset>2286000</wp:posOffset>
                </wp:positionH>
                <wp:positionV relativeFrom="paragraph">
                  <wp:posOffset>5486400</wp:posOffset>
                </wp:positionV>
                <wp:extent cx="1257300" cy="342900"/>
                <wp:effectExtent l="5715" t="5715" r="13335" b="13335"/>
                <wp:wrapNone/>
                <wp:docPr id="6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活動執行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6988F" id="Text Box 10" o:spid="_x0000_s1040" type="#_x0000_t202" style="position:absolute;left:0;text-align:left;margin-left:180pt;margin-top:6in;width:99pt;height:27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">
                <v:textbox>
                  <w:txbxContent>
                    <w:p w:rsidR="006A155E" w:rsidRDefault="006A155E" w:rsidP="00CC3094">
                      <w:pPr>
                        <w:jc w:val="center"/>
                      </w:pPr>
                      <w:r>
                        <w:rPr>
                          <w:rFonts w:hint="eastAsia"/>
                        </w:rPr>
                        <w:t>活動執行</w:t>
                      </w:r>
                    </w:p>
                  </w:txbxContent>
                </v:textbox>
              </v:shap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54304" behindDoc="0" locked="0" layoutInCell="1" allowOverlap="1" wp14:anchorId="27972649" wp14:editId="6CA48DDE">
                <wp:simplePos x="0" y="0"/>
                <wp:positionH relativeFrom="column">
                  <wp:posOffset>2286000</wp:posOffset>
                </wp:positionH>
                <wp:positionV relativeFrom="paragraph">
                  <wp:posOffset>4686300</wp:posOffset>
                </wp:positionV>
                <wp:extent cx="1257300" cy="342900"/>
                <wp:effectExtent l="5715" t="5715" r="13335" b="13335"/>
                <wp:wrapNone/>
                <wp:docPr id="69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人數調查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72649" id="Text Box 11" o:spid="_x0000_s1041" type="#_x0000_t202" style="position:absolute;left:0;text-align:left;margin-left:180pt;margin-top:369pt;width:99pt;height:27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52LQIAAFs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">
                <v:textbox>
                  <w:txbxContent>
                    <w:p w:rsidR="006A155E" w:rsidRDefault="006A155E" w:rsidP="00CC3094">
                      <w:pPr>
                        <w:jc w:val="center"/>
                      </w:pPr>
                      <w:r>
                        <w:rPr>
                          <w:rFonts w:hint="eastAsia"/>
                        </w:rPr>
                        <w:t>人數調查</w:t>
                      </w:r>
                    </w:p>
                  </w:txbxContent>
                </v:textbox>
              </v:shap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56352" behindDoc="0" locked="0" layoutInCell="1" allowOverlap="1" wp14:anchorId="7FE36532" wp14:editId="51AE306A">
                <wp:simplePos x="0" y="0"/>
                <wp:positionH relativeFrom="column">
                  <wp:posOffset>2286000</wp:posOffset>
                </wp:positionH>
                <wp:positionV relativeFrom="paragraph">
                  <wp:posOffset>3200400</wp:posOffset>
                </wp:positionV>
                <wp:extent cx="1257300" cy="342900"/>
                <wp:effectExtent l="5715" t="5715" r="13335" b="13335"/>
                <wp:wrapNone/>
                <wp:docPr id="69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公告活動日期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36532" id="Text Box 13" o:spid="_x0000_s1042" type="#_x0000_t202" style="position:absolute;left:0;text-align:left;margin-left:180pt;margin-top:252pt;width:99pt;height:27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">
                <v:textbox>
                  <w:txbxContent>
                    <w:p w:rsidR="006A155E" w:rsidRDefault="006A155E" w:rsidP="00CC3094">
                      <w:pPr>
                        <w:jc w:val="center"/>
                      </w:pPr>
                      <w:r>
                        <w:rPr>
                          <w:rFonts w:hint="eastAsia"/>
                        </w:rPr>
                        <w:t>公告活動日期</w:t>
                      </w:r>
                    </w:p>
                  </w:txbxContent>
                </v:textbox>
              </v:shap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57376" behindDoc="0" locked="0" layoutInCell="1" allowOverlap="1" wp14:anchorId="22843916" wp14:editId="458ECE05">
                <wp:simplePos x="0" y="0"/>
                <wp:positionH relativeFrom="column">
                  <wp:posOffset>2286000</wp:posOffset>
                </wp:positionH>
                <wp:positionV relativeFrom="paragraph">
                  <wp:posOffset>2514600</wp:posOffset>
                </wp:positionV>
                <wp:extent cx="1257300" cy="342900"/>
                <wp:effectExtent l="5715" t="5715" r="13335" b="13335"/>
                <wp:wrapNone/>
                <wp:docPr id="6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聯繫捐血站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43916" id="Text Box 14" o:spid="_x0000_s1043" type="#_x0000_t202" style="position:absolute;left:0;text-align:left;margin-left:180pt;margin-top:198pt;width:99pt;height:27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">
                <v:textbox>
                  <w:txbxContent>
                    <w:p w:rsidR="006A155E" w:rsidRDefault="006A155E" w:rsidP="00CC3094">
                      <w:pPr>
                        <w:jc w:val="center"/>
                      </w:pPr>
                      <w:r>
                        <w:rPr>
                          <w:rFonts w:hint="eastAsia"/>
                        </w:rPr>
                        <w:t>聯繫捐血站</w:t>
                      </w:r>
                    </w:p>
                  </w:txbxContent>
                </v:textbox>
              </v:shap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58400" behindDoc="0" locked="0" layoutInCell="1" allowOverlap="1" wp14:anchorId="1282652B" wp14:editId="2F6FE3CF">
                <wp:simplePos x="0" y="0"/>
                <wp:positionH relativeFrom="column">
                  <wp:posOffset>2286000</wp:posOffset>
                </wp:positionH>
                <wp:positionV relativeFrom="paragraph">
                  <wp:posOffset>1828800</wp:posOffset>
                </wp:positionV>
                <wp:extent cx="1257300" cy="370840"/>
                <wp:effectExtent l="5715" t="5715" r="13335" b="13970"/>
                <wp:wrapNone/>
                <wp:docPr id="6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7084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簽呈校長同意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2652B" id="Text Box 15" o:spid="_x0000_s1044" type="#_x0000_t202" style="position:absolute;left:0;text-align:left;margin-left:180pt;margin-top:2in;width:99pt;height:29.2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">
                <v:textbox>
                  <w:txbxContent>
                    <w:p w:rsidR="006A155E" w:rsidRDefault="006A155E" w:rsidP="00CC3094">
                      <w:pPr>
                        <w:jc w:val="center"/>
                      </w:pPr>
                      <w:r>
                        <w:rPr>
                          <w:rFonts w:hint="eastAsia"/>
                        </w:rPr>
                        <w:t>簽呈校長同意</w:t>
                      </w:r>
                    </w:p>
                  </w:txbxContent>
                </v:textbox>
              </v:shap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50208" behindDoc="0" locked="0" layoutInCell="1" allowOverlap="1" wp14:anchorId="72835716" wp14:editId="33B0CD7F">
                <wp:simplePos x="0" y="0"/>
                <wp:positionH relativeFrom="column">
                  <wp:posOffset>2286000</wp:posOffset>
                </wp:positionH>
                <wp:positionV relativeFrom="paragraph">
                  <wp:posOffset>1143000</wp:posOffset>
                </wp:positionV>
                <wp:extent cx="1257300" cy="342900"/>
                <wp:effectExtent l="5715" t="5715" r="13335" b="13335"/>
                <wp:wrapNone/>
                <wp:docPr id="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A155E" w:rsidRDefault="006A155E" w:rsidP="00CC3094">
                            <w:r>
                              <w:rPr>
                                <w:rFonts w:hint="eastAsia"/>
                              </w:rPr>
                              <w:t>制定期初計畫</w:t>
                            </w:r>
                          </w:p>
                          <w:p w:rsidR="006A155E" w:rsidRDefault="006A155E" w:rsidP="00CC30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35716" id="Text Box 7" o:spid="_x0000_s1045" type="#_x0000_t202" style="position:absolute;left:0;text-align:left;margin-left:180pt;margin-top:90pt;width:99pt;height:27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">
                <v:textbox>
                  <w:txbxContent>
                    <w:p w:rsidR="006A155E" w:rsidRDefault="006A155E" w:rsidP="00CC3094">
                      <w:r>
                        <w:rPr>
                          <w:rFonts w:hint="eastAsia"/>
                        </w:rPr>
                        <w:t>制定期初計畫</w:t>
                      </w:r>
                    </w:p>
                    <w:p w:rsidR="006A155E" w:rsidRDefault="006A155E" w:rsidP="00CC3094"/>
                  </w:txbxContent>
                </v:textbox>
              </v:shape>
            </w:pict>
          </mc:Fallback>
        </mc:AlternateContent>
      </w:r>
      <w:r>
        <w:rPr>
          <w:rFonts w:ascii="標楷體" w:eastAsia="標楷體" w:hAnsi="標楷體" w:cs="Times New Roman"/>
          <w:b/>
          <w:noProof/>
          <w:kern w:val="2"/>
        </w:rPr>
        <mc:AlternateContent>
          <mc:Choice Requires="wps">
            <w:drawing>
              <wp:anchor distT="0" distB="0" distL="114300" distR="114300" simplePos="0" relativeHeight="251549184" behindDoc="0" locked="0" layoutInCell="1" allowOverlap="1" wp14:anchorId="20C84732" wp14:editId="3E601CA2">
                <wp:simplePos x="0" y="0"/>
                <wp:positionH relativeFrom="column">
                  <wp:posOffset>2286000</wp:posOffset>
                </wp:positionH>
                <wp:positionV relativeFrom="paragraph">
                  <wp:posOffset>457200</wp:posOffset>
                </wp:positionV>
                <wp:extent cx="1257300" cy="342900"/>
                <wp:effectExtent l="5715" t="5715" r="13335" b="13335"/>
                <wp:wrapNone/>
                <wp:docPr id="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捐血活動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84732" id="Text Box 6" o:spid="_x0000_s1046" type="#_x0000_t202" style="position:absolute;left:0;text-align:left;margin-left:180pt;margin-top:36pt;width:99pt;height:27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">
                <v:textbox>
                  <w:txbxContent>
                    <w:p w:rsidR="006A155E" w:rsidRDefault="006A155E" w:rsidP="00CC3094">
                      <w:pPr>
                        <w:jc w:val="center"/>
                      </w:pPr>
                      <w:r>
                        <w:rPr>
                          <w:rFonts w:hint="eastAsia"/>
                        </w:rPr>
                        <w:t>捐血活動</w:t>
                      </w:r>
                    </w:p>
                  </w:txbxContent>
                </v:textbox>
              </v:shape>
            </w:pict>
          </mc:Fallback>
        </mc:AlternateContent>
      </w:r>
      <w:r w:rsidR="00CC3094" w:rsidRPr="00F70A71">
        <w:rPr>
          <w:rFonts w:ascii="標楷體" w:eastAsia="標楷體" w:hAnsi="標楷體" w:cs="Times New Roman" w:hint="eastAsia"/>
          <w:b/>
          <w:kern w:val="2"/>
        </w:rPr>
        <w:t>捐血活動流程圖</w:t>
      </w: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rPr>
          <w:rFonts w:ascii="標楷體" w:eastAsia="標楷體" w:hAnsi="標楷體"/>
        </w:rPr>
      </w:pPr>
    </w:p>
    <w:p w:rsidR="00CC3094" w:rsidRPr="00F70A71" w:rsidRDefault="00CC3094" w:rsidP="00180EC0">
      <w:pPr>
        <w:pStyle w:val="a6"/>
        <w:tabs>
          <w:tab w:val="clear" w:pos="4153"/>
          <w:tab w:val="clear" w:pos="8306"/>
        </w:tabs>
        <w:snapToGrid/>
        <w:jc w:val="center"/>
        <w:rPr>
          <w:rFonts w:ascii="標楷體" w:eastAsia="標楷體" w:hAnsi="標楷體"/>
          <w:sz w:val="24"/>
          <w:szCs w:val="24"/>
        </w:rPr>
      </w:pPr>
    </w:p>
    <w:p w:rsidR="00180EC0" w:rsidRDefault="00180EC0">
      <w:pPr>
        <w:widowControl/>
        <w:rPr>
          <w:rFonts w:ascii="標楷體" w:eastAsia="標楷體" w:hAnsi="標楷體"/>
          <w:b/>
        </w:rPr>
      </w:pPr>
      <w:r>
        <w:rPr>
          <w:rFonts w:ascii="標楷體" w:eastAsia="標楷體" w:hAnsi="標楷體"/>
          <w:b/>
        </w:rPr>
        <w:br w:type="page"/>
      </w:r>
    </w:p>
    <w:p w:rsidR="00CC3094" w:rsidRPr="00180EC0" w:rsidRDefault="00180EC0" w:rsidP="00180EC0">
      <w:pPr>
        <w:pStyle w:val="a6"/>
        <w:tabs>
          <w:tab w:val="clear" w:pos="4153"/>
          <w:tab w:val="clear" w:pos="8306"/>
        </w:tabs>
        <w:snapToGrid/>
        <w:jc w:val="center"/>
        <w:rPr>
          <w:rFonts w:ascii="標楷體" w:eastAsia="標楷體" w:hAnsi="標楷體"/>
          <w:b/>
          <w:sz w:val="28"/>
          <w:szCs w:val="28"/>
        </w:rPr>
      </w:pPr>
      <w:r w:rsidRPr="00180EC0">
        <w:rPr>
          <w:rFonts w:eastAsia="標楷體" w:hAnsi="標楷體" w:hint="eastAsia"/>
          <w:b/>
          <w:sz w:val="28"/>
          <w:szCs w:val="28"/>
        </w:rPr>
        <w:lastRenderedPageBreak/>
        <w:t>國立恆春高級工商職業學校</w:t>
      </w:r>
      <w:r w:rsidR="00CC3094" w:rsidRPr="00180EC0">
        <w:rPr>
          <w:rFonts w:ascii="標楷體" w:eastAsia="標楷體" w:hAnsi="標楷體" w:hint="eastAsia"/>
          <w:b/>
          <w:sz w:val="28"/>
          <w:szCs w:val="28"/>
        </w:rPr>
        <w:t>內部控制制度自行檢查表</w:t>
      </w:r>
    </w:p>
    <w:p w:rsidR="00CC3094" w:rsidRPr="00F70A71" w:rsidRDefault="00CC3094" w:rsidP="00180EC0">
      <w:pPr>
        <w:pStyle w:val="a6"/>
        <w:tabs>
          <w:tab w:val="clear" w:pos="4153"/>
          <w:tab w:val="clear" w:pos="8306"/>
        </w:tabs>
        <w:snapToGrid/>
        <w:jc w:val="center"/>
        <w:rPr>
          <w:rFonts w:ascii="標楷體" w:eastAsia="標楷體" w:hAnsi="標楷體"/>
          <w:b/>
          <w:sz w:val="24"/>
          <w:szCs w:val="24"/>
        </w:rPr>
      </w:pPr>
    </w:p>
    <w:p w:rsidR="00CC3094" w:rsidRPr="00F70A71" w:rsidRDefault="00CC3094" w:rsidP="00180EC0">
      <w:pPr>
        <w:pStyle w:val="Web"/>
        <w:spacing w:before="0" w:beforeAutospacing="0" w:after="0" w:afterAutospacing="0"/>
        <w:ind w:leftChars="75" w:left="641" w:hangingChars="192" w:hanging="461"/>
        <w:rPr>
          <w:rFonts w:ascii="標楷體" w:eastAsia="標楷體" w:hAnsi="標楷體" w:cs="Times New Roman"/>
          <w:kern w:val="2"/>
        </w:rPr>
      </w:pPr>
      <w:r w:rsidRPr="00F70A71">
        <w:rPr>
          <w:rFonts w:ascii="標楷體" w:eastAsia="標楷體" w:hAnsi="標楷體" w:cs="Times New Roman" w:hint="eastAsia"/>
          <w:kern w:val="2"/>
        </w:rPr>
        <w:t>年度：</w:t>
      </w:r>
      <w:r w:rsidRPr="00F70A71">
        <w:rPr>
          <w:rFonts w:ascii="標楷體" w:eastAsia="標楷體" w:hAnsi="標楷體" w:cs="Times New Roman" w:hint="eastAsia"/>
          <w:kern w:val="2"/>
          <w:u w:val="single"/>
        </w:rPr>
        <w:t xml:space="preserve">     </w:t>
      </w:r>
    </w:p>
    <w:p w:rsidR="00CC3094" w:rsidRPr="00F70A71" w:rsidRDefault="00CC3094" w:rsidP="00180EC0">
      <w:pPr>
        <w:pStyle w:val="Web"/>
        <w:spacing w:before="0" w:beforeAutospacing="0" w:after="0" w:afterAutospacing="0"/>
        <w:ind w:leftChars="75" w:left="641" w:hangingChars="192" w:hanging="461"/>
        <w:rPr>
          <w:rFonts w:ascii="標楷體" w:eastAsia="標楷體" w:hAnsi="標楷體" w:cs="Times New Roman"/>
          <w:kern w:val="2"/>
        </w:rPr>
      </w:pPr>
      <w:r w:rsidRPr="00F70A71">
        <w:rPr>
          <w:rFonts w:ascii="標楷體" w:eastAsia="標楷體" w:hAnsi="標楷體" w:cs="Times New Roman" w:hint="eastAsia"/>
          <w:kern w:val="2"/>
        </w:rPr>
        <w:t>自行檢查單位：</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 xml:space="preserve"> </w:t>
      </w:r>
    </w:p>
    <w:p w:rsidR="00CC3094" w:rsidRPr="00F70A71" w:rsidRDefault="00CC3094" w:rsidP="00180EC0">
      <w:pPr>
        <w:pStyle w:val="Web"/>
        <w:spacing w:before="0" w:beforeAutospacing="0" w:after="0" w:afterAutospacing="0"/>
        <w:ind w:leftChars="75" w:left="641" w:hangingChars="192" w:hanging="461"/>
        <w:rPr>
          <w:rFonts w:ascii="標楷體" w:eastAsia="標楷體" w:hAnsi="標楷體" w:cs="Times New Roman"/>
          <w:kern w:val="2"/>
        </w:rPr>
      </w:pPr>
      <w:r w:rsidRPr="00F70A71">
        <w:rPr>
          <w:rFonts w:ascii="標楷體" w:eastAsia="標楷體" w:hAnsi="標楷體" w:cs="Times New Roman" w:hint="eastAsia"/>
          <w:kern w:val="2"/>
        </w:rPr>
        <w:t>作業類別(項目)：</w:t>
      </w:r>
      <w:r w:rsidRPr="00F70A71">
        <w:rPr>
          <w:rFonts w:ascii="標楷體" w:eastAsia="標楷體" w:hAnsi="標楷體" w:cs="Times New Roman" w:hint="eastAsia"/>
          <w:kern w:val="2"/>
          <w:u w:val="single"/>
        </w:rPr>
        <w:t xml:space="preserve">捐血活動流程   </w:t>
      </w:r>
      <w:r w:rsidRPr="00F70A71">
        <w:rPr>
          <w:rFonts w:ascii="標楷體" w:eastAsia="標楷體" w:hAnsi="標楷體" w:cs="Times New Roman" w:hint="eastAsia"/>
          <w:kern w:val="2"/>
        </w:rPr>
        <w:t xml:space="preserve">        檢查日期：</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年</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月</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日</w:t>
      </w:r>
    </w:p>
    <w:p w:rsidR="00CC3094" w:rsidRPr="00F70A71" w:rsidRDefault="00CC3094" w:rsidP="00180EC0">
      <w:pPr>
        <w:pStyle w:val="Web"/>
        <w:spacing w:before="0" w:beforeAutospacing="0" w:after="0" w:afterAutospacing="0"/>
        <w:ind w:leftChars="75" w:left="641" w:hangingChars="192" w:hanging="461"/>
        <w:rPr>
          <w:rFonts w:ascii="標楷體" w:eastAsia="標楷體" w:hAnsi="標楷體" w:cs="Times New Roman"/>
          <w:kern w:val="2"/>
        </w:rPr>
      </w:pPr>
    </w:p>
    <w:tbl>
      <w:tblPr>
        <w:tblW w:w="8820" w:type="dxa"/>
        <w:jc w:val="center"/>
        <w:tblLook w:val="01E0" w:firstRow="1" w:lastRow="1" w:firstColumn="1" w:lastColumn="1" w:noHBand="0" w:noVBand="0"/>
      </w:tblPr>
      <w:tblGrid>
        <w:gridCol w:w="4860"/>
        <w:gridCol w:w="796"/>
        <w:gridCol w:w="1004"/>
        <w:gridCol w:w="2160"/>
      </w:tblGrid>
      <w:tr w:rsidR="00CC3094" w:rsidRPr="00F70A71" w:rsidTr="005F7D3B">
        <w:trPr>
          <w:jc w:val="center"/>
        </w:trPr>
        <w:tc>
          <w:tcPr>
            <w:tcW w:w="4860" w:type="dxa"/>
            <w:vMerge w:val="restart"/>
            <w:vAlign w:val="center"/>
          </w:tcPr>
          <w:p w:rsidR="00CC3094" w:rsidRPr="00F70A71" w:rsidRDefault="00CC3094" w:rsidP="00180EC0">
            <w:pPr>
              <w:pStyle w:val="Web"/>
              <w:spacing w:before="0" w:beforeAutospacing="0" w:after="0" w:afterAutospacing="0"/>
              <w:jc w:val="center"/>
              <w:rPr>
                <w:rFonts w:ascii="標楷體" w:eastAsia="標楷體" w:hAnsi="標楷體" w:cs="Times New Roman"/>
                <w:kern w:val="2"/>
              </w:rPr>
            </w:pPr>
            <w:r w:rsidRPr="00F70A71">
              <w:rPr>
                <w:rFonts w:ascii="標楷體" w:eastAsia="標楷體" w:hAnsi="標楷體" w:cs="Times New Roman" w:hint="eastAsia"/>
                <w:kern w:val="2"/>
              </w:rPr>
              <w:t>檢查重點</w:t>
            </w:r>
          </w:p>
        </w:tc>
        <w:tc>
          <w:tcPr>
            <w:tcW w:w="1800" w:type="dxa"/>
            <w:gridSpan w:val="2"/>
          </w:tcPr>
          <w:p w:rsidR="00CC3094" w:rsidRPr="00F70A71" w:rsidRDefault="00CC3094" w:rsidP="00180EC0">
            <w:pPr>
              <w:pStyle w:val="Web"/>
              <w:spacing w:before="0" w:beforeAutospacing="0" w:after="0" w:afterAutospacing="0"/>
              <w:jc w:val="center"/>
              <w:rPr>
                <w:rFonts w:ascii="標楷體" w:eastAsia="標楷體" w:hAnsi="標楷體" w:cs="Times New Roman"/>
                <w:kern w:val="2"/>
              </w:rPr>
            </w:pPr>
            <w:r w:rsidRPr="00F70A71">
              <w:rPr>
                <w:rFonts w:ascii="標楷體" w:eastAsia="標楷體" w:hAnsi="標楷體" w:cs="Times New Roman" w:hint="eastAsia"/>
                <w:kern w:val="2"/>
              </w:rPr>
              <w:t>自行檢查情形</w:t>
            </w:r>
          </w:p>
        </w:tc>
        <w:tc>
          <w:tcPr>
            <w:tcW w:w="2160" w:type="dxa"/>
            <w:vMerge w:val="restart"/>
            <w:vAlign w:val="center"/>
          </w:tcPr>
          <w:p w:rsidR="00CC3094" w:rsidRPr="00F70A71" w:rsidRDefault="00CC3094" w:rsidP="00180EC0">
            <w:pPr>
              <w:pStyle w:val="Web"/>
              <w:spacing w:before="0" w:beforeAutospacing="0" w:after="0" w:afterAutospacing="0"/>
              <w:jc w:val="center"/>
              <w:rPr>
                <w:rFonts w:ascii="標楷體" w:eastAsia="標楷體" w:hAnsi="標楷體" w:cs="Times New Roman"/>
                <w:kern w:val="2"/>
              </w:rPr>
            </w:pPr>
            <w:r w:rsidRPr="00F70A71">
              <w:rPr>
                <w:rFonts w:ascii="標楷體" w:eastAsia="標楷體" w:hAnsi="標楷體" w:cs="Times New Roman" w:hint="eastAsia"/>
                <w:kern w:val="2"/>
              </w:rPr>
              <w:t>檢查情形說明</w:t>
            </w:r>
          </w:p>
        </w:tc>
      </w:tr>
      <w:tr w:rsidR="00CC3094" w:rsidRPr="00F70A71" w:rsidTr="005F7D3B">
        <w:trPr>
          <w:trHeight w:val="297"/>
          <w:jc w:val="center"/>
        </w:trPr>
        <w:tc>
          <w:tcPr>
            <w:tcW w:w="4860" w:type="dxa"/>
            <w:vMerge/>
            <w:tcBorders>
              <w:bottom w:val="single" w:sz="4" w:space="0" w:color="auto"/>
            </w:tcBorders>
          </w:tcPr>
          <w:p w:rsidR="00CC3094" w:rsidRPr="00F70A71" w:rsidRDefault="00CC3094" w:rsidP="00180EC0">
            <w:pPr>
              <w:pStyle w:val="Web"/>
              <w:spacing w:before="0" w:beforeAutospacing="0" w:after="0" w:afterAutospacing="0"/>
              <w:rPr>
                <w:rFonts w:ascii="標楷體" w:eastAsia="標楷體" w:hAnsi="標楷體" w:cs="Times New Roman"/>
                <w:kern w:val="2"/>
              </w:rPr>
            </w:pPr>
          </w:p>
        </w:tc>
        <w:tc>
          <w:tcPr>
            <w:tcW w:w="796" w:type="dxa"/>
            <w:tcBorders>
              <w:bottom w:val="single" w:sz="4" w:space="0" w:color="auto"/>
            </w:tcBorders>
          </w:tcPr>
          <w:p w:rsidR="00CC3094" w:rsidRPr="00F70A71" w:rsidRDefault="00CC3094" w:rsidP="00180EC0">
            <w:pPr>
              <w:pStyle w:val="Web"/>
              <w:spacing w:before="0" w:beforeAutospacing="0" w:after="0" w:afterAutospacing="0"/>
              <w:jc w:val="center"/>
              <w:rPr>
                <w:rFonts w:ascii="標楷體" w:eastAsia="標楷體" w:hAnsi="標楷體" w:cs="Times New Roman"/>
                <w:kern w:val="2"/>
              </w:rPr>
            </w:pPr>
            <w:r w:rsidRPr="00F70A71">
              <w:rPr>
                <w:rFonts w:ascii="標楷體" w:eastAsia="標楷體" w:hAnsi="標楷體" w:cs="Times New Roman" w:hint="eastAsia"/>
                <w:kern w:val="2"/>
              </w:rPr>
              <w:t>符合</w:t>
            </w:r>
          </w:p>
        </w:tc>
        <w:tc>
          <w:tcPr>
            <w:tcW w:w="1004" w:type="dxa"/>
            <w:tcBorders>
              <w:bottom w:val="single" w:sz="4" w:space="0" w:color="auto"/>
            </w:tcBorders>
          </w:tcPr>
          <w:p w:rsidR="00CC3094" w:rsidRPr="00F70A71" w:rsidRDefault="00CC3094" w:rsidP="00180EC0">
            <w:pPr>
              <w:pStyle w:val="Web"/>
              <w:spacing w:before="0" w:beforeAutospacing="0" w:after="0" w:afterAutospacing="0"/>
              <w:jc w:val="center"/>
              <w:rPr>
                <w:rFonts w:ascii="標楷體" w:eastAsia="標楷體" w:hAnsi="標楷體" w:cs="Times New Roman"/>
                <w:kern w:val="2"/>
              </w:rPr>
            </w:pPr>
            <w:r w:rsidRPr="00F70A71">
              <w:rPr>
                <w:rFonts w:ascii="標楷體" w:eastAsia="標楷體" w:hAnsi="標楷體" w:cs="Times New Roman" w:hint="eastAsia"/>
                <w:kern w:val="2"/>
              </w:rPr>
              <w:t>未符合</w:t>
            </w:r>
          </w:p>
        </w:tc>
        <w:tc>
          <w:tcPr>
            <w:tcW w:w="2160" w:type="dxa"/>
            <w:vMerge/>
            <w:tcBorders>
              <w:bottom w:val="single" w:sz="4" w:space="0" w:color="auto"/>
            </w:tcBorders>
          </w:tcPr>
          <w:p w:rsidR="00CC3094" w:rsidRPr="00F70A71" w:rsidRDefault="00CC3094" w:rsidP="00180EC0">
            <w:pPr>
              <w:pStyle w:val="Web"/>
              <w:spacing w:before="0" w:beforeAutospacing="0" w:after="0" w:afterAutospacing="0"/>
              <w:rPr>
                <w:rFonts w:ascii="標楷體" w:eastAsia="標楷體" w:hAnsi="標楷體" w:cs="Times New Roman"/>
                <w:kern w:val="2"/>
              </w:rPr>
            </w:pPr>
          </w:p>
        </w:tc>
      </w:tr>
      <w:tr w:rsidR="00CC3094" w:rsidRPr="00F70A71" w:rsidTr="005F7D3B">
        <w:trPr>
          <w:jc w:val="center"/>
        </w:trPr>
        <w:tc>
          <w:tcPr>
            <w:tcW w:w="4860" w:type="dxa"/>
            <w:tcBorders>
              <w:top w:val="nil"/>
              <w:bottom w:val="nil"/>
            </w:tcBorders>
          </w:tcPr>
          <w:p w:rsidR="00CC3094" w:rsidRPr="00F70A71" w:rsidRDefault="00CC3094" w:rsidP="00180EC0">
            <w:pPr>
              <w:pStyle w:val="Web"/>
              <w:spacing w:before="0" w:beforeAutospacing="0" w:after="0" w:afterAutospacing="0"/>
              <w:ind w:left="432" w:hangingChars="180" w:hanging="432"/>
              <w:rPr>
                <w:rFonts w:ascii="標楷體" w:eastAsia="標楷體" w:hAnsi="標楷體" w:cs="Times New Roman"/>
                <w:kern w:val="2"/>
              </w:rPr>
            </w:pPr>
            <w:r w:rsidRPr="00F70A71">
              <w:rPr>
                <w:rFonts w:ascii="標楷體" w:eastAsia="標楷體" w:hAnsi="標楷體" w:cs="Times New Roman" w:hint="eastAsia"/>
                <w:kern w:val="2"/>
              </w:rPr>
              <w:t>一、作業流程有效性</w:t>
            </w:r>
          </w:p>
        </w:tc>
        <w:tc>
          <w:tcPr>
            <w:tcW w:w="796" w:type="dxa"/>
            <w:tcBorders>
              <w:top w:val="nil"/>
            </w:tcBorders>
          </w:tcPr>
          <w:p w:rsidR="00CC3094" w:rsidRPr="00F70A71" w:rsidRDefault="00CC3094" w:rsidP="00180EC0">
            <w:pPr>
              <w:pStyle w:val="Web"/>
              <w:spacing w:before="0" w:beforeAutospacing="0" w:after="0" w:afterAutospacing="0"/>
              <w:rPr>
                <w:rFonts w:ascii="標楷體" w:eastAsia="標楷體" w:hAnsi="標楷體" w:cs="Times New Roman"/>
                <w:kern w:val="2"/>
              </w:rPr>
            </w:pPr>
          </w:p>
        </w:tc>
        <w:tc>
          <w:tcPr>
            <w:tcW w:w="1004" w:type="dxa"/>
            <w:tcBorders>
              <w:top w:val="nil"/>
            </w:tcBorders>
          </w:tcPr>
          <w:p w:rsidR="00CC3094" w:rsidRPr="00F70A71" w:rsidRDefault="00CC3094" w:rsidP="00180EC0">
            <w:pPr>
              <w:pStyle w:val="Web"/>
              <w:spacing w:before="0" w:beforeAutospacing="0" w:after="0" w:afterAutospacing="0"/>
              <w:rPr>
                <w:rFonts w:ascii="標楷體" w:eastAsia="標楷體" w:hAnsi="標楷體" w:cs="Times New Roman"/>
                <w:kern w:val="2"/>
              </w:rPr>
            </w:pPr>
          </w:p>
        </w:tc>
        <w:tc>
          <w:tcPr>
            <w:tcW w:w="2160" w:type="dxa"/>
            <w:vMerge w:val="restart"/>
            <w:tcBorders>
              <w:top w:val="nil"/>
            </w:tcBorders>
          </w:tcPr>
          <w:p w:rsidR="00CC3094" w:rsidRPr="00F70A71" w:rsidRDefault="00CC3094" w:rsidP="00180EC0">
            <w:pPr>
              <w:pStyle w:val="Web"/>
              <w:spacing w:before="0" w:beforeAutospacing="0" w:after="0" w:afterAutospacing="0"/>
              <w:rPr>
                <w:rFonts w:ascii="標楷體" w:eastAsia="標楷體" w:hAnsi="標楷體" w:cs="Times New Roman"/>
                <w:kern w:val="2"/>
              </w:rPr>
            </w:pPr>
          </w:p>
        </w:tc>
      </w:tr>
      <w:tr w:rsidR="00CC3094" w:rsidRPr="00F70A71" w:rsidTr="005F7D3B">
        <w:trPr>
          <w:trHeight w:val="555"/>
          <w:jc w:val="center"/>
        </w:trPr>
        <w:tc>
          <w:tcPr>
            <w:tcW w:w="4860" w:type="dxa"/>
            <w:vMerge w:val="restart"/>
            <w:tcBorders>
              <w:top w:val="nil"/>
            </w:tcBorders>
          </w:tcPr>
          <w:p w:rsidR="00CC3094" w:rsidRPr="00F70A71" w:rsidRDefault="00CC3094" w:rsidP="0033511A">
            <w:pPr>
              <w:numPr>
                <w:ilvl w:val="0"/>
                <w:numId w:val="23"/>
              </w:numPr>
              <w:snapToGrid w:val="0"/>
              <w:jc w:val="both"/>
              <w:rPr>
                <w:rFonts w:ascii="標楷體" w:eastAsia="標楷體" w:hAnsi="標楷體"/>
              </w:rPr>
            </w:pPr>
            <w:r w:rsidRPr="00F70A71">
              <w:rPr>
                <w:rFonts w:ascii="標楷體" w:eastAsia="標楷體" w:hAnsi="標楷體" w:hint="eastAsia"/>
              </w:rPr>
              <w:t>依規定制定活動程序說明表與流程圖。</w:t>
            </w:r>
          </w:p>
          <w:p w:rsidR="00CC3094" w:rsidRPr="00F70A71" w:rsidRDefault="00CC3094" w:rsidP="0033511A">
            <w:pPr>
              <w:numPr>
                <w:ilvl w:val="0"/>
                <w:numId w:val="23"/>
              </w:numPr>
              <w:snapToGrid w:val="0"/>
              <w:jc w:val="both"/>
              <w:rPr>
                <w:rFonts w:ascii="標楷體" w:eastAsia="標楷體" w:hAnsi="標楷體"/>
              </w:rPr>
            </w:pPr>
            <w:r w:rsidRPr="00F70A71">
              <w:rPr>
                <w:rFonts w:ascii="標楷體" w:eastAsia="標楷體" w:hAnsi="標楷體" w:hint="eastAsia"/>
              </w:rPr>
              <w:t>有效執行活動。</w:t>
            </w:r>
          </w:p>
          <w:p w:rsidR="00CC3094" w:rsidRPr="00F70A71" w:rsidRDefault="00CC3094" w:rsidP="0033511A">
            <w:pPr>
              <w:numPr>
                <w:ilvl w:val="0"/>
                <w:numId w:val="23"/>
              </w:numPr>
              <w:snapToGrid w:val="0"/>
              <w:jc w:val="both"/>
              <w:rPr>
                <w:rFonts w:ascii="標楷體" w:eastAsia="標楷體" w:hAnsi="標楷體"/>
              </w:rPr>
            </w:pPr>
            <w:r w:rsidRPr="00F70A71">
              <w:rPr>
                <w:rFonts w:ascii="標楷體" w:eastAsia="標楷體" w:hAnsi="標楷體" w:hint="eastAsia"/>
              </w:rPr>
              <w:t>辦理檢討工作。</w:t>
            </w:r>
          </w:p>
          <w:p w:rsidR="00CC3094" w:rsidRPr="00F70A71" w:rsidRDefault="00CC3094" w:rsidP="0033511A">
            <w:pPr>
              <w:numPr>
                <w:ilvl w:val="0"/>
                <w:numId w:val="23"/>
              </w:numPr>
              <w:snapToGrid w:val="0"/>
              <w:jc w:val="both"/>
              <w:rPr>
                <w:rFonts w:ascii="標楷體" w:eastAsia="標楷體" w:hAnsi="標楷體"/>
              </w:rPr>
            </w:pPr>
            <w:r w:rsidRPr="00F70A71">
              <w:rPr>
                <w:rFonts w:ascii="標楷體" w:eastAsia="標楷體" w:hAnsi="標楷體" w:hint="eastAsia"/>
              </w:rPr>
              <w:t>參與人員依校規登記獎勵。。</w:t>
            </w:r>
          </w:p>
        </w:tc>
        <w:tc>
          <w:tcPr>
            <w:tcW w:w="796" w:type="dxa"/>
            <w:tcBorders>
              <w:bottom w:val="single" w:sz="4" w:space="0" w:color="auto"/>
            </w:tcBorders>
          </w:tcPr>
          <w:p w:rsidR="00CC3094" w:rsidRPr="00F70A71" w:rsidRDefault="00CC3094" w:rsidP="00180EC0">
            <w:pPr>
              <w:pStyle w:val="Web"/>
              <w:spacing w:before="0" w:beforeAutospacing="0" w:after="0" w:afterAutospacing="0"/>
              <w:rPr>
                <w:rFonts w:ascii="標楷體" w:eastAsia="標楷體" w:hAnsi="標楷體" w:cs="Times New Roman"/>
                <w:kern w:val="2"/>
              </w:rPr>
            </w:pPr>
          </w:p>
        </w:tc>
        <w:tc>
          <w:tcPr>
            <w:tcW w:w="1004" w:type="dxa"/>
            <w:tcBorders>
              <w:bottom w:val="single" w:sz="4" w:space="0" w:color="auto"/>
            </w:tcBorders>
          </w:tcPr>
          <w:p w:rsidR="00CC3094" w:rsidRPr="00F70A71" w:rsidRDefault="00CC3094" w:rsidP="00180EC0">
            <w:pPr>
              <w:pStyle w:val="Web"/>
              <w:spacing w:before="0" w:beforeAutospacing="0" w:after="0" w:afterAutospacing="0"/>
              <w:rPr>
                <w:rFonts w:ascii="標楷體" w:eastAsia="標楷體" w:hAnsi="標楷體" w:cs="Times New Roman"/>
                <w:kern w:val="2"/>
              </w:rPr>
            </w:pPr>
          </w:p>
        </w:tc>
        <w:tc>
          <w:tcPr>
            <w:tcW w:w="2160" w:type="dxa"/>
            <w:vMerge/>
          </w:tcPr>
          <w:p w:rsidR="00CC3094" w:rsidRPr="00F70A71" w:rsidRDefault="00CC3094" w:rsidP="00180EC0">
            <w:pPr>
              <w:pStyle w:val="Web"/>
              <w:spacing w:before="0" w:beforeAutospacing="0" w:after="0" w:afterAutospacing="0"/>
              <w:rPr>
                <w:rFonts w:ascii="標楷體" w:eastAsia="標楷體" w:hAnsi="標楷體" w:cs="Times New Roman"/>
                <w:kern w:val="2"/>
              </w:rPr>
            </w:pPr>
          </w:p>
        </w:tc>
      </w:tr>
      <w:tr w:rsidR="00CC3094" w:rsidRPr="00F70A71" w:rsidTr="005F7D3B">
        <w:trPr>
          <w:trHeight w:val="345"/>
          <w:jc w:val="center"/>
        </w:trPr>
        <w:tc>
          <w:tcPr>
            <w:tcW w:w="4860" w:type="dxa"/>
            <w:vMerge/>
          </w:tcPr>
          <w:p w:rsidR="00CC3094" w:rsidRPr="00F70A71" w:rsidRDefault="00CC3094" w:rsidP="0033511A">
            <w:pPr>
              <w:numPr>
                <w:ilvl w:val="0"/>
                <w:numId w:val="23"/>
              </w:numPr>
              <w:snapToGrid w:val="0"/>
              <w:jc w:val="both"/>
              <w:rPr>
                <w:rFonts w:ascii="標楷體" w:eastAsia="標楷體" w:hAnsi="標楷體"/>
              </w:rPr>
            </w:pPr>
          </w:p>
        </w:tc>
        <w:tc>
          <w:tcPr>
            <w:tcW w:w="796" w:type="dxa"/>
            <w:tcBorders>
              <w:bottom w:val="single" w:sz="4" w:space="0" w:color="auto"/>
            </w:tcBorders>
          </w:tcPr>
          <w:p w:rsidR="00CC3094" w:rsidRPr="00F70A71" w:rsidRDefault="00CC3094" w:rsidP="00180EC0">
            <w:pPr>
              <w:pStyle w:val="Web"/>
              <w:spacing w:before="0" w:beforeAutospacing="0" w:after="0" w:afterAutospacing="0"/>
              <w:rPr>
                <w:rFonts w:ascii="標楷體" w:eastAsia="標楷體" w:hAnsi="標楷體" w:cs="Times New Roman"/>
                <w:kern w:val="2"/>
              </w:rPr>
            </w:pPr>
          </w:p>
        </w:tc>
        <w:tc>
          <w:tcPr>
            <w:tcW w:w="1004" w:type="dxa"/>
            <w:tcBorders>
              <w:bottom w:val="single" w:sz="4" w:space="0" w:color="auto"/>
            </w:tcBorders>
          </w:tcPr>
          <w:p w:rsidR="00CC3094" w:rsidRPr="00F70A71" w:rsidRDefault="00CC3094" w:rsidP="00180EC0">
            <w:pPr>
              <w:pStyle w:val="Web"/>
              <w:spacing w:before="0" w:beforeAutospacing="0" w:after="0" w:afterAutospacing="0"/>
              <w:rPr>
                <w:rFonts w:ascii="標楷體" w:eastAsia="標楷體" w:hAnsi="標楷體" w:cs="Times New Roman"/>
                <w:kern w:val="2"/>
              </w:rPr>
            </w:pPr>
          </w:p>
        </w:tc>
        <w:tc>
          <w:tcPr>
            <w:tcW w:w="2160" w:type="dxa"/>
            <w:vMerge/>
          </w:tcPr>
          <w:p w:rsidR="00CC3094" w:rsidRPr="00F70A71" w:rsidRDefault="00CC3094" w:rsidP="00180EC0">
            <w:pPr>
              <w:pStyle w:val="Web"/>
              <w:spacing w:before="0" w:beforeAutospacing="0" w:after="0" w:afterAutospacing="0"/>
              <w:rPr>
                <w:rFonts w:ascii="標楷體" w:eastAsia="標楷體" w:hAnsi="標楷體" w:cs="Times New Roman"/>
                <w:kern w:val="2"/>
              </w:rPr>
            </w:pPr>
          </w:p>
        </w:tc>
      </w:tr>
      <w:tr w:rsidR="00CC3094" w:rsidRPr="00F70A71" w:rsidTr="005F7D3B">
        <w:trPr>
          <w:trHeight w:val="345"/>
          <w:jc w:val="center"/>
        </w:trPr>
        <w:tc>
          <w:tcPr>
            <w:tcW w:w="4860" w:type="dxa"/>
            <w:vMerge/>
          </w:tcPr>
          <w:p w:rsidR="00CC3094" w:rsidRPr="00F70A71" w:rsidRDefault="00CC3094" w:rsidP="0033511A">
            <w:pPr>
              <w:numPr>
                <w:ilvl w:val="0"/>
                <w:numId w:val="23"/>
              </w:numPr>
              <w:snapToGrid w:val="0"/>
              <w:jc w:val="both"/>
              <w:rPr>
                <w:rFonts w:ascii="標楷體" w:eastAsia="標楷體" w:hAnsi="標楷體"/>
              </w:rPr>
            </w:pPr>
          </w:p>
        </w:tc>
        <w:tc>
          <w:tcPr>
            <w:tcW w:w="796" w:type="dxa"/>
            <w:tcBorders>
              <w:bottom w:val="single" w:sz="4" w:space="0" w:color="auto"/>
            </w:tcBorders>
          </w:tcPr>
          <w:p w:rsidR="00CC3094" w:rsidRPr="00F70A71" w:rsidRDefault="00CC3094" w:rsidP="00180EC0">
            <w:pPr>
              <w:pStyle w:val="Web"/>
              <w:spacing w:before="0" w:beforeAutospacing="0" w:after="0" w:afterAutospacing="0"/>
              <w:rPr>
                <w:rFonts w:ascii="標楷體" w:eastAsia="標楷體" w:hAnsi="標楷體" w:cs="Times New Roman"/>
                <w:kern w:val="2"/>
              </w:rPr>
            </w:pPr>
          </w:p>
        </w:tc>
        <w:tc>
          <w:tcPr>
            <w:tcW w:w="1004" w:type="dxa"/>
            <w:tcBorders>
              <w:bottom w:val="single" w:sz="4" w:space="0" w:color="auto"/>
            </w:tcBorders>
          </w:tcPr>
          <w:p w:rsidR="00CC3094" w:rsidRPr="00F70A71" w:rsidRDefault="00CC3094" w:rsidP="00180EC0">
            <w:pPr>
              <w:pStyle w:val="Web"/>
              <w:spacing w:before="0" w:beforeAutospacing="0" w:after="0" w:afterAutospacing="0"/>
              <w:rPr>
                <w:rFonts w:ascii="標楷體" w:eastAsia="標楷體" w:hAnsi="標楷體" w:cs="Times New Roman"/>
                <w:kern w:val="2"/>
              </w:rPr>
            </w:pPr>
          </w:p>
        </w:tc>
        <w:tc>
          <w:tcPr>
            <w:tcW w:w="2160" w:type="dxa"/>
            <w:vMerge/>
          </w:tcPr>
          <w:p w:rsidR="00CC3094" w:rsidRPr="00F70A71" w:rsidRDefault="00CC3094" w:rsidP="00180EC0">
            <w:pPr>
              <w:pStyle w:val="Web"/>
              <w:spacing w:before="0" w:beforeAutospacing="0" w:after="0" w:afterAutospacing="0"/>
              <w:rPr>
                <w:rFonts w:ascii="標楷體" w:eastAsia="標楷體" w:hAnsi="標楷體" w:cs="Times New Roman"/>
                <w:kern w:val="2"/>
              </w:rPr>
            </w:pPr>
          </w:p>
        </w:tc>
      </w:tr>
      <w:tr w:rsidR="00CC3094" w:rsidRPr="00F70A71" w:rsidTr="005F7D3B">
        <w:trPr>
          <w:trHeight w:val="345"/>
          <w:jc w:val="center"/>
        </w:trPr>
        <w:tc>
          <w:tcPr>
            <w:tcW w:w="4860" w:type="dxa"/>
            <w:vMerge/>
          </w:tcPr>
          <w:p w:rsidR="00CC3094" w:rsidRPr="00F70A71" w:rsidRDefault="00CC3094" w:rsidP="0033511A">
            <w:pPr>
              <w:numPr>
                <w:ilvl w:val="0"/>
                <w:numId w:val="23"/>
              </w:numPr>
              <w:snapToGrid w:val="0"/>
              <w:jc w:val="both"/>
              <w:rPr>
                <w:rFonts w:ascii="標楷體" w:eastAsia="標楷體" w:hAnsi="標楷體"/>
              </w:rPr>
            </w:pPr>
          </w:p>
        </w:tc>
        <w:tc>
          <w:tcPr>
            <w:tcW w:w="796" w:type="dxa"/>
            <w:tcBorders>
              <w:bottom w:val="single" w:sz="4" w:space="0" w:color="auto"/>
            </w:tcBorders>
          </w:tcPr>
          <w:p w:rsidR="00CC3094" w:rsidRPr="00F70A71" w:rsidRDefault="00CC3094" w:rsidP="00180EC0">
            <w:pPr>
              <w:pStyle w:val="Web"/>
              <w:spacing w:before="0" w:beforeAutospacing="0" w:after="0" w:afterAutospacing="0"/>
              <w:rPr>
                <w:rFonts w:ascii="標楷體" w:eastAsia="標楷體" w:hAnsi="標楷體" w:cs="Times New Roman"/>
                <w:kern w:val="2"/>
              </w:rPr>
            </w:pPr>
          </w:p>
        </w:tc>
        <w:tc>
          <w:tcPr>
            <w:tcW w:w="1004" w:type="dxa"/>
            <w:tcBorders>
              <w:bottom w:val="single" w:sz="4" w:space="0" w:color="auto"/>
            </w:tcBorders>
          </w:tcPr>
          <w:p w:rsidR="00CC3094" w:rsidRPr="00F70A71" w:rsidRDefault="00CC3094" w:rsidP="00180EC0">
            <w:pPr>
              <w:pStyle w:val="Web"/>
              <w:spacing w:before="0" w:beforeAutospacing="0" w:after="0" w:afterAutospacing="0"/>
              <w:rPr>
                <w:rFonts w:ascii="標楷體" w:eastAsia="標楷體" w:hAnsi="標楷體" w:cs="Times New Roman"/>
                <w:kern w:val="2"/>
              </w:rPr>
            </w:pPr>
          </w:p>
        </w:tc>
        <w:tc>
          <w:tcPr>
            <w:tcW w:w="2160" w:type="dxa"/>
            <w:vMerge/>
          </w:tcPr>
          <w:p w:rsidR="00CC3094" w:rsidRPr="00F70A71" w:rsidRDefault="00CC3094" w:rsidP="00180EC0">
            <w:pPr>
              <w:pStyle w:val="Web"/>
              <w:spacing w:before="0" w:beforeAutospacing="0" w:after="0" w:afterAutospacing="0"/>
              <w:rPr>
                <w:rFonts w:ascii="標楷體" w:eastAsia="標楷體" w:hAnsi="標楷體" w:cs="Times New Roman"/>
                <w:kern w:val="2"/>
              </w:rPr>
            </w:pPr>
          </w:p>
        </w:tc>
      </w:tr>
      <w:tr w:rsidR="00CC3094" w:rsidRPr="00F70A71" w:rsidTr="005F7D3B">
        <w:trPr>
          <w:trHeight w:val="360"/>
          <w:jc w:val="center"/>
        </w:trPr>
        <w:tc>
          <w:tcPr>
            <w:tcW w:w="4860" w:type="dxa"/>
            <w:vMerge/>
            <w:tcBorders>
              <w:bottom w:val="nil"/>
            </w:tcBorders>
          </w:tcPr>
          <w:p w:rsidR="00CC3094" w:rsidRPr="00F70A71" w:rsidRDefault="00CC3094" w:rsidP="0033511A">
            <w:pPr>
              <w:numPr>
                <w:ilvl w:val="0"/>
                <w:numId w:val="23"/>
              </w:numPr>
              <w:snapToGrid w:val="0"/>
              <w:jc w:val="both"/>
              <w:rPr>
                <w:rFonts w:ascii="標楷體" w:eastAsia="標楷體" w:hAnsi="標楷體"/>
              </w:rPr>
            </w:pPr>
          </w:p>
        </w:tc>
        <w:tc>
          <w:tcPr>
            <w:tcW w:w="796" w:type="dxa"/>
            <w:tcBorders>
              <w:bottom w:val="nil"/>
            </w:tcBorders>
          </w:tcPr>
          <w:p w:rsidR="00CC3094" w:rsidRPr="00F70A71" w:rsidRDefault="00CC3094" w:rsidP="00180EC0">
            <w:pPr>
              <w:pStyle w:val="Web"/>
              <w:spacing w:before="0" w:beforeAutospacing="0" w:after="0" w:afterAutospacing="0"/>
              <w:rPr>
                <w:rFonts w:ascii="標楷體" w:eastAsia="標楷體" w:hAnsi="標楷體" w:cs="Times New Roman"/>
                <w:kern w:val="2"/>
              </w:rPr>
            </w:pPr>
          </w:p>
        </w:tc>
        <w:tc>
          <w:tcPr>
            <w:tcW w:w="1004" w:type="dxa"/>
            <w:tcBorders>
              <w:bottom w:val="nil"/>
            </w:tcBorders>
          </w:tcPr>
          <w:p w:rsidR="00CC3094" w:rsidRPr="00F70A71" w:rsidRDefault="00CC3094" w:rsidP="00180EC0">
            <w:pPr>
              <w:pStyle w:val="Web"/>
              <w:spacing w:before="0" w:beforeAutospacing="0" w:after="0" w:afterAutospacing="0"/>
              <w:rPr>
                <w:rFonts w:ascii="標楷體" w:eastAsia="標楷體" w:hAnsi="標楷體" w:cs="Times New Roman"/>
                <w:kern w:val="2"/>
              </w:rPr>
            </w:pPr>
          </w:p>
        </w:tc>
        <w:tc>
          <w:tcPr>
            <w:tcW w:w="2160" w:type="dxa"/>
            <w:vMerge/>
            <w:tcBorders>
              <w:bottom w:val="nil"/>
            </w:tcBorders>
          </w:tcPr>
          <w:p w:rsidR="00CC3094" w:rsidRPr="00F70A71" w:rsidRDefault="00CC3094" w:rsidP="00180EC0">
            <w:pPr>
              <w:pStyle w:val="Web"/>
              <w:spacing w:before="0" w:beforeAutospacing="0" w:after="0" w:afterAutospacing="0"/>
              <w:rPr>
                <w:rFonts w:ascii="標楷體" w:eastAsia="標楷體" w:hAnsi="標楷體" w:cs="Times New Roman"/>
                <w:kern w:val="2"/>
              </w:rPr>
            </w:pPr>
          </w:p>
        </w:tc>
      </w:tr>
      <w:tr w:rsidR="00CC3094" w:rsidRPr="00F70A71" w:rsidTr="005F7D3B">
        <w:trPr>
          <w:trHeight w:val="497"/>
          <w:jc w:val="center"/>
        </w:trPr>
        <w:tc>
          <w:tcPr>
            <w:tcW w:w="4860" w:type="dxa"/>
          </w:tcPr>
          <w:p w:rsidR="00CC3094" w:rsidRPr="00F70A71" w:rsidRDefault="00CC3094" w:rsidP="00180EC0">
            <w:pPr>
              <w:pStyle w:val="Web"/>
              <w:spacing w:before="0" w:beforeAutospacing="0" w:after="0" w:afterAutospacing="0"/>
              <w:rPr>
                <w:rFonts w:ascii="標楷體" w:eastAsia="標楷體" w:hAnsi="標楷體" w:cs="Times New Roman"/>
                <w:kern w:val="2"/>
              </w:rPr>
            </w:pPr>
            <w:r w:rsidRPr="00F70A71">
              <w:rPr>
                <w:rFonts w:ascii="標楷體" w:eastAsia="標楷體" w:hAnsi="標楷體" w:cs="Times New Roman" w:hint="eastAsia"/>
                <w:kern w:val="2"/>
              </w:rPr>
              <w:t>二、單位預算分配作業</w:t>
            </w:r>
          </w:p>
          <w:p w:rsidR="00CC3094" w:rsidRPr="00F70A71" w:rsidRDefault="00CC3094" w:rsidP="00180EC0">
            <w:pPr>
              <w:pStyle w:val="Web"/>
              <w:rPr>
                <w:rFonts w:ascii="標楷體" w:eastAsia="標楷體" w:hAnsi="標楷體" w:cs="Times New Roman"/>
                <w:kern w:val="2"/>
              </w:rPr>
            </w:pPr>
          </w:p>
        </w:tc>
        <w:tc>
          <w:tcPr>
            <w:tcW w:w="796" w:type="dxa"/>
          </w:tcPr>
          <w:p w:rsidR="00CC3094" w:rsidRPr="00F70A71" w:rsidRDefault="00CC3094" w:rsidP="00180EC0">
            <w:pPr>
              <w:pStyle w:val="Web"/>
              <w:spacing w:before="0" w:beforeAutospacing="0" w:after="0" w:afterAutospacing="0"/>
              <w:rPr>
                <w:rFonts w:ascii="標楷體" w:eastAsia="標楷體" w:hAnsi="標楷體" w:cs="Times New Roman"/>
                <w:kern w:val="2"/>
              </w:rPr>
            </w:pPr>
          </w:p>
        </w:tc>
        <w:tc>
          <w:tcPr>
            <w:tcW w:w="1004" w:type="dxa"/>
          </w:tcPr>
          <w:p w:rsidR="00CC3094" w:rsidRPr="00F70A71" w:rsidRDefault="00CC3094" w:rsidP="00180EC0">
            <w:pPr>
              <w:pStyle w:val="Web"/>
              <w:spacing w:before="0" w:beforeAutospacing="0" w:after="0" w:afterAutospacing="0"/>
              <w:rPr>
                <w:rFonts w:ascii="標楷體" w:eastAsia="標楷體" w:hAnsi="標楷體" w:cs="Times New Roman"/>
                <w:kern w:val="2"/>
              </w:rPr>
            </w:pPr>
          </w:p>
        </w:tc>
        <w:tc>
          <w:tcPr>
            <w:tcW w:w="2160" w:type="dxa"/>
          </w:tcPr>
          <w:p w:rsidR="00CC3094" w:rsidRPr="00F70A71" w:rsidRDefault="00CC3094" w:rsidP="00180EC0">
            <w:pPr>
              <w:pStyle w:val="Web"/>
              <w:spacing w:before="0" w:beforeAutospacing="0" w:after="0" w:afterAutospacing="0"/>
              <w:rPr>
                <w:rFonts w:ascii="標楷體" w:eastAsia="標楷體" w:hAnsi="標楷體" w:cs="Times New Roman"/>
                <w:kern w:val="2"/>
              </w:rPr>
            </w:pPr>
            <w:r w:rsidRPr="00F70A71">
              <w:rPr>
                <w:rFonts w:ascii="標楷體" w:eastAsia="標楷體" w:hAnsi="標楷體" w:cs="Times New Roman" w:hint="eastAsia"/>
                <w:kern w:val="2"/>
              </w:rPr>
              <w:t>本活動不涉及經費請購</w:t>
            </w:r>
          </w:p>
        </w:tc>
      </w:tr>
      <w:tr w:rsidR="00CC3094" w:rsidRPr="00F70A71" w:rsidTr="005F7D3B">
        <w:trPr>
          <w:jc w:val="center"/>
        </w:trPr>
        <w:tc>
          <w:tcPr>
            <w:tcW w:w="8820" w:type="dxa"/>
            <w:gridSpan w:val="4"/>
          </w:tcPr>
          <w:p w:rsidR="00CC3094" w:rsidRPr="00F70A71" w:rsidRDefault="00CC3094" w:rsidP="00180EC0">
            <w:pPr>
              <w:pStyle w:val="Web"/>
              <w:spacing w:before="0" w:beforeAutospacing="0" w:after="0" w:afterAutospacing="0"/>
              <w:rPr>
                <w:rFonts w:ascii="標楷體" w:eastAsia="標楷體" w:hAnsi="標楷體" w:cs="Times New Roman"/>
                <w:kern w:val="2"/>
              </w:rPr>
            </w:pPr>
            <w:r w:rsidRPr="00F70A71">
              <w:rPr>
                <w:rFonts w:ascii="標楷體" w:eastAsia="標楷體" w:hAnsi="標楷體" w:cs="Times New Roman" w:hint="eastAsia"/>
                <w:kern w:val="2"/>
              </w:rPr>
              <w:t>結論/需採行之改善措施：</w:t>
            </w:r>
          </w:p>
          <w:p w:rsidR="00CC3094" w:rsidRPr="00F70A71" w:rsidRDefault="00CC3094" w:rsidP="00180EC0">
            <w:pPr>
              <w:pStyle w:val="Web"/>
              <w:spacing w:before="0" w:beforeAutospacing="0" w:after="0" w:afterAutospacing="0"/>
              <w:ind w:left="252" w:firstLineChars="75" w:firstLine="180"/>
              <w:rPr>
                <w:rFonts w:ascii="標楷體" w:eastAsia="標楷體" w:hAnsi="標楷體" w:cs="Times New Roman"/>
                <w:kern w:val="2"/>
              </w:rPr>
            </w:pPr>
            <w:r w:rsidRPr="00F70A71">
              <w:rPr>
                <w:rFonts w:ascii="標楷體" w:eastAsia="標楷體" w:hAnsi="標楷體" w:cs="Times New Roman" w:hint="eastAsia"/>
                <w:kern w:val="2"/>
              </w:rPr>
              <w:t>經檢查結果，</w:t>
            </w:r>
            <w:r w:rsidRPr="00F70A71">
              <w:rPr>
                <w:rFonts w:ascii="標楷體" w:eastAsia="標楷體" w:hAnsi="標楷體" w:cs="Times New Roman" w:hint="eastAsia"/>
                <w:kern w:val="2"/>
                <w:u w:val="single"/>
              </w:rPr>
              <w:t>單位預算之分配與執行</w:t>
            </w:r>
            <w:r w:rsidRPr="00F70A71">
              <w:rPr>
                <w:rFonts w:ascii="標楷體" w:eastAsia="標楷體" w:hAnsi="標楷體" w:cs="Times New Roman" w:hint="eastAsia"/>
                <w:kern w:val="2"/>
              </w:rPr>
              <w:t>之內部控制制度設計及執行，無重大缺失。</w:t>
            </w:r>
          </w:p>
          <w:p w:rsidR="00CC3094" w:rsidRPr="00F70A71" w:rsidRDefault="00CC3094" w:rsidP="00180EC0">
            <w:pPr>
              <w:pStyle w:val="Web"/>
              <w:spacing w:before="0" w:beforeAutospacing="0" w:after="0" w:afterAutospacing="0"/>
              <w:ind w:left="252" w:firstLineChars="75" w:firstLine="180"/>
              <w:rPr>
                <w:rFonts w:ascii="標楷體" w:eastAsia="標楷體" w:hAnsi="標楷體" w:cs="Times New Roman"/>
                <w:kern w:val="2"/>
              </w:rPr>
            </w:pPr>
          </w:p>
        </w:tc>
      </w:tr>
    </w:tbl>
    <w:p w:rsidR="00CC3094" w:rsidRPr="00F70A71" w:rsidRDefault="00CC3094" w:rsidP="00180EC0">
      <w:pPr>
        <w:pStyle w:val="Web"/>
        <w:spacing w:before="0" w:beforeAutospacing="0" w:after="0" w:afterAutospacing="0"/>
        <w:ind w:leftChars="75" w:left="900" w:hangingChars="300" w:hanging="720"/>
        <w:rPr>
          <w:rFonts w:ascii="標楷體" w:eastAsia="標楷體" w:hAnsi="標楷體" w:cs="Times New Roman"/>
          <w:kern w:val="2"/>
        </w:rPr>
      </w:pPr>
      <w:r w:rsidRPr="00F70A71">
        <w:rPr>
          <w:rFonts w:ascii="標楷體" w:eastAsia="標楷體" w:hAnsi="標楷體" w:cs="Times New Roman" w:hint="eastAsia"/>
          <w:kern w:val="2"/>
        </w:rPr>
        <w:t>註：1.機關得就1項作業流程製作1份自行檢查表，亦得將各項作業流程依性質分類，同1類之作業流程合併1份自行檢查表，就作業流程重點納入檢查。</w:t>
      </w:r>
    </w:p>
    <w:p w:rsidR="00CC3094" w:rsidRPr="00F70A71" w:rsidRDefault="00CC3094" w:rsidP="00180EC0">
      <w:pPr>
        <w:pStyle w:val="Web"/>
        <w:spacing w:before="0" w:beforeAutospacing="0" w:after="0" w:afterAutospacing="0"/>
        <w:ind w:leftChars="257" w:left="1078" w:hangingChars="192" w:hanging="461"/>
        <w:rPr>
          <w:rFonts w:ascii="標楷體" w:eastAsia="標楷體" w:hAnsi="標楷體" w:cs="Times New Roman"/>
          <w:kern w:val="2"/>
        </w:rPr>
      </w:pPr>
      <w:r w:rsidRPr="00F70A71">
        <w:rPr>
          <w:rFonts w:ascii="標楷體" w:eastAsia="標楷體" w:hAnsi="標楷體" w:cs="Times New Roman" w:hint="eastAsia"/>
          <w:kern w:val="2"/>
        </w:rPr>
        <w:t>2.自行檢查情形除勾選外，未符合者必須於說明欄內詳細記載檢查情形。</w:t>
      </w:r>
    </w:p>
    <w:p w:rsidR="00CC3094" w:rsidRPr="00F70A71" w:rsidRDefault="00CC3094" w:rsidP="00180EC0">
      <w:pPr>
        <w:pStyle w:val="Web"/>
        <w:spacing w:before="0" w:beforeAutospacing="0" w:after="0" w:afterAutospacing="0"/>
        <w:ind w:left="180"/>
        <w:rPr>
          <w:rFonts w:ascii="標楷體" w:eastAsia="標楷體" w:hAnsi="標楷體" w:cs="Times New Roman"/>
          <w:kern w:val="2"/>
          <w:u w:val="single"/>
        </w:rPr>
      </w:pPr>
      <w:r w:rsidRPr="00F70A71">
        <w:rPr>
          <w:rFonts w:ascii="標楷體" w:eastAsia="標楷體" w:hAnsi="標楷體" w:cs="Times New Roman" w:hint="eastAsia"/>
          <w:kern w:val="2"/>
        </w:rPr>
        <w:t>填表人：</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 xml:space="preserve">    複核：</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 xml:space="preserve">     單位主管：</w:t>
      </w:r>
      <w:r w:rsidRPr="00F70A71">
        <w:rPr>
          <w:rFonts w:ascii="標楷體" w:eastAsia="標楷體" w:hAnsi="標楷體" w:cs="Times New Roman" w:hint="eastAsia"/>
          <w:kern w:val="2"/>
          <w:u w:val="single"/>
        </w:rPr>
        <w:t xml:space="preserve">              </w:t>
      </w:r>
    </w:p>
    <w:p w:rsidR="00CC3094" w:rsidRPr="00180EC0" w:rsidRDefault="00180EC0" w:rsidP="00180EC0">
      <w:pPr>
        <w:widowControl/>
        <w:jc w:val="center"/>
        <w:outlineLvl w:val="0"/>
        <w:rPr>
          <w:rFonts w:ascii="標楷體" w:eastAsia="標楷體" w:hAnsi="標楷體"/>
          <w:b/>
          <w:sz w:val="28"/>
          <w:szCs w:val="28"/>
        </w:rPr>
      </w:pPr>
      <w:bookmarkStart w:id="57" w:name="_Toc321989271"/>
      <w:r>
        <w:rPr>
          <w:rFonts w:ascii="標楷體" w:eastAsia="標楷體" w:hAnsi="標楷體"/>
          <w:bCs/>
        </w:rPr>
        <w:br w:type="page"/>
      </w:r>
      <w:bookmarkStart w:id="58" w:name="_Toc430606736"/>
      <w:r w:rsidRPr="00EA2317">
        <w:rPr>
          <w:rFonts w:eastAsia="標楷體" w:hAnsi="標楷體" w:hint="eastAsia"/>
          <w:b/>
          <w:sz w:val="28"/>
          <w:szCs w:val="28"/>
        </w:rPr>
        <w:lastRenderedPageBreak/>
        <w:t>國立恆春高級工商職業學校</w:t>
      </w:r>
      <w:r w:rsidR="00CC3094" w:rsidRPr="00180EC0">
        <w:rPr>
          <w:rFonts w:ascii="標楷體" w:eastAsia="標楷體" w:hAnsi="標楷體" w:hint="eastAsia"/>
          <w:b/>
          <w:sz w:val="28"/>
          <w:szCs w:val="28"/>
        </w:rPr>
        <w:t>掃街作業程序</w:t>
      </w:r>
      <w:bookmarkEnd w:id="57"/>
      <w:r w:rsidR="00CC3094" w:rsidRPr="00180EC0">
        <w:rPr>
          <w:rFonts w:ascii="標楷體" w:eastAsia="標楷體" w:hAnsi="標楷體" w:hint="eastAsia"/>
          <w:b/>
          <w:sz w:val="28"/>
          <w:szCs w:val="28"/>
        </w:rPr>
        <w:t>及活動辦法</w:t>
      </w:r>
      <w:bookmarkEnd w:id="58"/>
    </w:p>
    <w:p w:rsidR="00CC3094" w:rsidRPr="00F70A71" w:rsidRDefault="00CC3094" w:rsidP="00CC3094">
      <w:pPr>
        <w:rPr>
          <w:rFonts w:ascii="標楷體" w:eastAsia="標楷體" w:hAnsi="標楷體"/>
        </w:rPr>
      </w:pP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20"/>
      </w:tblGrid>
      <w:tr w:rsidR="00CC3094" w:rsidRPr="00F70A71" w:rsidTr="00D730EF">
        <w:trPr>
          <w:trHeight w:val="488"/>
          <w:jc w:val="center"/>
        </w:trPr>
        <w:tc>
          <w:tcPr>
            <w:tcW w:w="1368" w:type="dxa"/>
            <w:vAlign w:val="center"/>
          </w:tcPr>
          <w:p w:rsidR="00CC3094" w:rsidRPr="00F70A71" w:rsidRDefault="00CC3094" w:rsidP="00D730EF">
            <w:pPr>
              <w:snapToGrid w:val="0"/>
              <w:spacing w:line="400" w:lineRule="exact"/>
              <w:jc w:val="center"/>
              <w:rPr>
                <w:rFonts w:ascii="標楷體" w:eastAsia="標楷體" w:hAnsi="標楷體"/>
              </w:rPr>
            </w:pPr>
            <w:r w:rsidRPr="00F70A71">
              <w:rPr>
                <w:rFonts w:ascii="標楷體" w:eastAsia="標楷體" w:hAnsi="標楷體" w:hint="eastAsia"/>
              </w:rPr>
              <w:t>作業程序說明</w:t>
            </w:r>
          </w:p>
        </w:tc>
        <w:tc>
          <w:tcPr>
            <w:tcW w:w="7020" w:type="dxa"/>
          </w:tcPr>
          <w:p w:rsidR="00CC3094" w:rsidRPr="00F70A71" w:rsidRDefault="00CC3094" w:rsidP="0033511A">
            <w:pPr>
              <w:numPr>
                <w:ilvl w:val="0"/>
                <w:numId w:val="29"/>
              </w:numPr>
              <w:kinsoku w:val="0"/>
              <w:overflowPunct w:val="0"/>
              <w:snapToGrid w:val="0"/>
              <w:spacing w:line="400" w:lineRule="exact"/>
              <w:ind w:left="720"/>
              <w:jc w:val="both"/>
              <w:rPr>
                <w:rFonts w:ascii="標楷體" w:eastAsia="標楷體" w:hAnsi="標楷體"/>
              </w:rPr>
            </w:pPr>
            <w:r w:rsidRPr="00F70A71">
              <w:rPr>
                <w:rFonts w:ascii="標楷體" w:eastAsia="標楷體" w:hAnsi="標楷體" w:hint="eastAsia"/>
              </w:rPr>
              <w:t>學期初由衛生組制訂活動計劃與雨天備案。</w:t>
            </w:r>
          </w:p>
          <w:p w:rsidR="00CC3094" w:rsidRPr="00F70A71" w:rsidRDefault="00CC3094" w:rsidP="0033511A">
            <w:pPr>
              <w:numPr>
                <w:ilvl w:val="0"/>
                <w:numId w:val="29"/>
              </w:numPr>
              <w:kinsoku w:val="0"/>
              <w:overflowPunct w:val="0"/>
              <w:snapToGrid w:val="0"/>
              <w:spacing w:line="400" w:lineRule="exact"/>
              <w:ind w:left="720"/>
              <w:jc w:val="both"/>
              <w:rPr>
                <w:rFonts w:ascii="標楷體" w:eastAsia="標楷體" w:hAnsi="標楷體"/>
              </w:rPr>
            </w:pPr>
            <w:r w:rsidRPr="00F70A71">
              <w:rPr>
                <w:rFonts w:ascii="標楷體" w:eastAsia="標楷體" w:hAnsi="標楷體" w:hint="eastAsia"/>
              </w:rPr>
              <w:t>會同訓育組確定學期行事曆及活動進行時間。</w:t>
            </w:r>
          </w:p>
          <w:p w:rsidR="00CC3094" w:rsidRPr="00F70A71" w:rsidRDefault="00CC3094" w:rsidP="0033511A">
            <w:pPr>
              <w:numPr>
                <w:ilvl w:val="0"/>
                <w:numId w:val="29"/>
              </w:numPr>
              <w:kinsoku w:val="0"/>
              <w:overflowPunct w:val="0"/>
              <w:snapToGrid w:val="0"/>
              <w:spacing w:line="400" w:lineRule="exact"/>
              <w:ind w:left="720"/>
              <w:jc w:val="both"/>
              <w:rPr>
                <w:rFonts w:ascii="標楷體" w:eastAsia="標楷體" w:hAnsi="標楷體"/>
              </w:rPr>
            </w:pPr>
            <w:r w:rsidRPr="00F70A71">
              <w:rPr>
                <w:rFonts w:ascii="標楷體" w:eastAsia="標楷體" w:hAnsi="標楷體" w:hint="eastAsia"/>
              </w:rPr>
              <w:t>簽呈校長同意後開始實施。</w:t>
            </w:r>
          </w:p>
          <w:p w:rsidR="00CC3094" w:rsidRPr="00F70A71" w:rsidRDefault="00CC3094" w:rsidP="0033511A">
            <w:pPr>
              <w:numPr>
                <w:ilvl w:val="0"/>
                <w:numId w:val="29"/>
              </w:numPr>
              <w:kinsoku w:val="0"/>
              <w:overflowPunct w:val="0"/>
              <w:snapToGrid w:val="0"/>
              <w:spacing w:line="400" w:lineRule="exact"/>
              <w:ind w:left="720"/>
              <w:jc w:val="both"/>
              <w:rPr>
                <w:rFonts w:ascii="標楷體" w:eastAsia="標楷體" w:hAnsi="標楷體"/>
              </w:rPr>
            </w:pPr>
            <w:r w:rsidRPr="00F70A71">
              <w:rPr>
                <w:rFonts w:ascii="標楷體" w:eastAsia="標楷體" w:hAnsi="標楷體" w:hint="eastAsia"/>
              </w:rPr>
              <w:t>發函予宜蘭市清潔隊，告知時間、地點與協助事項。</w:t>
            </w:r>
          </w:p>
          <w:p w:rsidR="00CC3094" w:rsidRPr="00F70A71" w:rsidRDefault="00CC3094" w:rsidP="0033511A">
            <w:pPr>
              <w:numPr>
                <w:ilvl w:val="0"/>
                <w:numId w:val="29"/>
              </w:numPr>
              <w:kinsoku w:val="0"/>
              <w:overflowPunct w:val="0"/>
              <w:snapToGrid w:val="0"/>
              <w:spacing w:line="400" w:lineRule="exact"/>
              <w:ind w:left="720"/>
              <w:jc w:val="both"/>
              <w:rPr>
                <w:rFonts w:ascii="標楷體" w:eastAsia="標楷體" w:hAnsi="標楷體"/>
              </w:rPr>
            </w:pPr>
            <w:r w:rsidRPr="00F70A71">
              <w:rPr>
                <w:rFonts w:ascii="標楷體" w:eastAsia="標楷體" w:hAnsi="標楷體" w:hint="eastAsia"/>
              </w:rPr>
              <w:t>分配各班級責任區。</w:t>
            </w:r>
          </w:p>
          <w:p w:rsidR="00CC3094" w:rsidRPr="00F70A71" w:rsidRDefault="00CC3094" w:rsidP="0033511A">
            <w:pPr>
              <w:numPr>
                <w:ilvl w:val="0"/>
                <w:numId w:val="29"/>
              </w:numPr>
              <w:kinsoku w:val="0"/>
              <w:overflowPunct w:val="0"/>
              <w:snapToGrid w:val="0"/>
              <w:spacing w:line="400" w:lineRule="exact"/>
              <w:ind w:left="720"/>
              <w:jc w:val="both"/>
              <w:rPr>
                <w:rFonts w:ascii="標楷體" w:eastAsia="標楷體" w:hAnsi="標楷體"/>
              </w:rPr>
            </w:pPr>
            <w:r w:rsidRPr="00F70A71">
              <w:rPr>
                <w:rFonts w:ascii="標楷體" w:eastAsia="標楷體" w:hAnsi="標楷體" w:hint="eastAsia"/>
              </w:rPr>
              <w:t>確認掃具充足。</w:t>
            </w:r>
          </w:p>
          <w:p w:rsidR="00CC3094" w:rsidRPr="00F70A71" w:rsidRDefault="00CC3094" w:rsidP="0033511A">
            <w:pPr>
              <w:numPr>
                <w:ilvl w:val="0"/>
                <w:numId w:val="29"/>
              </w:numPr>
              <w:kinsoku w:val="0"/>
              <w:overflowPunct w:val="0"/>
              <w:snapToGrid w:val="0"/>
              <w:spacing w:line="400" w:lineRule="exact"/>
              <w:ind w:left="720"/>
              <w:jc w:val="both"/>
              <w:rPr>
                <w:rFonts w:ascii="標楷體" w:eastAsia="標楷體" w:hAnsi="標楷體"/>
              </w:rPr>
            </w:pPr>
            <w:r w:rsidRPr="00F70A71">
              <w:rPr>
                <w:rFonts w:ascii="標楷體" w:eastAsia="標楷體" w:hAnsi="標楷體" w:hint="eastAsia"/>
              </w:rPr>
              <w:t>若需補充掃具，請於活動前七日完成請購與核銷。</w:t>
            </w:r>
          </w:p>
          <w:p w:rsidR="00CC3094" w:rsidRPr="00F70A71" w:rsidRDefault="00CC3094" w:rsidP="0033511A">
            <w:pPr>
              <w:numPr>
                <w:ilvl w:val="0"/>
                <w:numId w:val="29"/>
              </w:numPr>
              <w:kinsoku w:val="0"/>
              <w:overflowPunct w:val="0"/>
              <w:snapToGrid w:val="0"/>
              <w:spacing w:line="400" w:lineRule="exact"/>
              <w:ind w:left="720"/>
              <w:jc w:val="both"/>
              <w:rPr>
                <w:rFonts w:ascii="標楷體" w:eastAsia="標楷體" w:hAnsi="標楷體"/>
              </w:rPr>
            </w:pPr>
            <w:r w:rsidRPr="00F70A71">
              <w:rPr>
                <w:rFonts w:ascii="標楷體" w:eastAsia="標楷體" w:hAnsi="標楷體" w:hint="eastAsia"/>
              </w:rPr>
              <w:t>申請行前會議場地借用。</w:t>
            </w:r>
          </w:p>
          <w:p w:rsidR="00CC3094" w:rsidRPr="00F70A71" w:rsidRDefault="00CC3094" w:rsidP="0033511A">
            <w:pPr>
              <w:numPr>
                <w:ilvl w:val="0"/>
                <w:numId w:val="29"/>
              </w:numPr>
              <w:kinsoku w:val="0"/>
              <w:overflowPunct w:val="0"/>
              <w:snapToGrid w:val="0"/>
              <w:spacing w:line="400" w:lineRule="exact"/>
              <w:ind w:left="720"/>
              <w:jc w:val="both"/>
              <w:rPr>
                <w:rFonts w:ascii="標楷體" w:eastAsia="標楷體" w:hAnsi="標楷體"/>
              </w:rPr>
            </w:pPr>
            <w:r w:rsidRPr="00F70A71">
              <w:rPr>
                <w:rFonts w:ascii="標楷體" w:eastAsia="標楷體" w:hAnsi="標楷體" w:hint="eastAsia"/>
              </w:rPr>
              <w:t>活動前七天內召開處內行前會議，進行工作說明與分配。</w:t>
            </w:r>
          </w:p>
          <w:p w:rsidR="00CC3094" w:rsidRPr="00F70A71" w:rsidRDefault="00CC3094" w:rsidP="0033511A">
            <w:pPr>
              <w:numPr>
                <w:ilvl w:val="0"/>
                <w:numId w:val="29"/>
              </w:numPr>
              <w:kinsoku w:val="0"/>
              <w:overflowPunct w:val="0"/>
              <w:snapToGrid w:val="0"/>
              <w:spacing w:line="400" w:lineRule="exact"/>
              <w:ind w:left="720"/>
              <w:jc w:val="both"/>
              <w:rPr>
                <w:rFonts w:ascii="標楷體" w:eastAsia="標楷體" w:hAnsi="標楷體"/>
              </w:rPr>
            </w:pPr>
            <w:r w:rsidRPr="00F70A71">
              <w:rPr>
                <w:rFonts w:ascii="標楷體" w:eastAsia="標楷體" w:hAnsi="標楷體" w:hint="eastAsia"/>
              </w:rPr>
              <w:t>活動前三天內召開導師行前會議，進行工作說明與注意事項。</w:t>
            </w:r>
          </w:p>
          <w:p w:rsidR="00CC3094" w:rsidRPr="00F70A71" w:rsidRDefault="00CC3094" w:rsidP="0033511A">
            <w:pPr>
              <w:numPr>
                <w:ilvl w:val="0"/>
                <w:numId w:val="29"/>
              </w:numPr>
              <w:kinsoku w:val="0"/>
              <w:overflowPunct w:val="0"/>
              <w:snapToGrid w:val="0"/>
              <w:spacing w:line="400" w:lineRule="exact"/>
              <w:ind w:left="720"/>
              <w:jc w:val="both"/>
              <w:rPr>
                <w:rFonts w:ascii="標楷體" w:eastAsia="標楷體" w:hAnsi="標楷體"/>
              </w:rPr>
            </w:pPr>
            <w:r w:rsidRPr="00F70A71">
              <w:rPr>
                <w:rFonts w:ascii="標楷體" w:eastAsia="標楷體" w:hAnsi="標楷體" w:hint="eastAsia"/>
              </w:rPr>
              <w:t>活動執行。</w:t>
            </w:r>
          </w:p>
          <w:p w:rsidR="00CC3094" w:rsidRPr="00F70A71" w:rsidRDefault="00CC3094" w:rsidP="0033511A">
            <w:pPr>
              <w:numPr>
                <w:ilvl w:val="0"/>
                <w:numId w:val="29"/>
              </w:numPr>
              <w:kinsoku w:val="0"/>
              <w:overflowPunct w:val="0"/>
              <w:snapToGrid w:val="0"/>
              <w:spacing w:line="400" w:lineRule="exact"/>
              <w:ind w:left="720"/>
              <w:jc w:val="both"/>
              <w:rPr>
                <w:rFonts w:ascii="標楷體" w:eastAsia="標楷體" w:hAnsi="標楷體"/>
              </w:rPr>
            </w:pPr>
            <w:r w:rsidRPr="00F70A71">
              <w:rPr>
                <w:rFonts w:ascii="標楷體" w:eastAsia="標楷體" w:hAnsi="標楷體" w:hint="eastAsia"/>
              </w:rPr>
              <w:t>活動結束。</w:t>
            </w:r>
          </w:p>
          <w:p w:rsidR="00CC3094" w:rsidRPr="00F70A71" w:rsidRDefault="00CC3094" w:rsidP="0033511A">
            <w:pPr>
              <w:numPr>
                <w:ilvl w:val="0"/>
                <w:numId w:val="29"/>
              </w:numPr>
              <w:kinsoku w:val="0"/>
              <w:overflowPunct w:val="0"/>
              <w:snapToGrid w:val="0"/>
              <w:spacing w:line="400" w:lineRule="exact"/>
              <w:ind w:left="720"/>
              <w:jc w:val="both"/>
              <w:rPr>
                <w:rFonts w:ascii="標楷體" w:eastAsia="標楷體" w:hAnsi="標楷體"/>
              </w:rPr>
            </w:pPr>
            <w:r w:rsidRPr="00F70A71">
              <w:rPr>
                <w:rFonts w:ascii="標楷體" w:eastAsia="標楷體" w:hAnsi="標楷體" w:hint="eastAsia"/>
              </w:rPr>
              <w:t>活動檢討。</w:t>
            </w:r>
          </w:p>
          <w:p w:rsidR="00CC3094" w:rsidRPr="00F70A71" w:rsidRDefault="00CC3094" w:rsidP="0033511A">
            <w:pPr>
              <w:numPr>
                <w:ilvl w:val="0"/>
                <w:numId w:val="29"/>
              </w:numPr>
              <w:kinsoku w:val="0"/>
              <w:overflowPunct w:val="0"/>
              <w:snapToGrid w:val="0"/>
              <w:spacing w:line="400" w:lineRule="exact"/>
              <w:ind w:left="720"/>
              <w:jc w:val="both"/>
              <w:rPr>
                <w:rFonts w:ascii="標楷體" w:eastAsia="標楷體" w:hAnsi="標楷體"/>
              </w:rPr>
            </w:pPr>
            <w:r w:rsidRPr="00F70A71">
              <w:rPr>
                <w:rFonts w:ascii="標楷體" w:eastAsia="標楷體" w:hAnsi="標楷體" w:hint="eastAsia"/>
              </w:rPr>
              <w:t>參與人員依規定上網登錄年度環境教育時數2小時。</w:t>
            </w:r>
          </w:p>
        </w:tc>
      </w:tr>
      <w:tr w:rsidR="00CC3094" w:rsidRPr="00F70A71" w:rsidTr="00D730EF">
        <w:trPr>
          <w:trHeight w:val="830"/>
          <w:jc w:val="center"/>
        </w:trPr>
        <w:tc>
          <w:tcPr>
            <w:tcW w:w="1368" w:type="dxa"/>
            <w:vAlign w:val="center"/>
          </w:tcPr>
          <w:p w:rsidR="00CC3094" w:rsidRPr="00F70A71" w:rsidRDefault="00CC3094" w:rsidP="00D730EF">
            <w:pPr>
              <w:snapToGrid w:val="0"/>
              <w:spacing w:line="400" w:lineRule="exact"/>
              <w:jc w:val="center"/>
              <w:rPr>
                <w:rFonts w:ascii="標楷體" w:eastAsia="標楷體" w:hAnsi="標楷體"/>
              </w:rPr>
            </w:pPr>
            <w:r w:rsidRPr="00F70A71">
              <w:rPr>
                <w:rFonts w:ascii="標楷體" w:eastAsia="標楷體" w:hAnsi="標楷體" w:hint="eastAsia"/>
              </w:rPr>
              <w:t>控制重點</w:t>
            </w:r>
          </w:p>
        </w:tc>
        <w:tc>
          <w:tcPr>
            <w:tcW w:w="7020" w:type="dxa"/>
          </w:tcPr>
          <w:p w:rsidR="00CC3094" w:rsidRPr="00F70A71" w:rsidRDefault="00CC3094" w:rsidP="0033511A">
            <w:pPr>
              <w:numPr>
                <w:ilvl w:val="0"/>
                <w:numId w:val="30"/>
              </w:numPr>
              <w:snapToGrid w:val="0"/>
              <w:spacing w:line="400" w:lineRule="exact"/>
              <w:jc w:val="both"/>
              <w:rPr>
                <w:rFonts w:ascii="標楷體" w:eastAsia="標楷體" w:hAnsi="標楷體"/>
              </w:rPr>
            </w:pPr>
            <w:r w:rsidRPr="00F70A71">
              <w:rPr>
                <w:rFonts w:ascii="標楷體" w:eastAsia="標楷體" w:hAnsi="標楷體" w:hint="eastAsia"/>
              </w:rPr>
              <w:t>本活動經權責單位核簽。</w:t>
            </w:r>
          </w:p>
          <w:p w:rsidR="00CC3094" w:rsidRPr="00F70A71" w:rsidRDefault="00CC3094" w:rsidP="0033511A">
            <w:pPr>
              <w:numPr>
                <w:ilvl w:val="0"/>
                <w:numId w:val="30"/>
              </w:numPr>
              <w:snapToGrid w:val="0"/>
              <w:spacing w:line="400" w:lineRule="exact"/>
              <w:jc w:val="both"/>
              <w:rPr>
                <w:rFonts w:ascii="標楷體" w:eastAsia="標楷體" w:hAnsi="標楷體"/>
              </w:rPr>
            </w:pPr>
            <w:r w:rsidRPr="00F70A71">
              <w:rPr>
                <w:rFonts w:ascii="標楷體" w:eastAsia="標楷體" w:hAnsi="標楷體" w:hint="eastAsia"/>
              </w:rPr>
              <w:t>與協辦單位做好聯繫與分工。</w:t>
            </w:r>
          </w:p>
          <w:p w:rsidR="00CC3094" w:rsidRPr="00F70A71" w:rsidRDefault="00CC3094" w:rsidP="0033511A">
            <w:pPr>
              <w:numPr>
                <w:ilvl w:val="0"/>
                <w:numId w:val="30"/>
              </w:numPr>
              <w:snapToGrid w:val="0"/>
              <w:spacing w:line="400" w:lineRule="exact"/>
              <w:jc w:val="both"/>
              <w:rPr>
                <w:rFonts w:ascii="標楷體" w:eastAsia="標楷體" w:hAnsi="標楷體"/>
              </w:rPr>
            </w:pPr>
            <w:r w:rsidRPr="00F70A71">
              <w:rPr>
                <w:rFonts w:ascii="標楷體" w:eastAsia="標楷體" w:hAnsi="標楷體" w:hint="eastAsia"/>
              </w:rPr>
              <w:t>完成行前說明會。</w:t>
            </w:r>
          </w:p>
          <w:p w:rsidR="00CC3094" w:rsidRPr="00F70A71" w:rsidRDefault="00CC3094" w:rsidP="0033511A">
            <w:pPr>
              <w:numPr>
                <w:ilvl w:val="0"/>
                <w:numId w:val="30"/>
              </w:numPr>
              <w:snapToGrid w:val="0"/>
              <w:spacing w:line="400" w:lineRule="exact"/>
              <w:jc w:val="both"/>
              <w:rPr>
                <w:rFonts w:ascii="標楷體" w:eastAsia="標楷體" w:hAnsi="標楷體"/>
              </w:rPr>
            </w:pPr>
            <w:r w:rsidRPr="00F70A71">
              <w:rPr>
                <w:rFonts w:ascii="標楷體" w:eastAsia="標楷體" w:hAnsi="標楷體" w:hint="eastAsia"/>
              </w:rPr>
              <w:t>完成掃具請購與核銷作業流程。</w:t>
            </w:r>
          </w:p>
          <w:p w:rsidR="00CC3094" w:rsidRPr="00F70A71" w:rsidRDefault="00CC3094" w:rsidP="0033511A">
            <w:pPr>
              <w:numPr>
                <w:ilvl w:val="0"/>
                <w:numId w:val="30"/>
              </w:numPr>
              <w:snapToGrid w:val="0"/>
              <w:spacing w:line="400" w:lineRule="exact"/>
              <w:jc w:val="both"/>
              <w:rPr>
                <w:rFonts w:ascii="標楷體" w:eastAsia="標楷體" w:hAnsi="標楷體"/>
              </w:rPr>
            </w:pPr>
            <w:r w:rsidRPr="00F70A71">
              <w:rPr>
                <w:rFonts w:ascii="標楷體" w:eastAsia="標楷體" w:hAnsi="標楷體" w:hint="eastAsia"/>
              </w:rPr>
              <w:t>設計雨天備案。</w:t>
            </w:r>
          </w:p>
          <w:p w:rsidR="00CC3094" w:rsidRPr="00F70A71" w:rsidRDefault="00CC3094" w:rsidP="0033511A">
            <w:pPr>
              <w:numPr>
                <w:ilvl w:val="0"/>
                <w:numId w:val="30"/>
              </w:numPr>
              <w:snapToGrid w:val="0"/>
              <w:spacing w:line="400" w:lineRule="exact"/>
              <w:jc w:val="both"/>
              <w:rPr>
                <w:rFonts w:ascii="標楷體" w:eastAsia="標楷體" w:hAnsi="標楷體"/>
              </w:rPr>
            </w:pPr>
            <w:r w:rsidRPr="00F70A71">
              <w:rPr>
                <w:rFonts w:ascii="標楷體" w:eastAsia="標楷體" w:hAnsi="標楷體" w:hint="eastAsia"/>
              </w:rPr>
              <w:t>活動依計畫執行。</w:t>
            </w:r>
          </w:p>
          <w:p w:rsidR="00CC3094" w:rsidRPr="00F70A71" w:rsidRDefault="00CC3094" w:rsidP="0033511A">
            <w:pPr>
              <w:numPr>
                <w:ilvl w:val="0"/>
                <w:numId w:val="30"/>
              </w:numPr>
              <w:snapToGrid w:val="0"/>
              <w:spacing w:line="400" w:lineRule="exact"/>
              <w:jc w:val="both"/>
              <w:rPr>
                <w:rFonts w:ascii="標楷體" w:eastAsia="標楷體" w:hAnsi="標楷體"/>
              </w:rPr>
            </w:pPr>
            <w:r w:rsidRPr="00F70A71">
              <w:rPr>
                <w:rFonts w:ascii="標楷體" w:eastAsia="標楷體" w:hAnsi="標楷體" w:hint="eastAsia"/>
              </w:rPr>
              <w:t>辦理檢討工作。</w:t>
            </w:r>
          </w:p>
          <w:p w:rsidR="00CC3094" w:rsidRPr="00F70A71" w:rsidRDefault="00CC3094" w:rsidP="0033511A">
            <w:pPr>
              <w:numPr>
                <w:ilvl w:val="0"/>
                <w:numId w:val="30"/>
              </w:numPr>
              <w:snapToGrid w:val="0"/>
              <w:spacing w:line="400" w:lineRule="exact"/>
              <w:jc w:val="both"/>
              <w:rPr>
                <w:rFonts w:ascii="標楷體" w:eastAsia="標楷體" w:hAnsi="標楷體"/>
              </w:rPr>
            </w:pPr>
            <w:r w:rsidRPr="00F70A71">
              <w:rPr>
                <w:rFonts w:ascii="標楷體" w:eastAsia="標楷體" w:hAnsi="標楷體" w:hint="eastAsia"/>
              </w:rPr>
              <w:t>完成參與人員環境教育研習時數登錄。</w:t>
            </w:r>
          </w:p>
        </w:tc>
      </w:tr>
      <w:tr w:rsidR="00CC3094" w:rsidRPr="00F70A71" w:rsidTr="00D730EF">
        <w:trPr>
          <w:trHeight w:val="600"/>
          <w:jc w:val="center"/>
        </w:trPr>
        <w:tc>
          <w:tcPr>
            <w:tcW w:w="1368" w:type="dxa"/>
            <w:vAlign w:val="center"/>
          </w:tcPr>
          <w:p w:rsidR="00CC3094" w:rsidRPr="00F70A71" w:rsidRDefault="00CC3094" w:rsidP="00D730EF">
            <w:pPr>
              <w:snapToGrid w:val="0"/>
              <w:spacing w:line="400" w:lineRule="exact"/>
              <w:jc w:val="center"/>
              <w:rPr>
                <w:rFonts w:ascii="標楷體" w:eastAsia="標楷體" w:hAnsi="標楷體"/>
              </w:rPr>
            </w:pPr>
            <w:r w:rsidRPr="00F70A71">
              <w:rPr>
                <w:rFonts w:ascii="標楷體" w:eastAsia="標楷體" w:hAnsi="標楷體" w:hint="eastAsia"/>
              </w:rPr>
              <w:t>法令依據</w:t>
            </w:r>
          </w:p>
        </w:tc>
        <w:tc>
          <w:tcPr>
            <w:tcW w:w="7020" w:type="dxa"/>
            <w:vAlign w:val="center"/>
          </w:tcPr>
          <w:p w:rsidR="00CC3094" w:rsidRPr="00F70A71" w:rsidRDefault="00CC3094" w:rsidP="005F7D3B">
            <w:pPr>
              <w:snapToGrid w:val="0"/>
              <w:spacing w:line="400" w:lineRule="exact"/>
              <w:jc w:val="both"/>
              <w:rPr>
                <w:rFonts w:ascii="標楷體" w:eastAsia="標楷體" w:hAnsi="標楷體"/>
              </w:rPr>
            </w:pPr>
            <w:r w:rsidRPr="00F70A71">
              <w:rPr>
                <w:rFonts w:ascii="標楷體" w:eastAsia="標楷體" w:hAnsi="標楷體" w:hint="eastAsia"/>
              </w:rPr>
              <w:t>1.依據環境教育法，實施每學年至少四小時相關研習活動之規定。</w:t>
            </w:r>
          </w:p>
          <w:p w:rsidR="00CC3094" w:rsidRPr="00F70A71" w:rsidRDefault="00CC3094" w:rsidP="005F7D3B">
            <w:pPr>
              <w:snapToGrid w:val="0"/>
              <w:spacing w:line="400" w:lineRule="exact"/>
              <w:jc w:val="both"/>
              <w:rPr>
                <w:rFonts w:ascii="標楷體" w:eastAsia="標楷體" w:hAnsi="標楷體"/>
              </w:rPr>
            </w:pPr>
            <w:r w:rsidRPr="00F70A71">
              <w:rPr>
                <w:rFonts w:ascii="標楷體" w:eastAsia="標楷體" w:hAnsi="標楷體" w:hint="eastAsia"/>
              </w:rPr>
              <w:t>2.依本活動簽核與計畫辦理實施。</w:t>
            </w:r>
          </w:p>
        </w:tc>
      </w:tr>
      <w:tr w:rsidR="00CC3094" w:rsidRPr="00F70A71" w:rsidTr="00D730EF">
        <w:trPr>
          <w:trHeight w:val="600"/>
          <w:jc w:val="center"/>
        </w:trPr>
        <w:tc>
          <w:tcPr>
            <w:tcW w:w="1368" w:type="dxa"/>
            <w:vAlign w:val="center"/>
          </w:tcPr>
          <w:p w:rsidR="00CC3094" w:rsidRPr="00F70A71" w:rsidRDefault="00CC3094" w:rsidP="00D730EF">
            <w:pPr>
              <w:snapToGrid w:val="0"/>
              <w:spacing w:line="400" w:lineRule="exact"/>
              <w:jc w:val="center"/>
              <w:rPr>
                <w:rFonts w:ascii="標楷體" w:eastAsia="標楷體" w:hAnsi="標楷體"/>
              </w:rPr>
            </w:pPr>
            <w:r w:rsidRPr="00F70A71">
              <w:rPr>
                <w:rFonts w:ascii="標楷體" w:eastAsia="標楷體" w:hAnsi="標楷體" w:hint="eastAsia"/>
              </w:rPr>
              <w:t>使用表單</w:t>
            </w:r>
          </w:p>
        </w:tc>
        <w:tc>
          <w:tcPr>
            <w:tcW w:w="7020" w:type="dxa"/>
            <w:vAlign w:val="center"/>
          </w:tcPr>
          <w:p w:rsidR="00CC3094" w:rsidRPr="00F70A71" w:rsidRDefault="00CC3094" w:rsidP="0033511A">
            <w:pPr>
              <w:numPr>
                <w:ilvl w:val="0"/>
                <w:numId w:val="159"/>
              </w:numPr>
              <w:snapToGrid w:val="0"/>
              <w:spacing w:line="400" w:lineRule="exact"/>
              <w:jc w:val="both"/>
              <w:rPr>
                <w:rFonts w:ascii="標楷體" w:eastAsia="標楷體" w:hAnsi="標楷體"/>
              </w:rPr>
            </w:pPr>
            <w:r w:rsidRPr="00F70A71">
              <w:rPr>
                <w:rFonts w:ascii="標楷體" w:eastAsia="標楷體" w:hAnsi="標楷體" w:hint="eastAsia"/>
              </w:rPr>
              <w:t>導師會議簽到單。</w:t>
            </w:r>
          </w:p>
          <w:p w:rsidR="00CC3094" w:rsidRPr="00F70A71" w:rsidRDefault="00CC3094" w:rsidP="0033511A">
            <w:pPr>
              <w:numPr>
                <w:ilvl w:val="0"/>
                <w:numId w:val="159"/>
              </w:numPr>
              <w:snapToGrid w:val="0"/>
              <w:spacing w:line="400" w:lineRule="exact"/>
              <w:jc w:val="both"/>
              <w:rPr>
                <w:rFonts w:ascii="標楷體" w:eastAsia="標楷體" w:hAnsi="標楷體"/>
              </w:rPr>
            </w:pPr>
            <w:r w:rsidRPr="00F70A71">
              <w:rPr>
                <w:rFonts w:ascii="標楷體" w:eastAsia="標楷體" w:hAnsi="標楷體" w:hint="eastAsia"/>
              </w:rPr>
              <w:t>環境教育研習簽到証明單。</w:t>
            </w:r>
          </w:p>
        </w:tc>
      </w:tr>
    </w:tbl>
    <w:p w:rsidR="00CC3094" w:rsidRPr="00F70A71" w:rsidRDefault="00CC3094" w:rsidP="00CC3094">
      <w:pPr>
        <w:pStyle w:val="a6"/>
        <w:tabs>
          <w:tab w:val="clear" w:pos="4153"/>
          <w:tab w:val="clear" w:pos="8306"/>
          <w:tab w:val="left" w:pos="5220"/>
        </w:tabs>
        <w:adjustRightInd w:val="0"/>
        <w:spacing w:line="0" w:lineRule="atLeast"/>
        <w:rPr>
          <w:rFonts w:ascii="標楷體" w:eastAsia="標楷體" w:hAnsi="標楷體"/>
          <w:sz w:val="24"/>
          <w:szCs w:val="24"/>
        </w:rPr>
      </w:pPr>
    </w:p>
    <w:p w:rsidR="00CC3094" w:rsidRPr="00F70A71" w:rsidRDefault="00CC3094" w:rsidP="00CC3094">
      <w:pPr>
        <w:pStyle w:val="a6"/>
        <w:tabs>
          <w:tab w:val="clear" w:pos="4153"/>
          <w:tab w:val="clear" w:pos="8306"/>
          <w:tab w:val="left" w:pos="5220"/>
        </w:tabs>
        <w:adjustRightInd w:val="0"/>
        <w:spacing w:line="0" w:lineRule="atLeast"/>
        <w:rPr>
          <w:rFonts w:ascii="標楷體" w:eastAsia="標楷體" w:hAnsi="標楷體"/>
          <w:sz w:val="24"/>
          <w:szCs w:val="24"/>
        </w:rPr>
      </w:pPr>
    </w:p>
    <w:p w:rsidR="00180EC0" w:rsidRDefault="00180EC0">
      <w:pPr>
        <w:widowControl/>
        <w:rPr>
          <w:rFonts w:ascii="標楷體" w:eastAsia="標楷體" w:hAnsi="標楷體"/>
          <w:b/>
          <w:bCs/>
        </w:rPr>
      </w:pPr>
      <w:r>
        <w:rPr>
          <w:rFonts w:ascii="標楷體" w:eastAsia="標楷體" w:hAnsi="標楷體"/>
          <w:b/>
          <w:bCs/>
        </w:rPr>
        <w:br w:type="page"/>
      </w:r>
    </w:p>
    <w:p w:rsidR="00CC3094" w:rsidRPr="00F70A71" w:rsidRDefault="00527493" w:rsidP="00CC3094">
      <w:pPr>
        <w:pStyle w:val="Web"/>
        <w:spacing w:before="0" w:beforeAutospacing="0" w:after="0" w:afterAutospacing="0" w:line="320" w:lineRule="exact"/>
        <w:ind w:left="180"/>
        <w:jc w:val="center"/>
        <w:rPr>
          <w:rFonts w:ascii="標楷體" w:eastAsia="標楷體" w:hAnsi="標楷體" w:cs="Times New Roman"/>
          <w:b/>
          <w:bCs/>
          <w:kern w:val="2"/>
        </w:rPr>
      </w:pPr>
      <w:r>
        <w:rPr>
          <w:rFonts w:ascii="標楷體" w:eastAsia="標楷體" w:hAnsi="標楷體" w:cs="Times New Roman"/>
          <w:b/>
          <w:bCs/>
          <w:noProof/>
          <w:kern w:val="2"/>
        </w:rPr>
        <w:lastRenderedPageBreak/>
        <mc:AlternateContent>
          <mc:Choice Requires="wps">
            <w:drawing>
              <wp:anchor distT="0" distB="0" distL="114300" distR="114300" simplePos="0" relativeHeight="251592192" behindDoc="0" locked="0" layoutInCell="1" allowOverlap="1" wp14:anchorId="08375A08" wp14:editId="4E859CF4">
                <wp:simplePos x="0" y="0"/>
                <wp:positionH relativeFrom="column">
                  <wp:posOffset>457200</wp:posOffset>
                </wp:positionH>
                <wp:positionV relativeFrom="paragraph">
                  <wp:posOffset>457200</wp:posOffset>
                </wp:positionV>
                <wp:extent cx="1371600" cy="7886700"/>
                <wp:effectExtent l="0" t="0" r="3810" b="3810"/>
                <wp:wrapNone/>
                <wp:docPr id="68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88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p w:rsidR="006A155E" w:rsidRPr="005B01CF"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學務處、導師</w:t>
                            </w:r>
                          </w:p>
                          <w:p w:rsidR="006A155E" w:rsidRDefault="006A155E" w:rsidP="00CC3094"/>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p w:rsidR="006A155E" w:rsidRDefault="006A155E" w:rsidP="00CC3094">
                            <w:r>
                              <w:rPr>
                                <w:rFonts w:hint="eastAsia"/>
                              </w:rPr>
                              <w:t>衛生組長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75A08" id="Text Box 56" o:spid="_x0000_s1047" type="#_x0000_t202" style="position:absolute;left:0;text-align:left;margin-left:36pt;margin-top:36pt;width:108pt;height:621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" stroked="f">
                <v:textbox>
                  <w:txbxContent>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p w:rsidR="006A155E" w:rsidRPr="005B01CF"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學務處、導師</w:t>
                      </w:r>
                    </w:p>
                    <w:p w:rsidR="006A155E" w:rsidRDefault="006A155E" w:rsidP="00CC3094"/>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p w:rsidR="006A155E" w:rsidRDefault="006A155E" w:rsidP="00CC3094">
                      <w:r>
                        <w:rPr>
                          <w:rFonts w:hint="eastAsia"/>
                        </w:rPr>
                        <w:t>衛生組長</w:t>
                      </w:r>
                    </w:p>
                  </w:txbxContent>
                </v:textbox>
              </v:shap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75808" behindDoc="0" locked="0" layoutInCell="1" allowOverlap="1" wp14:anchorId="76E31162" wp14:editId="001EC727">
                <wp:simplePos x="0" y="0"/>
                <wp:positionH relativeFrom="column">
                  <wp:posOffset>2286000</wp:posOffset>
                </wp:positionH>
                <wp:positionV relativeFrom="paragraph">
                  <wp:posOffset>457200</wp:posOffset>
                </wp:positionV>
                <wp:extent cx="1257300" cy="370840"/>
                <wp:effectExtent l="5715" t="5715" r="13335" b="13970"/>
                <wp:wrapNone/>
                <wp:docPr id="68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70840"/>
                        </a:xfrm>
                        <a:prstGeom prst="rect">
                          <a:avLst/>
                        </a:prstGeom>
                        <a:solidFill>
                          <a:srgbClr val="FFFFFF"/>
                        </a:solidFill>
                        <a:ln w="9525">
                          <a:solidFill>
                            <a:srgbClr val="000000"/>
                          </a:solidFill>
                          <a:miter lim="800000"/>
                          <a:headEnd/>
                          <a:tailEnd/>
                        </a:ln>
                      </wps:spPr>
                      <wps:txbx>
                        <w:txbxContent>
                          <w:p w:rsidR="006A155E" w:rsidRPr="005B01CF" w:rsidRDefault="006A155E" w:rsidP="00CC3094">
                            <w:pPr>
                              <w:jc w:val="center"/>
                            </w:pPr>
                            <w:r>
                              <w:rPr>
                                <w:rFonts w:hint="eastAsia"/>
                              </w:rPr>
                              <w:t>掃街活動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31162" id="Text Box 36" o:spid="_x0000_s1048" type="#_x0000_t202" style="position:absolute;left:0;text-align:left;margin-left:180pt;margin-top:36pt;width:99pt;height:29.2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">
                <v:textbox>
                  <w:txbxContent>
                    <w:p w:rsidR="006A155E" w:rsidRPr="005B01CF" w:rsidRDefault="006A155E" w:rsidP="00CC3094">
                      <w:pPr>
                        <w:jc w:val="center"/>
                      </w:pPr>
                      <w:r>
                        <w:rPr>
                          <w:rFonts w:hint="eastAsia"/>
                        </w:rPr>
                        <w:t>掃街活動</w:t>
                      </w:r>
                    </w:p>
                  </w:txbxContent>
                </v:textbox>
              </v:shape>
            </w:pict>
          </mc:Fallback>
        </mc:AlternateContent>
      </w:r>
      <w:r>
        <w:rPr>
          <w:rFonts w:ascii="標楷體" w:eastAsia="標楷體" w:hAnsi="標楷體" w:cs="Times New Roman"/>
          <w:b/>
          <w:bCs/>
          <w:noProof/>
          <w:kern w:val="2"/>
        </w:rPr>
        <mc:AlternateContent>
          <mc:Choice Requires="wpg">
            <w:drawing>
              <wp:anchor distT="0" distB="0" distL="114300" distR="114300" simplePos="0" relativeHeight="251591168" behindDoc="0" locked="0" layoutInCell="1" allowOverlap="1" wp14:anchorId="37CAE1E2" wp14:editId="7D487636">
                <wp:simplePos x="0" y="0"/>
                <wp:positionH relativeFrom="column">
                  <wp:posOffset>3657600</wp:posOffset>
                </wp:positionH>
                <wp:positionV relativeFrom="paragraph">
                  <wp:posOffset>1257300</wp:posOffset>
                </wp:positionV>
                <wp:extent cx="1485900" cy="891540"/>
                <wp:effectExtent l="15240" t="53340" r="3810" b="0"/>
                <wp:wrapNone/>
                <wp:docPr id="67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891540"/>
                          <a:chOff x="7178" y="3114"/>
                          <a:chExt cx="2340" cy="1404"/>
                        </a:xfrm>
                      </wpg:grpSpPr>
                      <wps:wsp>
                        <wps:cNvPr id="681" name="Line 52"/>
                        <wps:cNvCnPr/>
                        <wps:spPr bwMode="auto">
                          <a:xfrm>
                            <a:off x="7178" y="4410"/>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2" name="Line 53"/>
                        <wps:cNvCnPr/>
                        <wps:spPr bwMode="auto">
                          <a:xfrm flipV="1">
                            <a:off x="8618" y="329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3" name="Line 54"/>
                        <wps:cNvCnPr/>
                        <wps:spPr bwMode="auto">
                          <a:xfrm flipH="1">
                            <a:off x="7178" y="3114"/>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4" name="Text Box 55"/>
                        <wps:cNvSpPr txBox="1">
                          <a:spLocks noChangeArrowheads="1"/>
                        </wps:cNvSpPr>
                        <wps:spPr bwMode="auto">
                          <a:xfrm>
                            <a:off x="8798" y="3114"/>
                            <a:ext cx="720" cy="1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Default="006A155E" w:rsidP="00CC3094">
                              <w:r>
                                <w:rPr>
                                  <w:rFonts w:hint="eastAsia"/>
                                </w:rPr>
                                <w:t>退回修正</w:t>
                              </w:r>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CAE1E2" id="Group 51" o:spid="_x0000_s1049" style="position:absolute;left:0;text-align:left;margin-left:4in;margin-top:99pt;width:117pt;height:70.2pt;z-index:251591168" coordorigin="7178,3114" coordsize="2340,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">
                <v:line id="Line 52" o:spid="_x0000_s1050" style="position:absolute;visibility:visible;mso-wrap-style:square" from="7178,4410" to="8618,4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S77sUAAADcAAAADwAAAGRycy9kb3ducmV2LnhtbESPS2vDMBCE74X8B7GB3hrZPeThRAmh&#10;JtBDW8iDnrfWxjKxVsZSHPXfV4VAjsPMfMOsNtG2YqDeN44V5JMMBHHldMO1gtNx9zIH4QOyxtYx&#10;KfglD5v16GmFhXY33tNwCLVIEPYFKjAhdIWUvjJk0U9cR5y8s+sthiT7WuoebwluW/maZVNpseG0&#10;YLCjN0PV5XC1Cmam3MuZLD+OX+XQ5Iv4Gb9/Fko9j+N2CSJQDI/wvf2uFUznOfyfS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S77sUAAADcAAAADwAAAAAAAAAA&#10;AAAAAAChAgAAZHJzL2Rvd25yZXYueG1sUEsFBgAAAAAEAAQA+QAAAJMDAAAAAA==&#10;">
                  <v:stroke endarrow="block"/>
                </v:line>
                <v:line id="Line 53" o:spid="_x0000_s1051" style="position:absolute;flip:y;visibility:visible;mso-wrap-style:square" from="8618,3294" to="8618,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liCsUAAADcAAAADwAAAGRycy9kb3ducmV2LnhtbESPQWvCQBCF74X+h2UKXoJuqiA2uhGt&#10;CkLpodaDxyE7TUKzsyE7xvTfd4VCj48373vzVuvBNaqnLtSeDTxPUlDEhbc1lwbOn4fxAlQQZIuN&#10;ZzLwQwHW+ePDCjPrb/xB/UlKFSEcMjRQibSZ1qGoyGGY+JY4el++cyhRdqW2Hd4i3DV6mqZz7bDm&#10;2FBhS68VFd+nq4tvHN55N5slW6eT5IX2F3lLtRgzeho2S1BCg/wf/6WP1sB8MYX7mEgAn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1liCsUAAADcAAAADwAAAAAAAAAA&#10;AAAAAAChAgAAZHJzL2Rvd25yZXYueG1sUEsFBgAAAAAEAAQA+QAAAJMDAAAAAA==&#10;">
                  <v:stroke endarrow="block"/>
                </v:line>
                <v:line id="Line 54" o:spid="_x0000_s1052" style="position:absolute;flip:x;visibility:visible;mso-wrap-style:square" from="7178,3114" to="861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XHkcUAAADcAAAADwAAAGRycy9kb3ducmV2LnhtbESPT2vCQBDF74LfYRmhl6CbNiAaXcX+&#10;EYTiodaDxyE7JsHsbMhONf32XaHg8fHm/d685bp3jbpSF2rPBp4nKSjiwtuaSwPH7+14BioIssXG&#10;Mxn4pQDr1XCwxNz6G3/R9SClihAOORqoRNpc61BU5DBMfEscvbPvHEqUXalth7cId41+SdOpdlhz&#10;bKiwpbeKisvhx8U3tnt+z7Lk1ekkmdPHST5TLcY8jfrNApRQL4/j//TOGpjOMriPiQT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BXHkcUAAADcAAAADwAAAAAAAAAA&#10;AAAAAAChAgAAZHJzL2Rvd25yZXYueG1sUEsFBgAAAAAEAAQA+QAAAJMDAAAAAA==&#10;">
                  <v:stroke endarrow="block"/>
                </v:line>
                <v:shape id="Text Box 55" o:spid="_x0000_s1053" type="#_x0000_t202" style="position:absolute;left:8798;top:3114;width:720;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C/i8YA&#10;AADcAAAADwAAAGRycy9kb3ducmV2LnhtbESPQWvCQBSE7wX/w/KEXqRubCRKdBUJLVSCFG29P7Kv&#10;SWj2bchuk/TfdwWhx2FmvmG2+9E0oqfO1ZYVLOYRCOLC6ppLBZ8fr09rEM4ja2wsk4JfcrDfTR62&#10;mGo78Jn6iy9FgLBLUUHlfZtK6YqKDLq5bYmD92U7gz7IrpS6wyHATSOfoyiRBmsOCxW2lFVUfF9+&#10;jIJZnLvDYjWurvEpez/mL7Ozz0mpx+l42IDwNPr/8L39phUk6yXczoQjIH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C/i8YAAADcAAAADwAAAAAAAAAAAAAAAACYAgAAZHJz&#10;L2Rvd25yZXYueG1sUEsFBgAAAAAEAAQA9QAAAIsDAAAAAA==&#10;" stroked="f">
                  <v:textbox style="layout-flow:vertical-ideographic">
                    <w:txbxContent>
                      <w:p w:rsidR="006A155E" w:rsidRDefault="006A155E" w:rsidP="00CC3094">
                        <w:r>
                          <w:rPr>
                            <w:rFonts w:hint="eastAsia"/>
                          </w:rPr>
                          <w:t>退回修正</w:t>
                        </w:r>
                      </w:p>
                    </w:txbxContent>
                  </v:textbox>
                </v:shape>
              </v:group>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90144" behindDoc="0" locked="0" layoutInCell="1" allowOverlap="1" wp14:anchorId="5FEBFF69" wp14:editId="7BB23A7B">
                <wp:simplePos x="0" y="0"/>
                <wp:positionH relativeFrom="column">
                  <wp:posOffset>2885440</wp:posOffset>
                </wp:positionH>
                <wp:positionV relativeFrom="paragraph">
                  <wp:posOffset>7246620</wp:posOffset>
                </wp:positionV>
                <wp:extent cx="0" cy="228600"/>
                <wp:effectExtent l="52705" t="13335" r="61595" b="15240"/>
                <wp:wrapNone/>
                <wp:docPr id="67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62780" id="Line 50"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pt,570.6pt" to="227.2pt,5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">
                <v:stroke endarrow="block"/>
              </v:lin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89120" behindDoc="0" locked="0" layoutInCell="1" allowOverlap="1" wp14:anchorId="7F7A6AA1" wp14:editId="16599C8D">
                <wp:simplePos x="0" y="0"/>
                <wp:positionH relativeFrom="column">
                  <wp:posOffset>2894965</wp:posOffset>
                </wp:positionH>
                <wp:positionV relativeFrom="paragraph">
                  <wp:posOffset>6389370</wp:posOffset>
                </wp:positionV>
                <wp:extent cx="0" cy="228600"/>
                <wp:effectExtent l="52705" t="13335" r="61595" b="15240"/>
                <wp:wrapNone/>
                <wp:docPr id="67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85A70" id="Line 49"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95pt,503.1pt" to="227.95pt,5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s24KwIAAEw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">
                <v:stroke endarrow="block"/>
              </v:lin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88096" behindDoc="0" locked="0" layoutInCell="1" allowOverlap="1" wp14:anchorId="06D77CA8" wp14:editId="13D5EBB0">
                <wp:simplePos x="0" y="0"/>
                <wp:positionH relativeFrom="column">
                  <wp:posOffset>2904490</wp:posOffset>
                </wp:positionH>
                <wp:positionV relativeFrom="paragraph">
                  <wp:posOffset>5655945</wp:posOffset>
                </wp:positionV>
                <wp:extent cx="0" cy="228600"/>
                <wp:effectExtent l="52705" t="13335" r="61595" b="15240"/>
                <wp:wrapNone/>
                <wp:docPr id="67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32B9A" id="Line 48"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pt,445.35pt" to="228.7pt,4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">
                <v:stroke endarrow="block"/>
              </v:lin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87072" behindDoc="0" locked="0" layoutInCell="1" allowOverlap="1" wp14:anchorId="10BF6A53" wp14:editId="1A5EAC26">
                <wp:simplePos x="0" y="0"/>
                <wp:positionH relativeFrom="column">
                  <wp:posOffset>2894965</wp:posOffset>
                </wp:positionH>
                <wp:positionV relativeFrom="paragraph">
                  <wp:posOffset>4770120</wp:posOffset>
                </wp:positionV>
                <wp:extent cx="0" cy="228600"/>
                <wp:effectExtent l="52705" t="13335" r="61595" b="15240"/>
                <wp:wrapNone/>
                <wp:docPr id="67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D0DF7" id="Line 47"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95pt,375.6pt" to="227.95pt,3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NiKwIAAEw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">
                <v:stroke endarrow="block"/>
              </v:lin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86048" behindDoc="0" locked="0" layoutInCell="1" allowOverlap="1" wp14:anchorId="3CFEF7E9" wp14:editId="1C7971C6">
                <wp:simplePos x="0" y="0"/>
                <wp:positionH relativeFrom="column">
                  <wp:posOffset>2904490</wp:posOffset>
                </wp:positionH>
                <wp:positionV relativeFrom="paragraph">
                  <wp:posOffset>4046220</wp:posOffset>
                </wp:positionV>
                <wp:extent cx="0" cy="228600"/>
                <wp:effectExtent l="52705" t="13335" r="61595" b="15240"/>
                <wp:wrapNone/>
                <wp:docPr id="67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F7054" id="Line 46"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pt,318.6pt" to="228.7pt,3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">
                <v:stroke endarrow="block"/>
              </v:lin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85024" behindDoc="0" locked="0" layoutInCell="1" allowOverlap="1" wp14:anchorId="7A0E8162" wp14:editId="19867F3F">
                <wp:simplePos x="0" y="0"/>
                <wp:positionH relativeFrom="column">
                  <wp:posOffset>2914015</wp:posOffset>
                </wp:positionH>
                <wp:positionV relativeFrom="paragraph">
                  <wp:posOffset>3160395</wp:posOffset>
                </wp:positionV>
                <wp:extent cx="0" cy="228600"/>
                <wp:effectExtent l="52705" t="13335" r="61595" b="15240"/>
                <wp:wrapNone/>
                <wp:docPr id="67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ACC19" id="Line 45"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248.85pt" to="229.45pt,2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ZCKwIAAEw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">
                <v:stroke endarrow="block"/>
              </v:lin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84000" behindDoc="0" locked="0" layoutInCell="1" allowOverlap="1" wp14:anchorId="57CC43EA" wp14:editId="52565268">
                <wp:simplePos x="0" y="0"/>
                <wp:positionH relativeFrom="column">
                  <wp:posOffset>2914015</wp:posOffset>
                </wp:positionH>
                <wp:positionV relativeFrom="paragraph">
                  <wp:posOffset>2236470</wp:posOffset>
                </wp:positionV>
                <wp:extent cx="0" cy="228600"/>
                <wp:effectExtent l="52705" t="13335" r="61595" b="15240"/>
                <wp:wrapNone/>
                <wp:docPr id="67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15D9C" id="Line 44"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176.1pt" to="229.45pt,1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uKgIAAEw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">
                <v:stroke endarrow="block"/>
              </v:lin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82976" behindDoc="0" locked="0" layoutInCell="1" allowOverlap="1" wp14:anchorId="54A436EC" wp14:editId="3ADBDF17">
                <wp:simplePos x="0" y="0"/>
                <wp:positionH relativeFrom="column">
                  <wp:posOffset>2900045</wp:posOffset>
                </wp:positionH>
                <wp:positionV relativeFrom="paragraph">
                  <wp:posOffset>1546860</wp:posOffset>
                </wp:positionV>
                <wp:extent cx="0" cy="228600"/>
                <wp:effectExtent l="57785" t="9525" r="56515" b="19050"/>
                <wp:wrapNone/>
                <wp:docPr id="67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12FD0" id="Line 43"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5pt,121.8pt" to="228.35pt,1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vSKgIAAEw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">
                <v:stroke endarrow="block"/>
              </v:lin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76832" behindDoc="0" locked="0" layoutInCell="1" allowOverlap="1" wp14:anchorId="200A49A7" wp14:editId="45B84C68">
                <wp:simplePos x="0" y="0"/>
                <wp:positionH relativeFrom="column">
                  <wp:posOffset>2286000</wp:posOffset>
                </wp:positionH>
                <wp:positionV relativeFrom="paragraph">
                  <wp:posOffset>7658100</wp:posOffset>
                </wp:positionV>
                <wp:extent cx="1257300" cy="609600"/>
                <wp:effectExtent l="5715" t="5715" r="13335" b="13335"/>
                <wp:wrapNone/>
                <wp:docPr id="67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096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登錄環教</w:t>
                            </w:r>
                          </w:p>
                          <w:p w:rsidR="006A155E" w:rsidRPr="005B01CF" w:rsidRDefault="006A155E" w:rsidP="00CC3094">
                            <w:pPr>
                              <w:jc w:val="center"/>
                            </w:pPr>
                            <w:r>
                              <w:rPr>
                                <w:rFonts w:hint="eastAsia"/>
                              </w:rPr>
                              <w:t>研習時數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A49A7" id="Text Box 37" o:spid="_x0000_s1054" type="#_x0000_t202" style="position:absolute;left:0;text-align:left;margin-left:180pt;margin-top:603pt;width:99pt;height:48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">
                <v:textbox>
                  <w:txbxContent>
                    <w:p w:rsidR="006A155E" w:rsidRDefault="006A155E" w:rsidP="00CC3094">
                      <w:pPr>
                        <w:jc w:val="center"/>
                      </w:pPr>
                      <w:r>
                        <w:rPr>
                          <w:rFonts w:hint="eastAsia"/>
                        </w:rPr>
                        <w:t>登錄環教</w:t>
                      </w:r>
                    </w:p>
                    <w:p w:rsidR="006A155E" w:rsidRPr="005B01CF" w:rsidRDefault="006A155E" w:rsidP="00CC3094">
                      <w:pPr>
                        <w:jc w:val="center"/>
                      </w:pPr>
                      <w:r>
                        <w:rPr>
                          <w:rFonts w:hint="eastAsia"/>
                        </w:rPr>
                        <w:t>研習時數</w:t>
                      </w:r>
                    </w:p>
                  </w:txbxContent>
                </v:textbox>
              </v:shap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77856" behindDoc="0" locked="0" layoutInCell="1" allowOverlap="1" wp14:anchorId="4A580939" wp14:editId="2E66A893">
                <wp:simplePos x="0" y="0"/>
                <wp:positionH relativeFrom="column">
                  <wp:posOffset>2286000</wp:posOffset>
                </wp:positionH>
                <wp:positionV relativeFrom="paragraph">
                  <wp:posOffset>6743700</wp:posOffset>
                </wp:positionV>
                <wp:extent cx="1257300" cy="370840"/>
                <wp:effectExtent l="5715" t="5715" r="13335" b="13970"/>
                <wp:wrapNone/>
                <wp:docPr id="66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70840"/>
                        </a:xfrm>
                        <a:prstGeom prst="rect">
                          <a:avLst/>
                        </a:prstGeom>
                        <a:solidFill>
                          <a:srgbClr val="FFFFFF"/>
                        </a:solidFill>
                        <a:ln w="9525">
                          <a:solidFill>
                            <a:srgbClr val="000000"/>
                          </a:solidFill>
                          <a:miter lim="800000"/>
                          <a:headEnd/>
                          <a:tailEnd/>
                        </a:ln>
                      </wps:spPr>
                      <wps:txbx>
                        <w:txbxContent>
                          <w:p w:rsidR="006A155E" w:rsidRPr="005B01CF" w:rsidRDefault="006A155E" w:rsidP="00CC3094">
                            <w:pPr>
                              <w:jc w:val="center"/>
                            </w:pPr>
                            <w:r>
                              <w:rPr>
                                <w:rFonts w:hint="eastAsia"/>
                              </w:rPr>
                              <w:t>活動檢討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80939" id="Text Box 38" o:spid="_x0000_s1055" type="#_x0000_t202" style="position:absolute;left:0;text-align:left;margin-left:180pt;margin-top:531pt;width:99pt;height:29.2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">
                <v:textbox>
                  <w:txbxContent>
                    <w:p w:rsidR="006A155E" w:rsidRPr="005B01CF" w:rsidRDefault="006A155E" w:rsidP="00CC3094">
                      <w:pPr>
                        <w:jc w:val="center"/>
                      </w:pPr>
                      <w:r>
                        <w:rPr>
                          <w:rFonts w:hint="eastAsia"/>
                        </w:rPr>
                        <w:t>活動檢討</w:t>
                      </w:r>
                    </w:p>
                  </w:txbxContent>
                </v:textbox>
              </v:shap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78880" behindDoc="0" locked="0" layoutInCell="1" allowOverlap="1" wp14:anchorId="335DD337" wp14:editId="317CA738">
                <wp:simplePos x="0" y="0"/>
                <wp:positionH relativeFrom="column">
                  <wp:posOffset>2286000</wp:posOffset>
                </wp:positionH>
                <wp:positionV relativeFrom="paragraph">
                  <wp:posOffset>5943600</wp:posOffset>
                </wp:positionV>
                <wp:extent cx="1257300" cy="370840"/>
                <wp:effectExtent l="5715" t="5715" r="13335" b="13970"/>
                <wp:wrapNone/>
                <wp:docPr id="66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70840"/>
                        </a:xfrm>
                        <a:prstGeom prst="rect">
                          <a:avLst/>
                        </a:prstGeom>
                        <a:solidFill>
                          <a:srgbClr val="FFFFFF"/>
                        </a:solidFill>
                        <a:ln w="9525">
                          <a:solidFill>
                            <a:srgbClr val="000000"/>
                          </a:solidFill>
                          <a:miter lim="800000"/>
                          <a:headEnd/>
                          <a:tailEnd/>
                        </a:ln>
                      </wps:spPr>
                      <wps:txbx>
                        <w:txbxContent>
                          <w:p w:rsidR="006A155E" w:rsidRPr="005B01CF" w:rsidRDefault="006A155E" w:rsidP="00CC3094">
                            <w:pPr>
                              <w:jc w:val="center"/>
                            </w:pPr>
                            <w:r>
                              <w:rPr>
                                <w:rFonts w:hint="eastAsia"/>
                              </w:rPr>
                              <w:t>活動執行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DD337" id="Text Box 39" o:spid="_x0000_s1056" type="#_x0000_t202" style="position:absolute;left:0;text-align:left;margin-left:180pt;margin-top:468pt;width:99pt;height:29.2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">
                <v:textbox>
                  <w:txbxContent>
                    <w:p w:rsidR="006A155E" w:rsidRPr="005B01CF" w:rsidRDefault="006A155E" w:rsidP="00CC3094">
                      <w:pPr>
                        <w:jc w:val="center"/>
                      </w:pPr>
                      <w:r>
                        <w:rPr>
                          <w:rFonts w:hint="eastAsia"/>
                        </w:rPr>
                        <w:t>活動執行</w:t>
                      </w:r>
                    </w:p>
                  </w:txbxContent>
                </v:textbox>
              </v:shap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79904" behindDoc="0" locked="0" layoutInCell="1" allowOverlap="1" wp14:anchorId="1627D8B4" wp14:editId="11B11E33">
                <wp:simplePos x="0" y="0"/>
                <wp:positionH relativeFrom="column">
                  <wp:posOffset>2286000</wp:posOffset>
                </wp:positionH>
                <wp:positionV relativeFrom="paragraph">
                  <wp:posOffset>5029200</wp:posOffset>
                </wp:positionV>
                <wp:extent cx="1257300" cy="571500"/>
                <wp:effectExtent l="5715" t="5715" r="13335" b="13335"/>
                <wp:wrapNone/>
                <wp:docPr id="66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辦理行前</w:t>
                            </w:r>
                          </w:p>
                          <w:p w:rsidR="006A155E" w:rsidRPr="005B01CF" w:rsidRDefault="006A155E" w:rsidP="00CC3094">
                            <w:pPr>
                              <w:jc w:val="center"/>
                            </w:pPr>
                            <w:r>
                              <w:rPr>
                                <w:rFonts w:hint="eastAsia"/>
                              </w:rPr>
                              <w:t>準備會議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7D8B4" id="Text Box 40" o:spid="_x0000_s1057" type="#_x0000_t202" style="position:absolute;left:0;text-align:left;margin-left:180pt;margin-top:396pt;width:99pt;height:4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">
                <v:textbox>
                  <w:txbxContent>
                    <w:p w:rsidR="006A155E" w:rsidRDefault="006A155E" w:rsidP="00CC3094">
                      <w:pPr>
                        <w:jc w:val="center"/>
                      </w:pPr>
                      <w:r>
                        <w:rPr>
                          <w:rFonts w:hint="eastAsia"/>
                        </w:rPr>
                        <w:t>辦理行前</w:t>
                      </w:r>
                    </w:p>
                    <w:p w:rsidR="006A155E" w:rsidRPr="005B01CF" w:rsidRDefault="006A155E" w:rsidP="00CC3094">
                      <w:pPr>
                        <w:jc w:val="center"/>
                      </w:pPr>
                      <w:r>
                        <w:rPr>
                          <w:rFonts w:hint="eastAsia"/>
                        </w:rPr>
                        <w:t>準備會議</w:t>
                      </w:r>
                    </w:p>
                  </w:txbxContent>
                </v:textbox>
              </v:shap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80928" behindDoc="0" locked="0" layoutInCell="1" allowOverlap="1" wp14:anchorId="52E055D4" wp14:editId="034994EA">
                <wp:simplePos x="0" y="0"/>
                <wp:positionH relativeFrom="column">
                  <wp:posOffset>2286000</wp:posOffset>
                </wp:positionH>
                <wp:positionV relativeFrom="paragraph">
                  <wp:posOffset>4343400</wp:posOffset>
                </wp:positionV>
                <wp:extent cx="1257300" cy="370840"/>
                <wp:effectExtent l="5715" t="5715" r="13335" b="13970"/>
                <wp:wrapNone/>
                <wp:docPr id="66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70840"/>
                        </a:xfrm>
                        <a:prstGeom prst="rect">
                          <a:avLst/>
                        </a:prstGeom>
                        <a:solidFill>
                          <a:srgbClr val="FFFFFF"/>
                        </a:solidFill>
                        <a:ln w="9525">
                          <a:solidFill>
                            <a:srgbClr val="000000"/>
                          </a:solidFill>
                          <a:miter lim="800000"/>
                          <a:headEnd/>
                          <a:tailEnd/>
                        </a:ln>
                      </wps:spPr>
                      <wps:txbx>
                        <w:txbxContent>
                          <w:p w:rsidR="006A155E" w:rsidRPr="005B01CF" w:rsidRDefault="006A155E" w:rsidP="00CC3094">
                            <w:pPr>
                              <w:jc w:val="center"/>
                            </w:pPr>
                            <w:r>
                              <w:rPr>
                                <w:rFonts w:hint="eastAsia"/>
                              </w:rPr>
                              <w:t>確認掃具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055D4" id="Text Box 41" o:spid="_x0000_s1058" type="#_x0000_t202" style="position:absolute;left:0;text-align:left;margin-left:180pt;margin-top:342pt;width:99pt;height:29.2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">
                <v:textbox>
                  <w:txbxContent>
                    <w:p w:rsidR="006A155E" w:rsidRPr="005B01CF" w:rsidRDefault="006A155E" w:rsidP="00CC3094">
                      <w:pPr>
                        <w:jc w:val="center"/>
                      </w:pPr>
                      <w:r>
                        <w:rPr>
                          <w:rFonts w:hint="eastAsia"/>
                        </w:rPr>
                        <w:t>確認掃具</w:t>
                      </w:r>
                    </w:p>
                  </w:txbxContent>
                </v:textbox>
              </v:shap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81952" behindDoc="0" locked="0" layoutInCell="1" allowOverlap="1" wp14:anchorId="38E281E4" wp14:editId="649DDA1A">
                <wp:simplePos x="0" y="0"/>
                <wp:positionH relativeFrom="column">
                  <wp:posOffset>2286000</wp:posOffset>
                </wp:positionH>
                <wp:positionV relativeFrom="paragraph">
                  <wp:posOffset>3429000</wp:posOffset>
                </wp:positionV>
                <wp:extent cx="1257300" cy="571500"/>
                <wp:effectExtent l="5715" t="5715" r="13335" b="13335"/>
                <wp:wrapNone/>
                <wp:docPr id="66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分配各班</w:t>
                            </w:r>
                          </w:p>
                          <w:p w:rsidR="006A155E" w:rsidRPr="005B01CF" w:rsidRDefault="006A155E" w:rsidP="00CC3094">
                            <w:pPr>
                              <w:jc w:val="center"/>
                            </w:pPr>
                            <w:r>
                              <w:rPr>
                                <w:rFonts w:hint="eastAsia"/>
                              </w:rPr>
                              <w:t>責任區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281E4" id="Text Box 42" o:spid="_x0000_s1059" type="#_x0000_t202" style="position:absolute;left:0;text-align:left;margin-left:180pt;margin-top:270pt;width:99pt;height:4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">
                <v:textbox>
                  <w:txbxContent>
                    <w:p w:rsidR="006A155E" w:rsidRDefault="006A155E" w:rsidP="00CC3094">
                      <w:pPr>
                        <w:jc w:val="center"/>
                      </w:pPr>
                      <w:r>
                        <w:rPr>
                          <w:rFonts w:hint="eastAsia"/>
                        </w:rPr>
                        <w:t>分配各班</w:t>
                      </w:r>
                    </w:p>
                    <w:p w:rsidR="006A155E" w:rsidRPr="005B01CF" w:rsidRDefault="006A155E" w:rsidP="00CC3094">
                      <w:pPr>
                        <w:jc w:val="center"/>
                      </w:pPr>
                      <w:r>
                        <w:rPr>
                          <w:rFonts w:hint="eastAsia"/>
                        </w:rPr>
                        <w:t>責任區</w:t>
                      </w:r>
                    </w:p>
                  </w:txbxContent>
                </v:textbox>
              </v:shap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74784" behindDoc="0" locked="0" layoutInCell="1" allowOverlap="1" wp14:anchorId="16C4F2DC" wp14:editId="1CA5AC7A">
                <wp:simplePos x="0" y="0"/>
                <wp:positionH relativeFrom="column">
                  <wp:posOffset>2286000</wp:posOffset>
                </wp:positionH>
                <wp:positionV relativeFrom="paragraph">
                  <wp:posOffset>2514600</wp:posOffset>
                </wp:positionV>
                <wp:extent cx="1257300" cy="571500"/>
                <wp:effectExtent l="5715" t="5715" r="13335" b="13335"/>
                <wp:wrapNone/>
                <wp:docPr id="66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發函予本市</w:t>
                            </w:r>
                          </w:p>
                          <w:p w:rsidR="006A155E" w:rsidRPr="005B01CF" w:rsidRDefault="006A155E" w:rsidP="00CC3094">
                            <w:pPr>
                              <w:jc w:val="center"/>
                            </w:pPr>
                            <w:r>
                              <w:rPr>
                                <w:rFonts w:hint="eastAsia"/>
                              </w:rPr>
                              <w:t>清潔隊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4F2DC" id="Text Box 35" o:spid="_x0000_s1060" type="#_x0000_t202" style="position:absolute;left:0;text-align:left;margin-left:180pt;margin-top:198pt;width:99pt;height:4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">
                <v:textbox>
                  <w:txbxContent>
                    <w:p w:rsidR="006A155E" w:rsidRDefault="006A155E" w:rsidP="00CC3094">
                      <w:pPr>
                        <w:jc w:val="center"/>
                      </w:pPr>
                      <w:r>
                        <w:rPr>
                          <w:rFonts w:hint="eastAsia"/>
                        </w:rPr>
                        <w:t>發函予本市</w:t>
                      </w:r>
                    </w:p>
                    <w:p w:rsidR="006A155E" w:rsidRPr="005B01CF" w:rsidRDefault="006A155E" w:rsidP="00CC3094">
                      <w:pPr>
                        <w:jc w:val="center"/>
                      </w:pPr>
                      <w:r>
                        <w:rPr>
                          <w:rFonts w:hint="eastAsia"/>
                        </w:rPr>
                        <w:t>清潔隊</w:t>
                      </w:r>
                    </w:p>
                  </w:txbxContent>
                </v:textbox>
              </v:shap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73760" behindDoc="0" locked="0" layoutInCell="1" allowOverlap="1" wp14:anchorId="1AD693E6" wp14:editId="34F48E49">
                <wp:simplePos x="0" y="0"/>
                <wp:positionH relativeFrom="column">
                  <wp:posOffset>2286000</wp:posOffset>
                </wp:positionH>
                <wp:positionV relativeFrom="paragraph">
                  <wp:posOffset>1828800</wp:posOffset>
                </wp:positionV>
                <wp:extent cx="1257300" cy="370840"/>
                <wp:effectExtent l="5715" t="5715" r="13335" b="13970"/>
                <wp:wrapNone/>
                <wp:docPr id="66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7084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簽呈校長同意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693E6" id="Text Box 34" o:spid="_x0000_s1061" type="#_x0000_t202" style="position:absolute;left:0;text-align:left;margin-left:180pt;margin-top:2in;width:99pt;height:29.2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">
                <v:textbox>
                  <w:txbxContent>
                    <w:p w:rsidR="006A155E" w:rsidRDefault="006A155E" w:rsidP="00CC3094">
                      <w:pPr>
                        <w:jc w:val="center"/>
                      </w:pPr>
                      <w:r>
                        <w:rPr>
                          <w:rFonts w:hint="eastAsia"/>
                        </w:rPr>
                        <w:t>簽呈校長同意</w:t>
                      </w:r>
                    </w:p>
                  </w:txbxContent>
                </v:textbox>
              </v:shape>
            </w:pict>
          </mc:Fallback>
        </mc:AlternateContent>
      </w:r>
      <w:r>
        <w:rPr>
          <w:rFonts w:ascii="標楷體" w:eastAsia="標楷體" w:hAnsi="標楷體" w:cs="Times New Roman"/>
          <w:b/>
          <w:bCs/>
          <w:noProof/>
          <w:kern w:val="2"/>
        </w:rPr>
        <mc:AlternateContent>
          <mc:Choice Requires="wps">
            <w:drawing>
              <wp:anchor distT="0" distB="0" distL="114300" distR="114300" simplePos="0" relativeHeight="251572736" behindDoc="0" locked="0" layoutInCell="1" allowOverlap="1" wp14:anchorId="2503550C" wp14:editId="0BE26EA0">
                <wp:simplePos x="0" y="0"/>
                <wp:positionH relativeFrom="column">
                  <wp:posOffset>2286000</wp:posOffset>
                </wp:positionH>
                <wp:positionV relativeFrom="paragraph">
                  <wp:posOffset>1143000</wp:posOffset>
                </wp:positionV>
                <wp:extent cx="1257300" cy="342900"/>
                <wp:effectExtent l="5715" t="5715" r="13335" b="13335"/>
                <wp:wrapNone/>
                <wp:docPr id="66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A155E" w:rsidRDefault="006A155E" w:rsidP="00CC3094">
                            <w:r>
                              <w:rPr>
                                <w:rFonts w:hint="eastAsia"/>
                              </w:rPr>
                              <w:t>制定期初計畫</w:t>
                            </w:r>
                          </w:p>
                          <w:p w:rsidR="006A155E" w:rsidRDefault="006A155E" w:rsidP="00CC30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3550C" id="Text Box 33" o:spid="_x0000_s1062" type="#_x0000_t202" style="position:absolute;left:0;text-align:left;margin-left:180pt;margin-top:90pt;width:99pt;height:27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">
                <v:textbox>
                  <w:txbxContent>
                    <w:p w:rsidR="006A155E" w:rsidRDefault="006A155E" w:rsidP="00CC3094">
                      <w:r>
                        <w:rPr>
                          <w:rFonts w:hint="eastAsia"/>
                        </w:rPr>
                        <w:t>制定期初計畫</w:t>
                      </w:r>
                    </w:p>
                    <w:p w:rsidR="006A155E" w:rsidRDefault="006A155E" w:rsidP="00CC3094"/>
                  </w:txbxContent>
                </v:textbox>
              </v:shape>
            </w:pict>
          </mc:Fallback>
        </mc:AlternateContent>
      </w:r>
      <w:r w:rsidR="00CC3094" w:rsidRPr="00F70A71">
        <w:rPr>
          <w:rFonts w:ascii="標楷體" w:eastAsia="標楷體" w:hAnsi="標楷體" w:cs="Times New Roman" w:hint="eastAsia"/>
          <w:b/>
          <w:bCs/>
          <w:kern w:val="2"/>
        </w:rPr>
        <w:t>掃街活動作業流程圖</w:t>
      </w:r>
    </w:p>
    <w:p w:rsidR="00CC3094" w:rsidRPr="00F70A71" w:rsidRDefault="00CC3094" w:rsidP="00CC3094">
      <w:pPr>
        <w:pStyle w:val="a6"/>
        <w:tabs>
          <w:tab w:val="clear" w:pos="4153"/>
          <w:tab w:val="clear" w:pos="8306"/>
          <w:tab w:val="left" w:pos="5220"/>
        </w:tabs>
        <w:adjustRightInd w:val="0"/>
        <w:spacing w:line="0" w:lineRule="atLeast"/>
        <w:rPr>
          <w:rFonts w:ascii="標楷體" w:eastAsia="標楷體" w:hAnsi="標楷體"/>
          <w:sz w:val="24"/>
          <w:szCs w:val="24"/>
        </w:rPr>
      </w:pPr>
    </w:p>
    <w:p w:rsidR="00CC3094" w:rsidRPr="00F70A71" w:rsidRDefault="00CC3094" w:rsidP="00CC3094">
      <w:pPr>
        <w:pStyle w:val="a6"/>
        <w:tabs>
          <w:tab w:val="clear" w:pos="4153"/>
          <w:tab w:val="clear" w:pos="8306"/>
        </w:tabs>
        <w:snapToGrid/>
        <w:spacing w:line="320" w:lineRule="exact"/>
        <w:jc w:val="center"/>
        <w:rPr>
          <w:rFonts w:ascii="標楷體" w:eastAsia="標楷體" w:hAnsi="標楷體"/>
          <w:sz w:val="24"/>
          <w:szCs w:val="24"/>
        </w:rPr>
      </w:pPr>
      <w:r w:rsidRPr="00F70A71">
        <w:rPr>
          <w:rFonts w:ascii="標楷體" w:eastAsia="標楷體" w:hAnsi="標楷體"/>
          <w:sz w:val="24"/>
          <w:szCs w:val="24"/>
        </w:rPr>
        <w:br w:type="page"/>
      </w:r>
    </w:p>
    <w:p w:rsidR="00CC3094" w:rsidRPr="00034C15" w:rsidRDefault="00CC3094" w:rsidP="00180EC0">
      <w:pPr>
        <w:pStyle w:val="a6"/>
        <w:tabs>
          <w:tab w:val="clear" w:pos="4153"/>
          <w:tab w:val="clear" w:pos="8306"/>
        </w:tabs>
        <w:snapToGrid/>
        <w:spacing w:line="320" w:lineRule="exact"/>
        <w:jc w:val="center"/>
        <w:outlineLvl w:val="0"/>
        <w:rPr>
          <w:rFonts w:ascii="標楷體" w:eastAsia="標楷體" w:hAnsi="標楷體"/>
          <w:b/>
          <w:sz w:val="32"/>
          <w:szCs w:val="28"/>
        </w:rPr>
      </w:pPr>
      <w:bookmarkStart w:id="59" w:name="_Toc430606737"/>
      <w:r w:rsidRPr="00034C15">
        <w:rPr>
          <w:rFonts w:ascii="標楷體" w:eastAsia="標楷體" w:hAnsi="標楷體" w:hint="eastAsia"/>
          <w:b/>
          <w:sz w:val="32"/>
          <w:szCs w:val="28"/>
        </w:rPr>
        <w:lastRenderedPageBreak/>
        <w:t>國立恆春工商內部控制制度自行檢查表</w:t>
      </w:r>
      <w:bookmarkEnd w:id="59"/>
    </w:p>
    <w:p w:rsidR="00CC3094" w:rsidRPr="00F70A71" w:rsidRDefault="00CC3094" w:rsidP="00CC3094">
      <w:pPr>
        <w:pStyle w:val="a6"/>
        <w:tabs>
          <w:tab w:val="clear" w:pos="4153"/>
          <w:tab w:val="clear" w:pos="8306"/>
        </w:tabs>
        <w:snapToGrid/>
        <w:spacing w:line="320" w:lineRule="exact"/>
        <w:jc w:val="center"/>
        <w:rPr>
          <w:rFonts w:ascii="標楷體" w:eastAsia="標楷體" w:hAnsi="標楷體"/>
          <w:b/>
          <w:sz w:val="24"/>
          <w:szCs w:val="24"/>
        </w:rPr>
      </w:pPr>
    </w:p>
    <w:p w:rsidR="00CC3094" w:rsidRPr="00F70A71" w:rsidRDefault="00CC3094" w:rsidP="00CC3094">
      <w:pPr>
        <w:pStyle w:val="Web"/>
        <w:spacing w:before="0" w:beforeAutospacing="0" w:after="0" w:afterAutospacing="0" w:line="360" w:lineRule="exact"/>
        <w:ind w:leftChars="75" w:left="641" w:hangingChars="192" w:hanging="461"/>
        <w:rPr>
          <w:rFonts w:ascii="標楷體" w:eastAsia="標楷體" w:hAnsi="標楷體" w:cs="Times New Roman"/>
          <w:kern w:val="2"/>
        </w:rPr>
      </w:pPr>
      <w:r w:rsidRPr="00F70A71">
        <w:rPr>
          <w:rFonts w:ascii="標楷體" w:eastAsia="標楷體" w:hAnsi="標楷體" w:cs="Times New Roman" w:hint="eastAsia"/>
          <w:kern w:val="2"/>
        </w:rPr>
        <w:t>年度：</w:t>
      </w:r>
      <w:r w:rsidRPr="00F70A71">
        <w:rPr>
          <w:rFonts w:ascii="標楷體" w:eastAsia="標楷體" w:hAnsi="標楷體" w:cs="Times New Roman" w:hint="eastAsia"/>
          <w:kern w:val="2"/>
          <w:u w:val="single"/>
        </w:rPr>
        <w:t xml:space="preserve">     </w:t>
      </w:r>
    </w:p>
    <w:p w:rsidR="00CC3094" w:rsidRPr="00F70A71" w:rsidRDefault="00CC3094" w:rsidP="00CC3094">
      <w:pPr>
        <w:pStyle w:val="Web"/>
        <w:spacing w:before="0" w:beforeAutospacing="0" w:after="0" w:afterAutospacing="0" w:line="360" w:lineRule="exact"/>
        <w:ind w:leftChars="75" w:left="641" w:hangingChars="192" w:hanging="461"/>
        <w:rPr>
          <w:rFonts w:ascii="標楷體" w:eastAsia="標楷體" w:hAnsi="標楷體" w:cs="Times New Roman"/>
          <w:kern w:val="2"/>
        </w:rPr>
      </w:pPr>
      <w:r w:rsidRPr="00F70A71">
        <w:rPr>
          <w:rFonts w:ascii="標楷體" w:eastAsia="標楷體" w:hAnsi="標楷體" w:cs="Times New Roman" w:hint="eastAsia"/>
          <w:kern w:val="2"/>
        </w:rPr>
        <w:t>自行檢查單位：</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 xml:space="preserve"> </w:t>
      </w:r>
    </w:p>
    <w:p w:rsidR="00CC3094" w:rsidRPr="00F70A71" w:rsidRDefault="00CC3094" w:rsidP="00CC3094">
      <w:pPr>
        <w:pStyle w:val="Web"/>
        <w:spacing w:before="0" w:beforeAutospacing="0" w:after="0" w:afterAutospacing="0" w:line="360" w:lineRule="exact"/>
        <w:ind w:leftChars="75" w:left="641" w:hangingChars="192" w:hanging="461"/>
        <w:rPr>
          <w:rFonts w:ascii="標楷體" w:eastAsia="標楷體" w:hAnsi="標楷體" w:cs="Times New Roman"/>
          <w:kern w:val="2"/>
        </w:rPr>
      </w:pPr>
      <w:r w:rsidRPr="00F70A71">
        <w:rPr>
          <w:rFonts w:ascii="標楷體" w:eastAsia="標楷體" w:hAnsi="標楷體" w:cs="Times New Roman" w:hint="eastAsia"/>
          <w:kern w:val="2"/>
        </w:rPr>
        <w:t>作業類別(項目)：</w:t>
      </w:r>
      <w:r w:rsidRPr="00F70A71">
        <w:rPr>
          <w:rFonts w:ascii="標楷體" w:eastAsia="標楷體" w:hAnsi="標楷體" w:cs="Times New Roman" w:hint="eastAsia"/>
          <w:kern w:val="2"/>
          <w:u w:val="single"/>
        </w:rPr>
        <w:t xml:space="preserve"> </w:t>
      </w:r>
      <w:r w:rsidRPr="00F70A71">
        <w:rPr>
          <w:rFonts w:ascii="標楷體" w:eastAsia="標楷體" w:hAnsi="標楷體" w:hint="eastAsia"/>
          <w:u w:val="single"/>
        </w:rPr>
        <w:t>掃街作業程序</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 xml:space="preserve">        檢查日期：</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年</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月</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日</w:t>
      </w:r>
    </w:p>
    <w:p w:rsidR="00CC3094" w:rsidRPr="00F70A71" w:rsidRDefault="00CC3094" w:rsidP="00CC3094">
      <w:pPr>
        <w:pStyle w:val="Web"/>
        <w:spacing w:before="0" w:beforeAutospacing="0" w:after="0" w:afterAutospacing="0" w:line="240" w:lineRule="exact"/>
        <w:ind w:leftChars="75" w:left="641" w:hangingChars="192" w:hanging="461"/>
        <w:rPr>
          <w:rFonts w:ascii="標楷體" w:eastAsia="標楷體" w:hAnsi="標楷體" w:cs="Times New Roman"/>
          <w:kern w:val="2"/>
        </w:rPr>
      </w:pPr>
    </w:p>
    <w:tbl>
      <w:tblPr>
        <w:tblW w:w="8820" w:type="dxa"/>
        <w:jc w:val="center"/>
        <w:tblLook w:val="01E0" w:firstRow="1" w:lastRow="1" w:firstColumn="1" w:lastColumn="1" w:noHBand="0" w:noVBand="0"/>
      </w:tblPr>
      <w:tblGrid>
        <w:gridCol w:w="5040"/>
        <w:gridCol w:w="796"/>
        <w:gridCol w:w="1080"/>
        <w:gridCol w:w="1904"/>
      </w:tblGrid>
      <w:tr w:rsidR="00CC3094" w:rsidRPr="00F70A71" w:rsidTr="005F7D3B">
        <w:trPr>
          <w:jc w:val="center"/>
        </w:trPr>
        <w:tc>
          <w:tcPr>
            <w:tcW w:w="5040" w:type="dxa"/>
            <w:vMerge w:val="restart"/>
            <w:vAlign w:val="center"/>
          </w:tcPr>
          <w:p w:rsidR="00CC3094" w:rsidRPr="00F70A71" w:rsidRDefault="00CC3094" w:rsidP="005F7D3B">
            <w:pPr>
              <w:pStyle w:val="Web"/>
              <w:spacing w:before="0" w:beforeAutospacing="0" w:after="0" w:afterAutospacing="0" w:line="440" w:lineRule="exact"/>
              <w:jc w:val="center"/>
              <w:rPr>
                <w:rFonts w:ascii="標楷體" w:eastAsia="標楷體" w:hAnsi="標楷體" w:cs="Times New Roman"/>
                <w:kern w:val="2"/>
              </w:rPr>
            </w:pPr>
            <w:r w:rsidRPr="00F70A71">
              <w:rPr>
                <w:rFonts w:ascii="標楷體" w:eastAsia="標楷體" w:hAnsi="標楷體" w:cs="Times New Roman" w:hint="eastAsia"/>
                <w:kern w:val="2"/>
              </w:rPr>
              <w:t>檢查重點</w:t>
            </w:r>
          </w:p>
        </w:tc>
        <w:tc>
          <w:tcPr>
            <w:tcW w:w="1876" w:type="dxa"/>
            <w:gridSpan w:val="2"/>
          </w:tcPr>
          <w:p w:rsidR="00CC3094" w:rsidRPr="00F70A71" w:rsidRDefault="00CC3094" w:rsidP="005F7D3B">
            <w:pPr>
              <w:pStyle w:val="Web"/>
              <w:spacing w:before="0" w:beforeAutospacing="0" w:after="0" w:afterAutospacing="0" w:line="440" w:lineRule="exact"/>
              <w:jc w:val="center"/>
              <w:rPr>
                <w:rFonts w:ascii="標楷體" w:eastAsia="標楷體" w:hAnsi="標楷體" w:cs="Times New Roman"/>
                <w:kern w:val="2"/>
              </w:rPr>
            </w:pPr>
            <w:r w:rsidRPr="00F70A71">
              <w:rPr>
                <w:rFonts w:ascii="標楷體" w:eastAsia="標楷體" w:hAnsi="標楷體" w:cs="Times New Roman" w:hint="eastAsia"/>
                <w:kern w:val="2"/>
              </w:rPr>
              <w:t>自行檢查情形</w:t>
            </w:r>
          </w:p>
        </w:tc>
        <w:tc>
          <w:tcPr>
            <w:tcW w:w="1904" w:type="dxa"/>
            <w:vMerge w:val="restart"/>
            <w:vAlign w:val="center"/>
          </w:tcPr>
          <w:p w:rsidR="00CC3094" w:rsidRPr="00F70A71" w:rsidRDefault="00CC3094" w:rsidP="005F7D3B">
            <w:pPr>
              <w:pStyle w:val="Web"/>
              <w:spacing w:before="0" w:beforeAutospacing="0" w:after="0" w:afterAutospacing="0" w:line="440" w:lineRule="exact"/>
              <w:jc w:val="center"/>
              <w:rPr>
                <w:rFonts w:ascii="標楷體" w:eastAsia="標楷體" w:hAnsi="標楷體" w:cs="Times New Roman"/>
                <w:kern w:val="2"/>
              </w:rPr>
            </w:pPr>
            <w:r w:rsidRPr="00F70A71">
              <w:rPr>
                <w:rFonts w:ascii="標楷體" w:eastAsia="標楷體" w:hAnsi="標楷體" w:cs="Times New Roman" w:hint="eastAsia"/>
                <w:kern w:val="2"/>
              </w:rPr>
              <w:t>檢查情形說明</w:t>
            </w:r>
          </w:p>
        </w:tc>
      </w:tr>
      <w:tr w:rsidR="00CC3094" w:rsidRPr="00F70A71" w:rsidTr="005F7D3B">
        <w:trPr>
          <w:trHeight w:val="297"/>
          <w:jc w:val="center"/>
        </w:trPr>
        <w:tc>
          <w:tcPr>
            <w:tcW w:w="5040" w:type="dxa"/>
            <w:vMerge/>
            <w:tcBorders>
              <w:bottom w:val="single" w:sz="4" w:space="0" w:color="auto"/>
            </w:tcBorders>
          </w:tcPr>
          <w:p w:rsidR="00CC3094" w:rsidRPr="00F70A71" w:rsidRDefault="00CC3094" w:rsidP="005F7D3B">
            <w:pPr>
              <w:pStyle w:val="Web"/>
              <w:spacing w:before="0" w:beforeAutospacing="0" w:after="0" w:afterAutospacing="0" w:line="440" w:lineRule="exact"/>
              <w:rPr>
                <w:rFonts w:ascii="標楷體" w:eastAsia="標楷體" w:hAnsi="標楷體" w:cs="Times New Roman"/>
                <w:kern w:val="2"/>
              </w:rPr>
            </w:pPr>
          </w:p>
        </w:tc>
        <w:tc>
          <w:tcPr>
            <w:tcW w:w="796" w:type="dxa"/>
            <w:tcBorders>
              <w:bottom w:val="single" w:sz="4" w:space="0" w:color="auto"/>
            </w:tcBorders>
          </w:tcPr>
          <w:p w:rsidR="00CC3094" w:rsidRPr="00F70A71" w:rsidRDefault="00CC3094" w:rsidP="005F7D3B">
            <w:pPr>
              <w:pStyle w:val="Web"/>
              <w:spacing w:before="0" w:beforeAutospacing="0" w:after="0" w:afterAutospacing="0" w:line="360" w:lineRule="exact"/>
              <w:jc w:val="center"/>
              <w:rPr>
                <w:rFonts w:ascii="標楷體" w:eastAsia="標楷體" w:hAnsi="標楷體" w:cs="Times New Roman"/>
                <w:kern w:val="2"/>
              </w:rPr>
            </w:pPr>
            <w:r w:rsidRPr="00F70A71">
              <w:rPr>
                <w:rFonts w:ascii="標楷體" w:eastAsia="標楷體" w:hAnsi="標楷體" w:cs="Times New Roman" w:hint="eastAsia"/>
                <w:kern w:val="2"/>
              </w:rPr>
              <w:t>符合</w:t>
            </w:r>
          </w:p>
        </w:tc>
        <w:tc>
          <w:tcPr>
            <w:tcW w:w="1080" w:type="dxa"/>
            <w:tcBorders>
              <w:bottom w:val="single" w:sz="4" w:space="0" w:color="auto"/>
            </w:tcBorders>
          </w:tcPr>
          <w:p w:rsidR="00CC3094" w:rsidRPr="00F70A71" w:rsidRDefault="00CC3094" w:rsidP="005F7D3B">
            <w:pPr>
              <w:pStyle w:val="Web"/>
              <w:spacing w:before="0" w:beforeAutospacing="0" w:after="0" w:afterAutospacing="0" w:line="360" w:lineRule="exact"/>
              <w:jc w:val="center"/>
              <w:rPr>
                <w:rFonts w:ascii="標楷體" w:eastAsia="標楷體" w:hAnsi="標楷體" w:cs="Times New Roman"/>
                <w:kern w:val="2"/>
              </w:rPr>
            </w:pPr>
            <w:r w:rsidRPr="00F70A71">
              <w:rPr>
                <w:rFonts w:ascii="標楷體" w:eastAsia="標楷體" w:hAnsi="標楷體" w:cs="Times New Roman" w:hint="eastAsia"/>
                <w:kern w:val="2"/>
              </w:rPr>
              <w:t>未符合</w:t>
            </w:r>
          </w:p>
        </w:tc>
        <w:tc>
          <w:tcPr>
            <w:tcW w:w="1904" w:type="dxa"/>
            <w:vMerge/>
            <w:tcBorders>
              <w:bottom w:val="single" w:sz="4" w:space="0" w:color="auto"/>
            </w:tcBorders>
          </w:tcPr>
          <w:p w:rsidR="00CC3094" w:rsidRPr="00F70A71" w:rsidRDefault="00CC3094" w:rsidP="005F7D3B">
            <w:pPr>
              <w:pStyle w:val="Web"/>
              <w:spacing w:before="0" w:beforeAutospacing="0" w:after="0" w:afterAutospacing="0" w:line="440" w:lineRule="exact"/>
              <w:rPr>
                <w:rFonts w:ascii="標楷體" w:eastAsia="標楷體" w:hAnsi="標楷體" w:cs="Times New Roman"/>
                <w:kern w:val="2"/>
              </w:rPr>
            </w:pPr>
          </w:p>
        </w:tc>
      </w:tr>
      <w:tr w:rsidR="00CC3094" w:rsidRPr="00F70A71" w:rsidTr="005F7D3B">
        <w:trPr>
          <w:jc w:val="center"/>
        </w:trPr>
        <w:tc>
          <w:tcPr>
            <w:tcW w:w="5040" w:type="dxa"/>
            <w:tcBorders>
              <w:top w:val="nil"/>
              <w:bottom w:val="nil"/>
            </w:tcBorders>
          </w:tcPr>
          <w:p w:rsidR="00CC3094" w:rsidRPr="00F70A71" w:rsidRDefault="00CC3094" w:rsidP="00F70A71">
            <w:pPr>
              <w:pStyle w:val="Web"/>
              <w:spacing w:before="0" w:beforeAutospacing="0" w:after="0" w:afterAutospacing="0" w:line="320" w:lineRule="exact"/>
              <w:ind w:left="432" w:hangingChars="180" w:hanging="432"/>
              <w:rPr>
                <w:rFonts w:ascii="標楷體" w:eastAsia="標楷體" w:hAnsi="標楷體" w:cs="Times New Roman"/>
                <w:kern w:val="2"/>
              </w:rPr>
            </w:pPr>
            <w:r w:rsidRPr="00F70A71">
              <w:rPr>
                <w:rFonts w:ascii="標楷體" w:eastAsia="標楷體" w:hAnsi="標楷體" w:cs="Times New Roman" w:hint="eastAsia"/>
                <w:kern w:val="2"/>
              </w:rPr>
              <w:t>一、作業流程有效性</w:t>
            </w:r>
          </w:p>
        </w:tc>
        <w:tc>
          <w:tcPr>
            <w:tcW w:w="796" w:type="dxa"/>
            <w:tcBorders>
              <w:top w:val="nil"/>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080" w:type="dxa"/>
            <w:tcBorders>
              <w:top w:val="nil"/>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904" w:type="dxa"/>
            <w:vMerge w:val="restart"/>
            <w:tcBorders>
              <w:top w:val="nil"/>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r>
      <w:tr w:rsidR="00CC3094" w:rsidRPr="00F70A71" w:rsidTr="005F7D3B">
        <w:trPr>
          <w:trHeight w:val="555"/>
          <w:jc w:val="center"/>
        </w:trPr>
        <w:tc>
          <w:tcPr>
            <w:tcW w:w="5040" w:type="dxa"/>
            <w:vMerge w:val="restart"/>
            <w:tcBorders>
              <w:top w:val="nil"/>
            </w:tcBorders>
          </w:tcPr>
          <w:p w:rsidR="00CC3094" w:rsidRPr="00F70A71" w:rsidRDefault="00CC3094" w:rsidP="0033511A">
            <w:pPr>
              <w:numPr>
                <w:ilvl w:val="0"/>
                <w:numId w:val="23"/>
              </w:numPr>
              <w:snapToGrid w:val="0"/>
              <w:spacing w:line="400" w:lineRule="exact"/>
              <w:jc w:val="both"/>
              <w:rPr>
                <w:rFonts w:ascii="標楷體" w:eastAsia="標楷體" w:hAnsi="標楷體"/>
              </w:rPr>
            </w:pPr>
            <w:r w:rsidRPr="00F70A71">
              <w:rPr>
                <w:rFonts w:ascii="標楷體" w:eastAsia="標楷體" w:hAnsi="標楷體" w:hint="eastAsia"/>
              </w:rPr>
              <w:t>依規定制定活動程序說明表與流程圖。</w:t>
            </w:r>
          </w:p>
          <w:p w:rsidR="00CC3094" w:rsidRPr="00F70A71" w:rsidRDefault="00CC3094" w:rsidP="0033511A">
            <w:pPr>
              <w:numPr>
                <w:ilvl w:val="0"/>
                <w:numId w:val="23"/>
              </w:numPr>
              <w:snapToGrid w:val="0"/>
              <w:spacing w:line="400" w:lineRule="exact"/>
              <w:jc w:val="both"/>
              <w:rPr>
                <w:rFonts w:ascii="標楷體" w:eastAsia="標楷體" w:hAnsi="標楷體"/>
              </w:rPr>
            </w:pPr>
            <w:r w:rsidRPr="00F70A71">
              <w:rPr>
                <w:rFonts w:ascii="標楷體" w:eastAsia="標楷體" w:hAnsi="標楷體" w:hint="eastAsia"/>
              </w:rPr>
              <w:t>有效執行活動。</w:t>
            </w:r>
          </w:p>
          <w:p w:rsidR="00CC3094" w:rsidRPr="00F70A71" w:rsidRDefault="00CC3094" w:rsidP="0033511A">
            <w:pPr>
              <w:numPr>
                <w:ilvl w:val="0"/>
                <w:numId w:val="23"/>
              </w:numPr>
              <w:snapToGrid w:val="0"/>
              <w:spacing w:line="400" w:lineRule="exact"/>
              <w:jc w:val="both"/>
              <w:rPr>
                <w:rFonts w:ascii="標楷體" w:eastAsia="標楷體" w:hAnsi="標楷體"/>
              </w:rPr>
            </w:pPr>
            <w:r w:rsidRPr="00F70A71">
              <w:rPr>
                <w:rFonts w:ascii="標楷體" w:eastAsia="標楷體" w:hAnsi="標楷體" w:hint="eastAsia"/>
              </w:rPr>
              <w:t>設計雨天備案。</w:t>
            </w:r>
          </w:p>
          <w:p w:rsidR="00CC3094" w:rsidRPr="00F70A71" w:rsidRDefault="00CC3094" w:rsidP="0033511A">
            <w:pPr>
              <w:numPr>
                <w:ilvl w:val="0"/>
                <w:numId w:val="23"/>
              </w:numPr>
              <w:snapToGrid w:val="0"/>
              <w:spacing w:line="400" w:lineRule="exact"/>
              <w:jc w:val="both"/>
              <w:rPr>
                <w:rFonts w:ascii="標楷體" w:eastAsia="標楷體" w:hAnsi="標楷體"/>
              </w:rPr>
            </w:pPr>
            <w:r w:rsidRPr="00F70A71">
              <w:rPr>
                <w:rFonts w:ascii="標楷體" w:eastAsia="標楷體" w:hAnsi="標楷體" w:hint="eastAsia"/>
              </w:rPr>
              <w:t>辦理檢討工作。</w:t>
            </w:r>
          </w:p>
          <w:p w:rsidR="00CC3094" w:rsidRPr="00F70A71" w:rsidRDefault="00CC3094" w:rsidP="0033511A">
            <w:pPr>
              <w:numPr>
                <w:ilvl w:val="0"/>
                <w:numId w:val="23"/>
              </w:numPr>
              <w:snapToGrid w:val="0"/>
              <w:spacing w:line="400" w:lineRule="exact"/>
              <w:jc w:val="both"/>
              <w:rPr>
                <w:rFonts w:ascii="標楷體" w:eastAsia="標楷體" w:hAnsi="標楷體"/>
              </w:rPr>
            </w:pPr>
            <w:r w:rsidRPr="00F70A71">
              <w:rPr>
                <w:rFonts w:ascii="標楷體" w:eastAsia="標楷體" w:hAnsi="標楷體" w:hint="eastAsia"/>
              </w:rPr>
              <w:t>完成參與人員環境教育研習時數登錄。</w:t>
            </w:r>
          </w:p>
        </w:tc>
        <w:tc>
          <w:tcPr>
            <w:tcW w:w="796" w:type="dxa"/>
            <w:tcBorders>
              <w:bottom w:val="single" w:sz="4" w:space="0" w:color="auto"/>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080" w:type="dxa"/>
            <w:tcBorders>
              <w:bottom w:val="single" w:sz="4" w:space="0" w:color="auto"/>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904" w:type="dxa"/>
            <w:vMerge/>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r>
      <w:tr w:rsidR="00CC3094" w:rsidRPr="00F70A71" w:rsidTr="005F7D3B">
        <w:trPr>
          <w:trHeight w:val="345"/>
          <w:jc w:val="center"/>
        </w:trPr>
        <w:tc>
          <w:tcPr>
            <w:tcW w:w="5040" w:type="dxa"/>
            <w:vMerge/>
          </w:tcPr>
          <w:p w:rsidR="00CC3094" w:rsidRPr="00F70A71" w:rsidRDefault="00CC3094" w:rsidP="0033511A">
            <w:pPr>
              <w:numPr>
                <w:ilvl w:val="0"/>
                <w:numId w:val="23"/>
              </w:numPr>
              <w:snapToGrid w:val="0"/>
              <w:spacing w:line="400" w:lineRule="exact"/>
              <w:jc w:val="both"/>
              <w:rPr>
                <w:rFonts w:ascii="標楷體" w:eastAsia="標楷體" w:hAnsi="標楷體"/>
              </w:rPr>
            </w:pPr>
          </w:p>
        </w:tc>
        <w:tc>
          <w:tcPr>
            <w:tcW w:w="796" w:type="dxa"/>
            <w:tcBorders>
              <w:bottom w:val="single" w:sz="4" w:space="0" w:color="auto"/>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080" w:type="dxa"/>
            <w:tcBorders>
              <w:bottom w:val="single" w:sz="4" w:space="0" w:color="auto"/>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904" w:type="dxa"/>
            <w:vMerge/>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r>
      <w:tr w:rsidR="00CC3094" w:rsidRPr="00F70A71" w:rsidTr="005F7D3B">
        <w:trPr>
          <w:trHeight w:val="345"/>
          <w:jc w:val="center"/>
        </w:trPr>
        <w:tc>
          <w:tcPr>
            <w:tcW w:w="5040" w:type="dxa"/>
            <w:vMerge/>
          </w:tcPr>
          <w:p w:rsidR="00CC3094" w:rsidRPr="00F70A71" w:rsidRDefault="00CC3094" w:rsidP="0033511A">
            <w:pPr>
              <w:numPr>
                <w:ilvl w:val="0"/>
                <w:numId w:val="23"/>
              </w:numPr>
              <w:snapToGrid w:val="0"/>
              <w:spacing w:line="400" w:lineRule="exact"/>
              <w:jc w:val="both"/>
              <w:rPr>
                <w:rFonts w:ascii="標楷體" w:eastAsia="標楷體" w:hAnsi="標楷體"/>
              </w:rPr>
            </w:pPr>
          </w:p>
        </w:tc>
        <w:tc>
          <w:tcPr>
            <w:tcW w:w="796" w:type="dxa"/>
            <w:tcBorders>
              <w:bottom w:val="single" w:sz="4" w:space="0" w:color="auto"/>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080" w:type="dxa"/>
            <w:tcBorders>
              <w:bottom w:val="single" w:sz="4" w:space="0" w:color="auto"/>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904" w:type="dxa"/>
            <w:vMerge/>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r>
      <w:tr w:rsidR="00CC3094" w:rsidRPr="00F70A71" w:rsidTr="005F7D3B">
        <w:trPr>
          <w:trHeight w:val="345"/>
          <w:jc w:val="center"/>
        </w:trPr>
        <w:tc>
          <w:tcPr>
            <w:tcW w:w="5040" w:type="dxa"/>
            <w:vMerge/>
          </w:tcPr>
          <w:p w:rsidR="00CC3094" w:rsidRPr="00F70A71" w:rsidRDefault="00CC3094" w:rsidP="0033511A">
            <w:pPr>
              <w:numPr>
                <w:ilvl w:val="0"/>
                <w:numId w:val="23"/>
              </w:numPr>
              <w:snapToGrid w:val="0"/>
              <w:spacing w:line="400" w:lineRule="exact"/>
              <w:jc w:val="both"/>
              <w:rPr>
                <w:rFonts w:ascii="標楷體" w:eastAsia="標楷體" w:hAnsi="標楷體"/>
              </w:rPr>
            </w:pPr>
          </w:p>
        </w:tc>
        <w:tc>
          <w:tcPr>
            <w:tcW w:w="796" w:type="dxa"/>
            <w:tcBorders>
              <w:bottom w:val="single" w:sz="4" w:space="0" w:color="auto"/>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080" w:type="dxa"/>
            <w:tcBorders>
              <w:bottom w:val="single" w:sz="4" w:space="0" w:color="auto"/>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904" w:type="dxa"/>
            <w:vMerge/>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r>
      <w:tr w:rsidR="00CC3094" w:rsidRPr="00F70A71" w:rsidTr="005F7D3B">
        <w:trPr>
          <w:trHeight w:val="360"/>
          <w:jc w:val="center"/>
        </w:trPr>
        <w:tc>
          <w:tcPr>
            <w:tcW w:w="5040" w:type="dxa"/>
            <w:vMerge/>
            <w:tcBorders>
              <w:bottom w:val="nil"/>
            </w:tcBorders>
          </w:tcPr>
          <w:p w:rsidR="00CC3094" w:rsidRPr="00F70A71" w:rsidRDefault="00CC3094" w:rsidP="0033511A">
            <w:pPr>
              <w:numPr>
                <w:ilvl w:val="0"/>
                <w:numId w:val="23"/>
              </w:numPr>
              <w:snapToGrid w:val="0"/>
              <w:spacing w:line="400" w:lineRule="exact"/>
              <w:jc w:val="both"/>
              <w:rPr>
                <w:rFonts w:ascii="標楷體" w:eastAsia="標楷體" w:hAnsi="標楷體"/>
              </w:rPr>
            </w:pPr>
          </w:p>
        </w:tc>
        <w:tc>
          <w:tcPr>
            <w:tcW w:w="796" w:type="dxa"/>
            <w:tcBorders>
              <w:bottom w:val="nil"/>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080" w:type="dxa"/>
            <w:tcBorders>
              <w:bottom w:val="nil"/>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904" w:type="dxa"/>
            <w:vMerge/>
            <w:tcBorders>
              <w:bottom w:val="nil"/>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r>
      <w:tr w:rsidR="00CC3094" w:rsidRPr="00F70A71" w:rsidTr="005F7D3B">
        <w:trPr>
          <w:trHeight w:val="497"/>
          <w:jc w:val="center"/>
        </w:trPr>
        <w:tc>
          <w:tcPr>
            <w:tcW w:w="5040" w:type="dxa"/>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r w:rsidRPr="00F70A71">
              <w:rPr>
                <w:rFonts w:ascii="標楷體" w:eastAsia="標楷體" w:hAnsi="標楷體" w:cs="Times New Roman" w:hint="eastAsia"/>
                <w:kern w:val="2"/>
              </w:rPr>
              <w:t>二、單位預算分配作業</w:t>
            </w:r>
          </w:p>
          <w:p w:rsidR="00CC3094" w:rsidRPr="00F70A71" w:rsidRDefault="00CC3094" w:rsidP="0033511A">
            <w:pPr>
              <w:pStyle w:val="Web"/>
              <w:numPr>
                <w:ilvl w:val="0"/>
                <w:numId w:val="24"/>
              </w:numPr>
              <w:spacing w:line="320" w:lineRule="exact"/>
              <w:rPr>
                <w:rFonts w:ascii="標楷體" w:eastAsia="標楷體" w:hAnsi="標楷體" w:cs="Times New Roman"/>
                <w:kern w:val="2"/>
              </w:rPr>
            </w:pPr>
            <w:r w:rsidRPr="00F70A71">
              <w:rPr>
                <w:rFonts w:ascii="標楷體" w:eastAsia="標楷體" w:hAnsi="標楷體" w:hint="eastAsia"/>
              </w:rPr>
              <w:t>完成掃具請購與核銷作業流程。</w:t>
            </w:r>
          </w:p>
        </w:tc>
        <w:tc>
          <w:tcPr>
            <w:tcW w:w="796" w:type="dxa"/>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080" w:type="dxa"/>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904" w:type="dxa"/>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r>
      <w:tr w:rsidR="00CC3094" w:rsidRPr="00F70A71" w:rsidTr="005F7D3B">
        <w:trPr>
          <w:jc w:val="center"/>
        </w:trPr>
        <w:tc>
          <w:tcPr>
            <w:tcW w:w="8820" w:type="dxa"/>
            <w:gridSpan w:val="4"/>
          </w:tcPr>
          <w:p w:rsidR="00CC3094" w:rsidRPr="00F70A71" w:rsidRDefault="00CC3094" w:rsidP="005F7D3B">
            <w:pPr>
              <w:pStyle w:val="Web"/>
              <w:spacing w:before="0" w:beforeAutospacing="0" w:after="0" w:afterAutospacing="0" w:line="280" w:lineRule="exact"/>
              <w:rPr>
                <w:rFonts w:ascii="標楷體" w:eastAsia="標楷體" w:hAnsi="標楷體" w:cs="Times New Roman"/>
                <w:kern w:val="2"/>
              </w:rPr>
            </w:pPr>
            <w:r w:rsidRPr="00F70A71">
              <w:rPr>
                <w:rFonts w:ascii="標楷體" w:eastAsia="標楷體" w:hAnsi="標楷體" w:cs="Times New Roman" w:hint="eastAsia"/>
                <w:kern w:val="2"/>
              </w:rPr>
              <w:t>結論/需採行之改善措施：</w:t>
            </w:r>
          </w:p>
          <w:p w:rsidR="00CC3094" w:rsidRPr="00F70A71" w:rsidRDefault="00CC3094" w:rsidP="00F70A71">
            <w:pPr>
              <w:pStyle w:val="Web"/>
              <w:spacing w:before="0" w:beforeAutospacing="0" w:after="0" w:afterAutospacing="0" w:line="280" w:lineRule="exact"/>
              <w:ind w:left="252" w:firstLineChars="75" w:firstLine="180"/>
              <w:rPr>
                <w:rFonts w:ascii="標楷體" w:eastAsia="標楷體" w:hAnsi="標楷體" w:cs="Times New Roman"/>
                <w:kern w:val="2"/>
              </w:rPr>
            </w:pPr>
            <w:r w:rsidRPr="00F70A71">
              <w:rPr>
                <w:rFonts w:ascii="標楷體" w:eastAsia="標楷體" w:hAnsi="標楷體" w:cs="Times New Roman" w:hint="eastAsia"/>
                <w:kern w:val="2"/>
              </w:rPr>
              <w:t>經檢查結果，</w:t>
            </w:r>
            <w:r w:rsidRPr="00F70A71">
              <w:rPr>
                <w:rFonts w:ascii="標楷體" w:eastAsia="標楷體" w:hAnsi="標楷體" w:cs="Times New Roman" w:hint="eastAsia"/>
                <w:kern w:val="2"/>
                <w:u w:val="single"/>
              </w:rPr>
              <w:t>單位預算之分配與執行</w:t>
            </w:r>
            <w:r w:rsidRPr="00F70A71">
              <w:rPr>
                <w:rFonts w:ascii="標楷體" w:eastAsia="標楷體" w:hAnsi="標楷體" w:cs="Times New Roman" w:hint="eastAsia"/>
                <w:kern w:val="2"/>
              </w:rPr>
              <w:t>之內部控制制度設計及執行，無重大缺失。</w:t>
            </w:r>
          </w:p>
          <w:p w:rsidR="00CC3094" w:rsidRPr="00F70A71" w:rsidRDefault="00CC3094" w:rsidP="00F70A71">
            <w:pPr>
              <w:pStyle w:val="Web"/>
              <w:spacing w:before="0" w:beforeAutospacing="0" w:after="0" w:afterAutospacing="0" w:line="280" w:lineRule="exact"/>
              <w:ind w:left="252" w:firstLineChars="75" w:firstLine="180"/>
              <w:rPr>
                <w:rFonts w:ascii="標楷體" w:eastAsia="標楷體" w:hAnsi="標楷體" w:cs="Times New Roman"/>
                <w:kern w:val="2"/>
              </w:rPr>
            </w:pPr>
          </w:p>
        </w:tc>
      </w:tr>
    </w:tbl>
    <w:p w:rsidR="00CC3094" w:rsidRPr="00F70A71" w:rsidRDefault="00CC3094" w:rsidP="00CC3094">
      <w:pPr>
        <w:pStyle w:val="Web"/>
        <w:spacing w:before="0" w:beforeAutospacing="0" w:after="0" w:afterAutospacing="0" w:line="280" w:lineRule="exact"/>
        <w:ind w:leftChars="75" w:left="900" w:hangingChars="300" w:hanging="720"/>
        <w:rPr>
          <w:rFonts w:ascii="標楷體" w:eastAsia="標楷體" w:hAnsi="標楷體" w:cs="Times New Roman"/>
          <w:kern w:val="2"/>
        </w:rPr>
      </w:pPr>
      <w:r w:rsidRPr="00F70A71">
        <w:rPr>
          <w:rFonts w:ascii="標楷體" w:eastAsia="標楷體" w:hAnsi="標楷體" w:cs="Times New Roman" w:hint="eastAsia"/>
          <w:kern w:val="2"/>
        </w:rPr>
        <w:t>註：1.機關得就1項作業流程製作1份自行檢查表，亦得將各項作業流程依性質分類，同1類之作業流程合併1份自行檢查表，就作業流程重點納入檢查。</w:t>
      </w:r>
    </w:p>
    <w:p w:rsidR="00CC3094" w:rsidRPr="00F70A71" w:rsidRDefault="00CC3094" w:rsidP="00CC3094">
      <w:pPr>
        <w:pStyle w:val="Web"/>
        <w:spacing w:before="0" w:beforeAutospacing="0" w:after="0" w:afterAutospacing="0" w:line="280" w:lineRule="exact"/>
        <w:ind w:leftChars="257" w:left="1078" w:hangingChars="192" w:hanging="461"/>
        <w:rPr>
          <w:rFonts w:ascii="標楷體" w:eastAsia="標楷體" w:hAnsi="標楷體" w:cs="Times New Roman"/>
          <w:kern w:val="2"/>
        </w:rPr>
      </w:pPr>
      <w:r w:rsidRPr="00F70A71">
        <w:rPr>
          <w:rFonts w:ascii="標楷體" w:eastAsia="標楷體" w:hAnsi="標楷體" w:cs="Times New Roman" w:hint="eastAsia"/>
          <w:kern w:val="2"/>
        </w:rPr>
        <w:t>2.自行檢查情形除勾選外，未符合者必須於說明欄內詳細記載檢查情形。</w:t>
      </w:r>
    </w:p>
    <w:p w:rsidR="00CC3094" w:rsidRPr="00F70A71" w:rsidRDefault="00CC3094" w:rsidP="00CC3094">
      <w:pPr>
        <w:pStyle w:val="Web"/>
        <w:spacing w:before="0" w:beforeAutospacing="0" w:after="0" w:afterAutospacing="0" w:line="320" w:lineRule="exact"/>
        <w:ind w:left="180"/>
        <w:rPr>
          <w:rFonts w:ascii="標楷體" w:eastAsia="標楷體" w:hAnsi="標楷體" w:cs="Times New Roman"/>
          <w:kern w:val="2"/>
          <w:u w:val="single"/>
        </w:rPr>
      </w:pPr>
      <w:r w:rsidRPr="00F70A71">
        <w:rPr>
          <w:rFonts w:ascii="標楷體" w:eastAsia="標楷體" w:hAnsi="標楷體" w:cs="Times New Roman" w:hint="eastAsia"/>
          <w:kern w:val="2"/>
        </w:rPr>
        <w:t>填表人：</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 xml:space="preserve">    複核：</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 xml:space="preserve">     單位主管：</w:t>
      </w:r>
      <w:r w:rsidRPr="00F70A71">
        <w:rPr>
          <w:rFonts w:ascii="標楷體" w:eastAsia="標楷體" w:hAnsi="標楷體" w:cs="Times New Roman" w:hint="eastAsia"/>
          <w:kern w:val="2"/>
          <w:u w:val="single"/>
        </w:rPr>
        <w:t xml:space="preserve">              </w:t>
      </w:r>
    </w:p>
    <w:p w:rsidR="00CC3094" w:rsidRPr="00F70A71" w:rsidRDefault="00CC3094" w:rsidP="00CC3094">
      <w:pPr>
        <w:pStyle w:val="Web"/>
        <w:spacing w:before="0" w:beforeAutospacing="0" w:after="0" w:afterAutospacing="0" w:line="320" w:lineRule="exact"/>
        <w:ind w:left="180"/>
        <w:rPr>
          <w:rFonts w:ascii="標楷體" w:eastAsia="標楷體" w:hAnsi="標楷體" w:cs="Times New Roman"/>
          <w:kern w:val="2"/>
          <w:u w:val="single"/>
        </w:rPr>
      </w:pPr>
    </w:p>
    <w:p w:rsidR="00CC3094" w:rsidRPr="00F70A71" w:rsidRDefault="00CC3094" w:rsidP="00CC3094">
      <w:pPr>
        <w:pStyle w:val="Web"/>
        <w:spacing w:before="0" w:beforeAutospacing="0" w:after="0" w:afterAutospacing="0" w:line="320" w:lineRule="exact"/>
        <w:ind w:left="180"/>
        <w:rPr>
          <w:rFonts w:ascii="標楷體" w:eastAsia="標楷體" w:hAnsi="標楷體" w:cs="Times New Roman"/>
          <w:kern w:val="2"/>
          <w:u w:val="single"/>
        </w:rPr>
      </w:pPr>
    </w:p>
    <w:p w:rsidR="00CC3094" w:rsidRPr="00F70A71" w:rsidRDefault="00CC3094" w:rsidP="00CC3094">
      <w:pPr>
        <w:pStyle w:val="Web"/>
        <w:spacing w:before="0" w:beforeAutospacing="0" w:after="0" w:afterAutospacing="0" w:line="320" w:lineRule="exact"/>
        <w:ind w:left="180"/>
        <w:rPr>
          <w:rFonts w:ascii="標楷體" w:eastAsia="標楷體" w:hAnsi="標楷體" w:cs="Times New Roman"/>
          <w:kern w:val="2"/>
          <w:u w:val="single"/>
        </w:rPr>
      </w:pPr>
    </w:p>
    <w:p w:rsidR="00CC3094" w:rsidRPr="00F70A71" w:rsidRDefault="00CC3094" w:rsidP="00CC3094">
      <w:pPr>
        <w:pStyle w:val="Web"/>
        <w:spacing w:before="0" w:beforeAutospacing="0" w:after="0" w:afterAutospacing="0" w:line="320" w:lineRule="exact"/>
        <w:ind w:left="180"/>
        <w:rPr>
          <w:rFonts w:ascii="標楷體" w:eastAsia="標楷體" w:hAnsi="標楷體" w:cs="Times New Roman"/>
          <w:kern w:val="2"/>
          <w:u w:val="single"/>
        </w:rPr>
      </w:pPr>
    </w:p>
    <w:p w:rsidR="00CC3094" w:rsidRPr="00F70A71" w:rsidRDefault="00CC3094" w:rsidP="00CC3094">
      <w:pPr>
        <w:pStyle w:val="Web"/>
        <w:spacing w:before="0" w:beforeAutospacing="0" w:after="0" w:afterAutospacing="0" w:line="320" w:lineRule="exact"/>
        <w:ind w:left="180"/>
        <w:rPr>
          <w:rFonts w:ascii="標楷體" w:eastAsia="標楷體" w:hAnsi="標楷體" w:cs="Times New Roman"/>
          <w:kern w:val="2"/>
          <w:u w:val="single"/>
        </w:rPr>
      </w:pPr>
    </w:p>
    <w:p w:rsidR="00CC3094" w:rsidRPr="00F70A71" w:rsidRDefault="00CC3094" w:rsidP="00CC3094">
      <w:pPr>
        <w:pStyle w:val="Web"/>
        <w:spacing w:before="0" w:beforeAutospacing="0" w:after="0" w:afterAutospacing="0" w:line="320" w:lineRule="exact"/>
        <w:ind w:left="180"/>
        <w:rPr>
          <w:rFonts w:ascii="標楷體" w:eastAsia="標楷體" w:hAnsi="標楷體" w:cs="Times New Roman"/>
          <w:kern w:val="2"/>
          <w:u w:val="single"/>
        </w:rPr>
      </w:pPr>
    </w:p>
    <w:p w:rsidR="00CC3094" w:rsidRPr="00F70A71" w:rsidRDefault="00CC3094" w:rsidP="00CC3094">
      <w:pPr>
        <w:pStyle w:val="Web"/>
        <w:spacing w:before="0" w:beforeAutospacing="0" w:after="0" w:afterAutospacing="0" w:line="320" w:lineRule="exact"/>
        <w:ind w:left="180"/>
        <w:rPr>
          <w:rFonts w:ascii="標楷體" w:eastAsia="標楷體" w:hAnsi="標楷體" w:cs="Times New Roman"/>
          <w:kern w:val="2"/>
          <w:u w:val="single"/>
        </w:rPr>
      </w:pPr>
    </w:p>
    <w:p w:rsidR="00CC3094" w:rsidRPr="00F70A71" w:rsidRDefault="00CC3094" w:rsidP="00CC3094">
      <w:pPr>
        <w:pStyle w:val="Web"/>
        <w:spacing w:before="0" w:beforeAutospacing="0" w:after="0" w:afterAutospacing="0" w:line="320" w:lineRule="exact"/>
        <w:ind w:left="180"/>
        <w:rPr>
          <w:rFonts w:ascii="標楷體" w:eastAsia="標楷體" w:hAnsi="標楷體" w:cs="Times New Roman"/>
          <w:kern w:val="2"/>
          <w:u w:val="single"/>
        </w:rPr>
      </w:pPr>
    </w:p>
    <w:p w:rsidR="00CC3094" w:rsidRPr="00F70A71" w:rsidRDefault="00CC3094" w:rsidP="00CC3094">
      <w:pPr>
        <w:pStyle w:val="Web"/>
        <w:spacing w:before="0" w:beforeAutospacing="0" w:after="0" w:afterAutospacing="0" w:line="320" w:lineRule="exact"/>
        <w:ind w:left="180"/>
        <w:rPr>
          <w:rFonts w:ascii="標楷體" w:eastAsia="標楷體" w:hAnsi="標楷體" w:cs="Times New Roman"/>
          <w:kern w:val="2"/>
          <w:u w:val="single"/>
        </w:rPr>
      </w:pPr>
    </w:p>
    <w:p w:rsidR="00CC3094" w:rsidRPr="00F70A71" w:rsidRDefault="00CC3094" w:rsidP="00CC3094">
      <w:pPr>
        <w:pStyle w:val="Web"/>
        <w:spacing w:before="0" w:beforeAutospacing="0" w:after="0" w:afterAutospacing="0" w:line="320" w:lineRule="exact"/>
        <w:ind w:left="180"/>
        <w:rPr>
          <w:rFonts w:ascii="標楷體" w:eastAsia="標楷體" w:hAnsi="標楷體" w:cs="Times New Roman"/>
          <w:kern w:val="2"/>
          <w:u w:val="single"/>
        </w:rPr>
      </w:pPr>
    </w:p>
    <w:p w:rsidR="00CC3094" w:rsidRPr="00F70A71" w:rsidRDefault="00CC3094" w:rsidP="00CC3094">
      <w:pPr>
        <w:jc w:val="both"/>
        <w:rPr>
          <w:rFonts w:ascii="標楷體" w:eastAsia="標楷體" w:hAnsi="標楷體"/>
        </w:rPr>
      </w:pPr>
    </w:p>
    <w:p w:rsidR="00CC3094" w:rsidRPr="00F70A71" w:rsidRDefault="00CC3094" w:rsidP="00CC3094">
      <w:pPr>
        <w:jc w:val="both"/>
        <w:rPr>
          <w:rFonts w:ascii="標楷體" w:eastAsia="標楷體" w:hAnsi="標楷體"/>
        </w:rPr>
      </w:pPr>
    </w:p>
    <w:p w:rsidR="00CC3094" w:rsidRPr="00F70A71" w:rsidRDefault="00CC3094" w:rsidP="00CC3094">
      <w:pPr>
        <w:jc w:val="both"/>
        <w:rPr>
          <w:rFonts w:ascii="標楷體" w:eastAsia="標楷體" w:hAnsi="標楷體"/>
          <w:b/>
        </w:rPr>
      </w:pPr>
      <w:bookmarkStart w:id="60" w:name="_Toc321989272"/>
    </w:p>
    <w:p w:rsidR="00180EC0" w:rsidRDefault="00180EC0">
      <w:pPr>
        <w:widowControl/>
        <w:rPr>
          <w:rFonts w:ascii="標楷體" w:eastAsia="標楷體" w:hAnsi="標楷體"/>
          <w:b/>
        </w:rPr>
      </w:pPr>
      <w:r>
        <w:rPr>
          <w:rFonts w:ascii="標楷體" w:eastAsia="標楷體" w:hAnsi="標楷體"/>
          <w:b/>
        </w:rPr>
        <w:br w:type="page"/>
      </w:r>
    </w:p>
    <w:p w:rsidR="00CC3094" w:rsidRPr="00034C15" w:rsidRDefault="00CC3094" w:rsidP="00D730EF">
      <w:pPr>
        <w:jc w:val="center"/>
        <w:rPr>
          <w:rFonts w:ascii="標楷體" w:eastAsia="標楷體" w:hAnsi="標楷體"/>
          <w:b/>
          <w:sz w:val="32"/>
          <w:szCs w:val="28"/>
        </w:rPr>
      </w:pPr>
      <w:r w:rsidRPr="00034C15">
        <w:rPr>
          <w:rFonts w:ascii="標楷體" w:eastAsia="標楷體" w:hAnsi="標楷體" w:hint="eastAsia"/>
          <w:b/>
          <w:sz w:val="32"/>
          <w:szCs w:val="28"/>
        </w:rPr>
        <w:lastRenderedPageBreak/>
        <w:t>國立恆春工商清掃學習活動作業程序</w:t>
      </w:r>
      <w:bookmarkEnd w:id="60"/>
      <w:r w:rsidRPr="00034C15">
        <w:rPr>
          <w:rFonts w:ascii="標楷體" w:eastAsia="標楷體" w:hAnsi="標楷體" w:hint="eastAsia"/>
          <w:b/>
          <w:sz w:val="32"/>
          <w:szCs w:val="28"/>
        </w:rPr>
        <w:t>及辦法</w:t>
      </w:r>
    </w:p>
    <w:p w:rsidR="00CC3094" w:rsidRPr="00F70A71" w:rsidRDefault="00CC3094" w:rsidP="00CC3094">
      <w:pPr>
        <w:jc w:val="both"/>
        <w:rPr>
          <w:rFonts w:ascii="標楷體" w:eastAsia="標楷體" w:hAnsi="標楷體"/>
        </w:rPr>
      </w:pPr>
    </w:p>
    <w:tbl>
      <w:tblPr>
        <w:tblW w:w="8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85"/>
      </w:tblGrid>
      <w:tr w:rsidR="00CC3094" w:rsidRPr="00F70A71" w:rsidTr="00D730EF">
        <w:trPr>
          <w:trHeight w:val="488"/>
          <w:jc w:val="center"/>
        </w:trPr>
        <w:tc>
          <w:tcPr>
            <w:tcW w:w="1188" w:type="dxa"/>
            <w:vAlign w:val="center"/>
          </w:tcPr>
          <w:p w:rsidR="00CC3094" w:rsidRPr="00F70A71" w:rsidRDefault="00CC3094" w:rsidP="00D730EF">
            <w:pPr>
              <w:snapToGrid w:val="0"/>
              <w:spacing w:line="400" w:lineRule="exact"/>
              <w:jc w:val="center"/>
              <w:rPr>
                <w:rFonts w:ascii="標楷體" w:eastAsia="標楷體" w:hAnsi="標楷體"/>
              </w:rPr>
            </w:pPr>
            <w:r w:rsidRPr="00F70A71">
              <w:rPr>
                <w:rFonts w:ascii="標楷體" w:eastAsia="標楷體" w:hAnsi="標楷體" w:hint="eastAsia"/>
              </w:rPr>
              <w:t>作業程序說明</w:t>
            </w:r>
          </w:p>
        </w:tc>
        <w:tc>
          <w:tcPr>
            <w:tcW w:w="7685" w:type="dxa"/>
          </w:tcPr>
          <w:p w:rsidR="00CC3094" w:rsidRPr="00F70A71" w:rsidRDefault="00CC3094" w:rsidP="0033511A">
            <w:pPr>
              <w:numPr>
                <w:ilvl w:val="0"/>
                <w:numId w:val="31"/>
              </w:numPr>
              <w:kinsoku w:val="0"/>
              <w:overflowPunct w:val="0"/>
              <w:snapToGrid w:val="0"/>
              <w:spacing w:line="400" w:lineRule="exact"/>
              <w:ind w:left="240" w:hangingChars="100" w:hanging="240"/>
              <w:jc w:val="both"/>
              <w:rPr>
                <w:rFonts w:ascii="標楷體" w:eastAsia="標楷體" w:hAnsi="標楷體"/>
              </w:rPr>
            </w:pPr>
            <w:r w:rsidRPr="00F70A71">
              <w:rPr>
                <w:rFonts w:ascii="標楷體" w:eastAsia="標楷體" w:hAnsi="標楷體" w:hint="eastAsia"/>
              </w:rPr>
              <w:t>學期初由衛生組制訂活動計劃。</w:t>
            </w:r>
          </w:p>
          <w:p w:rsidR="00CC3094" w:rsidRPr="00F70A71" w:rsidRDefault="00CC3094" w:rsidP="0033511A">
            <w:pPr>
              <w:numPr>
                <w:ilvl w:val="0"/>
                <w:numId w:val="31"/>
              </w:numPr>
              <w:kinsoku w:val="0"/>
              <w:overflowPunct w:val="0"/>
              <w:snapToGrid w:val="0"/>
              <w:spacing w:line="400" w:lineRule="exact"/>
              <w:ind w:left="240" w:hangingChars="100" w:hanging="240"/>
              <w:jc w:val="both"/>
              <w:rPr>
                <w:rFonts w:ascii="標楷體" w:eastAsia="標楷體" w:hAnsi="標楷體"/>
              </w:rPr>
            </w:pPr>
            <w:r w:rsidRPr="00F70A71">
              <w:rPr>
                <w:rFonts w:ascii="標楷體" w:eastAsia="標楷體" w:hAnsi="標楷體" w:hint="eastAsia"/>
              </w:rPr>
              <w:t>會同訓育組確定學期行事曆及活動進行時間。</w:t>
            </w:r>
          </w:p>
          <w:p w:rsidR="00CC3094" w:rsidRPr="00F70A71" w:rsidRDefault="00CC3094" w:rsidP="0033511A">
            <w:pPr>
              <w:numPr>
                <w:ilvl w:val="0"/>
                <w:numId w:val="31"/>
              </w:numPr>
              <w:kinsoku w:val="0"/>
              <w:overflowPunct w:val="0"/>
              <w:snapToGrid w:val="0"/>
              <w:spacing w:line="400" w:lineRule="exact"/>
              <w:ind w:left="240" w:hangingChars="100" w:hanging="240"/>
              <w:jc w:val="both"/>
              <w:rPr>
                <w:rFonts w:ascii="標楷體" w:eastAsia="標楷體" w:hAnsi="標楷體"/>
              </w:rPr>
            </w:pPr>
            <w:r w:rsidRPr="00F70A71">
              <w:rPr>
                <w:rFonts w:ascii="標楷體" w:eastAsia="標楷體" w:hAnsi="標楷體" w:hint="eastAsia"/>
              </w:rPr>
              <w:t>簽呈校長同意後開始實施。</w:t>
            </w:r>
          </w:p>
          <w:p w:rsidR="00CC3094" w:rsidRPr="00F70A71" w:rsidRDefault="00CC3094" w:rsidP="0033511A">
            <w:pPr>
              <w:numPr>
                <w:ilvl w:val="0"/>
                <w:numId w:val="31"/>
              </w:numPr>
              <w:kinsoku w:val="0"/>
              <w:overflowPunct w:val="0"/>
              <w:snapToGrid w:val="0"/>
              <w:spacing w:line="400" w:lineRule="exact"/>
              <w:ind w:left="240" w:hangingChars="100" w:hanging="240"/>
              <w:jc w:val="both"/>
              <w:rPr>
                <w:rFonts w:ascii="標楷體" w:eastAsia="標楷體" w:hAnsi="標楷體"/>
              </w:rPr>
            </w:pPr>
            <w:r w:rsidRPr="00F70A71">
              <w:rPr>
                <w:rFonts w:ascii="標楷體" w:eastAsia="標楷體" w:hAnsi="標楷體" w:hint="eastAsia"/>
              </w:rPr>
              <w:t>活動前一個月連絡台灣美化協會，確認掃具借用以及其他協助事項。</w:t>
            </w:r>
          </w:p>
          <w:p w:rsidR="00CC3094" w:rsidRPr="00F70A71" w:rsidRDefault="00CC3094" w:rsidP="0033511A">
            <w:pPr>
              <w:numPr>
                <w:ilvl w:val="0"/>
                <w:numId w:val="31"/>
              </w:numPr>
              <w:kinsoku w:val="0"/>
              <w:overflowPunct w:val="0"/>
              <w:snapToGrid w:val="0"/>
              <w:spacing w:line="400" w:lineRule="exact"/>
              <w:ind w:left="240" w:hangingChars="100" w:hanging="240"/>
              <w:jc w:val="both"/>
              <w:rPr>
                <w:rFonts w:ascii="標楷體" w:eastAsia="標楷體" w:hAnsi="標楷體"/>
              </w:rPr>
            </w:pPr>
            <w:r w:rsidRPr="00F70A71">
              <w:rPr>
                <w:rFonts w:ascii="標楷體" w:eastAsia="標楷體" w:hAnsi="標楷體" w:hint="eastAsia"/>
              </w:rPr>
              <w:t>進行班級分組，並制定人員名冊、名牌。</w:t>
            </w:r>
          </w:p>
          <w:p w:rsidR="00CC3094" w:rsidRPr="00F70A71" w:rsidRDefault="00CC3094" w:rsidP="0033511A">
            <w:pPr>
              <w:numPr>
                <w:ilvl w:val="0"/>
                <w:numId w:val="31"/>
              </w:numPr>
              <w:kinsoku w:val="0"/>
              <w:overflowPunct w:val="0"/>
              <w:snapToGrid w:val="0"/>
              <w:spacing w:line="400" w:lineRule="exact"/>
              <w:ind w:left="240" w:hangingChars="100" w:hanging="240"/>
              <w:jc w:val="both"/>
              <w:rPr>
                <w:rFonts w:ascii="標楷體" w:eastAsia="標楷體" w:hAnsi="標楷體"/>
              </w:rPr>
            </w:pPr>
            <w:r w:rsidRPr="00F70A71">
              <w:rPr>
                <w:rFonts w:ascii="標楷體" w:eastAsia="標楷體" w:hAnsi="標楷體" w:hint="eastAsia"/>
              </w:rPr>
              <w:t>如需請購製作人員名牌，依規訂完成核銷流程。</w:t>
            </w:r>
          </w:p>
          <w:p w:rsidR="00CC3094" w:rsidRPr="00F70A71" w:rsidRDefault="00CC3094" w:rsidP="0033511A">
            <w:pPr>
              <w:numPr>
                <w:ilvl w:val="0"/>
                <w:numId w:val="31"/>
              </w:numPr>
              <w:kinsoku w:val="0"/>
              <w:overflowPunct w:val="0"/>
              <w:snapToGrid w:val="0"/>
              <w:spacing w:line="400" w:lineRule="exact"/>
              <w:ind w:left="240" w:hangingChars="100" w:hanging="240"/>
              <w:jc w:val="both"/>
              <w:rPr>
                <w:rFonts w:ascii="標楷體" w:eastAsia="標楷體" w:hAnsi="標楷體"/>
              </w:rPr>
            </w:pPr>
            <w:r w:rsidRPr="00F70A71">
              <w:rPr>
                <w:rFonts w:ascii="標楷體" w:eastAsia="標楷體" w:hAnsi="標楷體" w:hint="eastAsia"/>
              </w:rPr>
              <w:t>借用音樂館，作為學生集合場地。</w:t>
            </w:r>
          </w:p>
          <w:p w:rsidR="00CC3094" w:rsidRPr="00F70A71" w:rsidRDefault="00CC3094" w:rsidP="0033511A">
            <w:pPr>
              <w:numPr>
                <w:ilvl w:val="0"/>
                <w:numId w:val="31"/>
              </w:numPr>
              <w:kinsoku w:val="0"/>
              <w:overflowPunct w:val="0"/>
              <w:snapToGrid w:val="0"/>
              <w:spacing w:line="400" w:lineRule="exact"/>
              <w:ind w:left="240" w:hangingChars="100" w:hanging="240"/>
              <w:jc w:val="both"/>
              <w:rPr>
                <w:rFonts w:ascii="標楷體" w:eastAsia="標楷體" w:hAnsi="標楷體"/>
              </w:rPr>
            </w:pPr>
            <w:r w:rsidRPr="00F70A71">
              <w:rPr>
                <w:rFonts w:ascii="標楷體" w:eastAsia="標楷體" w:hAnsi="標楷體" w:hint="eastAsia"/>
              </w:rPr>
              <w:t>確認使用之廁所的設備完整，用水正常。</w:t>
            </w:r>
          </w:p>
          <w:p w:rsidR="00CC3094" w:rsidRPr="00F70A71" w:rsidRDefault="00CC3094" w:rsidP="0033511A">
            <w:pPr>
              <w:numPr>
                <w:ilvl w:val="0"/>
                <w:numId w:val="31"/>
              </w:numPr>
              <w:kinsoku w:val="0"/>
              <w:overflowPunct w:val="0"/>
              <w:snapToGrid w:val="0"/>
              <w:spacing w:line="400" w:lineRule="exact"/>
              <w:ind w:left="240" w:hangingChars="100" w:hanging="240"/>
              <w:jc w:val="both"/>
              <w:rPr>
                <w:rFonts w:ascii="標楷體" w:eastAsia="標楷體" w:hAnsi="標楷體"/>
              </w:rPr>
            </w:pPr>
            <w:r w:rsidRPr="00F70A71">
              <w:rPr>
                <w:rFonts w:ascii="標楷體" w:eastAsia="標楷體" w:hAnsi="標楷體" w:hint="eastAsia"/>
              </w:rPr>
              <w:t>若有損壞，會同總務處於活動日前完成修繕。</w:t>
            </w:r>
          </w:p>
          <w:p w:rsidR="00CC3094" w:rsidRPr="00F70A71" w:rsidRDefault="00CC3094" w:rsidP="0033511A">
            <w:pPr>
              <w:numPr>
                <w:ilvl w:val="0"/>
                <w:numId w:val="31"/>
              </w:numPr>
              <w:kinsoku w:val="0"/>
              <w:overflowPunct w:val="0"/>
              <w:snapToGrid w:val="0"/>
              <w:spacing w:line="400" w:lineRule="exact"/>
              <w:ind w:left="240" w:hangingChars="100" w:hanging="240"/>
              <w:jc w:val="both"/>
              <w:rPr>
                <w:rFonts w:ascii="標楷體" w:eastAsia="標楷體" w:hAnsi="標楷體"/>
              </w:rPr>
            </w:pPr>
            <w:r w:rsidRPr="00F70A71">
              <w:rPr>
                <w:rFonts w:ascii="標楷體" w:eastAsia="標楷體" w:hAnsi="標楷體" w:hint="eastAsia"/>
              </w:rPr>
              <w:t>活動前七天完成小組長培訓。</w:t>
            </w:r>
          </w:p>
          <w:p w:rsidR="00CC3094" w:rsidRPr="00F70A71" w:rsidRDefault="00CC3094" w:rsidP="0033511A">
            <w:pPr>
              <w:numPr>
                <w:ilvl w:val="0"/>
                <w:numId w:val="31"/>
              </w:numPr>
              <w:kinsoku w:val="0"/>
              <w:overflowPunct w:val="0"/>
              <w:snapToGrid w:val="0"/>
              <w:spacing w:line="400" w:lineRule="exact"/>
              <w:ind w:left="240" w:hangingChars="100" w:hanging="240"/>
              <w:jc w:val="both"/>
              <w:rPr>
                <w:rFonts w:ascii="標楷體" w:eastAsia="標楷體" w:hAnsi="標楷體"/>
              </w:rPr>
            </w:pPr>
            <w:r w:rsidRPr="00F70A71">
              <w:rPr>
                <w:rFonts w:ascii="標楷體" w:eastAsia="標楷體" w:hAnsi="標楷體" w:hint="eastAsia"/>
              </w:rPr>
              <w:t>申請行前會議場地借用。</w:t>
            </w:r>
          </w:p>
          <w:p w:rsidR="00CC3094" w:rsidRPr="00F70A71" w:rsidRDefault="00CC3094" w:rsidP="0033511A">
            <w:pPr>
              <w:numPr>
                <w:ilvl w:val="0"/>
                <w:numId w:val="31"/>
              </w:numPr>
              <w:kinsoku w:val="0"/>
              <w:overflowPunct w:val="0"/>
              <w:snapToGrid w:val="0"/>
              <w:spacing w:line="400" w:lineRule="exact"/>
              <w:ind w:left="240" w:hangingChars="100" w:hanging="240"/>
              <w:jc w:val="both"/>
              <w:rPr>
                <w:rFonts w:ascii="標楷體" w:eastAsia="標楷體" w:hAnsi="標楷體"/>
              </w:rPr>
            </w:pPr>
            <w:r w:rsidRPr="00F70A71">
              <w:rPr>
                <w:rFonts w:ascii="標楷體" w:eastAsia="標楷體" w:hAnsi="標楷體" w:hint="eastAsia"/>
              </w:rPr>
              <w:t>活動前七天內召開處內行前會議，進行工作說明與分配。</w:t>
            </w:r>
          </w:p>
          <w:p w:rsidR="00CC3094" w:rsidRPr="00F70A71" w:rsidRDefault="00CC3094" w:rsidP="0033511A">
            <w:pPr>
              <w:numPr>
                <w:ilvl w:val="0"/>
                <w:numId w:val="31"/>
              </w:numPr>
              <w:kinsoku w:val="0"/>
              <w:overflowPunct w:val="0"/>
              <w:snapToGrid w:val="0"/>
              <w:spacing w:line="400" w:lineRule="exact"/>
              <w:ind w:left="240" w:hangingChars="100" w:hanging="240"/>
              <w:jc w:val="both"/>
              <w:rPr>
                <w:rFonts w:ascii="標楷體" w:eastAsia="標楷體" w:hAnsi="標楷體"/>
              </w:rPr>
            </w:pPr>
            <w:r w:rsidRPr="00F70A71">
              <w:rPr>
                <w:rFonts w:ascii="標楷體" w:eastAsia="標楷體" w:hAnsi="標楷體" w:hint="eastAsia"/>
              </w:rPr>
              <w:t>活動前三天內召開導師行前會議，進行工作說明。</w:t>
            </w:r>
          </w:p>
          <w:p w:rsidR="00CC3094" w:rsidRPr="00F70A71" w:rsidRDefault="00CC3094" w:rsidP="0033511A">
            <w:pPr>
              <w:numPr>
                <w:ilvl w:val="0"/>
                <w:numId w:val="31"/>
              </w:numPr>
              <w:kinsoku w:val="0"/>
              <w:overflowPunct w:val="0"/>
              <w:snapToGrid w:val="0"/>
              <w:spacing w:line="400" w:lineRule="exact"/>
              <w:ind w:left="240" w:hangingChars="100" w:hanging="240"/>
              <w:jc w:val="both"/>
              <w:rPr>
                <w:rFonts w:ascii="標楷體" w:eastAsia="標楷體" w:hAnsi="標楷體"/>
              </w:rPr>
            </w:pPr>
            <w:r w:rsidRPr="00F70A71">
              <w:rPr>
                <w:rFonts w:ascii="標楷體" w:eastAsia="標楷體" w:hAnsi="標楷體" w:hint="eastAsia"/>
              </w:rPr>
              <w:t>活動執行。</w:t>
            </w:r>
          </w:p>
          <w:p w:rsidR="00CC3094" w:rsidRPr="00F70A71" w:rsidRDefault="00CC3094" w:rsidP="0033511A">
            <w:pPr>
              <w:numPr>
                <w:ilvl w:val="0"/>
                <w:numId w:val="31"/>
              </w:numPr>
              <w:kinsoku w:val="0"/>
              <w:overflowPunct w:val="0"/>
              <w:snapToGrid w:val="0"/>
              <w:spacing w:line="400" w:lineRule="exact"/>
              <w:ind w:left="240" w:hangingChars="100" w:hanging="240"/>
              <w:jc w:val="both"/>
              <w:rPr>
                <w:rFonts w:ascii="標楷體" w:eastAsia="標楷體" w:hAnsi="標楷體"/>
              </w:rPr>
            </w:pPr>
            <w:r w:rsidRPr="00F70A71">
              <w:rPr>
                <w:rFonts w:ascii="標楷體" w:eastAsia="標楷體" w:hAnsi="標楷體" w:hint="eastAsia"/>
              </w:rPr>
              <w:t>活動結束。</w:t>
            </w:r>
          </w:p>
          <w:p w:rsidR="00CC3094" w:rsidRPr="00F70A71" w:rsidRDefault="00CC3094" w:rsidP="0033511A">
            <w:pPr>
              <w:numPr>
                <w:ilvl w:val="0"/>
                <w:numId w:val="31"/>
              </w:numPr>
              <w:kinsoku w:val="0"/>
              <w:overflowPunct w:val="0"/>
              <w:snapToGrid w:val="0"/>
              <w:spacing w:line="400" w:lineRule="exact"/>
              <w:jc w:val="both"/>
              <w:rPr>
                <w:rFonts w:ascii="標楷體" w:eastAsia="標楷體" w:hAnsi="標楷體"/>
              </w:rPr>
            </w:pPr>
            <w:r w:rsidRPr="00F70A71">
              <w:rPr>
                <w:rFonts w:ascii="標楷體" w:eastAsia="標楷體" w:hAnsi="標楷體" w:hint="eastAsia"/>
              </w:rPr>
              <w:t>活動檢討。</w:t>
            </w:r>
          </w:p>
          <w:p w:rsidR="00CC3094" w:rsidRPr="00F70A71" w:rsidRDefault="00CC3094" w:rsidP="0033511A">
            <w:pPr>
              <w:numPr>
                <w:ilvl w:val="0"/>
                <w:numId w:val="31"/>
              </w:numPr>
              <w:kinsoku w:val="0"/>
              <w:overflowPunct w:val="0"/>
              <w:snapToGrid w:val="0"/>
              <w:spacing w:line="400" w:lineRule="exact"/>
              <w:jc w:val="both"/>
              <w:rPr>
                <w:rFonts w:ascii="標楷體" w:eastAsia="標楷體" w:hAnsi="標楷體"/>
              </w:rPr>
            </w:pPr>
            <w:r w:rsidRPr="00F70A71">
              <w:rPr>
                <w:rFonts w:ascii="標楷體" w:eastAsia="標楷體" w:hAnsi="標楷體" w:hint="eastAsia"/>
              </w:rPr>
              <w:t>參與人員依規定上網登錄年度環境教育時數4小時。</w:t>
            </w:r>
          </w:p>
        </w:tc>
      </w:tr>
      <w:tr w:rsidR="00CC3094" w:rsidRPr="00F70A71" w:rsidTr="00D730EF">
        <w:trPr>
          <w:trHeight w:val="830"/>
          <w:jc w:val="center"/>
        </w:trPr>
        <w:tc>
          <w:tcPr>
            <w:tcW w:w="1188" w:type="dxa"/>
            <w:vAlign w:val="center"/>
          </w:tcPr>
          <w:p w:rsidR="00CC3094" w:rsidRPr="00F70A71" w:rsidRDefault="00CC3094" w:rsidP="00D730EF">
            <w:pPr>
              <w:snapToGrid w:val="0"/>
              <w:spacing w:line="400" w:lineRule="exact"/>
              <w:jc w:val="center"/>
              <w:rPr>
                <w:rFonts w:ascii="標楷體" w:eastAsia="標楷體" w:hAnsi="標楷體"/>
              </w:rPr>
            </w:pPr>
            <w:r w:rsidRPr="00F70A71">
              <w:rPr>
                <w:rFonts w:ascii="標楷體" w:eastAsia="標楷體" w:hAnsi="標楷體" w:hint="eastAsia"/>
              </w:rPr>
              <w:t>控制重點</w:t>
            </w:r>
          </w:p>
        </w:tc>
        <w:tc>
          <w:tcPr>
            <w:tcW w:w="7685" w:type="dxa"/>
          </w:tcPr>
          <w:p w:rsidR="00CC3094" w:rsidRPr="00F70A71" w:rsidRDefault="00CC3094" w:rsidP="0033511A">
            <w:pPr>
              <w:numPr>
                <w:ilvl w:val="0"/>
                <w:numId w:val="160"/>
              </w:numPr>
              <w:kinsoku w:val="0"/>
              <w:overflowPunct w:val="0"/>
              <w:snapToGrid w:val="0"/>
              <w:spacing w:line="400" w:lineRule="exact"/>
              <w:jc w:val="both"/>
              <w:rPr>
                <w:rFonts w:ascii="標楷體" w:eastAsia="標楷體" w:hAnsi="標楷體"/>
              </w:rPr>
            </w:pPr>
            <w:r w:rsidRPr="00F70A71">
              <w:rPr>
                <w:rFonts w:ascii="標楷體" w:eastAsia="標楷體" w:hAnsi="標楷體" w:hint="eastAsia"/>
              </w:rPr>
              <w:t>本活動經權責單位核簽。</w:t>
            </w:r>
          </w:p>
          <w:p w:rsidR="00CC3094" w:rsidRPr="00F70A71" w:rsidRDefault="00CC3094" w:rsidP="0033511A">
            <w:pPr>
              <w:numPr>
                <w:ilvl w:val="0"/>
                <w:numId w:val="160"/>
              </w:numPr>
              <w:kinsoku w:val="0"/>
              <w:overflowPunct w:val="0"/>
              <w:snapToGrid w:val="0"/>
              <w:spacing w:line="400" w:lineRule="exact"/>
              <w:jc w:val="both"/>
              <w:rPr>
                <w:rFonts w:ascii="標楷體" w:eastAsia="標楷體" w:hAnsi="標楷體"/>
              </w:rPr>
            </w:pPr>
            <w:r w:rsidRPr="00F70A71">
              <w:rPr>
                <w:rFonts w:ascii="標楷體" w:eastAsia="標楷體" w:hAnsi="標楷體" w:hint="eastAsia"/>
              </w:rPr>
              <w:t>與協辦單位做好聯繫與分工。</w:t>
            </w:r>
          </w:p>
          <w:p w:rsidR="00CC3094" w:rsidRPr="00F70A71" w:rsidRDefault="00CC3094" w:rsidP="0033511A">
            <w:pPr>
              <w:numPr>
                <w:ilvl w:val="0"/>
                <w:numId w:val="160"/>
              </w:numPr>
              <w:kinsoku w:val="0"/>
              <w:overflowPunct w:val="0"/>
              <w:snapToGrid w:val="0"/>
              <w:spacing w:line="400" w:lineRule="exact"/>
              <w:jc w:val="both"/>
              <w:rPr>
                <w:rFonts w:ascii="標楷體" w:eastAsia="標楷體" w:hAnsi="標楷體"/>
              </w:rPr>
            </w:pPr>
            <w:r w:rsidRPr="00F70A71">
              <w:rPr>
                <w:rFonts w:ascii="標楷體" w:eastAsia="標楷體" w:hAnsi="標楷體" w:hint="eastAsia"/>
              </w:rPr>
              <w:t>完成行前說明會。</w:t>
            </w:r>
          </w:p>
          <w:p w:rsidR="00CC3094" w:rsidRPr="00F70A71" w:rsidRDefault="00CC3094" w:rsidP="0033511A">
            <w:pPr>
              <w:numPr>
                <w:ilvl w:val="0"/>
                <w:numId w:val="160"/>
              </w:numPr>
              <w:kinsoku w:val="0"/>
              <w:overflowPunct w:val="0"/>
              <w:snapToGrid w:val="0"/>
              <w:spacing w:line="400" w:lineRule="exact"/>
              <w:jc w:val="both"/>
              <w:rPr>
                <w:rFonts w:ascii="標楷體" w:eastAsia="標楷體" w:hAnsi="標楷體"/>
              </w:rPr>
            </w:pPr>
            <w:r w:rsidRPr="00F70A71">
              <w:rPr>
                <w:rFonts w:ascii="標楷體" w:eastAsia="標楷體" w:hAnsi="標楷體" w:hint="eastAsia"/>
              </w:rPr>
              <w:t>活動依計畫執行。</w:t>
            </w:r>
          </w:p>
          <w:p w:rsidR="00CC3094" w:rsidRPr="00F70A71" w:rsidRDefault="00CC3094" w:rsidP="0033511A">
            <w:pPr>
              <w:numPr>
                <w:ilvl w:val="0"/>
                <w:numId w:val="160"/>
              </w:numPr>
              <w:kinsoku w:val="0"/>
              <w:overflowPunct w:val="0"/>
              <w:snapToGrid w:val="0"/>
              <w:spacing w:line="400" w:lineRule="exact"/>
              <w:jc w:val="both"/>
              <w:rPr>
                <w:rFonts w:ascii="標楷體" w:eastAsia="標楷體" w:hAnsi="標楷體"/>
              </w:rPr>
            </w:pPr>
            <w:r w:rsidRPr="00F70A71">
              <w:rPr>
                <w:rFonts w:ascii="標楷體" w:eastAsia="標楷體" w:hAnsi="標楷體" w:hint="eastAsia"/>
              </w:rPr>
              <w:t>辦理檢討工作。</w:t>
            </w:r>
          </w:p>
          <w:p w:rsidR="00CC3094" w:rsidRPr="00F70A71" w:rsidRDefault="00CC3094" w:rsidP="0033511A">
            <w:pPr>
              <w:numPr>
                <w:ilvl w:val="0"/>
                <w:numId w:val="160"/>
              </w:numPr>
              <w:kinsoku w:val="0"/>
              <w:overflowPunct w:val="0"/>
              <w:snapToGrid w:val="0"/>
              <w:spacing w:line="400" w:lineRule="exact"/>
              <w:jc w:val="both"/>
              <w:rPr>
                <w:rFonts w:ascii="標楷體" w:eastAsia="標楷體" w:hAnsi="標楷體"/>
              </w:rPr>
            </w:pPr>
            <w:r w:rsidRPr="00F70A71">
              <w:rPr>
                <w:rFonts w:ascii="標楷體" w:eastAsia="標楷體" w:hAnsi="標楷體" w:hint="eastAsia"/>
              </w:rPr>
              <w:t>完成參與人員環境教育研習時數登錄。</w:t>
            </w:r>
          </w:p>
        </w:tc>
      </w:tr>
      <w:tr w:rsidR="00CC3094" w:rsidRPr="00F70A71" w:rsidTr="00D730EF">
        <w:trPr>
          <w:trHeight w:val="600"/>
          <w:jc w:val="center"/>
        </w:trPr>
        <w:tc>
          <w:tcPr>
            <w:tcW w:w="1188" w:type="dxa"/>
            <w:vAlign w:val="center"/>
          </w:tcPr>
          <w:p w:rsidR="00CC3094" w:rsidRPr="00F70A71" w:rsidRDefault="00CC3094" w:rsidP="00D730EF">
            <w:pPr>
              <w:snapToGrid w:val="0"/>
              <w:spacing w:line="400" w:lineRule="exact"/>
              <w:jc w:val="center"/>
              <w:rPr>
                <w:rFonts w:ascii="標楷體" w:eastAsia="標楷體" w:hAnsi="標楷體"/>
              </w:rPr>
            </w:pPr>
            <w:r w:rsidRPr="00F70A71">
              <w:rPr>
                <w:rFonts w:ascii="標楷體" w:eastAsia="標楷體" w:hAnsi="標楷體" w:hint="eastAsia"/>
              </w:rPr>
              <w:t>法令依據</w:t>
            </w:r>
          </w:p>
        </w:tc>
        <w:tc>
          <w:tcPr>
            <w:tcW w:w="7685" w:type="dxa"/>
            <w:vAlign w:val="center"/>
          </w:tcPr>
          <w:p w:rsidR="00CC3094" w:rsidRPr="00F70A71" w:rsidRDefault="00CC3094" w:rsidP="005F7D3B">
            <w:pPr>
              <w:snapToGrid w:val="0"/>
              <w:spacing w:line="400" w:lineRule="exact"/>
              <w:jc w:val="both"/>
              <w:rPr>
                <w:rFonts w:ascii="標楷體" w:eastAsia="標楷體" w:hAnsi="標楷體"/>
              </w:rPr>
            </w:pPr>
            <w:r w:rsidRPr="00F70A71">
              <w:rPr>
                <w:rFonts w:ascii="標楷體" w:eastAsia="標楷體" w:hAnsi="標楷體" w:hint="eastAsia"/>
              </w:rPr>
              <w:t>1.依據環境教育法，實施每學年至少4小時相關研習活動之規定。</w:t>
            </w:r>
          </w:p>
          <w:p w:rsidR="00CC3094" w:rsidRPr="00F70A71" w:rsidRDefault="00CC3094" w:rsidP="005F7D3B">
            <w:pPr>
              <w:snapToGrid w:val="0"/>
              <w:spacing w:line="400" w:lineRule="exact"/>
              <w:jc w:val="both"/>
              <w:rPr>
                <w:rFonts w:ascii="標楷體" w:eastAsia="標楷體" w:hAnsi="標楷體"/>
              </w:rPr>
            </w:pPr>
            <w:r w:rsidRPr="00F70A71">
              <w:rPr>
                <w:rFonts w:ascii="標楷體" w:eastAsia="標楷體" w:hAnsi="標楷體" w:hint="eastAsia"/>
              </w:rPr>
              <w:t>2.依本活動簽核與計畫辦理實施。</w:t>
            </w:r>
          </w:p>
        </w:tc>
      </w:tr>
      <w:tr w:rsidR="00CC3094" w:rsidRPr="00F70A71" w:rsidTr="00D730EF">
        <w:trPr>
          <w:trHeight w:val="600"/>
          <w:jc w:val="center"/>
        </w:trPr>
        <w:tc>
          <w:tcPr>
            <w:tcW w:w="1188" w:type="dxa"/>
            <w:vAlign w:val="center"/>
          </w:tcPr>
          <w:p w:rsidR="00CC3094" w:rsidRPr="00F70A71" w:rsidRDefault="00CC3094" w:rsidP="00D730EF">
            <w:pPr>
              <w:snapToGrid w:val="0"/>
              <w:spacing w:line="400" w:lineRule="exact"/>
              <w:jc w:val="center"/>
              <w:rPr>
                <w:rFonts w:ascii="標楷體" w:eastAsia="標楷體" w:hAnsi="標楷體"/>
              </w:rPr>
            </w:pPr>
            <w:r w:rsidRPr="00F70A71">
              <w:rPr>
                <w:rFonts w:ascii="標楷體" w:eastAsia="標楷體" w:hAnsi="標楷體" w:hint="eastAsia"/>
              </w:rPr>
              <w:t>使用表單</w:t>
            </w:r>
          </w:p>
        </w:tc>
        <w:tc>
          <w:tcPr>
            <w:tcW w:w="7685" w:type="dxa"/>
            <w:vAlign w:val="center"/>
          </w:tcPr>
          <w:p w:rsidR="00CC3094" w:rsidRPr="00F70A71" w:rsidRDefault="00CC3094" w:rsidP="005F7D3B">
            <w:pPr>
              <w:snapToGrid w:val="0"/>
              <w:spacing w:line="400" w:lineRule="exact"/>
              <w:jc w:val="both"/>
              <w:rPr>
                <w:rFonts w:ascii="標楷體" w:eastAsia="標楷體" w:hAnsi="標楷體"/>
              </w:rPr>
            </w:pPr>
            <w:r w:rsidRPr="00F70A71">
              <w:rPr>
                <w:rFonts w:ascii="標楷體" w:eastAsia="標楷體" w:hAnsi="標楷體" w:hint="eastAsia"/>
              </w:rPr>
              <w:t>1.導師會議簽到單。</w:t>
            </w:r>
          </w:p>
          <w:p w:rsidR="00CC3094" w:rsidRPr="00F70A71" w:rsidRDefault="00CC3094" w:rsidP="005F7D3B">
            <w:pPr>
              <w:snapToGrid w:val="0"/>
              <w:spacing w:line="400" w:lineRule="exact"/>
              <w:jc w:val="both"/>
              <w:rPr>
                <w:rFonts w:ascii="標楷體" w:eastAsia="標楷體" w:hAnsi="標楷體"/>
              </w:rPr>
            </w:pPr>
            <w:r w:rsidRPr="00F70A71">
              <w:rPr>
                <w:rFonts w:ascii="標楷體" w:eastAsia="標楷體" w:hAnsi="標楷體" w:hint="eastAsia"/>
              </w:rPr>
              <w:t>2.環境教育研習簽到証明單。</w:t>
            </w:r>
          </w:p>
        </w:tc>
      </w:tr>
    </w:tbl>
    <w:p w:rsidR="005455FE" w:rsidRDefault="005455FE" w:rsidP="00CC3094">
      <w:pPr>
        <w:pStyle w:val="a6"/>
        <w:tabs>
          <w:tab w:val="clear" w:pos="4153"/>
          <w:tab w:val="clear" w:pos="8306"/>
          <w:tab w:val="left" w:pos="5220"/>
        </w:tabs>
        <w:adjustRightInd w:val="0"/>
        <w:spacing w:line="0" w:lineRule="atLeast"/>
        <w:rPr>
          <w:rFonts w:ascii="標楷體" w:eastAsia="標楷體" w:hAnsi="標楷體"/>
          <w:sz w:val="24"/>
          <w:szCs w:val="24"/>
        </w:rPr>
      </w:pPr>
    </w:p>
    <w:p w:rsidR="005455FE" w:rsidRDefault="005455FE" w:rsidP="005455FE">
      <w:r>
        <w:br w:type="page"/>
      </w:r>
    </w:p>
    <w:p w:rsidR="00CC3094" w:rsidRPr="00F70A71" w:rsidRDefault="00527493" w:rsidP="00CC3094">
      <w:pPr>
        <w:pStyle w:val="Web"/>
        <w:spacing w:before="0" w:beforeAutospacing="0" w:after="0" w:afterAutospacing="0" w:line="320" w:lineRule="exact"/>
        <w:ind w:left="180"/>
        <w:jc w:val="center"/>
        <w:rPr>
          <w:rFonts w:ascii="標楷體" w:eastAsia="標楷體" w:hAnsi="標楷體" w:cs="Times New Roman"/>
          <w:b/>
          <w:kern w:val="2"/>
        </w:rPr>
      </w:pPr>
      <w:r w:rsidRPr="00034C15">
        <w:rPr>
          <w:rFonts w:ascii="標楷體" w:eastAsia="標楷體" w:hAnsi="標楷體" w:cs="Times New Roman"/>
          <w:b/>
          <w:noProof/>
          <w:kern w:val="2"/>
          <w:sz w:val="32"/>
        </w:rPr>
        <w:lastRenderedPageBreak/>
        <mc:AlternateContent>
          <mc:Choice Requires="wps">
            <w:drawing>
              <wp:anchor distT="0" distB="0" distL="114300" distR="114300" simplePos="0" relativeHeight="251545088" behindDoc="0" locked="0" layoutInCell="1" allowOverlap="1" wp14:anchorId="160850A2" wp14:editId="580A1258">
                <wp:simplePos x="0" y="0"/>
                <wp:positionH relativeFrom="column">
                  <wp:posOffset>457200</wp:posOffset>
                </wp:positionH>
                <wp:positionV relativeFrom="paragraph">
                  <wp:posOffset>457200</wp:posOffset>
                </wp:positionV>
                <wp:extent cx="1371600" cy="8458200"/>
                <wp:effectExtent l="0" t="0" r="3810" b="3810"/>
                <wp:wrapNone/>
                <wp:docPr id="66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45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Pr="00B90846"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衛生組長、導師</w:t>
                            </w:r>
                          </w:p>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850A2" id="Text Box 82" o:spid="_x0000_s1063" type="#_x0000_t202" style="position:absolute;left:0;text-align:left;margin-left:36pt;margin-top:36pt;width:108pt;height:666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uxhgIAABs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" stroked="f">
                <v:textbox>
                  <w:txbxContent>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Pr="00B90846"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衛生組長、導師</w:t>
                      </w:r>
                    </w:p>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p w:rsidR="006A155E" w:rsidRDefault="006A155E" w:rsidP="00CC3094"/>
                    <w:p w:rsidR="006A155E" w:rsidRDefault="006A155E" w:rsidP="00CC3094"/>
                    <w:p w:rsidR="006A155E" w:rsidRDefault="006A155E" w:rsidP="00CC3094">
                      <w:r>
                        <w:rPr>
                          <w:rFonts w:hint="eastAsia"/>
                        </w:rPr>
                        <w:t>衛生組長</w:t>
                      </w:r>
                    </w:p>
                  </w:txbxContent>
                </v:textbox>
              </v:shape>
            </w:pict>
          </mc:Fallback>
        </mc:AlternateContent>
      </w:r>
      <w:r w:rsidR="00CC3094" w:rsidRPr="00034C15">
        <w:rPr>
          <w:rFonts w:ascii="標楷體" w:eastAsia="標楷體" w:hAnsi="標楷體" w:cs="Times New Roman" w:hint="eastAsia"/>
          <w:b/>
          <w:kern w:val="2"/>
          <w:sz w:val="32"/>
        </w:rPr>
        <w:t>清掃學習活動作業流程圖</w:t>
      </w:r>
    </w:p>
    <w:p w:rsidR="00CC3094" w:rsidRPr="00F70A71" w:rsidRDefault="00CC3094" w:rsidP="00CC3094">
      <w:pPr>
        <w:pStyle w:val="Web"/>
        <w:spacing w:before="0" w:beforeAutospacing="0" w:after="0" w:afterAutospacing="0" w:line="320" w:lineRule="exact"/>
        <w:rPr>
          <w:rFonts w:ascii="標楷體" w:eastAsia="標楷體" w:hAnsi="標楷體" w:cs="Times New Roman"/>
          <w:kern w:val="2"/>
          <w:u w:val="single"/>
        </w:rPr>
      </w:pPr>
    </w:p>
    <w:p w:rsidR="00CC3094" w:rsidRPr="00F70A71" w:rsidRDefault="00527493" w:rsidP="00CC3094">
      <w:pPr>
        <w:pStyle w:val="a6"/>
        <w:tabs>
          <w:tab w:val="clear" w:pos="4153"/>
          <w:tab w:val="clear" w:pos="8306"/>
        </w:tabs>
        <w:snapToGrid/>
        <w:spacing w:line="320" w:lineRule="exact"/>
        <w:rPr>
          <w:rFonts w:ascii="標楷體" w:eastAsia="標楷體" w:hAnsi="標楷體"/>
          <w:sz w:val="24"/>
          <w:szCs w:val="24"/>
        </w:rPr>
      </w:pPr>
      <w:r>
        <w:rPr>
          <w:rFonts w:ascii="標楷體" w:eastAsia="標楷體" w:hAnsi="標楷體"/>
          <w:b/>
          <w:noProof/>
          <w:sz w:val="24"/>
          <w:szCs w:val="24"/>
        </w:rPr>
        <mc:AlternateContent>
          <mc:Choice Requires="wps">
            <w:drawing>
              <wp:anchor distT="0" distB="0" distL="114300" distR="114300" simplePos="0" relativeHeight="251593216" behindDoc="0" locked="0" layoutInCell="1" allowOverlap="1" wp14:anchorId="247BF517" wp14:editId="4276434E">
                <wp:simplePos x="0" y="0"/>
                <wp:positionH relativeFrom="column">
                  <wp:posOffset>2057400</wp:posOffset>
                </wp:positionH>
                <wp:positionV relativeFrom="paragraph">
                  <wp:posOffset>50800</wp:posOffset>
                </wp:positionV>
                <wp:extent cx="1257300" cy="342900"/>
                <wp:effectExtent l="5715" t="5715" r="13335" b="13335"/>
                <wp:wrapNone/>
                <wp:docPr id="66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A155E" w:rsidRPr="00B90846" w:rsidRDefault="006A155E" w:rsidP="00CC3094">
                            <w:pPr>
                              <w:jc w:val="center"/>
                              <w:rPr>
                                <w:rFonts w:ascii="新細明體" w:hAnsi="新細明體"/>
                              </w:rPr>
                            </w:pPr>
                            <w:r w:rsidRPr="00B90846">
                              <w:rPr>
                                <w:rFonts w:ascii="新細明體" w:hAnsi="新細明體" w:hint="eastAsia"/>
                              </w:rPr>
                              <w:t>清掃學習活動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BF517" id="Text Box 57" o:spid="_x0000_s1064" type="#_x0000_t202" style="position:absolute;margin-left:162pt;margin-top:4pt;width:99pt;height:27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">
                <v:textbox>
                  <w:txbxContent>
                    <w:p w:rsidR="006A155E" w:rsidRPr="00B90846" w:rsidRDefault="006A155E" w:rsidP="00CC3094">
                      <w:pPr>
                        <w:jc w:val="center"/>
                        <w:rPr>
                          <w:rFonts w:ascii="新細明體" w:hAnsi="新細明體"/>
                        </w:rPr>
                      </w:pPr>
                      <w:r w:rsidRPr="00B90846">
                        <w:rPr>
                          <w:rFonts w:ascii="新細明體" w:hAnsi="新細明體" w:hint="eastAsia"/>
                        </w:rPr>
                        <w:t>清掃學習活動</w:t>
                      </w:r>
                    </w:p>
                  </w:txbxContent>
                </v:textbox>
              </v:shape>
            </w:pict>
          </mc:Fallback>
        </mc:AlternateContent>
      </w:r>
    </w:p>
    <w:p w:rsidR="00CC3094" w:rsidRPr="00F70A71" w:rsidRDefault="00527493" w:rsidP="00CC3094">
      <w:pPr>
        <w:pStyle w:val="a6"/>
        <w:tabs>
          <w:tab w:val="clear" w:pos="4153"/>
          <w:tab w:val="clear" w:pos="8306"/>
        </w:tabs>
        <w:snapToGrid/>
        <w:spacing w:line="320" w:lineRule="exact"/>
        <w:jc w:val="center"/>
        <w:rPr>
          <w:rFonts w:ascii="標楷體" w:eastAsia="標楷體" w:hAnsi="標楷體"/>
          <w:sz w:val="24"/>
          <w:szCs w:val="24"/>
        </w:rPr>
      </w:pPr>
      <w:r>
        <w:rPr>
          <w:rFonts w:ascii="標楷體" w:eastAsia="標楷體" w:hAnsi="標楷體"/>
          <w:b/>
          <w:noProof/>
          <w:sz w:val="24"/>
          <w:szCs w:val="24"/>
        </w:rPr>
        <mc:AlternateContent>
          <mc:Choice Requires="wps">
            <w:drawing>
              <wp:anchor distT="0" distB="0" distL="114300" distR="114300" simplePos="0" relativeHeight="251617792" behindDoc="0" locked="0" layoutInCell="1" allowOverlap="1" wp14:anchorId="4E00D9E8" wp14:editId="11B47991">
                <wp:simplePos x="0" y="0"/>
                <wp:positionH relativeFrom="column">
                  <wp:posOffset>2057400</wp:posOffset>
                </wp:positionH>
                <wp:positionV relativeFrom="paragraph">
                  <wp:posOffset>7620000</wp:posOffset>
                </wp:positionV>
                <wp:extent cx="1257300" cy="332740"/>
                <wp:effectExtent l="5715" t="5715" r="13335" b="13970"/>
                <wp:wrapNone/>
                <wp:docPr id="65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274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學生簽獎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0D9E8" id="Text Box 86" o:spid="_x0000_s1065" type="#_x0000_t202" style="position:absolute;left:0;text-align:left;margin-left:162pt;margin-top:600pt;width:99pt;height:26.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">
                <v:textbox>
                  <w:txbxContent>
                    <w:p w:rsidR="006A155E" w:rsidRDefault="006A155E" w:rsidP="00CC3094">
                      <w:pPr>
                        <w:jc w:val="center"/>
                      </w:pPr>
                      <w:r>
                        <w:rPr>
                          <w:rFonts w:hint="eastAsia"/>
                        </w:rPr>
                        <w:t>學生簽獎</w:t>
                      </w:r>
                    </w:p>
                  </w:txbxContent>
                </v:textbox>
              </v:shape>
            </w:pict>
          </mc:Fallback>
        </mc:AlternateContent>
      </w:r>
      <w:r>
        <w:rPr>
          <w:rFonts w:ascii="標楷體" w:eastAsia="標楷體" w:hAnsi="標楷體"/>
          <w:b/>
          <w:noProof/>
          <w:sz w:val="24"/>
          <w:szCs w:val="24"/>
        </w:rPr>
        <mc:AlternateContent>
          <mc:Choice Requires="wps">
            <w:drawing>
              <wp:anchor distT="0" distB="0" distL="114300" distR="114300" simplePos="0" relativeHeight="251618816" behindDoc="0" locked="0" layoutInCell="1" allowOverlap="1" wp14:anchorId="53A872D0" wp14:editId="004965D1">
                <wp:simplePos x="0" y="0"/>
                <wp:positionH relativeFrom="column">
                  <wp:posOffset>2743200</wp:posOffset>
                </wp:positionH>
                <wp:positionV relativeFrom="paragraph">
                  <wp:posOffset>7277100</wp:posOffset>
                </wp:positionV>
                <wp:extent cx="0" cy="228600"/>
                <wp:effectExtent l="53340" t="5715" r="60960" b="22860"/>
                <wp:wrapNone/>
                <wp:docPr id="65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38404" id="Line 87"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73pt" to="3in,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5YKgIAAEw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">
                <v:stroke endarrow="block"/>
              </v:line>
            </w:pict>
          </mc:Fallback>
        </mc:AlternateContent>
      </w:r>
      <w:r>
        <w:rPr>
          <w:rFonts w:ascii="標楷體" w:eastAsia="標楷體" w:hAnsi="標楷體"/>
          <w:b/>
          <w:noProof/>
          <w:sz w:val="24"/>
          <w:szCs w:val="24"/>
        </w:rPr>
        <mc:AlternateContent>
          <mc:Choice Requires="wps">
            <w:drawing>
              <wp:anchor distT="0" distB="0" distL="114300" distR="114300" simplePos="0" relativeHeight="251595264" behindDoc="0" locked="0" layoutInCell="1" allowOverlap="1" wp14:anchorId="1AD3A4A5" wp14:editId="44601DBE">
                <wp:simplePos x="0" y="0"/>
                <wp:positionH relativeFrom="column">
                  <wp:posOffset>2057400</wp:posOffset>
                </wp:positionH>
                <wp:positionV relativeFrom="paragraph">
                  <wp:posOffset>6934200</wp:posOffset>
                </wp:positionV>
                <wp:extent cx="1257300" cy="332740"/>
                <wp:effectExtent l="5715" t="5715" r="13335" b="13970"/>
                <wp:wrapNone/>
                <wp:docPr id="65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274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活動結束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3A4A5" id="Text Box 59" o:spid="_x0000_s1066" type="#_x0000_t202" style="position:absolute;left:0;text-align:left;margin-left:162pt;margin-top:546pt;width:99pt;height:26.2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">
                <v:textbox>
                  <w:txbxContent>
                    <w:p w:rsidR="006A155E" w:rsidRDefault="006A155E" w:rsidP="00CC3094">
                      <w:pPr>
                        <w:jc w:val="center"/>
                      </w:pPr>
                      <w:r>
                        <w:rPr>
                          <w:rFonts w:hint="eastAsia"/>
                        </w:rPr>
                        <w:t>活動結束</w:t>
                      </w:r>
                    </w:p>
                  </w:txbxContent>
                </v:textbox>
              </v:shape>
            </w:pict>
          </mc:Fallback>
        </mc:AlternateContent>
      </w:r>
      <w:r>
        <w:rPr>
          <w:rFonts w:ascii="標楷體" w:eastAsia="標楷體" w:hAnsi="標楷體"/>
          <w:b/>
          <w:noProof/>
          <w:sz w:val="24"/>
          <w:szCs w:val="24"/>
        </w:rPr>
        <mc:AlternateContent>
          <mc:Choice Requires="wps">
            <w:drawing>
              <wp:anchor distT="0" distB="0" distL="114300" distR="114300" simplePos="0" relativeHeight="251611648" behindDoc="0" locked="0" layoutInCell="1" allowOverlap="1" wp14:anchorId="3661D50B" wp14:editId="6236EAB9">
                <wp:simplePos x="0" y="0"/>
                <wp:positionH relativeFrom="column">
                  <wp:posOffset>2743200</wp:posOffset>
                </wp:positionH>
                <wp:positionV relativeFrom="paragraph">
                  <wp:posOffset>6591300</wp:posOffset>
                </wp:positionV>
                <wp:extent cx="0" cy="228600"/>
                <wp:effectExtent l="53340" t="5715" r="60960" b="22860"/>
                <wp:wrapNone/>
                <wp:docPr id="65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C78BF" id="Line 75"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19pt" to="3in,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coKwIAAEw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">
                <v:stroke endarrow="block"/>
              </v:line>
            </w:pict>
          </mc:Fallback>
        </mc:AlternateContent>
      </w:r>
      <w:r>
        <w:rPr>
          <w:rFonts w:ascii="標楷體" w:eastAsia="標楷體" w:hAnsi="標楷體"/>
          <w:b/>
          <w:noProof/>
          <w:sz w:val="24"/>
          <w:szCs w:val="24"/>
        </w:rPr>
        <mc:AlternateContent>
          <mc:Choice Requires="wps">
            <w:drawing>
              <wp:anchor distT="0" distB="0" distL="114300" distR="114300" simplePos="0" relativeHeight="251596288" behindDoc="0" locked="0" layoutInCell="1" allowOverlap="1" wp14:anchorId="6FD7B257" wp14:editId="40E1AC77">
                <wp:simplePos x="0" y="0"/>
                <wp:positionH relativeFrom="column">
                  <wp:posOffset>2057400</wp:posOffset>
                </wp:positionH>
                <wp:positionV relativeFrom="paragraph">
                  <wp:posOffset>6134100</wp:posOffset>
                </wp:positionV>
                <wp:extent cx="1257300" cy="391160"/>
                <wp:effectExtent l="5715" t="5715" r="13335" b="12700"/>
                <wp:wrapNone/>
                <wp:docPr id="65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116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歸還借用掃具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7B257" id="Text Box 60" o:spid="_x0000_s1067" type="#_x0000_t202" style="position:absolute;left:0;text-align:left;margin-left:162pt;margin-top:483pt;width:99pt;height:30.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">
                <v:textbox>
                  <w:txbxContent>
                    <w:p w:rsidR="006A155E" w:rsidRDefault="006A155E" w:rsidP="00CC3094">
                      <w:pPr>
                        <w:jc w:val="center"/>
                      </w:pPr>
                      <w:r>
                        <w:rPr>
                          <w:rFonts w:hint="eastAsia"/>
                        </w:rPr>
                        <w:t>歸還借用掃具</w:t>
                      </w:r>
                    </w:p>
                  </w:txbxContent>
                </v:textbox>
              </v:shape>
            </w:pict>
          </mc:Fallback>
        </mc:AlternateContent>
      </w:r>
      <w:r>
        <w:rPr>
          <w:rFonts w:ascii="標楷體" w:eastAsia="標楷體" w:hAnsi="標楷體"/>
          <w:b/>
          <w:noProof/>
          <w:sz w:val="24"/>
          <w:szCs w:val="24"/>
        </w:rPr>
        <mc:AlternateContent>
          <mc:Choice Requires="wps">
            <w:drawing>
              <wp:anchor distT="0" distB="0" distL="114300" distR="114300" simplePos="0" relativeHeight="251610624" behindDoc="0" locked="0" layoutInCell="1" allowOverlap="1" wp14:anchorId="2CA22A9F" wp14:editId="6449E3FC">
                <wp:simplePos x="0" y="0"/>
                <wp:positionH relativeFrom="column">
                  <wp:posOffset>2743200</wp:posOffset>
                </wp:positionH>
                <wp:positionV relativeFrom="paragraph">
                  <wp:posOffset>5905500</wp:posOffset>
                </wp:positionV>
                <wp:extent cx="0" cy="228600"/>
                <wp:effectExtent l="53340" t="5715" r="60960" b="22860"/>
                <wp:wrapNone/>
                <wp:docPr id="65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54264" id="Line 74"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65pt" to="3in,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kmKgIAAEw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">
                <v:stroke endarrow="block"/>
              </v:line>
            </w:pict>
          </mc:Fallback>
        </mc:AlternateContent>
      </w:r>
      <w:r>
        <w:rPr>
          <w:rFonts w:ascii="標楷體" w:eastAsia="標楷體" w:hAnsi="標楷體"/>
          <w:b/>
          <w:noProof/>
          <w:sz w:val="24"/>
          <w:szCs w:val="24"/>
        </w:rPr>
        <mc:AlternateContent>
          <mc:Choice Requires="wps">
            <w:drawing>
              <wp:anchor distT="0" distB="0" distL="114300" distR="114300" simplePos="0" relativeHeight="251597312" behindDoc="0" locked="0" layoutInCell="1" allowOverlap="1" wp14:anchorId="01BC2CAB" wp14:editId="2B0A41BD">
                <wp:simplePos x="0" y="0"/>
                <wp:positionH relativeFrom="column">
                  <wp:posOffset>2057400</wp:posOffset>
                </wp:positionH>
                <wp:positionV relativeFrom="paragraph">
                  <wp:posOffset>5448300</wp:posOffset>
                </wp:positionV>
                <wp:extent cx="1257300" cy="342900"/>
                <wp:effectExtent l="5715" t="5715" r="13335" b="13335"/>
                <wp:wrapNone/>
                <wp:docPr id="65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活動執行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C2CAB" id="Text Box 61" o:spid="_x0000_s1068" type="#_x0000_t202" style="position:absolute;left:0;text-align:left;margin-left:162pt;margin-top:429pt;width:99pt;height:27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">
                <v:textbox>
                  <w:txbxContent>
                    <w:p w:rsidR="006A155E" w:rsidRDefault="006A155E" w:rsidP="00CC3094">
                      <w:pPr>
                        <w:jc w:val="center"/>
                      </w:pPr>
                      <w:r>
                        <w:rPr>
                          <w:rFonts w:hint="eastAsia"/>
                        </w:rPr>
                        <w:t>活動執行</w:t>
                      </w:r>
                    </w:p>
                  </w:txbxContent>
                </v:textbox>
              </v:shape>
            </w:pict>
          </mc:Fallback>
        </mc:AlternateContent>
      </w:r>
      <w:r>
        <w:rPr>
          <w:rFonts w:ascii="標楷體" w:eastAsia="標楷體" w:hAnsi="標楷體"/>
          <w:b/>
          <w:noProof/>
          <w:sz w:val="24"/>
          <w:szCs w:val="24"/>
        </w:rPr>
        <mc:AlternateContent>
          <mc:Choice Requires="wps">
            <w:drawing>
              <wp:anchor distT="0" distB="0" distL="114300" distR="114300" simplePos="0" relativeHeight="251620864" behindDoc="0" locked="0" layoutInCell="1" allowOverlap="1" wp14:anchorId="4388AA2E" wp14:editId="6CF5923B">
                <wp:simplePos x="0" y="0"/>
                <wp:positionH relativeFrom="column">
                  <wp:posOffset>2743200</wp:posOffset>
                </wp:positionH>
                <wp:positionV relativeFrom="paragraph">
                  <wp:posOffset>5219700</wp:posOffset>
                </wp:positionV>
                <wp:extent cx="0" cy="228600"/>
                <wp:effectExtent l="53340" t="5715" r="60960" b="22860"/>
                <wp:wrapNone/>
                <wp:docPr id="65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9EAB3" id="Line 89"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11pt" to="3in,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JyKgIAAEw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">
                <v:stroke endarrow="block"/>
              </v:line>
            </w:pict>
          </mc:Fallback>
        </mc:AlternateContent>
      </w:r>
      <w:r>
        <w:rPr>
          <w:rFonts w:ascii="標楷體" w:eastAsia="標楷體" w:hAnsi="標楷體"/>
          <w:b/>
          <w:noProof/>
          <w:sz w:val="24"/>
          <w:szCs w:val="24"/>
        </w:rPr>
        <mc:AlternateContent>
          <mc:Choice Requires="wps">
            <w:drawing>
              <wp:anchor distT="0" distB="0" distL="114300" distR="114300" simplePos="0" relativeHeight="251619840" behindDoc="0" locked="0" layoutInCell="1" allowOverlap="1" wp14:anchorId="23F7D460" wp14:editId="759B32C6">
                <wp:simplePos x="0" y="0"/>
                <wp:positionH relativeFrom="column">
                  <wp:posOffset>2057400</wp:posOffset>
                </wp:positionH>
                <wp:positionV relativeFrom="paragraph">
                  <wp:posOffset>4762500</wp:posOffset>
                </wp:positionV>
                <wp:extent cx="1257300" cy="342900"/>
                <wp:effectExtent l="5715" t="5715" r="13335" b="13335"/>
                <wp:wrapNone/>
                <wp:docPr id="65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召開行前會議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7D460" id="Text Box 88" o:spid="_x0000_s1069" type="#_x0000_t202" style="position:absolute;left:0;text-align:left;margin-left:162pt;margin-top:375pt;width:99pt;height:27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">
                <v:textbox>
                  <w:txbxContent>
                    <w:p w:rsidR="006A155E" w:rsidRDefault="006A155E" w:rsidP="00CC3094">
                      <w:pPr>
                        <w:jc w:val="center"/>
                      </w:pPr>
                      <w:r>
                        <w:rPr>
                          <w:rFonts w:hint="eastAsia"/>
                        </w:rPr>
                        <w:t>召開行前會議</w:t>
                      </w:r>
                    </w:p>
                  </w:txbxContent>
                </v:textbox>
              </v:shape>
            </w:pict>
          </mc:Fallback>
        </mc:AlternateContent>
      </w:r>
      <w:r>
        <w:rPr>
          <w:rFonts w:ascii="標楷體" w:eastAsia="標楷體" w:hAnsi="標楷體"/>
          <w:b/>
          <w:noProof/>
          <w:sz w:val="24"/>
          <w:szCs w:val="24"/>
        </w:rPr>
        <mc:AlternateContent>
          <mc:Choice Requires="wps">
            <w:drawing>
              <wp:anchor distT="0" distB="0" distL="114300" distR="114300" simplePos="0" relativeHeight="251609600" behindDoc="0" locked="0" layoutInCell="1" allowOverlap="1" wp14:anchorId="5DF7D635" wp14:editId="07E187E6">
                <wp:simplePos x="0" y="0"/>
                <wp:positionH relativeFrom="column">
                  <wp:posOffset>2743200</wp:posOffset>
                </wp:positionH>
                <wp:positionV relativeFrom="paragraph">
                  <wp:posOffset>4533900</wp:posOffset>
                </wp:positionV>
                <wp:extent cx="0" cy="228600"/>
                <wp:effectExtent l="53340" t="5715" r="60960" b="22860"/>
                <wp:wrapNone/>
                <wp:docPr id="65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E3F1E" id="Line 73"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57pt" to="3in,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vAKgIAAEw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">
                <v:stroke endarrow="block"/>
              </v:line>
            </w:pict>
          </mc:Fallback>
        </mc:AlternateContent>
      </w:r>
      <w:r>
        <w:rPr>
          <w:rFonts w:ascii="標楷體" w:eastAsia="標楷體" w:hAnsi="標楷體"/>
          <w:b/>
          <w:noProof/>
          <w:sz w:val="24"/>
          <w:szCs w:val="24"/>
        </w:rPr>
        <mc:AlternateContent>
          <mc:Choice Requires="wps">
            <w:drawing>
              <wp:anchor distT="0" distB="0" distL="114300" distR="114300" simplePos="0" relativeHeight="251598336" behindDoc="0" locked="0" layoutInCell="1" allowOverlap="1" wp14:anchorId="72273175" wp14:editId="64A14A77">
                <wp:simplePos x="0" y="0"/>
                <wp:positionH relativeFrom="column">
                  <wp:posOffset>1943100</wp:posOffset>
                </wp:positionH>
                <wp:positionV relativeFrom="paragraph">
                  <wp:posOffset>4076700</wp:posOffset>
                </wp:positionV>
                <wp:extent cx="1714500" cy="342900"/>
                <wp:effectExtent l="5715" t="5715" r="13335" b="13335"/>
                <wp:wrapNone/>
                <wp:docPr id="64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確認各場館設備正常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73175" id="Text Box 62" o:spid="_x0000_s1070" type="#_x0000_t202" style="position:absolute;left:0;text-align:left;margin-left:153pt;margin-top:321pt;width:135pt;height:2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">
                <v:textbox>
                  <w:txbxContent>
                    <w:p w:rsidR="006A155E" w:rsidRDefault="006A155E" w:rsidP="00CC3094">
                      <w:pPr>
                        <w:jc w:val="center"/>
                      </w:pPr>
                      <w:r>
                        <w:rPr>
                          <w:rFonts w:hint="eastAsia"/>
                        </w:rPr>
                        <w:t>確認各場館設備正常</w:t>
                      </w:r>
                    </w:p>
                  </w:txbxContent>
                </v:textbox>
              </v:shape>
            </w:pict>
          </mc:Fallback>
        </mc:AlternateContent>
      </w:r>
      <w:r>
        <w:rPr>
          <w:rFonts w:ascii="標楷體" w:eastAsia="標楷體" w:hAnsi="標楷體"/>
          <w:b/>
          <w:noProof/>
          <w:sz w:val="24"/>
          <w:szCs w:val="24"/>
        </w:rPr>
        <mc:AlternateContent>
          <mc:Choice Requires="wps">
            <w:drawing>
              <wp:anchor distT="0" distB="0" distL="114300" distR="114300" simplePos="0" relativeHeight="251608576" behindDoc="0" locked="0" layoutInCell="1" allowOverlap="1" wp14:anchorId="1AB2A5E7" wp14:editId="52934D42">
                <wp:simplePos x="0" y="0"/>
                <wp:positionH relativeFrom="column">
                  <wp:posOffset>2743200</wp:posOffset>
                </wp:positionH>
                <wp:positionV relativeFrom="paragraph">
                  <wp:posOffset>3848100</wp:posOffset>
                </wp:positionV>
                <wp:extent cx="0" cy="228600"/>
                <wp:effectExtent l="53340" t="5715" r="60960" b="22860"/>
                <wp:wrapNone/>
                <wp:docPr id="64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880DC" id="Line 72"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03pt" to="3in,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TKgIAAEw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">
                <v:stroke endarrow="block"/>
              </v:line>
            </w:pict>
          </mc:Fallback>
        </mc:AlternateContent>
      </w:r>
      <w:r>
        <w:rPr>
          <w:rFonts w:ascii="標楷體" w:eastAsia="標楷體" w:hAnsi="標楷體"/>
          <w:b/>
          <w:noProof/>
          <w:sz w:val="24"/>
          <w:szCs w:val="24"/>
        </w:rPr>
        <mc:AlternateContent>
          <mc:Choice Requires="wps">
            <w:drawing>
              <wp:anchor distT="0" distB="0" distL="114300" distR="114300" simplePos="0" relativeHeight="251599360" behindDoc="0" locked="0" layoutInCell="1" allowOverlap="1" wp14:anchorId="7807BB9C" wp14:editId="5BB53952">
                <wp:simplePos x="0" y="0"/>
                <wp:positionH relativeFrom="column">
                  <wp:posOffset>2057400</wp:posOffset>
                </wp:positionH>
                <wp:positionV relativeFrom="paragraph">
                  <wp:posOffset>3505200</wp:posOffset>
                </wp:positionV>
                <wp:extent cx="1257300" cy="342900"/>
                <wp:effectExtent l="5715" t="5715" r="13335" b="13335"/>
                <wp:wrapNone/>
                <wp:docPr id="64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確認集合場地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BB9C" id="Text Box 63" o:spid="_x0000_s1071" type="#_x0000_t202" style="position:absolute;left:0;text-align:left;margin-left:162pt;margin-top:276pt;width:99pt;height:27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">
                <v:textbox>
                  <w:txbxContent>
                    <w:p w:rsidR="006A155E" w:rsidRDefault="006A155E" w:rsidP="00CC3094">
                      <w:pPr>
                        <w:jc w:val="center"/>
                      </w:pPr>
                      <w:r>
                        <w:rPr>
                          <w:rFonts w:hint="eastAsia"/>
                        </w:rPr>
                        <w:t>確認集合場地</w:t>
                      </w:r>
                    </w:p>
                  </w:txbxContent>
                </v:textbox>
              </v:shape>
            </w:pict>
          </mc:Fallback>
        </mc:AlternateContent>
      </w:r>
      <w:r>
        <w:rPr>
          <w:rFonts w:ascii="標楷體" w:eastAsia="標楷體" w:hAnsi="標楷體"/>
          <w:b/>
          <w:noProof/>
          <w:sz w:val="24"/>
          <w:szCs w:val="24"/>
        </w:rPr>
        <mc:AlternateContent>
          <mc:Choice Requires="wps">
            <w:drawing>
              <wp:anchor distT="0" distB="0" distL="114300" distR="114300" simplePos="0" relativeHeight="251607552" behindDoc="0" locked="0" layoutInCell="1" allowOverlap="1" wp14:anchorId="5264DCF9" wp14:editId="027E22AA">
                <wp:simplePos x="0" y="0"/>
                <wp:positionH relativeFrom="column">
                  <wp:posOffset>2743200</wp:posOffset>
                </wp:positionH>
                <wp:positionV relativeFrom="paragraph">
                  <wp:posOffset>3162300</wp:posOffset>
                </wp:positionV>
                <wp:extent cx="0" cy="228600"/>
                <wp:effectExtent l="53340" t="5715" r="60960" b="22860"/>
                <wp:wrapNone/>
                <wp:docPr id="64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85EAB" id="Line 71"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49pt" to="3in,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A5KQIAAEwEAAAOAAAAZHJzL2Uyb0RvYy54bWysVF2vGiEQfW/S/0B41/3o6t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">
                <v:stroke endarrow="block"/>
              </v:line>
            </w:pict>
          </mc:Fallback>
        </mc:AlternateContent>
      </w:r>
      <w:r>
        <w:rPr>
          <w:rFonts w:ascii="標楷體" w:eastAsia="標楷體" w:hAnsi="標楷體"/>
          <w:b/>
          <w:noProof/>
          <w:sz w:val="24"/>
          <w:szCs w:val="24"/>
        </w:rPr>
        <mc:AlternateContent>
          <mc:Choice Requires="wps">
            <w:drawing>
              <wp:anchor distT="0" distB="0" distL="114300" distR="114300" simplePos="0" relativeHeight="251613696" behindDoc="0" locked="0" layoutInCell="1" allowOverlap="1" wp14:anchorId="3C047DF1" wp14:editId="13606A83">
                <wp:simplePos x="0" y="0"/>
                <wp:positionH relativeFrom="column">
                  <wp:posOffset>3657600</wp:posOffset>
                </wp:positionH>
                <wp:positionV relativeFrom="paragraph">
                  <wp:posOffset>2476500</wp:posOffset>
                </wp:positionV>
                <wp:extent cx="1485900" cy="1257300"/>
                <wp:effectExtent l="0" t="0" r="3810" b="3810"/>
                <wp:wrapNone/>
                <wp:docPr id="64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Default="006A155E" w:rsidP="0033511A">
                            <w:pPr>
                              <w:numPr>
                                <w:ilvl w:val="0"/>
                                <w:numId w:val="26"/>
                              </w:numPr>
                            </w:pPr>
                            <w:r>
                              <w:rPr>
                                <w:rFonts w:hint="eastAsia"/>
                              </w:rPr>
                              <w:t>進行班級分組</w:t>
                            </w:r>
                          </w:p>
                          <w:p w:rsidR="006A155E" w:rsidRDefault="006A155E" w:rsidP="0033511A">
                            <w:pPr>
                              <w:numPr>
                                <w:ilvl w:val="0"/>
                                <w:numId w:val="26"/>
                              </w:numPr>
                            </w:pPr>
                            <w:r>
                              <w:rPr>
                                <w:rFonts w:hint="eastAsia"/>
                              </w:rPr>
                              <w:t>確認分組數量</w:t>
                            </w:r>
                          </w:p>
                          <w:p w:rsidR="006A155E" w:rsidRDefault="006A155E" w:rsidP="0033511A">
                            <w:pPr>
                              <w:numPr>
                                <w:ilvl w:val="0"/>
                                <w:numId w:val="26"/>
                              </w:numPr>
                            </w:pPr>
                            <w:r>
                              <w:rPr>
                                <w:rFonts w:hint="eastAsia"/>
                              </w:rPr>
                              <w:t>招募活動小組長</w:t>
                            </w:r>
                          </w:p>
                          <w:p w:rsidR="006A155E" w:rsidRDefault="006A155E" w:rsidP="0033511A">
                            <w:pPr>
                              <w:numPr>
                                <w:ilvl w:val="0"/>
                                <w:numId w:val="26"/>
                              </w:numPr>
                            </w:pPr>
                            <w:r>
                              <w:rPr>
                                <w:rFonts w:hint="eastAsia"/>
                              </w:rPr>
                              <w:t>選定每組副組長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47DF1" id="Text Box 81" o:spid="_x0000_s1072" type="#_x0000_t202" style="position:absolute;left:0;text-align:left;margin-left:4in;margin-top:195pt;width:117pt;height:99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" stroked="f">
                <v:textbox>
                  <w:txbxContent>
                    <w:p w:rsidR="006A155E" w:rsidRDefault="006A155E" w:rsidP="0033511A">
                      <w:pPr>
                        <w:numPr>
                          <w:ilvl w:val="0"/>
                          <w:numId w:val="26"/>
                        </w:numPr>
                      </w:pPr>
                      <w:r>
                        <w:rPr>
                          <w:rFonts w:hint="eastAsia"/>
                        </w:rPr>
                        <w:t>進行班級分組</w:t>
                      </w:r>
                    </w:p>
                    <w:p w:rsidR="006A155E" w:rsidRDefault="006A155E" w:rsidP="0033511A">
                      <w:pPr>
                        <w:numPr>
                          <w:ilvl w:val="0"/>
                          <w:numId w:val="26"/>
                        </w:numPr>
                      </w:pPr>
                      <w:r>
                        <w:rPr>
                          <w:rFonts w:hint="eastAsia"/>
                        </w:rPr>
                        <w:t>確認分組數量</w:t>
                      </w:r>
                    </w:p>
                    <w:p w:rsidR="006A155E" w:rsidRDefault="006A155E" w:rsidP="0033511A">
                      <w:pPr>
                        <w:numPr>
                          <w:ilvl w:val="0"/>
                          <w:numId w:val="26"/>
                        </w:numPr>
                      </w:pPr>
                      <w:r>
                        <w:rPr>
                          <w:rFonts w:hint="eastAsia"/>
                        </w:rPr>
                        <w:t>招募活動小組長</w:t>
                      </w:r>
                    </w:p>
                    <w:p w:rsidR="006A155E" w:rsidRDefault="006A155E" w:rsidP="0033511A">
                      <w:pPr>
                        <w:numPr>
                          <w:ilvl w:val="0"/>
                          <w:numId w:val="26"/>
                        </w:numPr>
                      </w:pPr>
                      <w:r>
                        <w:rPr>
                          <w:rFonts w:hint="eastAsia"/>
                        </w:rPr>
                        <w:t>選定每組副組長</w:t>
                      </w:r>
                    </w:p>
                  </w:txbxContent>
                </v:textbox>
              </v:shape>
            </w:pict>
          </mc:Fallback>
        </mc:AlternateContent>
      </w:r>
      <w:r>
        <w:rPr>
          <w:rFonts w:ascii="標楷體" w:eastAsia="標楷體" w:hAnsi="標楷體"/>
          <w:b/>
          <w:noProof/>
          <w:sz w:val="24"/>
          <w:szCs w:val="24"/>
        </w:rPr>
        <mc:AlternateContent>
          <mc:Choice Requires="wps">
            <w:drawing>
              <wp:anchor distT="0" distB="0" distL="114300" distR="114300" simplePos="0" relativeHeight="251614720" behindDoc="0" locked="0" layoutInCell="1" allowOverlap="1" wp14:anchorId="74E2D38B" wp14:editId="3CDA5EED">
                <wp:simplePos x="0" y="0"/>
                <wp:positionH relativeFrom="column">
                  <wp:posOffset>3314700</wp:posOffset>
                </wp:positionH>
                <wp:positionV relativeFrom="paragraph">
                  <wp:posOffset>2527935</wp:posOffset>
                </wp:positionV>
                <wp:extent cx="452120" cy="883920"/>
                <wp:effectExtent l="5715" t="9525" r="8890" b="11430"/>
                <wp:wrapNone/>
                <wp:docPr id="643"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120" cy="883920"/>
                        </a:xfrm>
                        <a:prstGeom prst="leftBrace">
                          <a:avLst>
                            <a:gd name="adj1" fmla="val 162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244B4" id="AutoShape 83" o:spid="_x0000_s1026" type="#_x0000_t87" style="position:absolute;margin-left:261pt;margin-top:199.05pt;width:35.6pt;height:69.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0BhAIAAC8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"/>
            </w:pict>
          </mc:Fallback>
        </mc:AlternateContent>
      </w:r>
      <w:r>
        <w:rPr>
          <w:rFonts w:ascii="標楷體" w:eastAsia="標楷體" w:hAnsi="標楷體"/>
          <w:b/>
          <w:noProof/>
          <w:sz w:val="24"/>
          <w:szCs w:val="24"/>
        </w:rPr>
        <mc:AlternateContent>
          <mc:Choice Requires="wps">
            <w:drawing>
              <wp:anchor distT="0" distB="0" distL="114300" distR="114300" simplePos="0" relativeHeight="251600384" behindDoc="0" locked="0" layoutInCell="1" allowOverlap="1" wp14:anchorId="20788570" wp14:editId="4AA3DD46">
                <wp:simplePos x="0" y="0"/>
                <wp:positionH relativeFrom="column">
                  <wp:posOffset>2057400</wp:posOffset>
                </wp:positionH>
                <wp:positionV relativeFrom="paragraph">
                  <wp:posOffset>2819400</wp:posOffset>
                </wp:positionV>
                <wp:extent cx="1257300" cy="342900"/>
                <wp:effectExtent l="5715" t="5715" r="13335" b="13335"/>
                <wp:wrapNone/>
                <wp:docPr id="64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規劃參與名單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88570" id="Text Box 64" o:spid="_x0000_s1073" type="#_x0000_t202" style="position:absolute;left:0;text-align:left;margin-left:162pt;margin-top:222pt;width:99pt;height:27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">
                <v:textbox>
                  <w:txbxContent>
                    <w:p w:rsidR="006A155E" w:rsidRDefault="006A155E" w:rsidP="00CC3094">
                      <w:pPr>
                        <w:jc w:val="center"/>
                      </w:pPr>
                      <w:r>
                        <w:rPr>
                          <w:rFonts w:hint="eastAsia"/>
                        </w:rPr>
                        <w:t>規劃參與名單</w:t>
                      </w:r>
                    </w:p>
                  </w:txbxContent>
                </v:textbox>
              </v:shape>
            </w:pict>
          </mc:Fallback>
        </mc:AlternateContent>
      </w:r>
      <w:r>
        <w:rPr>
          <w:rFonts w:ascii="標楷體" w:eastAsia="標楷體" w:hAnsi="標楷體"/>
          <w:b/>
          <w:noProof/>
          <w:sz w:val="24"/>
          <w:szCs w:val="24"/>
        </w:rPr>
        <mc:AlternateContent>
          <mc:Choice Requires="wps">
            <w:drawing>
              <wp:anchor distT="0" distB="0" distL="114300" distR="114300" simplePos="0" relativeHeight="251606528" behindDoc="0" locked="0" layoutInCell="1" allowOverlap="1" wp14:anchorId="0B6C9A21" wp14:editId="60619357">
                <wp:simplePos x="0" y="0"/>
                <wp:positionH relativeFrom="column">
                  <wp:posOffset>2743200</wp:posOffset>
                </wp:positionH>
                <wp:positionV relativeFrom="paragraph">
                  <wp:posOffset>2247900</wp:posOffset>
                </wp:positionV>
                <wp:extent cx="635" cy="426720"/>
                <wp:effectExtent l="53340" t="5715" r="60325" b="15240"/>
                <wp:wrapNone/>
                <wp:docPr id="64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426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EFF7B" id="Line 70" o:spid="_x0000_s1026" style="position:absolute;flip:x;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77pt" to="216.05pt,2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">
                <v:stroke endarrow="block"/>
              </v:line>
            </w:pict>
          </mc:Fallback>
        </mc:AlternateContent>
      </w:r>
      <w:r>
        <w:rPr>
          <w:rFonts w:ascii="標楷體" w:eastAsia="標楷體" w:hAnsi="標楷體"/>
          <w:b/>
          <w:noProof/>
          <w:sz w:val="24"/>
          <w:szCs w:val="24"/>
        </w:rPr>
        <mc:AlternateContent>
          <mc:Choice Requires="wps">
            <w:drawing>
              <wp:anchor distT="0" distB="0" distL="114300" distR="114300" simplePos="0" relativeHeight="251616768" behindDoc="0" locked="0" layoutInCell="1" allowOverlap="1" wp14:anchorId="1A5E6905" wp14:editId="32EF9452">
                <wp:simplePos x="0" y="0"/>
                <wp:positionH relativeFrom="column">
                  <wp:posOffset>3657600</wp:posOffset>
                </wp:positionH>
                <wp:positionV relativeFrom="paragraph">
                  <wp:posOffset>1562100</wp:posOffset>
                </wp:positionV>
                <wp:extent cx="2005330" cy="792480"/>
                <wp:effectExtent l="0" t="0" r="0" b="1905"/>
                <wp:wrapNone/>
                <wp:docPr id="64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Default="006A155E" w:rsidP="00CC3094">
                            <w:r>
                              <w:rPr>
                                <w:rFonts w:hint="eastAsia"/>
                              </w:rPr>
                              <w:t>1.</w:t>
                            </w:r>
                            <w:r>
                              <w:rPr>
                                <w:rFonts w:hint="eastAsia"/>
                              </w:rPr>
                              <w:t>一個月確認活動日期</w:t>
                            </w:r>
                          </w:p>
                          <w:p w:rsidR="006A155E" w:rsidRDefault="006A155E" w:rsidP="00CC3094">
                            <w:r>
                              <w:rPr>
                                <w:rFonts w:hint="eastAsia"/>
                              </w:rPr>
                              <w:t>2.</w:t>
                            </w:r>
                            <w:r>
                              <w:rPr>
                                <w:rFonts w:hint="eastAsia"/>
                              </w:rPr>
                              <w:t>辦理掃具借用</w:t>
                            </w:r>
                          </w:p>
                          <w:p w:rsidR="006A155E" w:rsidRDefault="006A155E" w:rsidP="00CC3094">
                            <w:r>
                              <w:rPr>
                                <w:rFonts w:hint="eastAsia"/>
                              </w:rPr>
                              <w:t>3.</w:t>
                            </w:r>
                            <w:r>
                              <w:rPr>
                                <w:rFonts w:hint="eastAsia"/>
                              </w:rPr>
                              <w:t>可申請小組長訓練課程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E6905" id="Text Box 85" o:spid="_x0000_s1074" type="#_x0000_t202" style="position:absolute;left:0;text-align:left;margin-left:4in;margin-top:123pt;width:157.9pt;height:62.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" stroked="f">
                <v:textbox>
                  <w:txbxContent>
                    <w:p w:rsidR="006A155E" w:rsidRDefault="006A155E" w:rsidP="00CC3094">
                      <w:r>
                        <w:rPr>
                          <w:rFonts w:hint="eastAsia"/>
                        </w:rPr>
                        <w:t>1.</w:t>
                      </w:r>
                      <w:r>
                        <w:rPr>
                          <w:rFonts w:hint="eastAsia"/>
                        </w:rPr>
                        <w:t>一個月確認活動日期</w:t>
                      </w:r>
                    </w:p>
                    <w:p w:rsidR="006A155E" w:rsidRDefault="006A155E" w:rsidP="00CC3094">
                      <w:r>
                        <w:rPr>
                          <w:rFonts w:hint="eastAsia"/>
                        </w:rPr>
                        <w:t>2.</w:t>
                      </w:r>
                      <w:r>
                        <w:rPr>
                          <w:rFonts w:hint="eastAsia"/>
                        </w:rPr>
                        <w:t>辦理掃具借用</w:t>
                      </w:r>
                    </w:p>
                    <w:p w:rsidR="006A155E" w:rsidRDefault="006A155E" w:rsidP="00CC3094">
                      <w:r>
                        <w:rPr>
                          <w:rFonts w:hint="eastAsia"/>
                        </w:rPr>
                        <w:t>3.</w:t>
                      </w:r>
                      <w:r>
                        <w:rPr>
                          <w:rFonts w:hint="eastAsia"/>
                        </w:rPr>
                        <w:t>可申請小組長訓練課程</w:t>
                      </w:r>
                    </w:p>
                  </w:txbxContent>
                </v:textbox>
              </v:shape>
            </w:pict>
          </mc:Fallback>
        </mc:AlternateContent>
      </w:r>
      <w:r>
        <w:rPr>
          <w:rFonts w:ascii="標楷體" w:eastAsia="標楷體" w:hAnsi="標楷體"/>
          <w:b/>
          <w:noProof/>
          <w:sz w:val="24"/>
          <w:szCs w:val="24"/>
        </w:rPr>
        <mc:AlternateContent>
          <mc:Choice Requires="wps">
            <w:drawing>
              <wp:anchor distT="0" distB="0" distL="114300" distR="114300" simplePos="0" relativeHeight="251615744" behindDoc="0" locked="0" layoutInCell="1" allowOverlap="1" wp14:anchorId="2C19EDC6" wp14:editId="79C3928D">
                <wp:simplePos x="0" y="0"/>
                <wp:positionH relativeFrom="column">
                  <wp:posOffset>3429000</wp:posOffset>
                </wp:positionH>
                <wp:positionV relativeFrom="paragraph">
                  <wp:posOffset>1562100</wp:posOffset>
                </wp:positionV>
                <wp:extent cx="156210" cy="883920"/>
                <wp:effectExtent l="5715" t="5715" r="9525" b="5715"/>
                <wp:wrapNone/>
                <wp:docPr id="639"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 cy="883920"/>
                        </a:xfrm>
                        <a:prstGeom prst="leftBrace">
                          <a:avLst>
                            <a:gd name="adj1" fmla="val 471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948E9" id="AutoShape 84" o:spid="_x0000_s1026" type="#_x0000_t87" style="position:absolute;margin-left:270pt;margin-top:123pt;width:12.3pt;height:69.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fhw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"/>
            </w:pict>
          </mc:Fallback>
        </mc:AlternateContent>
      </w:r>
      <w:r>
        <w:rPr>
          <w:rFonts w:ascii="標楷體" w:eastAsia="標楷體" w:hAnsi="標楷體"/>
          <w:b/>
          <w:noProof/>
          <w:sz w:val="24"/>
          <w:szCs w:val="24"/>
        </w:rPr>
        <mc:AlternateContent>
          <mc:Choice Requires="wps">
            <w:drawing>
              <wp:anchor distT="0" distB="0" distL="114300" distR="114300" simplePos="0" relativeHeight="251601408" behindDoc="0" locked="0" layoutInCell="1" allowOverlap="1" wp14:anchorId="5EDA3251" wp14:editId="73C93A72">
                <wp:simplePos x="0" y="0"/>
                <wp:positionH relativeFrom="column">
                  <wp:posOffset>1943100</wp:posOffset>
                </wp:positionH>
                <wp:positionV relativeFrom="paragraph">
                  <wp:posOffset>1905000</wp:posOffset>
                </wp:positionV>
                <wp:extent cx="1485900" cy="342900"/>
                <wp:effectExtent l="5715" t="5715" r="13335" b="13335"/>
                <wp:wrapNone/>
                <wp:docPr id="6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聯繫台灣美化協會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A3251" id="Text Box 65" o:spid="_x0000_s1075" type="#_x0000_t202" style="position:absolute;left:0;text-align:left;margin-left:153pt;margin-top:150pt;width:117pt;height:27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3eBLQIAAFsEAAAOAAAAZHJzL2Uyb0RvYy54bWysVNtu2zAMfR+wfxD0vthJkyw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">
                <v:textbox>
                  <w:txbxContent>
                    <w:p w:rsidR="006A155E" w:rsidRDefault="006A155E" w:rsidP="00CC3094">
                      <w:pPr>
                        <w:jc w:val="center"/>
                      </w:pPr>
                      <w:r>
                        <w:rPr>
                          <w:rFonts w:hint="eastAsia"/>
                        </w:rPr>
                        <w:t>聯繫台灣美化協會</w:t>
                      </w:r>
                    </w:p>
                  </w:txbxContent>
                </v:textbox>
              </v:shape>
            </w:pict>
          </mc:Fallback>
        </mc:AlternateContent>
      </w:r>
      <w:r>
        <w:rPr>
          <w:rFonts w:ascii="標楷體" w:eastAsia="標楷體" w:hAnsi="標楷體"/>
          <w:b/>
          <w:noProof/>
          <w:sz w:val="24"/>
          <w:szCs w:val="24"/>
        </w:rPr>
        <mc:AlternateContent>
          <mc:Choice Requires="wps">
            <w:drawing>
              <wp:anchor distT="0" distB="0" distL="114300" distR="114300" simplePos="0" relativeHeight="251605504" behindDoc="0" locked="0" layoutInCell="1" allowOverlap="1" wp14:anchorId="09D40C45" wp14:editId="26E77947">
                <wp:simplePos x="0" y="0"/>
                <wp:positionH relativeFrom="column">
                  <wp:posOffset>2743200</wp:posOffset>
                </wp:positionH>
                <wp:positionV relativeFrom="paragraph">
                  <wp:posOffset>1676400</wp:posOffset>
                </wp:positionV>
                <wp:extent cx="0" cy="228600"/>
                <wp:effectExtent l="53340" t="5715" r="60960" b="22860"/>
                <wp:wrapNone/>
                <wp:docPr id="63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7B51D" id="Line 69"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2pt" to="3in,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eKwIAAEw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">
                <v:stroke endarrow="block"/>
              </v:line>
            </w:pict>
          </mc:Fallback>
        </mc:AlternateContent>
      </w:r>
      <w:r>
        <w:rPr>
          <w:rFonts w:ascii="標楷體" w:eastAsia="標楷體" w:hAnsi="標楷體"/>
          <w:b/>
          <w:noProof/>
          <w:sz w:val="24"/>
          <w:szCs w:val="24"/>
        </w:rPr>
        <mc:AlternateContent>
          <mc:Choice Requires="wpg">
            <w:drawing>
              <wp:anchor distT="0" distB="0" distL="114300" distR="114300" simplePos="0" relativeHeight="251612672" behindDoc="0" locked="0" layoutInCell="1" allowOverlap="1" wp14:anchorId="192453D7" wp14:editId="21B117AE">
                <wp:simplePos x="0" y="0"/>
                <wp:positionH relativeFrom="column">
                  <wp:posOffset>3429000</wp:posOffset>
                </wp:positionH>
                <wp:positionV relativeFrom="paragraph">
                  <wp:posOffset>647700</wp:posOffset>
                </wp:positionV>
                <wp:extent cx="1485900" cy="891540"/>
                <wp:effectExtent l="15240" t="53340" r="3810" b="0"/>
                <wp:wrapNone/>
                <wp:docPr id="63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891540"/>
                          <a:chOff x="7178" y="3114"/>
                          <a:chExt cx="2340" cy="1404"/>
                        </a:xfrm>
                      </wpg:grpSpPr>
                      <wps:wsp>
                        <wps:cNvPr id="633" name="Line 77"/>
                        <wps:cNvCnPr/>
                        <wps:spPr bwMode="auto">
                          <a:xfrm>
                            <a:off x="7178" y="4410"/>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4" name="Line 78"/>
                        <wps:cNvCnPr/>
                        <wps:spPr bwMode="auto">
                          <a:xfrm flipV="1">
                            <a:off x="8618" y="329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5" name="Line 79"/>
                        <wps:cNvCnPr/>
                        <wps:spPr bwMode="auto">
                          <a:xfrm flipH="1">
                            <a:off x="7178" y="3114"/>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6" name="Text Box 80"/>
                        <wps:cNvSpPr txBox="1">
                          <a:spLocks noChangeArrowheads="1"/>
                        </wps:cNvSpPr>
                        <wps:spPr bwMode="auto">
                          <a:xfrm>
                            <a:off x="8798" y="3114"/>
                            <a:ext cx="720" cy="1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Default="006A155E" w:rsidP="00CC3094">
                              <w:r>
                                <w:rPr>
                                  <w:rFonts w:hint="eastAsia"/>
                                </w:rPr>
                                <w:t>退回修正</w:t>
                              </w:r>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453D7" id="Group 76" o:spid="_x0000_s1076" style="position:absolute;left:0;text-align:left;margin-left:270pt;margin-top:51pt;width:117pt;height:70.2pt;z-index:251612672" coordorigin="7178,3114" coordsize="2340,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">
                <v:line id="Line 77" o:spid="_x0000_s1077" style="position:absolute;visibility:visible;mso-wrap-style:square" from="7178,4410" to="8618,4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VJ5cQAAADcAAAADwAAAGRycy9kb3ducmV2LnhtbESPQWsCMRSE74L/ITzBm2atoHVrFHER&#10;PLQFtfT8unluFjcvyyZd479vCoUeh5n5hllvo21ET52vHSuYTTMQxKXTNVcKPi6HyTMIH5A1No5J&#10;wYM8bDfDwRpz7e58ov4cKpEg7HNUYEJocyl9aciin7qWOHlX11kMSXaV1B3eE9w28inLFtJizWnB&#10;YEt7Q+Xt/G0VLE1xkktZvF7ei76ereJb/PxaKTUexd0LiEAx/If/2ketYDGfw++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1UnlxAAAANwAAAAPAAAAAAAAAAAA&#10;AAAAAKECAABkcnMvZG93bnJldi54bWxQSwUGAAAAAAQABAD5AAAAkgMAAAAA&#10;">
                  <v:stroke endarrow="block"/>
                </v:line>
                <v:line id="Line 78" o:spid="_x0000_s1078" style="position:absolute;flip:y;visibility:visible;mso-wrap-style:square" from="8618,3294" to="8618,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OWAsUAAADcAAAADwAAAGRycy9kb3ducmV2LnhtbESPQWvCQBCF74L/YZmCl1A3bUTa6Cq2&#10;KhSkh6qHHofsmIRmZ0N21PTfdwuCx8eb971582XvGnWhLtSeDTyNU1DEhbc1lwaOh+3jC6ggyBYb&#10;z2TglwIsF8PBHHPrr/xFl72UKkI45GigEmlzrUNRkcMw9i1x9E6+cyhRdqW2HV4j3DX6OU2n2mHN&#10;saHClt4rKn72Zxff2H7yOsuSN6eT5JU237JLtRgzeuhXM1BCvdyPb+kPa2CaTeB/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OWAsUAAADcAAAADwAAAAAAAAAA&#10;AAAAAAChAgAAZHJzL2Rvd25yZXYueG1sUEsFBgAAAAAEAAQA+QAAAJMDAAAAAA==&#10;">
                  <v:stroke endarrow="block"/>
                </v:line>
                <v:line id="Line 79" o:spid="_x0000_s1079" style="position:absolute;flip:x;visibility:visible;mso-wrap-style:square" from="7178,3114" to="861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8zmcUAAADcAAAADwAAAGRycy9kb3ducmV2LnhtbESPQWvCQBCF74L/YZmCl1A3bVDa6Cq2&#10;KhSkh6qHHofsmIRmZ0N21PTfdwuCx8eb971582XvGnWhLtSeDTyNU1DEhbc1lwaOh+3jC6ggyBYb&#10;z2TglwIsF8PBHHPrr/xFl72UKkI45GigEmlzrUNRkcMw9i1x9E6+cyhRdqW2HV4j3DX6OU2n2mHN&#10;saHClt4rKn72Zxff2H7yOsuSN6eT5JU237JLtRgzeuhXM1BCvdyPb+kPa2CaTeB/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8zmcUAAADcAAAADwAAAAAAAAAA&#10;AAAAAAChAgAAZHJzL2Rvd25yZXYueG1sUEsFBgAAAAAEAAQA+QAAAJMDAAAAAA==&#10;">
                  <v:stroke endarrow="block"/>
                </v:line>
                <v:shape id="Text Box 80" o:spid="_x0000_s1080" type="#_x0000_t202" style="position:absolute;left:8798;top:3114;width:720;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FNgMUA&#10;AADcAAAADwAAAGRycy9kb3ducmV2LnhtbESPQWvCQBSE7wX/w/KEXkQ3aSBK6ioiFlpCKUnb+yP7&#10;mgSzb0N2G9N/3xUEj8PMfMNs95PpxEiDay0riFcRCOLK6pZrBV+fL8sNCOeRNXaWScEfOdjvZg9b&#10;zLS9cEFj6WsRIOwyVNB432dSuqohg25le+Lg/djBoA9yqKUe8BLgppNPUZRKgy2HhQZ7OjZUnctf&#10;o2CR5O4Qr6f1d/J+/HjLT4vC56TU43w6PIPwNPl7+NZ+1QrSJIXrmXAE5O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U2AxQAAANwAAAAPAAAAAAAAAAAAAAAAAJgCAABkcnMv&#10;ZG93bnJldi54bWxQSwUGAAAAAAQABAD1AAAAigMAAAAA&#10;" stroked="f">
                  <v:textbox style="layout-flow:vertical-ideographic">
                    <w:txbxContent>
                      <w:p w:rsidR="006A155E" w:rsidRDefault="006A155E" w:rsidP="00CC3094">
                        <w:r>
                          <w:rPr>
                            <w:rFonts w:hint="eastAsia"/>
                          </w:rPr>
                          <w:t>退回修正</w:t>
                        </w:r>
                      </w:p>
                    </w:txbxContent>
                  </v:textbox>
                </v:shape>
              </v:group>
            </w:pict>
          </mc:Fallback>
        </mc:AlternateContent>
      </w:r>
      <w:r>
        <w:rPr>
          <w:rFonts w:ascii="標楷體" w:eastAsia="標楷體" w:hAnsi="標楷體"/>
          <w:b/>
          <w:noProof/>
          <w:sz w:val="24"/>
          <w:szCs w:val="24"/>
        </w:rPr>
        <mc:AlternateContent>
          <mc:Choice Requires="wps">
            <w:drawing>
              <wp:anchor distT="0" distB="0" distL="114300" distR="114300" simplePos="0" relativeHeight="251602432" behindDoc="0" locked="0" layoutInCell="1" allowOverlap="1" wp14:anchorId="21E62702" wp14:editId="1573456E">
                <wp:simplePos x="0" y="0"/>
                <wp:positionH relativeFrom="column">
                  <wp:posOffset>2057400</wp:posOffset>
                </wp:positionH>
                <wp:positionV relativeFrom="paragraph">
                  <wp:posOffset>1219200</wp:posOffset>
                </wp:positionV>
                <wp:extent cx="1257300" cy="370840"/>
                <wp:effectExtent l="5715" t="5715" r="13335" b="13970"/>
                <wp:wrapNone/>
                <wp:docPr id="63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70840"/>
                        </a:xfrm>
                        <a:prstGeom prst="rect">
                          <a:avLst/>
                        </a:prstGeom>
                        <a:solidFill>
                          <a:srgbClr val="FFFFFF"/>
                        </a:solidFill>
                        <a:ln w="9525">
                          <a:solidFill>
                            <a:srgbClr val="000000"/>
                          </a:solidFill>
                          <a:miter lim="800000"/>
                          <a:headEnd/>
                          <a:tailEnd/>
                        </a:ln>
                      </wps:spPr>
                      <wps:txbx>
                        <w:txbxContent>
                          <w:p w:rsidR="006A155E" w:rsidRDefault="006A155E" w:rsidP="00CC3094">
                            <w:pPr>
                              <w:jc w:val="center"/>
                            </w:pPr>
                            <w:r>
                              <w:rPr>
                                <w:rFonts w:hint="eastAsia"/>
                              </w:rPr>
                              <w:t>簽呈校長同意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62702" id="Text Box 66" o:spid="_x0000_s1081" type="#_x0000_t202" style="position:absolute;left:0;text-align:left;margin-left:162pt;margin-top:96pt;width:99pt;height:29.2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">
                <v:textbox>
                  <w:txbxContent>
                    <w:p w:rsidR="006A155E" w:rsidRDefault="006A155E" w:rsidP="00CC3094">
                      <w:pPr>
                        <w:jc w:val="center"/>
                      </w:pPr>
                      <w:r>
                        <w:rPr>
                          <w:rFonts w:hint="eastAsia"/>
                        </w:rPr>
                        <w:t>簽呈校長同意</w:t>
                      </w:r>
                    </w:p>
                  </w:txbxContent>
                </v:textbox>
              </v:shape>
            </w:pict>
          </mc:Fallback>
        </mc:AlternateContent>
      </w:r>
      <w:r>
        <w:rPr>
          <w:rFonts w:ascii="標楷體" w:eastAsia="標楷體" w:hAnsi="標楷體"/>
          <w:b/>
          <w:noProof/>
          <w:sz w:val="24"/>
          <w:szCs w:val="24"/>
        </w:rPr>
        <mc:AlternateContent>
          <mc:Choice Requires="wps">
            <w:drawing>
              <wp:anchor distT="0" distB="0" distL="114300" distR="114300" simplePos="0" relativeHeight="251604480" behindDoc="0" locked="0" layoutInCell="1" allowOverlap="1" wp14:anchorId="023B4E4D" wp14:editId="3837A26F">
                <wp:simplePos x="0" y="0"/>
                <wp:positionH relativeFrom="column">
                  <wp:posOffset>2743200</wp:posOffset>
                </wp:positionH>
                <wp:positionV relativeFrom="paragraph">
                  <wp:posOffset>876300</wp:posOffset>
                </wp:positionV>
                <wp:extent cx="0" cy="228600"/>
                <wp:effectExtent l="53340" t="5715" r="60960" b="22860"/>
                <wp:wrapNone/>
                <wp:docPr id="63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AC197" id="Line 68"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9pt" to="3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S2KgIAAEw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">
                <v:stroke endarrow="block"/>
              </v:line>
            </w:pict>
          </mc:Fallback>
        </mc:AlternateContent>
      </w:r>
      <w:r>
        <w:rPr>
          <w:rFonts w:ascii="標楷體" w:eastAsia="標楷體" w:hAnsi="標楷體"/>
          <w:b/>
          <w:noProof/>
          <w:sz w:val="24"/>
          <w:szCs w:val="24"/>
        </w:rPr>
        <mc:AlternateContent>
          <mc:Choice Requires="wps">
            <w:drawing>
              <wp:anchor distT="0" distB="0" distL="114300" distR="114300" simplePos="0" relativeHeight="251594240" behindDoc="0" locked="0" layoutInCell="1" allowOverlap="1" wp14:anchorId="495F5A96" wp14:editId="6A230A4D">
                <wp:simplePos x="0" y="0"/>
                <wp:positionH relativeFrom="column">
                  <wp:posOffset>2057400</wp:posOffset>
                </wp:positionH>
                <wp:positionV relativeFrom="paragraph">
                  <wp:posOffset>533400</wp:posOffset>
                </wp:positionV>
                <wp:extent cx="1257300" cy="342900"/>
                <wp:effectExtent l="5715" t="5715" r="13335" b="13335"/>
                <wp:wrapNone/>
                <wp:docPr id="6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A155E" w:rsidRDefault="006A155E" w:rsidP="00CC3094">
                            <w:r>
                              <w:rPr>
                                <w:rFonts w:hint="eastAsia"/>
                              </w:rPr>
                              <w:t>制定期初計畫</w:t>
                            </w:r>
                          </w:p>
                          <w:p w:rsidR="006A155E" w:rsidRDefault="006A155E" w:rsidP="00CC30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F5A96" id="Text Box 58" o:spid="_x0000_s1082" type="#_x0000_t202" style="position:absolute;left:0;text-align:left;margin-left:162pt;margin-top:42pt;width:99pt;height:27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OILgIAAFsEAAAOAAAAZHJzL2Uyb0RvYy54bWysVNtu2zAMfR+wfxD0vthxnT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">
                <v:textbox>
                  <w:txbxContent>
                    <w:p w:rsidR="006A155E" w:rsidRDefault="006A155E" w:rsidP="00CC3094">
                      <w:r>
                        <w:rPr>
                          <w:rFonts w:hint="eastAsia"/>
                        </w:rPr>
                        <w:t>制定期初計畫</w:t>
                      </w:r>
                    </w:p>
                    <w:p w:rsidR="006A155E" w:rsidRDefault="006A155E" w:rsidP="00CC3094"/>
                  </w:txbxContent>
                </v:textbox>
              </v:shape>
            </w:pict>
          </mc:Fallback>
        </mc:AlternateContent>
      </w:r>
      <w:r>
        <w:rPr>
          <w:rFonts w:ascii="標楷體" w:eastAsia="標楷體" w:hAnsi="標楷體"/>
          <w:b/>
          <w:noProof/>
          <w:sz w:val="24"/>
          <w:szCs w:val="24"/>
        </w:rPr>
        <mc:AlternateContent>
          <mc:Choice Requires="wps">
            <w:drawing>
              <wp:anchor distT="0" distB="0" distL="114300" distR="114300" simplePos="0" relativeHeight="251603456" behindDoc="0" locked="0" layoutInCell="1" allowOverlap="1" wp14:anchorId="5D4F15B2" wp14:editId="3E0032D1">
                <wp:simplePos x="0" y="0"/>
                <wp:positionH relativeFrom="column">
                  <wp:posOffset>2743200</wp:posOffset>
                </wp:positionH>
                <wp:positionV relativeFrom="paragraph">
                  <wp:posOffset>190500</wp:posOffset>
                </wp:positionV>
                <wp:extent cx="0" cy="228600"/>
                <wp:effectExtent l="53340" t="5715" r="60960" b="22860"/>
                <wp:wrapNone/>
                <wp:docPr id="62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4CB0C" id="Line 67"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pt" to="3in,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">
                <v:stroke endarrow="block"/>
              </v:line>
            </w:pict>
          </mc:Fallback>
        </mc:AlternateContent>
      </w:r>
      <w:r w:rsidR="00CC3094" w:rsidRPr="00F70A71">
        <w:rPr>
          <w:rFonts w:ascii="標楷體" w:eastAsia="標楷體" w:hAnsi="標楷體"/>
          <w:sz w:val="24"/>
          <w:szCs w:val="24"/>
        </w:rPr>
        <w:br w:type="page"/>
      </w:r>
    </w:p>
    <w:p w:rsidR="00CC3094" w:rsidRPr="000E2CB4" w:rsidRDefault="00CC3094" w:rsidP="00CC3094">
      <w:pPr>
        <w:pStyle w:val="a6"/>
        <w:tabs>
          <w:tab w:val="clear" w:pos="4153"/>
          <w:tab w:val="clear" w:pos="8306"/>
        </w:tabs>
        <w:snapToGrid/>
        <w:spacing w:line="320" w:lineRule="exact"/>
        <w:jc w:val="center"/>
        <w:rPr>
          <w:rFonts w:ascii="標楷體" w:eastAsia="標楷體" w:hAnsi="標楷體"/>
          <w:b/>
          <w:sz w:val="32"/>
          <w:szCs w:val="32"/>
        </w:rPr>
      </w:pPr>
      <w:r w:rsidRPr="000E2CB4">
        <w:rPr>
          <w:rFonts w:ascii="標楷體" w:eastAsia="標楷體" w:hAnsi="標楷體" w:hint="eastAsia"/>
          <w:b/>
          <w:sz w:val="32"/>
          <w:szCs w:val="32"/>
        </w:rPr>
        <w:lastRenderedPageBreak/>
        <w:t>國立恆春工商內部控制制度自行檢查表</w:t>
      </w:r>
    </w:p>
    <w:p w:rsidR="00CC3094" w:rsidRPr="00F70A71" w:rsidRDefault="00CC3094" w:rsidP="00CC3094">
      <w:pPr>
        <w:pStyle w:val="a6"/>
        <w:tabs>
          <w:tab w:val="clear" w:pos="4153"/>
          <w:tab w:val="clear" w:pos="8306"/>
        </w:tabs>
        <w:snapToGrid/>
        <w:spacing w:line="320" w:lineRule="exact"/>
        <w:jc w:val="center"/>
        <w:rPr>
          <w:rFonts w:ascii="標楷體" w:eastAsia="標楷體" w:hAnsi="標楷體"/>
          <w:b/>
          <w:sz w:val="24"/>
          <w:szCs w:val="24"/>
        </w:rPr>
      </w:pPr>
    </w:p>
    <w:p w:rsidR="00CC3094" w:rsidRPr="00F70A71" w:rsidRDefault="00CC3094" w:rsidP="00CC3094">
      <w:pPr>
        <w:pStyle w:val="Web"/>
        <w:spacing w:before="0" w:beforeAutospacing="0" w:after="0" w:afterAutospacing="0" w:line="360" w:lineRule="exact"/>
        <w:ind w:leftChars="75" w:left="641" w:hangingChars="192" w:hanging="461"/>
        <w:rPr>
          <w:rFonts w:ascii="標楷體" w:eastAsia="標楷體" w:hAnsi="標楷體" w:cs="Times New Roman"/>
          <w:kern w:val="2"/>
        </w:rPr>
      </w:pPr>
      <w:r w:rsidRPr="00F70A71">
        <w:rPr>
          <w:rFonts w:ascii="標楷體" w:eastAsia="標楷體" w:hAnsi="標楷體" w:cs="Times New Roman" w:hint="eastAsia"/>
          <w:kern w:val="2"/>
        </w:rPr>
        <w:t>年度：</w:t>
      </w:r>
      <w:r w:rsidRPr="00F70A71">
        <w:rPr>
          <w:rFonts w:ascii="標楷體" w:eastAsia="標楷體" w:hAnsi="標楷體" w:cs="Times New Roman" w:hint="eastAsia"/>
          <w:kern w:val="2"/>
          <w:u w:val="single"/>
        </w:rPr>
        <w:t xml:space="preserve">     </w:t>
      </w:r>
    </w:p>
    <w:p w:rsidR="00CC3094" w:rsidRPr="00F70A71" w:rsidRDefault="00CC3094" w:rsidP="00CC3094">
      <w:pPr>
        <w:pStyle w:val="Web"/>
        <w:spacing w:before="0" w:beforeAutospacing="0" w:after="0" w:afterAutospacing="0" w:line="360" w:lineRule="exact"/>
        <w:ind w:leftChars="75" w:left="641" w:hangingChars="192" w:hanging="461"/>
        <w:rPr>
          <w:rFonts w:ascii="標楷體" w:eastAsia="標楷體" w:hAnsi="標楷體" w:cs="Times New Roman"/>
          <w:kern w:val="2"/>
        </w:rPr>
      </w:pPr>
      <w:r w:rsidRPr="00F70A71">
        <w:rPr>
          <w:rFonts w:ascii="標楷體" w:eastAsia="標楷體" w:hAnsi="標楷體" w:cs="Times New Roman" w:hint="eastAsia"/>
          <w:kern w:val="2"/>
        </w:rPr>
        <w:t>自行檢查單位：</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 xml:space="preserve"> </w:t>
      </w:r>
    </w:p>
    <w:p w:rsidR="00CC3094" w:rsidRPr="00F70A71" w:rsidRDefault="00CC3094" w:rsidP="00CC3094">
      <w:pPr>
        <w:pStyle w:val="Web"/>
        <w:spacing w:before="0" w:beforeAutospacing="0" w:after="0" w:afterAutospacing="0" w:line="360" w:lineRule="exact"/>
        <w:ind w:leftChars="75" w:left="641" w:hangingChars="192" w:hanging="461"/>
        <w:rPr>
          <w:rFonts w:ascii="標楷體" w:eastAsia="標楷體" w:hAnsi="標楷體" w:cs="Times New Roman"/>
          <w:kern w:val="2"/>
        </w:rPr>
      </w:pPr>
      <w:r w:rsidRPr="00F70A71">
        <w:rPr>
          <w:rFonts w:ascii="標楷體" w:eastAsia="標楷體" w:hAnsi="標楷體" w:cs="Times New Roman" w:hint="eastAsia"/>
          <w:kern w:val="2"/>
        </w:rPr>
        <w:t>作業類別(項目)：</w:t>
      </w:r>
      <w:r w:rsidRPr="00F70A71">
        <w:rPr>
          <w:rFonts w:ascii="標楷體" w:eastAsia="標楷體" w:hAnsi="標楷體" w:cs="Times New Roman" w:hint="eastAsia"/>
          <w:kern w:val="2"/>
          <w:u w:val="single"/>
        </w:rPr>
        <w:t xml:space="preserve"> 清掃學習活動作業  </w:t>
      </w:r>
      <w:r w:rsidRPr="00F70A71">
        <w:rPr>
          <w:rFonts w:ascii="標楷體" w:eastAsia="標楷體" w:hAnsi="標楷體" w:cs="Times New Roman" w:hint="eastAsia"/>
          <w:kern w:val="2"/>
        </w:rPr>
        <w:t xml:space="preserve">        檢查日期：</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年</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月</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日</w:t>
      </w:r>
    </w:p>
    <w:p w:rsidR="00CC3094" w:rsidRPr="00F70A71" w:rsidRDefault="00CC3094" w:rsidP="00CC3094">
      <w:pPr>
        <w:pStyle w:val="Web"/>
        <w:spacing w:before="0" w:beforeAutospacing="0" w:after="0" w:afterAutospacing="0" w:line="240" w:lineRule="exact"/>
        <w:ind w:leftChars="75" w:left="641" w:hangingChars="192" w:hanging="461"/>
        <w:rPr>
          <w:rFonts w:ascii="標楷體" w:eastAsia="標楷體" w:hAnsi="標楷體" w:cs="Times New Roman"/>
          <w:kern w:val="2"/>
        </w:rPr>
      </w:pPr>
    </w:p>
    <w:tbl>
      <w:tblPr>
        <w:tblW w:w="8460" w:type="dxa"/>
        <w:jc w:val="center"/>
        <w:tblLook w:val="01E0" w:firstRow="1" w:lastRow="1" w:firstColumn="1" w:lastColumn="1" w:noHBand="0" w:noVBand="0"/>
      </w:tblPr>
      <w:tblGrid>
        <w:gridCol w:w="4680"/>
        <w:gridCol w:w="900"/>
        <w:gridCol w:w="976"/>
        <w:gridCol w:w="1904"/>
      </w:tblGrid>
      <w:tr w:rsidR="00CC3094" w:rsidRPr="00F70A71" w:rsidTr="005F7D3B">
        <w:trPr>
          <w:jc w:val="center"/>
        </w:trPr>
        <w:tc>
          <w:tcPr>
            <w:tcW w:w="4680" w:type="dxa"/>
            <w:vMerge w:val="restart"/>
            <w:vAlign w:val="center"/>
          </w:tcPr>
          <w:p w:rsidR="00CC3094" w:rsidRPr="00F70A71" w:rsidRDefault="00CC3094" w:rsidP="005F7D3B">
            <w:pPr>
              <w:pStyle w:val="Web"/>
              <w:spacing w:before="0" w:beforeAutospacing="0" w:after="0" w:afterAutospacing="0" w:line="440" w:lineRule="exact"/>
              <w:jc w:val="center"/>
              <w:rPr>
                <w:rFonts w:ascii="標楷體" w:eastAsia="標楷體" w:hAnsi="標楷體" w:cs="Times New Roman"/>
                <w:kern w:val="2"/>
              </w:rPr>
            </w:pPr>
            <w:r w:rsidRPr="00F70A71">
              <w:rPr>
                <w:rFonts w:ascii="標楷體" w:eastAsia="標楷體" w:hAnsi="標楷體" w:cs="Times New Roman" w:hint="eastAsia"/>
                <w:kern w:val="2"/>
              </w:rPr>
              <w:t>檢查重點</w:t>
            </w:r>
          </w:p>
        </w:tc>
        <w:tc>
          <w:tcPr>
            <w:tcW w:w="1876" w:type="dxa"/>
            <w:gridSpan w:val="2"/>
          </w:tcPr>
          <w:p w:rsidR="00CC3094" w:rsidRPr="00F70A71" w:rsidRDefault="00CC3094" w:rsidP="005F7D3B">
            <w:pPr>
              <w:pStyle w:val="Web"/>
              <w:spacing w:before="0" w:beforeAutospacing="0" w:after="0" w:afterAutospacing="0" w:line="440" w:lineRule="exact"/>
              <w:jc w:val="center"/>
              <w:rPr>
                <w:rFonts w:ascii="標楷體" w:eastAsia="標楷體" w:hAnsi="標楷體" w:cs="Times New Roman"/>
                <w:kern w:val="2"/>
              </w:rPr>
            </w:pPr>
            <w:r w:rsidRPr="00F70A71">
              <w:rPr>
                <w:rFonts w:ascii="標楷體" w:eastAsia="標楷體" w:hAnsi="標楷體" w:cs="Times New Roman" w:hint="eastAsia"/>
                <w:kern w:val="2"/>
              </w:rPr>
              <w:t>自行檢查情形</w:t>
            </w:r>
          </w:p>
        </w:tc>
        <w:tc>
          <w:tcPr>
            <w:tcW w:w="1904" w:type="dxa"/>
            <w:vMerge w:val="restart"/>
            <w:vAlign w:val="center"/>
          </w:tcPr>
          <w:p w:rsidR="00CC3094" w:rsidRPr="00F70A71" w:rsidRDefault="00CC3094" w:rsidP="005F7D3B">
            <w:pPr>
              <w:pStyle w:val="Web"/>
              <w:spacing w:before="0" w:beforeAutospacing="0" w:after="0" w:afterAutospacing="0" w:line="440" w:lineRule="exact"/>
              <w:jc w:val="center"/>
              <w:rPr>
                <w:rFonts w:ascii="標楷體" w:eastAsia="標楷體" w:hAnsi="標楷體" w:cs="Times New Roman"/>
                <w:kern w:val="2"/>
              </w:rPr>
            </w:pPr>
            <w:r w:rsidRPr="00F70A71">
              <w:rPr>
                <w:rFonts w:ascii="標楷體" w:eastAsia="標楷體" w:hAnsi="標楷體" w:cs="Times New Roman" w:hint="eastAsia"/>
                <w:kern w:val="2"/>
              </w:rPr>
              <w:t>檢查情形說明</w:t>
            </w:r>
          </w:p>
        </w:tc>
      </w:tr>
      <w:tr w:rsidR="00CC3094" w:rsidRPr="00F70A71" w:rsidTr="005F7D3B">
        <w:trPr>
          <w:trHeight w:val="297"/>
          <w:jc w:val="center"/>
        </w:trPr>
        <w:tc>
          <w:tcPr>
            <w:tcW w:w="4680" w:type="dxa"/>
            <w:vMerge/>
            <w:tcBorders>
              <w:bottom w:val="single" w:sz="4" w:space="0" w:color="auto"/>
            </w:tcBorders>
          </w:tcPr>
          <w:p w:rsidR="00CC3094" w:rsidRPr="00F70A71" w:rsidRDefault="00CC3094" w:rsidP="005F7D3B">
            <w:pPr>
              <w:pStyle w:val="Web"/>
              <w:spacing w:before="0" w:beforeAutospacing="0" w:after="0" w:afterAutospacing="0" w:line="440" w:lineRule="exact"/>
              <w:rPr>
                <w:rFonts w:ascii="標楷體" w:eastAsia="標楷體" w:hAnsi="標楷體" w:cs="Times New Roman"/>
                <w:kern w:val="2"/>
              </w:rPr>
            </w:pPr>
          </w:p>
        </w:tc>
        <w:tc>
          <w:tcPr>
            <w:tcW w:w="900" w:type="dxa"/>
            <w:tcBorders>
              <w:bottom w:val="single" w:sz="4" w:space="0" w:color="auto"/>
            </w:tcBorders>
          </w:tcPr>
          <w:p w:rsidR="00CC3094" w:rsidRPr="00F70A71" w:rsidRDefault="00CC3094" w:rsidP="005F7D3B">
            <w:pPr>
              <w:pStyle w:val="Web"/>
              <w:spacing w:before="0" w:beforeAutospacing="0" w:after="0" w:afterAutospacing="0" w:line="360" w:lineRule="exact"/>
              <w:jc w:val="center"/>
              <w:rPr>
                <w:rFonts w:ascii="標楷體" w:eastAsia="標楷體" w:hAnsi="標楷體" w:cs="Times New Roman"/>
                <w:kern w:val="2"/>
              </w:rPr>
            </w:pPr>
            <w:r w:rsidRPr="00F70A71">
              <w:rPr>
                <w:rFonts w:ascii="標楷體" w:eastAsia="標楷體" w:hAnsi="標楷體" w:cs="Times New Roman" w:hint="eastAsia"/>
                <w:kern w:val="2"/>
              </w:rPr>
              <w:t>符合</w:t>
            </w:r>
          </w:p>
        </w:tc>
        <w:tc>
          <w:tcPr>
            <w:tcW w:w="976" w:type="dxa"/>
            <w:tcBorders>
              <w:bottom w:val="single" w:sz="4" w:space="0" w:color="auto"/>
            </w:tcBorders>
          </w:tcPr>
          <w:p w:rsidR="00CC3094" w:rsidRPr="00F70A71" w:rsidRDefault="00CC3094" w:rsidP="005F7D3B">
            <w:pPr>
              <w:pStyle w:val="Web"/>
              <w:spacing w:before="0" w:beforeAutospacing="0" w:after="0" w:afterAutospacing="0" w:line="360" w:lineRule="exact"/>
              <w:jc w:val="center"/>
              <w:rPr>
                <w:rFonts w:ascii="標楷體" w:eastAsia="標楷體" w:hAnsi="標楷體" w:cs="Times New Roman"/>
                <w:kern w:val="2"/>
              </w:rPr>
            </w:pPr>
            <w:r w:rsidRPr="00F70A71">
              <w:rPr>
                <w:rFonts w:ascii="標楷體" w:eastAsia="標楷體" w:hAnsi="標楷體" w:cs="Times New Roman" w:hint="eastAsia"/>
                <w:kern w:val="2"/>
              </w:rPr>
              <w:t>未符合</w:t>
            </w:r>
          </w:p>
        </w:tc>
        <w:tc>
          <w:tcPr>
            <w:tcW w:w="1904" w:type="dxa"/>
            <w:vMerge/>
            <w:tcBorders>
              <w:bottom w:val="single" w:sz="4" w:space="0" w:color="auto"/>
            </w:tcBorders>
          </w:tcPr>
          <w:p w:rsidR="00CC3094" w:rsidRPr="00F70A71" w:rsidRDefault="00CC3094" w:rsidP="005F7D3B">
            <w:pPr>
              <w:pStyle w:val="Web"/>
              <w:spacing w:before="0" w:beforeAutospacing="0" w:after="0" w:afterAutospacing="0" w:line="440" w:lineRule="exact"/>
              <w:rPr>
                <w:rFonts w:ascii="標楷體" w:eastAsia="標楷體" w:hAnsi="標楷體" w:cs="Times New Roman"/>
                <w:kern w:val="2"/>
              </w:rPr>
            </w:pPr>
          </w:p>
        </w:tc>
      </w:tr>
      <w:tr w:rsidR="00CC3094" w:rsidRPr="00F70A71" w:rsidTr="005F7D3B">
        <w:trPr>
          <w:jc w:val="center"/>
        </w:trPr>
        <w:tc>
          <w:tcPr>
            <w:tcW w:w="4680" w:type="dxa"/>
            <w:tcBorders>
              <w:top w:val="nil"/>
              <w:bottom w:val="nil"/>
            </w:tcBorders>
          </w:tcPr>
          <w:p w:rsidR="00CC3094" w:rsidRPr="00F70A71" w:rsidRDefault="00CC3094" w:rsidP="00F70A71">
            <w:pPr>
              <w:pStyle w:val="Web"/>
              <w:spacing w:before="0" w:beforeAutospacing="0" w:after="0" w:afterAutospacing="0" w:line="320" w:lineRule="exact"/>
              <w:ind w:left="432" w:hangingChars="180" w:hanging="432"/>
              <w:rPr>
                <w:rFonts w:ascii="標楷體" w:eastAsia="標楷體" w:hAnsi="標楷體" w:cs="Times New Roman"/>
                <w:kern w:val="2"/>
              </w:rPr>
            </w:pPr>
            <w:r w:rsidRPr="00F70A71">
              <w:rPr>
                <w:rFonts w:ascii="標楷體" w:eastAsia="標楷體" w:hAnsi="標楷體" w:cs="Times New Roman" w:hint="eastAsia"/>
                <w:kern w:val="2"/>
              </w:rPr>
              <w:t>一、作業流程有效性</w:t>
            </w:r>
          </w:p>
        </w:tc>
        <w:tc>
          <w:tcPr>
            <w:tcW w:w="900" w:type="dxa"/>
            <w:tcBorders>
              <w:top w:val="nil"/>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976" w:type="dxa"/>
            <w:tcBorders>
              <w:top w:val="nil"/>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904" w:type="dxa"/>
            <w:vMerge w:val="restart"/>
            <w:tcBorders>
              <w:top w:val="nil"/>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r>
      <w:tr w:rsidR="00CC3094" w:rsidRPr="00F70A71" w:rsidTr="005F7D3B">
        <w:trPr>
          <w:trHeight w:val="555"/>
          <w:jc w:val="center"/>
        </w:trPr>
        <w:tc>
          <w:tcPr>
            <w:tcW w:w="4680" w:type="dxa"/>
            <w:vMerge w:val="restart"/>
            <w:tcBorders>
              <w:top w:val="nil"/>
            </w:tcBorders>
          </w:tcPr>
          <w:p w:rsidR="00CC3094" w:rsidRPr="00F70A71" w:rsidRDefault="00CC3094" w:rsidP="0033511A">
            <w:pPr>
              <w:numPr>
                <w:ilvl w:val="0"/>
                <w:numId w:val="23"/>
              </w:numPr>
              <w:snapToGrid w:val="0"/>
              <w:spacing w:line="400" w:lineRule="exact"/>
              <w:jc w:val="both"/>
              <w:rPr>
                <w:rFonts w:ascii="標楷體" w:eastAsia="標楷體" w:hAnsi="標楷體"/>
              </w:rPr>
            </w:pPr>
            <w:r w:rsidRPr="00F70A71">
              <w:rPr>
                <w:rFonts w:ascii="標楷體" w:eastAsia="標楷體" w:hAnsi="標楷體" w:hint="eastAsia"/>
              </w:rPr>
              <w:t>依規定制定活動程序說明表與流程圖。</w:t>
            </w:r>
          </w:p>
          <w:p w:rsidR="00CC3094" w:rsidRPr="00F70A71" w:rsidRDefault="00CC3094" w:rsidP="0033511A">
            <w:pPr>
              <w:numPr>
                <w:ilvl w:val="0"/>
                <w:numId w:val="23"/>
              </w:numPr>
              <w:snapToGrid w:val="0"/>
              <w:spacing w:line="400" w:lineRule="exact"/>
              <w:jc w:val="both"/>
              <w:rPr>
                <w:rFonts w:ascii="標楷體" w:eastAsia="標楷體" w:hAnsi="標楷體"/>
              </w:rPr>
            </w:pPr>
            <w:r w:rsidRPr="00F70A71">
              <w:rPr>
                <w:rFonts w:ascii="標楷體" w:eastAsia="標楷體" w:hAnsi="標楷體" w:hint="eastAsia"/>
              </w:rPr>
              <w:t>有效執行活動。</w:t>
            </w:r>
          </w:p>
          <w:p w:rsidR="00CC3094" w:rsidRPr="00F70A71" w:rsidRDefault="00CC3094" w:rsidP="0033511A">
            <w:pPr>
              <w:numPr>
                <w:ilvl w:val="0"/>
                <w:numId w:val="23"/>
              </w:numPr>
              <w:snapToGrid w:val="0"/>
              <w:spacing w:line="400" w:lineRule="exact"/>
              <w:jc w:val="both"/>
              <w:rPr>
                <w:rFonts w:ascii="標楷體" w:eastAsia="標楷體" w:hAnsi="標楷體"/>
              </w:rPr>
            </w:pPr>
            <w:r w:rsidRPr="00F70A71">
              <w:rPr>
                <w:rFonts w:ascii="標楷體" w:eastAsia="標楷體" w:hAnsi="標楷體" w:hint="eastAsia"/>
              </w:rPr>
              <w:t>辦理檢討工作。</w:t>
            </w:r>
          </w:p>
          <w:p w:rsidR="00CC3094" w:rsidRPr="00F70A71" w:rsidRDefault="00CC3094" w:rsidP="0033511A">
            <w:pPr>
              <w:numPr>
                <w:ilvl w:val="0"/>
                <w:numId w:val="23"/>
              </w:numPr>
              <w:snapToGrid w:val="0"/>
              <w:spacing w:line="400" w:lineRule="exact"/>
              <w:jc w:val="both"/>
              <w:rPr>
                <w:rFonts w:ascii="標楷體" w:eastAsia="標楷體" w:hAnsi="標楷體"/>
              </w:rPr>
            </w:pPr>
            <w:r w:rsidRPr="00F70A71">
              <w:rPr>
                <w:rFonts w:ascii="標楷體" w:eastAsia="標楷體" w:hAnsi="標楷體" w:hint="eastAsia"/>
              </w:rPr>
              <w:t>完成參與人員環境教育研習時數登錄。</w:t>
            </w:r>
          </w:p>
        </w:tc>
        <w:tc>
          <w:tcPr>
            <w:tcW w:w="900" w:type="dxa"/>
            <w:tcBorders>
              <w:bottom w:val="single" w:sz="4" w:space="0" w:color="auto"/>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976" w:type="dxa"/>
            <w:tcBorders>
              <w:bottom w:val="single" w:sz="4" w:space="0" w:color="auto"/>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904" w:type="dxa"/>
            <w:vMerge/>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r>
      <w:tr w:rsidR="00CC3094" w:rsidRPr="00F70A71" w:rsidTr="005F7D3B">
        <w:trPr>
          <w:trHeight w:val="345"/>
          <w:jc w:val="center"/>
        </w:trPr>
        <w:tc>
          <w:tcPr>
            <w:tcW w:w="4680" w:type="dxa"/>
            <w:vMerge/>
          </w:tcPr>
          <w:p w:rsidR="00CC3094" w:rsidRPr="00F70A71" w:rsidRDefault="00CC3094" w:rsidP="0033511A">
            <w:pPr>
              <w:numPr>
                <w:ilvl w:val="0"/>
                <w:numId w:val="23"/>
              </w:numPr>
              <w:snapToGrid w:val="0"/>
              <w:spacing w:line="400" w:lineRule="exact"/>
              <w:jc w:val="both"/>
              <w:rPr>
                <w:rFonts w:ascii="標楷體" w:eastAsia="標楷體" w:hAnsi="標楷體"/>
              </w:rPr>
            </w:pPr>
          </w:p>
        </w:tc>
        <w:tc>
          <w:tcPr>
            <w:tcW w:w="900" w:type="dxa"/>
            <w:tcBorders>
              <w:bottom w:val="single" w:sz="4" w:space="0" w:color="auto"/>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976" w:type="dxa"/>
            <w:tcBorders>
              <w:bottom w:val="single" w:sz="4" w:space="0" w:color="auto"/>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904" w:type="dxa"/>
            <w:vMerge/>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r>
      <w:tr w:rsidR="00CC3094" w:rsidRPr="00F70A71" w:rsidTr="005F7D3B">
        <w:trPr>
          <w:trHeight w:val="345"/>
          <w:jc w:val="center"/>
        </w:trPr>
        <w:tc>
          <w:tcPr>
            <w:tcW w:w="4680" w:type="dxa"/>
            <w:vMerge/>
          </w:tcPr>
          <w:p w:rsidR="00CC3094" w:rsidRPr="00F70A71" w:rsidRDefault="00CC3094" w:rsidP="0033511A">
            <w:pPr>
              <w:numPr>
                <w:ilvl w:val="0"/>
                <w:numId w:val="23"/>
              </w:numPr>
              <w:snapToGrid w:val="0"/>
              <w:spacing w:line="400" w:lineRule="exact"/>
              <w:jc w:val="both"/>
              <w:rPr>
                <w:rFonts w:ascii="標楷體" w:eastAsia="標楷體" w:hAnsi="標楷體"/>
              </w:rPr>
            </w:pPr>
          </w:p>
        </w:tc>
        <w:tc>
          <w:tcPr>
            <w:tcW w:w="900" w:type="dxa"/>
            <w:tcBorders>
              <w:bottom w:val="single" w:sz="4" w:space="0" w:color="auto"/>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976" w:type="dxa"/>
            <w:tcBorders>
              <w:bottom w:val="single" w:sz="4" w:space="0" w:color="auto"/>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904" w:type="dxa"/>
            <w:vMerge/>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r>
      <w:tr w:rsidR="00CC3094" w:rsidRPr="00F70A71" w:rsidTr="005F7D3B">
        <w:trPr>
          <w:trHeight w:val="345"/>
          <w:jc w:val="center"/>
        </w:trPr>
        <w:tc>
          <w:tcPr>
            <w:tcW w:w="4680" w:type="dxa"/>
            <w:vMerge/>
          </w:tcPr>
          <w:p w:rsidR="00CC3094" w:rsidRPr="00F70A71" w:rsidRDefault="00CC3094" w:rsidP="0033511A">
            <w:pPr>
              <w:numPr>
                <w:ilvl w:val="0"/>
                <w:numId w:val="23"/>
              </w:numPr>
              <w:snapToGrid w:val="0"/>
              <w:spacing w:line="400" w:lineRule="exact"/>
              <w:jc w:val="both"/>
              <w:rPr>
                <w:rFonts w:ascii="標楷體" w:eastAsia="標楷體" w:hAnsi="標楷體"/>
              </w:rPr>
            </w:pPr>
          </w:p>
        </w:tc>
        <w:tc>
          <w:tcPr>
            <w:tcW w:w="900" w:type="dxa"/>
            <w:tcBorders>
              <w:bottom w:val="single" w:sz="4" w:space="0" w:color="auto"/>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976" w:type="dxa"/>
            <w:tcBorders>
              <w:bottom w:val="single" w:sz="4" w:space="0" w:color="auto"/>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904" w:type="dxa"/>
            <w:vMerge/>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r>
      <w:tr w:rsidR="00CC3094" w:rsidRPr="00F70A71" w:rsidTr="005F7D3B">
        <w:trPr>
          <w:trHeight w:val="360"/>
          <w:jc w:val="center"/>
        </w:trPr>
        <w:tc>
          <w:tcPr>
            <w:tcW w:w="4680" w:type="dxa"/>
            <w:vMerge/>
            <w:tcBorders>
              <w:bottom w:val="nil"/>
            </w:tcBorders>
          </w:tcPr>
          <w:p w:rsidR="00CC3094" w:rsidRPr="00F70A71" w:rsidRDefault="00CC3094" w:rsidP="0033511A">
            <w:pPr>
              <w:numPr>
                <w:ilvl w:val="0"/>
                <w:numId w:val="23"/>
              </w:numPr>
              <w:snapToGrid w:val="0"/>
              <w:spacing w:line="400" w:lineRule="exact"/>
              <w:jc w:val="both"/>
              <w:rPr>
                <w:rFonts w:ascii="標楷體" w:eastAsia="標楷體" w:hAnsi="標楷體"/>
              </w:rPr>
            </w:pPr>
          </w:p>
        </w:tc>
        <w:tc>
          <w:tcPr>
            <w:tcW w:w="900" w:type="dxa"/>
            <w:tcBorders>
              <w:bottom w:val="nil"/>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976" w:type="dxa"/>
            <w:tcBorders>
              <w:bottom w:val="nil"/>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904" w:type="dxa"/>
            <w:vMerge/>
            <w:tcBorders>
              <w:bottom w:val="nil"/>
            </w:tcBorders>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r>
      <w:tr w:rsidR="00CC3094" w:rsidRPr="00F70A71" w:rsidTr="005F7D3B">
        <w:trPr>
          <w:trHeight w:val="497"/>
          <w:jc w:val="center"/>
        </w:trPr>
        <w:tc>
          <w:tcPr>
            <w:tcW w:w="4680" w:type="dxa"/>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r w:rsidRPr="00F70A71">
              <w:rPr>
                <w:rFonts w:ascii="標楷體" w:eastAsia="標楷體" w:hAnsi="標楷體" w:cs="Times New Roman" w:hint="eastAsia"/>
                <w:kern w:val="2"/>
              </w:rPr>
              <w:t>二、單位預算分配作業</w:t>
            </w:r>
          </w:p>
          <w:p w:rsidR="00CC3094" w:rsidRPr="00F70A71" w:rsidRDefault="00CC3094" w:rsidP="0033511A">
            <w:pPr>
              <w:pStyle w:val="Web"/>
              <w:numPr>
                <w:ilvl w:val="0"/>
                <w:numId w:val="24"/>
              </w:numPr>
              <w:spacing w:line="320" w:lineRule="exact"/>
              <w:rPr>
                <w:rFonts w:ascii="標楷體" w:eastAsia="標楷體" w:hAnsi="標楷體" w:cs="Times New Roman"/>
                <w:kern w:val="2"/>
              </w:rPr>
            </w:pPr>
            <w:r w:rsidRPr="00F70A71">
              <w:rPr>
                <w:rFonts w:ascii="標楷體" w:eastAsia="標楷體" w:hAnsi="標楷體" w:hint="eastAsia"/>
              </w:rPr>
              <w:t>依規訂完成製作人員名牌的核銷流程。</w:t>
            </w:r>
          </w:p>
        </w:tc>
        <w:tc>
          <w:tcPr>
            <w:tcW w:w="900" w:type="dxa"/>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976" w:type="dxa"/>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c>
          <w:tcPr>
            <w:tcW w:w="1904" w:type="dxa"/>
          </w:tcPr>
          <w:p w:rsidR="00CC3094" w:rsidRPr="00F70A71" w:rsidRDefault="00CC3094" w:rsidP="005F7D3B">
            <w:pPr>
              <w:pStyle w:val="Web"/>
              <w:spacing w:before="0" w:beforeAutospacing="0" w:after="0" w:afterAutospacing="0" w:line="320" w:lineRule="exact"/>
              <w:rPr>
                <w:rFonts w:ascii="標楷體" w:eastAsia="標楷體" w:hAnsi="標楷體" w:cs="Times New Roman"/>
                <w:kern w:val="2"/>
              </w:rPr>
            </w:pPr>
          </w:p>
        </w:tc>
      </w:tr>
      <w:tr w:rsidR="00CC3094" w:rsidRPr="00F70A71" w:rsidTr="005F7D3B">
        <w:trPr>
          <w:jc w:val="center"/>
        </w:trPr>
        <w:tc>
          <w:tcPr>
            <w:tcW w:w="8460" w:type="dxa"/>
            <w:gridSpan w:val="4"/>
          </w:tcPr>
          <w:p w:rsidR="00CC3094" w:rsidRPr="00F70A71" w:rsidRDefault="00CC3094" w:rsidP="005F7D3B">
            <w:pPr>
              <w:pStyle w:val="Web"/>
              <w:spacing w:before="0" w:beforeAutospacing="0" w:after="0" w:afterAutospacing="0" w:line="280" w:lineRule="exact"/>
              <w:rPr>
                <w:rFonts w:ascii="標楷體" w:eastAsia="標楷體" w:hAnsi="標楷體" w:cs="Times New Roman"/>
                <w:kern w:val="2"/>
              </w:rPr>
            </w:pPr>
            <w:r w:rsidRPr="00F70A71">
              <w:rPr>
                <w:rFonts w:ascii="標楷體" w:eastAsia="標楷體" w:hAnsi="標楷體" w:cs="Times New Roman" w:hint="eastAsia"/>
                <w:kern w:val="2"/>
              </w:rPr>
              <w:t>結論/需採行之改善措施：</w:t>
            </w:r>
          </w:p>
          <w:p w:rsidR="00CC3094" w:rsidRPr="00F70A71" w:rsidRDefault="00CC3094" w:rsidP="00F70A71">
            <w:pPr>
              <w:pStyle w:val="Web"/>
              <w:spacing w:before="0" w:beforeAutospacing="0" w:after="0" w:afterAutospacing="0" w:line="280" w:lineRule="exact"/>
              <w:ind w:left="252" w:firstLineChars="75" w:firstLine="180"/>
              <w:rPr>
                <w:rFonts w:ascii="標楷體" w:eastAsia="標楷體" w:hAnsi="標楷體" w:cs="Times New Roman"/>
                <w:kern w:val="2"/>
              </w:rPr>
            </w:pPr>
            <w:r w:rsidRPr="00F70A71">
              <w:rPr>
                <w:rFonts w:ascii="標楷體" w:eastAsia="標楷體" w:hAnsi="標楷體" w:cs="Times New Roman" w:hint="eastAsia"/>
                <w:kern w:val="2"/>
              </w:rPr>
              <w:t>經檢查結果，</w:t>
            </w:r>
            <w:r w:rsidRPr="00F70A71">
              <w:rPr>
                <w:rFonts w:ascii="標楷體" w:eastAsia="標楷體" w:hAnsi="標楷體" w:cs="Times New Roman" w:hint="eastAsia"/>
                <w:kern w:val="2"/>
                <w:u w:val="single"/>
              </w:rPr>
              <w:t>單位預算之分配與執行</w:t>
            </w:r>
            <w:r w:rsidRPr="00F70A71">
              <w:rPr>
                <w:rFonts w:ascii="標楷體" w:eastAsia="標楷體" w:hAnsi="標楷體" w:cs="Times New Roman" w:hint="eastAsia"/>
                <w:kern w:val="2"/>
              </w:rPr>
              <w:t>之內部控制制度設計及執行，無重大缺失。</w:t>
            </w:r>
          </w:p>
          <w:p w:rsidR="00CC3094" w:rsidRPr="00F70A71" w:rsidRDefault="00CC3094" w:rsidP="00F70A71">
            <w:pPr>
              <w:pStyle w:val="Web"/>
              <w:spacing w:before="0" w:beforeAutospacing="0" w:after="0" w:afterAutospacing="0" w:line="280" w:lineRule="exact"/>
              <w:ind w:left="252" w:firstLineChars="75" w:firstLine="180"/>
              <w:rPr>
                <w:rFonts w:ascii="標楷體" w:eastAsia="標楷體" w:hAnsi="標楷體" w:cs="Times New Roman"/>
                <w:kern w:val="2"/>
              </w:rPr>
            </w:pPr>
          </w:p>
        </w:tc>
      </w:tr>
    </w:tbl>
    <w:p w:rsidR="00CC3094" w:rsidRPr="00F70A71" w:rsidRDefault="00CC3094" w:rsidP="00CC3094">
      <w:pPr>
        <w:pStyle w:val="Web"/>
        <w:spacing w:before="0" w:beforeAutospacing="0" w:after="0" w:afterAutospacing="0" w:line="280" w:lineRule="exact"/>
        <w:ind w:leftChars="75" w:left="900" w:hangingChars="300" w:hanging="720"/>
        <w:rPr>
          <w:rFonts w:ascii="標楷體" w:eastAsia="標楷體" w:hAnsi="標楷體" w:cs="Times New Roman"/>
          <w:kern w:val="2"/>
        </w:rPr>
      </w:pPr>
      <w:r w:rsidRPr="00F70A71">
        <w:rPr>
          <w:rFonts w:ascii="標楷體" w:eastAsia="標楷體" w:hAnsi="標楷體" w:cs="Times New Roman" w:hint="eastAsia"/>
          <w:kern w:val="2"/>
        </w:rPr>
        <w:t>註：1.機關得就1項作業流程製作1份自行檢查表，亦得將各項作業流程依性質分類，同1類之作業流程合併1份自行檢查表，就作業流程重點納入檢查。</w:t>
      </w:r>
    </w:p>
    <w:p w:rsidR="00CC3094" w:rsidRPr="00F70A71" w:rsidRDefault="00CC3094" w:rsidP="00CC3094">
      <w:pPr>
        <w:pStyle w:val="Web"/>
        <w:spacing w:before="0" w:beforeAutospacing="0" w:after="0" w:afterAutospacing="0" w:line="280" w:lineRule="exact"/>
        <w:ind w:leftChars="257" w:left="1078" w:hangingChars="192" w:hanging="461"/>
        <w:rPr>
          <w:rFonts w:ascii="標楷體" w:eastAsia="標楷體" w:hAnsi="標楷體" w:cs="Times New Roman"/>
          <w:kern w:val="2"/>
        </w:rPr>
      </w:pPr>
      <w:r w:rsidRPr="00F70A71">
        <w:rPr>
          <w:rFonts w:ascii="標楷體" w:eastAsia="標楷體" w:hAnsi="標楷體" w:cs="Times New Roman" w:hint="eastAsia"/>
          <w:kern w:val="2"/>
        </w:rPr>
        <w:t>2.自行檢查情形除勾選外，未符合者必須於說明欄內詳細記載檢查情形。</w:t>
      </w:r>
    </w:p>
    <w:p w:rsidR="00CC3094" w:rsidRPr="00F70A71" w:rsidRDefault="00CC3094" w:rsidP="00CC3094">
      <w:pPr>
        <w:pStyle w:val="Web"/>
        <w:spacing w:before="0" w:beforeAutospacing="0" w:after="0" w:afterAutospacing="0" w:line="320" w:lineRule="exact"/>
        <w:ind w:left="480"/>
        <w:rPr>
          <w:rFonts w:ascii="標楷體" w:eastAsia="標楷體" w:hAnsi="標楷體" w:cs="Times New Roman"/>
          <w:kern w:val="2"/>
          <w:u w:val="single"/>
        </w:rPr>
      </w:pPr>
      <w:r w:rsidRPr="00F70A71">
        <w:rPr>
          <w:rFonts w:ascii="標楷體" w:eastAsia="標楷體" w:hAnsi="標楷體" w:cs="Times New Roman" w:hint="eastAsia"/>
          <w:kern w:val="2"/>
        </w:rPr>
        <w:t>填表人：</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 xml:space="preserve">    複核：</w:t>
      </w:r>
      <w:r w:rsidRPr="00F70A71">
        <w:rPr>
          <w:rFonts w:ascii="標楷體" w:eastAsia="標楷體" w:hAnsi="標楷體" w:cs="Times New Roman" w:hint="eastAsia"/>
          <w:kern w:val="2"/>
          <w:u w:val="single"/>
        </w:rPr>
        <w:t xml:space="preserve">           </w:t>
      </w:r>
      <w:r w:rsidRPr="00F70A71">
        <w:rPr>
          <w:rFonts w:ascii="標楷體" w:eastAsia="標楷體" w:hAnsi="標楷體" w:cs="Times New Roman" w:hint="eastAsia"/>
          <w:kern w:val="2"/>
        </w:rPr>
        <w:t xml:space="preserve">     單位主管：</w:t>
      </w:r>
      <w:r w:rsidRPr="00F70A71">
        <w:rPr>
          <w:rFonts w:ascii="標楷體" w:eastAsia="標楷體" w:hAnsi="標楷體" w:cs="Times New Roman" w:hint="eastAsia"/>
          <w:kern w:val="2"/>
          <w:u w:val="single"/>
        </w:rPr>
        <w:t xml:space="preserve">              </w:t>
      </w:r>
    </w:p>
    <w:p w:rsidR="00CC3094" w:rsidRPr="00F70A71" w:rsidRDefault="00CC3094" w:rsidP="00CC3094">
      <w:pPr>
        <w:pStyle w:val="Web"/>
        <w:spacing w:before="0" w:beforeAutospacing="0" w:after="0" w:afterAutospacing="0" w:line="320" w:lineRule="exact"/>
        <w:ind w:left="480"/>
        <w:rPr>
          <w:rFonts w:ascii="標楷體" w:eastAsia="標楷體" w:hAnsi="標楷體" w:cs="Times New Roman"/>
          <w:kern w:val="2"/>
          <w:u w:val="single"/>
        </w:rPr>
      </w:pPr>
    </w:p>
    <w:p w:rsidR="00CC3094" w:rsidRPr="00F70A71" w:rsidRDefault="00CC3094" w:rsidP="00CC3094">
      <w:pPr>
        <w:rPr>
          <w:rFonts w:ascii="標楷體" w:eastAsia="標楷體" w:hAnsi="標楷體"/>
        </w:rPr>
      </w:pPr>
    </w:p>
    <w:p w:rsidR="00CC3094" w:rsidRPr="00F70A71" w:rsidRDefault="00CC3094" w:rsidP="00CC3094">
      <w:pPr>
        <w:rPr>
          <w:rFonts w:ascii="標楷體" w:eastAsia="標楷體" w:hAnsi="標楷體"/>
        </w:rPr>
      </w:pPr>
    </w:p>
    <w:p w:rsidR="00180EC0" w:rsidRPr="00180EC0" w:rsidRDefault="00180EC0" w:rsidP="002D2CE2">
      <w:pPr>
        <w:pStyle w:val="afffa"/>
      </w:pPr>
      <w:r>
        <w:br w:type="column"/>
      </w:r>
      <w:bookmarkStart w:id="61" w:name="_Toc430606738"/>
      <w:r w:rsidR="00CC3094" w:rsidRPr="00180EC0">
        <w:rPr>
          <w:rFonts w:hint="eastAsia"/>
        </w:rPr>
        <w:lastRenderedPageBreak/>
        <w:t>國立恆春高級工商職業學校社團活動實施要點</w:t>
      </w:r>
      <w:bookmarkEnd w:id="61"/>
    </w:p>
    <w:p w:rsidR="00CC3094" w:rsidRPr="00180EC0" w:rsidRDefault="00CC3094" w:rsidP="00180EC0">
      <w:pPr>
        <w:jc w:val="right"/>
        <w:rPr>
          <w:rFonts w:ascii="標楷體" w:eastAsia="標楷體" w:hAnsi="標楷體"/>
          <w:bCs/>
          <w:sz w:val="20"/>
          <w:szCs w:val="20"/>
        </w:rPr>
      </w:pPr>
      <w:r w:rsidRPr="00180EC0">
        <w:rPr>
          <w:rFonts w:ascii="標楷體" w:eastAsia="標楷體" w:hAnsi="標楷體" w:hint="eastAsia"/>
          <w:bCs/>
          <w:sz w:val="20"/>
          <w:szCs w:val="20"/>
        </w:rPr>
        <w:t>101年10月9日行政會報通過</w:t>
      </w:r>
    </w:p>
    <w:p w:rsidR="00180EC0" w:rsidRDefault="00180EC0" w:rsidP="00CC3094">
      <w:pPr>
        <w:rPr>
          <w:rFonts w:ascii="標楷體" w:eastAsia="標楷體" w:hAnsi="標楷體"/>
          <w:color w:val="000000"/>
        </w:rPr>
      </w:pPr>
    </w:p>
    <w:p w:rsidR="00CC3094" w:rsidRPr="00D730EF" w:rsidRDefault="00CC3094" w:rsidP="000E2CB4">
      <w:pPr>
        <w:pStyle w:val="a1"/>
        <w:numPr>
          <w:ilvl w:val="0"/>
          <w:numId w:val="161"/>
        </w:numPr>
        <w:spacing w:line="420" w:lineRule="exact"/>
        <w:ind w:left="1200" w:hangingChars="500" w:hanging="1200"/>
        <w:rPr>
          <w:color w:val="000000"/>
        </w:rPr>
      </w:pPr>
      <w:r w:rsidRPr="00D730EF">
        <w:rPr>
          <w:rStyle w:val="affd"/>
          <w:rFonts w:hint="eastAsia"/>
        </w:rPr>
        <w:t>目的：為陶冶學生生活情趣，訓練學生自治能力，提倡正當娛樂，增進學生身心健康，</w:t>
      </w:r>
      <w:r w:rsidRPr="00D730EF">
        <w:rPr>
          <w:rStyle w:val="affd"/>
        </w:rPr>
        <w:br/>
      </w:r>
      <w:r w:rsidRPr="00D730EF">
        <w:rPr>
          <w:rFonts w:hint="eastAsia"/>
          <w:color w:val="000000"/>
        </w:rPr>
        <w:t>及發展學生特殊才藝。</w:t>
      </w:r>
    </w:p>
    <w:p w:rsidR="00CC3094" w:rsidRPr="00F70A71" w:rsidRDefault="00CC3094" w:rsidP="000E2CB4">
      <w:pPr>
        <w:pStyle w:val="a1"/>
        <w:spacing w:line="420" w:lineRule="exact"/>
      </w:pPr>
      <w:r w:rsidRPr="00F70A71">
        <w:rPr>
          <w:rFonts w:hint="eastAsia"/>
        </w:rPr>
        <w:t>依據：</w:t>
      </w:r>
    </w:p>
    <w:p w:rsidR="00CC3094" w:rsidRPr="00F70A71" w:rsidRDefault="00CC3094" w:rsidP="000E2CB4">
      <w:pPr>
        <w:pStyle w:val="a0"/>
        <w:numPr>
          <w:ilvl w:val="0"/>
          <w:numId w:val="162"/>
        </w:numPr>
        <w:spacing w:line="420" w:lineRule="exact"/>
      </w:pPr>
      <w:r w:rsidRPr="00F70A71">
        <w:rPr>
          <w:rFonts w:hint="eastAsia"/>
        </w:rPr>
        <w:t>綜合高級中學實施要點。</w:t>
      </w:r>
    </w:p>
    <w:p w:rsidR="00CC3094" w:rsidRPr="00F70A71" w:rsidRDefault="00CC3094" w:rsidP="000E2CB4">
      <w:pPr>
        <w:pStyle w:val="a0"/>
        <w:numPr>
          <w:ilvl w:val="0"/>
          <w:numId w:val="162"/>
        </w:numPr>
        <w:spacing w:line="420" w:lineRule="exact"/>
      </w:pPr>
      <w:r w:rsidRPr="00F70A71">
        <w:rPr>
          <w:rFonts w:hint="eastAsia"/>
        </w:rPr>
        <w:t>高級職業學校課程標準之規定。</w:t>
      </w:r>
    </w:p>
    <w:p w:rsidR="00CC3094" w:rsidRPr="00F70A71" w:rsidRDefault="00CC3094" w:rsidP="000E2CB4">
      <w:pPr>
        <w:pStyle w:val="a1"/>
        <w:spacing w:line="420" w:lineRule="exact"/>
      </w:pPr>
      <w:r w:rsidRPr="00F70A71">
        <w:rPr>
          <w:rFonts w:hint="eastAsia"/>
        </w:rPr>
        <w:t>參加學生：</w:t>
      </w:r>
    </w:p>
    <w:p w:rsidR="00CC3094" w:rsidRPr="00F70A71" w:rsidRDefault="00CC3094" w:rsidP="000E2CB4">
      <w:pPr>
        <w:pStyle w:val="a0"/>
        <w:numPr>
          <w:ilvl w:val="0"/>
          <w:numId w:val="163"/>
        </w:numPr>
        <w:spacing w:line="420" w:lineRule="exact"/>
      </w:pPr>
      <w:r w:rsidRPr="00F70A71">
        <w:rPr>
          <w:rFonts w:hint="eastAsia"/>
        </w:rPr>
        <w:t>本學期需學生自費的社團及部分學術性、服務性、學藝性社團，先開放自由登記，餘採人工作業登記。各班代表先抽籤決定順序，三年級優先，二年級次之，一年級最後，於行事曆所排定之選社時間進行志願登記。</w:t>
      </w:r>
    </w:p>
    <w:p w:rsidR="00CC3094" w:rsidRPr="00F70A71" w:rsidRDefault="00CC3094" w:rsidP="000E2CB4">
      <w:pPr>
        <w:pStyle w:val="a0"/>
        <w:numPr>
          <w:ilvl w:val="0"/>
          <w:numId w:val="163"/>
        </w:numPr>
        <w:spacing w:line="420" w:lineRule="exact"/>
      </w:pPr>
      <w:r w:rsidRPr="00F70A71">
        <w:rPr>
          <w:rFonts w:hint="eastAsia"/>
        </w:rPr>
        <w:t>全校學生一律參加。</w:t>
      </w:r>
    </w:p>
    <w:p w:rsidR="00CC3094" w:rsidRPr="00F70A71" w:rsidRDefault="00CC3094" w:rsidP="000E2CB4">
      <w:pPr>
        <w:pStyle w:val="a0"/>
        <w:numPr>
          <w:ilvl w:val="0"/>
          <w:numId w:val="163"/>
        </w:numPr>
        <w:spacing w:line="420" w:lineRule="exact"/>
      </w:pPr>
      <w:r w:rsidRPr="00F70A71">
        <w:rPr>
          <w:rFonts w:hint="eastAsia"/>
        </w:rPr>
        <w:t>具有特殊才藝或校隊代表以參加該相關社團為原則。</w:t>
      </w:r>
    </w:p>
    <w:p w:rsidR="00CC3094" w:rsidRPr="00F70A71" w:rsidRDefault="00CC3094" w:rsidP="000E2CB4">
      <w:pPr>
        <w:pStyle w:val="a0"/>
        <w:numPr>
          <w:ilvl w:val="0"/>
          <w:numId w:val="163"/>
        </w:numPr>
        <w:spacing w:line="420" w:lineRule="exact"/>
      </w:pPr>
      <w:r w:rsidRPr="00F70A71">
        <w:rPr>
          <w:rFonts w:hint="eastAsia"/>
        </w:rPr>
        <w:t>每社團以至少25人為原則。</w:t>
      </w:r>
    </w:p>
    <w:p w:rsidR="00CC3094" w:rsidRPr="00F70A71" w:rsidRDefault="00CC3094" w:rsidP="000E2CB4">
      <w:pPr>
        <w:pStyle w:val="a1"/>
        <w:spacing w:line="420" w:lineRule="exact"/>
      </w:pPr>
      <w:r w:rsidRPr="00F70A71">
        <w:rPr>
          <w:rFonts w:hint="eastAsia"/>
        </w:rPr>
        <w:t>社團之組織及職掌：</w:t>
      </w:r>
    </w:p>
    <w:p w:rsidR="00CC3094" w:rsidRPr="00F70A71" w:rsidRDefault="00CC3094" w:rsidP="000E2CB4">
      <w:pPr>
        <w:pStyle w:val="a0"/>
        <w:numPr>
          <w:ilvl w:val="0"/>
          <w:numId w:val="164"/>
        </w:numPr>
        <w:spacing w:line="420" w:lineRule="exact"/>
      </w:pPr>
      <w:r w:rsidRPr="00F70A71">
        <w:rPr>
          <w:rFonts w:hint="eastAsia"/>
        </w:rPr>
        <w:t>指導老師：</w:t>
      </w:r>
    </w:p>
    <w:p w:rsidR="00CC3094" w:rsidRPr="00F70A71" w:rsidRDefault="00CC3094" w:rsidP="000E2CB4">
      <w:pPr>
        <w:pStyle w:val="15"/>
        <w:spacing w:line="420" w:lineRule="exact"/>
        <w:ind w:leftChars="400" w:left="1200" w:hangingChars="100" w:hanging="240"/>
      </w:pPr>
      <w:r w:rsidRPr="00F70A71">
        <w:rPr>
          <w:rFonts w:hint="eastAsia"/>
        </w:rPr>
        <w:t>1.本校教職員工有特殊才藝，足以指導社團活動者，有擔任社團指導之優先權利及義務，其人選由學務處及有關處室推薦，由校長核定聘任，以一學期為一任期。</w:t>
      </w:r>
    </w:p>
    <w:p w:rsidR="00CC3094" w:rsidRPr="00F70A71" w:rsidRDefault="00CC3094" w:rsidP="000E2CB4">
      <w:pPr>
        <w:pStyle w:val="15"/>
        <w:spacing w:line="420" w:lineRule="exact"/>
        <w:ind w:leftChars="400" w:left="1200" w:hangingChars="100" w:hanging="240"/>
      </w:pPr>
      <w:r w:rsidRPr="00F70A71">
        <w:rPr>
          <w:rFonts w:hint="eastAsia"/>
        </w:rPr>
        <w:t>2.若該社團校內無適當指導老師，可由校外人士中遴選，由校長核定聘任，以一學期為一任期。</w:t>
      </w:r>
    </w:p>
    <w:p w:rsidR="00CC3094" w:rsidRPr="00D730EF" w:rsidRDefault="00CC3094" w:rsidP="000E2CB4">
      <w:pPr>
        <w:pStyle w:val="a0"/>
        <w:numPr>
          <w:ilvl w:val="0"/>
          <w:numId w:val="164"/>
        </w:numPr>
        <w:spacing w:line="420" w:lineRule="exact"/>
        <w:rPr>
          <w:color w:val="000000"/>
        </w:rPr>
      </w:pPr>
      <w:r w:rsidRPr="00D730EF">
        <w:rPr>
          <w:rStyle w:val="afff6"/>
          <w:rFonts w:hint="eastAsia"/>
        </w:rPr>
        <w:t>社長、副社長：各社團應選社長一人，負責組織社團及聯絡各項事務；副社長一名，</w:t>
      </w:r>
      <w:r w:rsidRPr="00D730EF">
        <w:rPr>
          <w:rFonts w:hint="eastAsia"/>
          <w:color w:val="000000"/>
        </w:rPr>
        <w:t>協助社長處理社團事務，社長、副社長由全體社員推薦之。</w:t>
      </w:r>
    </w:p>
    <w:p w:rsidR="00CC3094" w:rsidRPr="00F70A71" w:rsidRDefault="00CC3094" w:rsidP="000E2CB4">
      <w:pPr>
        <w:pStyle w:val="a0"/>
        <w:numPr>
          <w:ilvl w:val="0"/>
          <w:numId w:val="164"/>
        </w:numPr>
        <w:spacing w:line="420" w:lineRule="exact"/>
      </w:pPr>
      <w:r w:rsidRPr="00F70A71">
        <w:rPr>
          <w:rFonts w:hint="eastAsia"/>
        </w:rPr>
        <w:t>社團幹部：各社團得視情況需要分設下列各組(各社團可視需要修改幹部名稱)：</w:t>
      </w:r>
    </w:p>
    <w:p w:rsidR="00CC3094" w:rsidRPr="00D730EF" w:rsidRDefault="00CC3094" w:rsidP="000E2CB4">
      <w:pPr>
        <w:pStyle w:val="15"/>
        <w:spacing w:line="420" w:lineRule="exact"/>
        <w:ind w:leftChars="400" w:left="2160" w:hangingChars="500" w:hanging="1200"/>
      </w:pPr>
      <w:r w:rsidRPr="00D730EF">
        <w:rPr>
          <w:rFonts w:hint="eastAsia"/>
        </w:rPr>
        <w:t>1.文書組：負責建立並保管社團一切文書資料，填寫社團紀錄本及各項活動之紀錄</w:t>
      </w:r>
      <w:r w:rsidRPr="00D730EF">
        <w:br/>
      </w:r>
      <w:r w:rsidRPr="00D730EF">
        <w:rPr>
          <w:rFonts w:hint="eastAsia"/>
        </w:rPr>
        <w:t>工作。</w:t>
      </w:r>
    </w:p>
    <w:p w:rsidR="00CC3094" w:rsidRPr="00D730EF" w:rsidRDefault="00CC3094" w:rsidP="000E2CB4">
      <w:pPr>
        <w:pStyle w:val="15"/>
        <w:spacing w:line="420" w:lineRule="exact"/>
        <w:ind w:leftChars="400" w:left="1200" w:hangingChars="100" w:hanging="240"/>
      </w:pPr>
      <w:r w:rsidRPr="00D730EF">
        <w:rPr>
          <w:rFonts w:hint="eastAsia"/>
        </w:rPr>
        <w:t>2.活動組：負責各項活動之策劃、執行，及參與學校之各項活動。</w:t>
      </w:r>
    </w:p>
    <w:p w:rsidR="00CC3094" w:rsidRPr="00D730EF" w:rsidRDefault="00CC3094" w:rsidP="000E2CB4">
      <w:pPr>
        <w:pStyle w:val="15"/>
        <w:spacing w:line="420" w:lineRule="exact"/>
        <w:ind w:leftChars="400" w:left="1200" w:hangingChars="100" w:hanging="240"/>
      </w:pPr>
      <w:r w:rsidRPr="00D730EF">
        <w:rPr>
          <w:rFonts w:hint="eastAsia"/>
        </w:rPr>
        <w:t>3.總務組：負責社團之收支及帳目管理，物品之購買、借用。</w:t>
      </w:r>
    </w:p>
    <w:p w:rsidR="00CC3094" w:rsidRPr="00D730EF" w:rsidRDefault="00CC3094" w:rsidP="000E2CB4">
      <w:pPr>
        <w:pStyle w:val="15"/>
        <w:spacing w:line="420" w:lineRule="exact"/>
        <w:ind w:leftChars="400" w:left="1200" w:hangingChars="100" w:hanging="240"/>
      </w:pPr>
      <w:r w:rsidRPr="00D730EF">
        <w:rPr>
          <w:rFonts w:hint="eastAsia"/>
        </w:rPr>
        <w:t>4.器材組：負責社團各項器材之保管、維護與應用。</w:t>
      </w:r>
    </w:p>
    <w:p w:rsidR="00CC3094" w:rsidRPr="00F70A71" w:rsidRDefault="00CC3094" w:rsidP="000E2CB4">
      <w:pPr>
        <w:pStyle w:val="a1"/>
        <w:spacing w:line="420" w:lineRule="exact"/>
      </w:pPr>
      <w:r w:rsidRPr="00F70A71">
        <w:rPr>
          <w:rFonts w:hint="eastAsia"/>
        </w:rPr>
        <w:t>社團類別：</w:t>
      </w:r>
    </w:p>
    <w:p w:rsidR="00CC3094" w:rsidRPr="00F70A71" w:rsidRDefault="00CC3094" w:rsidP="000E2CB4">
      <w:pPr>
        <w:pStyle w:val="a0"/>
        <w:numPr>
          <w:ilvl w:val="0"/>
          <w:numId w:val="165"/>
        </w:numPr>
        <w:spacing w:line="420" w:lineRule="exact"/>
      </w:pPr>
      <w:r w:rsidRPr="00F70A71">
        <w:rPr>
          <w:rFonts w:hint="eastAsia"/>
        </w:rPr>
        <w:t>學術性社團。</w:t>
      </w:r>
    </w:p>
    <w:p w:rsidR="00CC3094" w:rsidRPr="00F70A71" w:rsidRDefault="00CC3094" w:rsidP="000E2CB4">
      <w:pPr>
        <w:pStyle w:val="a0"/>
        <w:numPr>
          <w:ilvl w:val="0"/>
          <w:numId w:val="165"/>
        </w:numPr>
        <w:spacing w:line="420" w:lineRule="exact"/>
      </w:pPr>
      <w:r w:rsidRPr="00F70A71">
        <w:rPr>
          <w:rFonts w:hint="eastAsia"/>
        </w:rPr>
        <w:t>康樂性社團。</w:t>
      </w:r>
    </w:p>
    <w:p w:rsidR="00CC3094" w:rsidRPr="00F70A71" w:rsidRDefault="00CC3094" w:rsidP="000E2CB4">
      <w:pPr>
        <w:pStyle w:val="a0"/>
        <w:numPr>
          <w:ilvl w:val="0"/>
          <w:numId w:val="165"/>
        </w:numPr>
        <w:spacing w:line="420" w:lineRule="exact"/>
      </w:pPr>
      <w:r w:rsidRPr="00F70A71">
        <w:rPr>
          <w:rFonts w:hint="eastAsia"/>
        </w:rPr>
        <w:t>體育性社團。</w:t>
      </w:r>
    </w:p>
    <w:p w:rsidR="00CC3094" w:rsidRPr="00F70A71" w:rsidRDefault="00CC3094" w:rsidP="000E2CB4">
      <w:pPr>
        <w:pStyle w:val="a0"/>
        <w:numPr>
          <w:ilvl w:val="0"/>
          <w:numId w:val="165"/>
        </w:numPr>
        <w:spacing w:line="420" w:lineRule="exact"/>
      </w:pPr>
      <w:r w:rsidRPr="00F70A71">
        <w:rPr>
          <w:rFonts w:hint="eastAsia"/>
        </w:rPr>
        <w:t>學藝性社團。</w:t>
      </w:r>
    </w:p>
    <w:p w:rsidR="00CC3094" w:rsidRPr="00F70A71" w:rsidRDefault="00CC3094" w:rsidP="000E2CB4">
      <w:pPr>
        <w:pStyle w:val="a0"/>
        <w:numPr>
          <w:ilvl w:val="0"/>
          <w:numId w:val="165"/>
        </w:numPr>
        <w:spacing w:line="420" w:lineRule="exact"/>
      </w:pPr>
      <w:r w:rsidRPr="00F70A71">
        <w:rPr>
          <w:rFonts w:hint="eastAsia"/>
        </w:rPr>
        <w:lastRenderedPageBreak/>
        <w:t>服務性社團。</w:t>
      </w:r>
    </w:p>
    <w:p w:rsidR="00CC3094" w:rsidRPr="00F70A71" w:rsidRDefault="00CC3094" w:rsidP="000E2CB4">
      <w:pPr>
        <w:pStyle w:val="a0"/>
        <w:numPr>
          <w:ilvl w:val="0"/>
          <w:numId w:val="165"/>
        </w:numPr>
        <w:spacing w:line="420" w:lineRule="exact"/>
      </w:pPr>
      <w:r w:rsidRPr="00F70A71">
        <w:rPr>
          <w:rFonts w:hint="eastAsia"/>
        </w:rPr>
        <w:t>社團種類如前類性質者外，得視需要由學務處增減之。</w:t>
      </w:r>
    </w:p>
    <w:p w:rsidR="00CC3094" w:rsidRPr="00F70A71" w:rsidRDefault="00CC3094" w:rsidP="000E2CB4">
      <w:pPr>
        <w:pStyle w:val="a1"/>
        <w:spacing w:line="420" w:lineRule="exact"/>
      </w:pPr>
      <w:r w:rsidRPr="00F70A71">
        <w:rPr>
          <w:rFonts w:hint="eastAsia"/>
        </w:rPr>
        <w:t>社團經費：</w:t>
      </w:r>
    </w:p>
    <w:p w:rsidR="00CC3094" w:rsidRPr="00F70A71" w:rsidRDefault="00CC3094" w:rsidP="000E2CB4">
      <w:pPr>
        <w:pStyle w:val="a0"/>
        <w:numPr>
          <w:ilvl w:val="0"/>
          <w:numId w:val="166"/>
        </w:numPr>
        <w:spacing w:line="420" w:lineRule="exact"/>
      </w:pPr>
      <w:r w:rsidRPr="00F70A71">
        <w:rPr>
          <w:rFonts w:hint="eastAsia"/>
        </w:rPr>
        <w:t>社團活動指導老師鐘點費由學校相關經費支應。</w:t>
      </w:r>
    </w:p>
    <w:p w:rsidR="00CC3094" w:rsidRPr="00F70A71" w:rsidRDefault="00CC3094" w:rsidP="000E2CB4">
      <w:pPr>
        <w:pStyle w:val="a0"/>
        <w:numPr>
          <w:ilvl w:val="0"/>
          <w:numId w:val="166"/>
        </w:numPr>
        <w:spacing w:line="420" w:lineRule="exact"/>
      </w:pPr>
      <w:r w:rsidRPr="00F70A71">
        <w:rPr>
          <w:rFonts w:hint="eastAsia"/>
        </w:rPr>
        <w:t>遠道之外聘社團指導老師視經費狀況酌予補助交通費。</w:t>
      </w:r>
    </w:p>
    <w:p w:rsidR="00CC3094" w:rsidRPr="00F70A71" w:rsidRDefault="00CC3094" w:rsidP="000E2CB4">
      <w:pPr>
        <w:pStyle w:val="a0"/>
        <w:numPr>
          <w:ilvl w:val="0"/>
          <w:numId w:val="166"/>
        </w:numPr>
        <w:spacing w:line="420" w:lineRule="exact"/>
      </w:pPr>
      <w:r w:rsidRPr="00F70A71">
        <w:rPr>
          <w:rFonts w:hint="eastAsia"/>
        </w:rPr>
        <w:t>視外聘社團指導老師專長，請家長會支援經費，酌予補助鐘點費。</w:t>
      </w:r>
    </w:p>
    <w:p w:rsidR="00CC3094" w:rsidRPr="00F70A71" w:rsidRDefault="00CC3094" w:rsidP="000E2CB4">
      <w:pPr>
        <w:pStyle w:val="a0"/>
        <w:numPr>
          <w:ilvl w:val="0"/>
          <w:numId w:val="166"/>
        </w:numPr>
        <w:spacing w:line="420" w:lineRule="exact"/>
      </w:pPr>
      <w:r w:rsidRPr="00F70A71">
        <w:rPr>
          <w:rFonts w:hint="eastAsia"/>
        </w:rPr>
        <w:t>學校補助，於每學期編列預算支援社團發展。</w:t>
      </w:r>
    </w:p>
    <w:p w:rsidR="00CC3094" w:rsidRPr="00F70A71" w:rsidRDefault="00CC3094" w:rsidP="000E2CB4">
      <w:pPr>
        <w:pStyle w:val="a0"/>
        <w:numPr>
          <w:ilvl w:val="0"/>
          <w:numId w:val="166"/>
        </w:numPr>
        <w:spacing w:line="420" w:lineRule="exact"/>
      </w:pPr>
      <w:r w:rsidRPr="00F70A71">
        <w:rPr>
          <w:rFonts w:hint="eastAsia"/>
        </w:rPr>
        <w:t>各社團盡可能舉辦活動，自求發展，自謀經費。</w:t>
      </w:r>
    </w:p>
    <w:p w:rsidR="00CC3094" w:rsidRPr="00F70A71" w:rsidRDefault="00CC3094" w:rsidP="000E2CB4">
      <w:pPr>
        <w:pStyle w:val="a1"/>
        <w:spacing w:line="420" w:lineRule="exact"/>
      </w:pPr>
      <w:r w:rsidRPr="00F70A71">
        <w:rPr>
          <w:rFonts w:hint="eastAsia"/>
        </w:rPr>
        <w:t>社團活動：</w:t>
      </w:r>
    </w:p>
    <w:p w:rsidR="00CC3094" w:rsidRPr="00F70A71" w:rsidRDefault="00CC3094" w:rsidP="000E2CB4">
      <w:pPr>
        <w:pStyle w:val="a0"/>
        <w:numPr>
          <w:ilvl w:val="0"/>
          <w:numId w:val="167"/>
        </w:numPr>
        <w:spacing w:line="420" w:lineRule="exact"/>
      </w:pPr>
      <w:r w:rsidRPr="00F70A71">
        <w:rPr>
          <w:rFonts w:hint="eastAsia"/>
        </w:rPr>
        <w:t>學生每學期選社一次，選定後除特殊原因外不得申請更改社團。</w:t>
      </w:r>
    </w:p>
    <w:p w:rsidR="00CC3094" w:rsidRPr="00F70A71" w:rsidRDefault="00CC3094" w:rsidP="000E2CB4">
      <w:pPr>
        <w:pStyle w:val="a0"/>
        <w:numPr>
          <w:ilvl w:val="0"/>
          <w:numId w:val="167"/>
        </w:numPr>
        <w:spacing w:line="420" w:lineRule="exact"/>
      </w:pPr>
      <w:r w:rsidRPr="00F70A71">
        <w:rPr>
          <w:rFonts w:hint="eastAsia"/>
        </w:rPr>
        <w:t>學校統一排定之社團活動時間為正式課程之一部分，全校學生均須依分配或登記之社團參與活動，並嚴禁同學於社團時間隨意藉故離開指定活動範圍，無故缺席以曠課論，並記警告兩支。社員得依學生一般請假規定及程序請假。</w:t>
      </w:r>
    </w:p>
    <w:p w:rsidR="00CC3094" w:rsidRPr="00F70A71" w:rsidRDefault="00CC3094" w:rsidP="000E2CB4">
      <w:pPr>
        <w:pStyle w:val="a0"/>
        <w:numPr>
          <w:ilvl w:val="0"/>
          <w:numId w:val="167"/>
        </w:numPr>
        <w:spacing w:line="420" w:lineRule="exact"/>
      </w:pPr>
      <w:r w:rsidRPr="00F70A71">
        <w:rPr>
          <w:rFonts w:hint="eastAsia"/>
        </w:rPr>
        <w:t>社團如有臨時性活動或校外活動，請事先通知學務處，經核准方能舉行。</w:t>
      </w:r>
    </w:p>
    <w:p w:rsidR="00CC3094" w:rsidRPr="00F70A71" w:rsidRDefault="00CC3094" w:rsidP="000E2CB4">
      <w:pPr>
        <w:pStyle w:val="a0"/>
        <w:numPr>
          <w:ilvl w:val="0"/>
          <w:numId w:val="167"/>
        </w:numPr>
        <w:spacing w:line="420" w:lineRule="exact"/>
      </w:pPr>
      <w:r w:rsidRPr="00F70A71">
        <w:rPr>
          <w:rFonts w:hint="eastAsia"/>
        </w:rPr>
        <w:t>各社團活動以不耽誤正課為原則，非經事先請準公假且任課老師同意，不得利用上課時間從事活動。</w:t>
      </w:r>
    </w:p>
    <w:p w:rsidR="00CC3094" w:rsidRPr="00F70A71" w:rsidRDefault="00CC3094" w:rsidP="000E2CB4">
      <w:pPr>
        <w:pStyle w:val="a0"/>
        <w:numPr>
          <w:ilvl w:val="0"/>
          <w:numId w:val="167"/>
        </w:numPr>
        <w:spacing w:line="420" w:lineRule="exact"/>
      </w:pPr>
      <w:r w:rsidRPr="00F70A71">
        <w:rPr>
          <w:rFonts w:hint="eastAsia"/>
        </w:rPr>
        <w:t>各社團應於每次活動前至學務處領取「社團活動紀錄簿」，並於活動完畢填寫詳細後交回課外活動組備查。</w:t>
      </w:r>
    </w:p>
    <w:p w:rsidR="00CC3094" w:rsidRPr="00F70A71" w:rsidRDefault="00CC3094" w:rsidP="000E2CB4">
      <w:pPr>
        <w:pStyle w:val="a1"/>
        <w:spacing w:line="420" w:lineRule="exact"/>
      </w:pPr>
      <w:r w:rsidRPr="00F70A71">
        <w:rPr>
          <w:rFonts w:hint="eastAsia"/>
        </w:rPr>
        <w:t>獎懲：</w:t>
      </w:r>
    </w:p>
    <w:p w:rsidR="00CC3094" w:rsidRPr="00C82825" w:rsidRDefault="00CC3094" w:rsidP="000E2CB4">
      <w:pPr>
        <w:pStyle w:val="a0"/>
        <w:numPr>
          <w:ilvl w:val="0"/>
          <w:numId w:val="169"/>
        </w:numPr>
        <w:spacing w:line="420" w:lineRule="exact"/>
      </w:pPr>
      <w:r w:rsidRPr="00C82825">
        <w:rPr>
          <w:rFonts w:hint="eastAsia"/>
        </w:rPr>
        <w:t>教師部份：指導認真，具有具體豐碩成果者，由學務處簽報校長獎勵。</w:t>
      </w:r>
    </w:p>
    <w:p w:rsidR="00CC3094" w:rsidRPr="00C82825" w:rsidRDefault="00CC3094" w:rsidP="000E2CB4">
      <w:pPr>
        <w:pStyle w:val="a0"/>
        <w:numPr>
          <w:ilvl w:val="0"/>
          <w:numId w:val="169"/>
        </w:numPr>
        <w:spacing w:line="420" w:lineRule="exact"/>
      </w:pPr>
      <w:r w:rsidRPr="00C82825">
        <w:rPr>
          <w:rFonts w:hint="eastAsia"/>
        </w:rPr>
        <w:t>學生部份：幹部認真負責協助指導老師推展有功者或違反相關規定者，由指導老師依權責簽請獎懲。</w:t>
      </w:r>
    </w:p>
    <w:p w:rsidR="00CC3094" w:rsidRPr="00F70A71" w:rsidRDefault="00CC3094" w:rsidP="000E2CB4">
      <w:pPr>
        <w:pStyle w:val="a1"/>
        <w:spacing w:line="420" w:lineRule="exact"/>
      </w:pPr>
      <w:r w:rsidRPr="00F70A71">
        <w:rPr>
          <w:rFonts w:hint="eastAsia"/>
        </w:rPr>
        <w:t>行政支援：</w:t>
      </w:r>
    </w:p>
    <w:p w:rsidR="00CC3094" w:rsidRPr="00F70A71" w:rsidRDefault="00CC3094" w:rsidP="000E2CB4">
      <w:pPr>
        <w:pStyle w:val="a0"/>
        <w:numPr>
          <w:ilvl w:val="0"/>
          <w:numId w:val="168"/>
        </w:numPr>
        <w:spacing w:line="420" w:lineRule="exact"/>
      </w:pPr>
      <w:r w:rsidRPr="00F70A71">
        <w:rPr>
          <w:rFonts w:hint="eastAsia"/>
        </w:rPr>
        <w:t>請總務處協助相關場地及設備借用。</w:t>
      </w:r>
    </w:p>
    <w:p w:rsidR="00CC3094" w:rsidRPr="00F70A71" w:rsidRDefault="00CC3094" w:rsidP="000E2CB4">
      <w:pPr>
        <w:pStyle w:val="a0"/>
        <w:spacing w:line="420" w:lineRule="exact"/>
      </w:pPr>
      <w:r w:rsidRPr="00F70A71">
        <w:rPr>
          <w:rFonts w:hint="eastAsia"/>
        </w:rPr>
        <w:t>請設備組協助相關場地及設備借用。</w:t>
      </w:r>
    </w:p>
    <w:p w:rsidR="00CC3094" w:rsidRPr="00F70A71" w:rsidRDefault="00CC3094" w:rsidP="000E2CB4">
      <w:pPr>
        <w:pStyle w:val="a0"/>
        <w:spacing w:line="420" w:lineRule="exact"/>
      </w:pPr>
      <w:r w:rsidRPr="00F70A71">
        <w:rPr>
          <w:rFonts w:hint="eastAsia"/>
        </w:rPr>
        <w:t>請體育組協助運動器材及場地設施借用事宜。</w:t>
      </w:r>
    </w:p>
    <w:p w:rsidR="00CC3094" w:rsidRPr="00F70A71" w:rsidRDefault="00CC3094" w:rsidP="000E2CB4">
      <w:pPr>
        <w:pStyle w:val="a0"/>
        <w:spacing w:line="420" w:lineRule="exact"/>
      </w:pPr>
      <w:r w:rsidRPr="00F70A71">
        <w:rPr>
          <w:rFonts w:hint="eastAsia"/>
        </w:rPr>
        <w:t>請生輔組協助巡視，在活動進行中掌握學生動態，以維護安全。</w:t>
      </w:r>
    </w:p>
    <w:p w:rsidR="00CC3094" w:rsidRPr="00F70A71" w:rsidRDefault="00CC3094" w:rsidP="000E2CB4">
      <w:pPr>
        <w:pStyle w:val="a0"/>
        <w:spacing w:line="420" w:lineRule="exact"/>
      </w:pPr>
      <w:r w:rsidRPr="00F70A71">
        <w:rPr>
          <w:rFonts w:hint="eastAsia"/>
        </w:rPr>
        <w:t>請會計室協助核發指導教師鐘點費事宜。</w:t>
      </w:r>
    </w:p>
    <w:p w:rsidR="00CC3094" w:rsidRPr="00F70A71" w:rsidRDefault="00CC3094" w:rsidP="000E2CB4">
      <w:pPr>
        <w:pStyle w:val="a1"/>
        <w:spacing w:line="420" w:lineRule="exact"/>
      </w:pPr>
      <w:r w:rsidRPr="00F70A71">
        <w:rPr>
          <w:rFonts w:hint="eastAsia"/>
        </w:rPr>
        <w:t>本要點經行政會報討論通過後，呈請校長核准後實施，修正時亦同。</w:t>
      </w:r>
    </w:p>
    <w:p w:rsidR="00CC3094" w:rsidRPr="00F70A71" w:rsidRDefault="00CC3094" w:rsidP="00CC3094">
      <w:pPr>
        <w:rPr>
          <w:rFonts w:ascii="標楷體" w:eastAsia="標楷體" w:hAnsi="標楷體"/>
        </w:rPr>
      </w:pPr>
    </w:p>
    <w:p w:rsidR="00CC3094" w:rsidRPr="00F70A71" w:rsidRDefault="00CC3094" w:rsidP="00CC3094">
      <w:pPr>
        <w:rPr>
          <w:rFonts w:ascii="標楷體" w:eastAsia="標楷體" w:hAnsi="標楷體"/>
        </w:rPr>
      </w:pPr>
    </w:p>
    <w:p w:rsidR="00180EC0" w:rsidRDefault="00180EC0">
      <w:r>
        <w:br w:type="page"/>
      </w:r>
    </w:p>
    <w:p w:rsidR="00CC3094" w:rsidRPr="00F70A71" w:rsidRDefault="005455FE" w:rsidP="002D2CE2">
      <w:pPr>
        <w:pStyle w:val="afffa"/>
      </w:pPr>
      <w:bookmarkStart w:id="62" w:name="_Toc430606739"/>
      <w:r w:rsidRPr="00180EC0">
        <w:rPr>
          <w:rFonts w:hint="eastAsia"/>
        </w:rPr>
        <w:lastRenderedPageBreak/>
        <w:t>國立恆春高級工商職業學校運動代表隊管理辦法</w:t>
      </w:r>
      <w:bookmarkEnd w:id="62"/>
    </w:p>
    <w:p w:rsidR="00CC3094" w:rsidRPr="00F70A71" w:rsidRDefault="00CC3094" w:rsidP="0033511A">
      <w:pPr>
        <w:pStyle w:val="a1"/>
        <w:numPr>
          <w:ilvl w:val="0"/>
          <w:numId w:val="170"/>
        </w:numPr>
      </w:pPr>
      <w:r w:rsidRPr="00F70A71">
        <w:rPr>
          <w:rFonts w:hint="eastAsia"/>
        </w:rPr>
        <w:t>宗旨：</w:t>
      </w:r>
    </w:p>
    <w:p w:rsidR="00CC3094" w:rsidRPr="00F70A71" w:rsidRDefault="00CC3094" w:rsidP="0033511A">
      <w:pPr>
        <w:pStyle w:val="a0"/>
        <w:numPr>
          <w:ilvl w:val="0"/>
          <w:numId w:val="171"/>
        </w:numPr>
      </w:pPr>
      <w:r w:rsidRPr="00F70A71">
        <w:rPr>
          <w:rFonts w:hint="eastAsia"/>
        </w:rPr>
        <w:t>為配合教育方針，推行五育並重教育。</w:t>
      </w:r>
    </w:p>
    <w:p w:rsidR="00CC3094" w:rsidRPr="00F70A71" w:rsidRDefault="00CC3094" w:rsidP="0033511A">
      <w:pPr>
        <w:pStyle w:val="a0"/>
        <w:numPr>
          <w:ilvl w:val="0"/>
          <w:numId w:val="171"/>
        </w:numPr>
      </w:pPr>
      <w:r w:rsidRPr="00F70A71">
        <w:rPr>
          <w:rFonts w:hint="eastAsia"/>
        </w:rPr>
        <w:t>養成學生以學校為中心，重團體、重榮譽之團隊精神。</w:t>
      </w:r>
    </w:p>
    <w:p w:rsidR="00CC3094" w:rsidRPr="00F70A71" w:rsidRDefault="00CC3094" w:rsidP="0033511A">
      <w:pPr>
        <w:pStyle w:val="a1"/>
        <w:numPr>
          <w:ilvl w:val="0"/>
          <w:numId w:val="170"/>
        </w:numPr>
      </w:pPr>
      <w:r w:rsidRPr="00F70A71">
        <w:rPr>
          <w:rFonts w:hint="eastAsia"/>
        </w:rPr>
        <w:t>辦法：</w:t>
      </w:r>
    </w:p>
    <w:p w:rsidR="00CC3094" w:rsidRPr="00F70A71" w:rsidRDefault="00CC3094" w:rsidP="0033511A">
      <w:pPr>
        <w:pStyle w:val="a0"/>
        <w:numPr>
          <w:ilvl w:val="0"/>
          <w:numId w:val="172"/>
        </w:numPr>
      </w:pPr>
      <w:r w:rsidRPr="00F70A71">
        <w:rPr>
          <w:rFonts w:hint="eastAsia"/>
        </w:rPr>
        <w:t>本校運動代表隊(以下簡稱各代表隊)共成立：田徑、籃球代表隊等二隊，每隊設指導教練一至二人及管理一人。於參對外比賽時，視實際需要再行增減指導或管理人員。</w:t>
      </w:r>
    </w:p>
    <w:p w:rsidR="00CC3094" w:rsidRPr="00F70A71" w:rsidRDefault="00CC3094" w:rsidP="0033511A">
      <w:pPr>
        <w:pStyle w:val="a0"/>
        <w:numPr>
          <w:ilvl w:val="0"/>
          <w:numId w:val="172"/>
        </w:numPr>
      </w:pPr>
      <w:r w:rsidRPr="00F70A71">
        <w:rPr>
          <w:rFonts w:hint="eastAsia"/>
        </w:rPr>
        <w:t>各代表隊應參加教育局、部所舉辦之各項競賽。參加人員則依規定資格，由各隊指導教練報名，由學務處主辦單位註冊。</w:t>
      </w:r>
    </w:p>
    <w:p w:rsidR="00CC3094" w:rsidRPr="00F70A71" w:rsidRDefault="00CC3094" w:rsidP="0033511A">
      <w:pPr>
        <w:pStyle w:val="a0"/>
        <w:numPr>
          <w:ilvl w:val="0"/>
          <w:numId w:val="172"/>
        </w:numPr>
      </w:pPr>
      <w:r w:rsidRPr="00F70A71">
        <w:rPr>
          <w:rFonts w:hint="eastAsia"/>
        </w:rPr>
        <w:t>各代表隊為增加比賽經驗，經校長核准得選擇參加教育局、部以外之社會團體所舉辦之各項競賽。</w:t>
      </w:r>
    </w:p>
    <w:p w:rsidR="00CC3094" w:rsidRPr="00F70A71" w:rsidRDefault="00CC3094" w:rsidP="0033511A">
      <w:pPr>
        <w:pStyle w:val="a0"/>
        <w:numPr>
          <w:ilvl w:val="0"/>
          <w:numId w:val="172"/>
        </w:numPr>
      </w:pPr>
      <w:r w:rsidRPr="00F70A71">
        <w:rPr>
          <w:rFonts w:hint="eastAsia"/>
        </w:rPr>
        <w:t>各代表隊經核准參加各項比賽，依規定報請公假、出差及經費補助。</w:t>
      </w:r>
    </w:p>
    <w:p w:rsidR="00CC3094" w:rsidRPr="00F70A71" w:rsidRDefault="00CC3094" w:rsidP="0033511A">
      <w:pPr>
        <w:pStyle w:val="a0"/>
        <w:numPr>
          <w:ilvl w:val="0"/>
          <w:numId w:val="172"/>
        </w:numPr>
      </w:pPr>
      <w:r w:rsidRPr="00F70A71">
        <w:rPr>
          <w:rFonts w:hint="eastAsia"/>
        </w:rPr>
        <w:t>本校運動代表隊參加競賽所得獎金與補助，依規定個人獎金屬個人，其餘獎勵金，做為教練、選手購買器材及差旅費。</w:t>
      </w:r>
    </w:p>
    <w:p w:rsidR="00CC3094" w:rsidRPr="00F70A71" w:rsidRDefault="00CC3094" w:rsidP="0033511A">
      <w:pPr>
        <w:pStyle w:val="a0"/>
        <w:numPr>
          <w:ilvl w:val="0"/>
          <w:numId w:val="172"/>
        </w:numPr>
      </w:pPr>
      <w:r w:rsidRPr="00F70A71">
        <w:rPr>
          <w:rFonts w:hint="eastAsia"/>
        </w:rPr>
        <w:t>凡自行組隊或個人參加校外各項運動比賽時，須先向學務報備，獲准後始得參加。</w:t>
      </w:r>
    </w:p>
    <w:p w:rsidR="00CC3094" w:rsidRPr="00F70A71" w:rsidRDefault="00CC3094" w:rsidP="0033511A">
      <w:pPr>
        <w:pStyle w:val="a1"/>
        <w:numPr>
          <w:ilvl w:val="0"/>
          <w:numId w:val="170"/>
        </w:numPr>
      </w:pPr>
      <w:r w:rsidRPr="00F70A71">
        <w:rPr>
          <w:rFonts w:hint="eastAsia"/>
        </w:rPr>
        <w:t>校隊來源：</w:t>
      </w:r>
    </w:p>
    <w:p w:rsidR="00CC3094" w:rsidRPr="00F70A71" w:rsidRDefault="00CC3094" w:rsidP="0033511A">
      <w:pPr>
        <w:pStyle w:val="a0"/>
        <w:numPr>
          <w:ilvl w:val="0"/>
          <w:numId w:val="173"/>
        </w:numPr>
      </w:pPr>
      <w:r w:rsidRPr="00F70A71">
        <w:rPr>
          <w:rFonts w:hint="eastAsia"/>
        </w:rPr>
        <w:t>凡由教育局、部經甄選、甄試分發之體育績優學生應依其保送項目，為該項當然隊員，並分發至體育班就讀。</w:t>
      </w:r>
    </w:p>
    <w:p w:rsidR="00CC3094" w:rsidRPr="00F70A71" w:rsidRDefault="00CC3094" w:rsidP="0033511A">
      <w:pPr>
        <w:pStyle w:val="a0"/>
        <w:numPr>
          <w:ilvl w:val="0"/>
          <w:numId w:val="173"/>
        </w:numPr>
      </w:pPr>
      <w:r w:rsidRPr="00F70A71">
        <w:rPr>
          <w:rFonts w:hint="eastAsia"/>
        </w:rPr>
        <w:t>曾參加校內外各項比賽及成績測驗績優學生得遴選為各代表隊隊員。</w:t>
      </w:r>
    </w:p>
    <w:p w:rsidR="00CC3094" w:rsidRPr="00F70A71" w:rsidRDefault="00CC3094" w:rsidP="0033511A">
      <w:pPr>
        <w:pStyle w:val="a0"/>
        <w:numPr>
          <w:ilvl w:val="0"/>
          <w:numId w:val="173"/>
        </w:numPr>
      </w:pPr>
      <w:r w:rsidRPr="00F70A71">
        <w:rPr>
          <w:rFonts w:hint="eastAsia"/>
        </w:rPr>
        <w:t>凡對該項有興趣，自願參加之本校同學。</w:t>
      </w:r>
    </w:p>
    <w:p w:rsidR="00CC3094" w:rsidRPr="00F70A71" w:rsidRDefault="00CC3094" w:rsidP="0033511A">
      <w:pPr>
        <w:pStyle w:val="a1"/>
        <w:numPr>
          <w:ilvl w:val="0"/>
          <w:numId w:val="170"/>
        </w:numPr>
      </w:pPr>
      <w:r w:rsidRPr="00F70A71">
        <w:rPr>
          <w:rFonts w:hint="eastAsia"/>
        </w:rPr>
        <w:t>運動代表隊隊員之規定：</w:t>
      </w:r>
    </w:p>
    <w:p w:rsidR="00CC3094" w:rsidRPr="00F70A71" w:rsidRDefault="00CC3094" w:rsidP="0033511A">
      <w:pPr>
        <w:pStyle w:val="a0"/>
        <w:numPr>
          <w:ilvl w:val="0"/>
          <w:numId w:val="174"/>
        </w:numPr>
      </w:pPr>
      <w:r w:rsidRPr="00F70A71">
        <w:rPr>
          <w:rFonts w:hint="eastAsia"/>
        </w:rPr>
        <w:t>凡本校學生均有被選為代表隊隊員之資格。</w:t>
      </w:r>
    </w:p>
    <w:p w:rsidR="00CC3094" w:rsidRPr="00F70A71" w:rsidRDefault="00CC3094" w:rsidP="0033511A">
      <w:pPr>
        <w:pStyle w:val="a0"/>
        <w:numPr>
          <w:ilvl w:val="0"/>
          <w:numId w:val="174"/>
        </w:numPr>
      </w:pPr>
      <w:r w:rsidRPr="00F70A71">
        <w:rPr>
          <w:rFonts w:hint="eastAsia"/>
        </w:rPr>
        <w:t>凡為代表隊隊員無特殊原因不得退出該代表隊之各項活動。如係甄試甄審進來的代表隊隊員，欲退出代表隊，則輔導轉校就讀。</w:t>
      </w:r>
    </w:p>
    <w:p w:rsidR="00CC3094" w:rsidRPr="00F70A71" w:rsidRDefault="00CC3094" w:rsidP="0033511A">
      <w:pPr>
        <w:pStyle w:val="a0"/>
        <w:numPr>
          <w:ilvl w:val="0"/>
          <w:numId w:val="174"/>
        </w:numPr>
      </w:pPr>
      <w:r w:rsidRPr="00F70A71">
        <w:rPr>
          <w:rFonts w:hint="eastAsia"/>
        </w:rPr>
        <w:t>凡被選為代表隊隊，不得無故缺席代表隊之訓練活動及比賽。</w:t>
      </w:r>
    </w:p>
    <w:p w:rsidR="00CC3094" w:rsidRPr="00F70A71" w:rsidRDefault="00CC3094" w:rsidP="0033511A">
      <w:pPr>
        <w:pStyle w:val="a0"/>
        <w:numPr>
          <w:ilvl w:val="0"/>
          <w:numId w:val="174"/>
        </w:numPr>
      </w:pPr>
      <w:r w:rsidRPr="00F70A71">
        <w:rPr>
          <w:rFonts w:hint="eastAsia"/>
        </w:rPr>
        <w:t>代表隊隊員如有態度傲慢不服從教練指導者，得隨時取消代表隊資格。</w:t>
      </w:r>
    </w:p>
    <w:p w:rsidR="00CC3094" w:rsidRPr="00F70A71" w:rsidRDefault="00CC3094" w:rsidP="0033511A">
      <w:pPr>
        <w:pStyle w:val="a0"/>
        <w:numPr>
          <w:ilvl w:val="0"/>
          <w:numId w:val="174"/>
        </w:numPr>
      </w:pPr>
      <w:r w:rsidRPr="00F70A71">
        <w:rPr>
          <w:rFonts w:hint="eastAsia"/>
        </w:rPr>
        <w:t>代表隊在校外參加比賽應以校譽為重，一切行為遵守團體紀律。</w:t>
      </w:r>
    </w:p>
    <w:p w:rsidR="00CC3094" w:rsidRPr="00F70A71" w:rsidRDefault="00CC3094" w:rsidP="0033511A">
      <w:pPr>
        <w:pStyle w:val="a0"/>
        <w:numPr>
          <w:ilvl w:val="0"/>
          <w:numId w:val="174"/>
        </w:numPr>
      </w:pPr>
      <w:r w:rsidRPr="00F70A71">
        <w:rPr>
          <w:rFonts w:hint="eastAsia"/>
        </w:rPr>
        <w:t>凡參加代表隊練習、比賽、或服務該隊有優良表現者，於畢業時發給榮譽狀以為鼓勵。</w:t>
      </w:r>
    </w:p>
    <w:p w:rsidR="00CC3094" w:rsidRPr="00F70A71" w:rsidRDefault="00CC3094" w:rsidP="0033511A">
      <w:pPr>
        <w:pStyle w:val="a0"/>
        <w:numPr>
          <w:ilvl w:val="0"/>
          <w:numId w:val="174"/>
        </w:numPr>
      </w:pPr>
      <w:r w:rsidRPr="00F70A71">
        <w:rPr>
          <w:rFonts w:hint="eastAsia"/>
        </w:rPr>
        <w:t>代表隊隊員於上課期間應依學校規定穿著校服到校，訓練時著整齊運動服。</w:t>
      </w:r>
    </w:p>
    <w:p w:rsidR="00CC3094" w:rsidRPr="00F70A71" w:rsidRDefault="00CC3094" w:rsidP="0033511A">
      <w:pPr>
        <w:pStyle w:val="a0"/>
        <w:numPr>
          <w:ilvl w:val="0"/>
          <w:numId w:val="174"/>
        </w:numPr>
      </w:pPr>
      <w:r w:rsidRPr="00F70A71">
        <w:rPr>
          <w:rFonts w:hint="eastAsia"/>
        </w:rPr>
        <w:t>寒暑假及假日練習皆可穿著整齊之該隊統一制服到校參加集訓。</w:t>
      </w:r>
    </w:p>
    <w:p w:rsidR="00CC3094" w:rsidRPr="00F70A71" w:rsidRDefault="00CC3094" w:rsidP="0033511A">
      <w:pPr>
        <w:pStyle w:val="a0"/>
        <w:numPr>
          <w:ilvl w:val="0"/>
          <w:numId w:val="174"/>
        </w:numPr>
      </w:pPr>
      <w:r w:rsidRPr="00F70A71">
        <w:rPr>
          <w:rFonts w:hint="eastAsia"/>
        </w:rPr>
        <w:t>代表隊隊員之體育成績由各任課老師給予評分。</w:t>
      </w:r>
    </w:p>
    <w:p w:rsidR="00CC3094" w:rsidRPr="00F70A71" w:rsidRDefault="00CC3094" w:rsidP="0033511A">
      <w:pPr>
        <w:pStyle w:val="a0"/>
        <w:numPr>
          <w:ilvl w:val="0"/>
          <w:numId w:val="174"/>
        </w:numPr>
      </w:pPr>
      <w:r w:rsidRPr="00F70A71">
        <w:rPr>
          <w:rFonts w:hint="eastAsia"/>
        </w:rPr>
        <w:t>所有代表隊隊員不得以個人名義與校外機構、廠商訂定合同契約，如有廠商提供補助，需向學務處報備。</w:t>
      </w:r>
    </w:p>
    <w:p w:rsidR="00CC3094" w:rsidRPr="00F70A71" w:rsidRDefault="00CC3094" w:rsidP="0033511A">
      <w:pPr>
        <w:pStyle w:val="a1"/>
        <w:numPr>
          <w:ilvl w:val="0"/>
          <w:numId w:val="170"/>
        </w:numPr>
      </w:pPr>
      <w:r w:rsidRPr="00F70A71">
        <w:rPr>
          <w:rFonts w:hint="eastAsia"/>
        </w:rPr>
        <w:t>練習時間：</w:t>
      </w:r>
    </w:p>
    <w:p w:rsidR="00CC3094" w:rsidRPr="00F70A71" w:rsidRDefault="00CC3094" w:rsidP="00CC3094">
      <w:pPr>
        <w:ind w:left="480"/>
        <w:jc w:val="both"/>
        <w:rPr>
          <w:rFonts w:ascii="標楷體" w:eastAsia="標楷體" w:hAnsi="標楷體"/>
        </w:rPr>
      </w:pPr>
      <w:r w:rsidRPr="00F70A71">
        <w:rPr>
          <w:rFonts w:ascii="標楷體" w:eastAsia="標楷體" w:hAnsi="標楷體" w:hint="eastAsia"/>
        </w:rPr>
        <w:t>運動校隊利用放學及週末假日練習，不可向任課教師任意請假練習。</w:t>
      </w:r>
    </w:p>
    <w:p w:rsidR="00CC3094" w:rsidRPr="00F70A71" w:rsidRDefault="00CC3094" w:rsidP="0033511A">
      <w:pPr>
        <w:pStyle w:val="a1"/>
        <w:numPr>
          <w:ilvl w:val="0"/>
          <w:numId w:val="170"/>
        </w:numPr>
      </w:pPr>
      <w:r w:rsidRPr="00F70A71">
        <w:rPr>
          <w:rFonts w:hint="eastAsia"/>
        </w:rPr>
        <w:t>參加校(內)外比賽獎勵辦法：</w:t>
      </w:r>
    </w:p>
    <w:p w:rsidR="00CC3094" w:rsidRPr="00F70A71" w:rsidRDefault="00CC3094" w:rsidP="0033511A">
      <w:pPr>
        <w:pStyle w:val="a0"/>
        <w:numPr>
          <w:ilvl w:val="0"/>
          <w:numId w:val="175"/>
        </w:numPr>
      </w:pPr>
      <w:r w:rsidRPr="00F70A71">
        <w:rPr>
          <w:rFonts w:hint="eastAsia"/>
        </w:rPr>
        <w:t>台灣區(全國)級各項比賽：(有規定保徵資格，沒有保徵比照屏東縣)</w:t>
      </w:r>
    </w:p>
    <w:p w:rsidR="00CC3094" w:rsidRPr="00F70A71" w:rsidRDefault="00CC3094" w:rsidP="0033511A">
      <w:pPr>
        <w:pStyle w:val="affb"/>
        <w:numPr>
          <w:ilvl w:val="0"/>
          <w:numId w:val="176"/>
        </w:numPr>
        <w:ind w:leftChars="0" w:firstLineChars="0"/>
      </w:pPr>
      <w:r w:rsidRPr="00F70A71">
        <w:rPr>
          <w:rFonts w:hint="eastAsia"/>
        </w:rPr>
        <w:t>第一名：大功一次。</w:t>
      </w:r>
    </w:p>
    <w:p w:rsidR="00CC3094" w:rsidRPr="00F70A71" w:rsidRDefault="00CC3094" w:rsidP="0033511A">
      <w:pPr>
        <w:pStyle w:val="affb"/>
        <w:numPr>
          <w:ilvl w:val="0"/>
          <w:numId w:val="176"/>
        </w:numPr>
        <w:ind w:leftChars="0" w:firstLineChars="0"/>
      </w:pPr>
      <w:r w:rsidRPr="00F70A71">
        <w:rPr>
          <w:rFonts w:hint="eastAsia"/>
        </w:rPr>
        <w:t>第二名：小功兩次。</w:t>
      </w:r>
    </w:p>
    <w:p w:rsidR="00CC3094" w:rsidRPr="00F70A71" w:rsidRDefault="00CC3094" w:rsidP="0033511A">
      <w:pPr>
        <w:pStyle w:val="affb"/>
        <w:numPr>
          <w:ilvl w:val="0"/>
          <w:numId w:val="176"/>
        </w:numPr>
        <w:ind w:leftChars="0" w:firstLineChars="0"/>
      </w:pPr>
      <w:r w:rsidRPr="00F70A71">
        <w:rPr>
          <w:rFonts w:hint="eastAsia"/>
        </w:rPr>
        <w:t>第三名：小功一次。</w:t>
      </w:r>
    </w:p>
    <w:p w:rsidR="00CC3094" w:rsidRPr="00F70A71" w:rsidRDefault="00CC3094" w:rsidP="0033511A">
      <w:pPr>
        <w:pStyle w:val="affb"/>
        <w:numPr>
          <w:ilvl w:val="0"/>
          <w:numId w:val="176"/>
        </w:numPr>
        <w:ind w:leftChars="0" w:firstLineChars="0"/>
      </w:pPr>
      <w:r w:rsidRPr="00F70A71">
        <w:rPr>
          <w:rFonts w:hint="eastAsia"/>
        </w:rPr>
        <w:lastRenderedPageBreak/>
        <w:t>第四名：嘉獎兩次。</w:t>
      </w:r>
    </w:p>
    <w:p w:rsidR="00CC3094" w:rsidRPr="00F70A71" w:rsidRDefault="00CC3094" w:rsidP="0033511A">
      <w:pPr>
        <w:pStyle w:val="affb"/>
        <w:numPr>
          <w:ilvl w:val="0"/>
          <w:numId w:val="176"/>
        </w:numPr>
        <w:ind w:leftChars="0" w:firstLineChars="0"/>
      </w:pPr>
      <w:r w:rsidRPr="00F70A71">
        <w:rPr>
          <w:rFonts w:hint="eastAsia"/>
        </w:rPr>
        <w:t>第四名以下錄取名次比照第四名敘獎。</w:t>
      </w:r>
    </w:p>
    <w:p w:rsidR="00CC3094" w:rsidRPr="00F70A71" w:rsidRDefault="00CC3094" w:rsidP="00C82825">
      <w:pPr>
        <w:pStyle w:val="a0"/>
      </w:pPr>
      <w:r w:rsidRPr="00F70A71">
        <w:rPr>
          <w:rFonts w:hint="eastAsia"/>
        </w:rPr>
        <w:t>屏東縣級各項比賽：(指中小學聯合運動會及縣運)</w:t>
      </w:r>
    </w:p>
    <w:p w:rsidR="00CC3094" w:rsidRPr="00F70A71" w:rsidRDefault="00CC3094" w:rsidP="0033511A">
      <w:pPr>
        <w:pStyle w:val="affb"/>
        <w:numPr>
          <w:ilvl w:val="0"/>
          <w:numId w:val="177"/>
        </w:numPr>
        <w:ind w:leftChars="0" w:firstLineChars="0"/>
      </w:pPr>
      <w:r w:rsidRPr="00F70A71">
        <w:rPr>
          <w:rFonts w:hint="eastAsia"/>
        </w:rPr>
        <w:t>第一名：小功兩次。</w:t>
      </w:r>
    </w:p>
    <w:p w:rsidR="00CC3094" w:rsidRPr="00F70A71" w:rsidRDefault="00CC3094" w:rsidP="0033511A">
      <w:pPr>
        <w:pStyle w:val="affb"/>
        <w:numPr>
          <w:ilvl w:val="0"/>
          <w:numId w:val="177"/>
        </w:numPr>
        <w:ind w:leftChars="0" w:firstLineChars="0"/>
      </w:pPr>
      <w:r w:rsidRPr="00F70A71">
        <w:rPr>
          <w:rFonts w:hint="eastAsia"/>
        </w:rPr>
        <w:t>第二名：小功一次。</w:t>
      </w:r>
    </w:p>
    <w:p w:rsidR="00CC3094" w:rsidRPr="00F70A71" w:rsidRDefault="00CC3094" w:rsidP="0033511A">
      <w:pPr>
        <w:pStyle w:val="affb"/>
        <w:numPr>
          <w:ilvl w:val="0"/>
          <w:numId w:val="177"/>
        </w:numPr>
        <w:ind w:leftChars="0" w:firstLineChars="0"/>
      </w:pPr>
      <w:r w:rsidRPr="00F70A71">
        <w:rPr>
          <w:rFonts w:hint="eastAsia"/>
        </w:rPr>
        <w:t>第三名：嘉獎兩次。</w:t>
      </w:r>
    </w:p>
    <w:p w:rsidR="00CC3094" w:rsidRPr="00F70A71" w:rsidRDefault="00CC3094" w:rsidP="0033511A">
      <w:pPr>
        <w:pStyle w:val="affb"/>
        <w:numPr>
          <w:ilvl w:val="0"/>
          <w:numId w:val="177"/>
        </w:numPr>
        <w:ind w:leftChars="0" w:firstLineChars="0"/>
      </w:pPr>
      <w:r w:rsidRPr="00F70A71">
        <w:rPr>
          <w:rFonts w:hint="eastAsia"/>
        </w:rPr>
        <w:t>第四名：嘉獎一次。</w:t>
      </w:r>
    </w:p>
    <w:p w:rsidR="00CC3094" w:rsidRPr="00F70A71" w:rsidRDefault="00CC3094" w:rsidP="00C82825">
      <w:pPr>
        <w:pStyle w:val="a0"/>
      </w:pPr>
      <w:r w:rsidRPr="00F70A71">
        <w:rPr>
          <w:rFonts w:hint="eastAsia"/>
        </w:rPr>
        <w:t>屏東縣其他比賽：</w:t>
      </w:r>
    </w:p>
    <w:p w:rsidR="00CC3094" w:rsidRPr="00F70A71" w:rsidRDefault="00CC3094" w:rsidP="0033511A">
      <w:pPr>
        <w:pStyle w:val="affb"/>
        <w:numPr>
          <w:ilvl w:val="0"/>
          <w:numId w:val="178"/>
        </w:numPr>
        <w:ind w:leftChars="0" w:firstLineChars="0"/>
      </w:pPr>
      <w:r w:rsidRPr="00F70A71">
        <w:rPr>
          <w:rFonts w:hint="eastAsia"/>
        </w:rPr>
        <w:t>第一名：小功一次。</w:t>
      </w:r>
    </w:p>
    <w:p w:rsidR="00CC3094" w:rsidRPr="00F70A71" w:rsidRDefault="00CC3094" w:rsidP="0033511A">
      <w:pPr>
        <w:pStyle w:val="affb"/>
        <w:numPr>
          <w:ilvl w:val="0"/>
          <w:numId w:val="178"/>
        </w:numPr>
        <w:ind w:leftChars="0" w:firstLineChars="0"/>
      </w:pPr>
      <w:r w:rsidRPr="00F70A71">
        <w:rPr>
          <w:rFonts w:hint="eastAsia"/>
        </w:rPr>
        <w:t>第二名：嘉獎兩次。</w:t>
      </w:r>
    </w:p>
    <w:p w:rsidR="00CC3094" w:rsidRPr="00F70A71" w:rsidRDefault="00CC3094" w:rsidP="0033511A">
      <w:pPr>
        <w:pStyle w:val="affb"/>
        <w:numPr>
          <w:ilvl w:val="0"/>
          <w:numId w:val="178"/>
        </w:numPr>
        <w:ind w:leftChars="0" w:firstLineChars="0"/>
      </w:pPr>
      <w:r w:rsidRPr="00F70A71">
        <w:rPr>
          <w:rFonts w:hint="eastAsia"/>
        </w:rPr>
        <w:t>第三名：嘉獎一次。</w:t>
      </w:r>
    </w:p>
    <w:p w:rsidR="00CC3094" w:rsidRPr="00F70A71" w:rsidRDefault="00CC3094" w:rsidP="0033511A">
      <w:pPr>
        <w:pStyle w:val="affb"/>
        <w:numPr>
          <w:ilvl w:val="0"/>
          <w:numId w:val="178"/>
        </w:numPr>
        <w:ind w:leftChars="0" w:firstLineChars="0"/>
      </w:pPr>
      <w:r w:rsidRPr="00F70A71">
        <w:rPr>
          <w:rFonts w:hint="eastAsia"/>
        </w:rPr>
        <w:t>第四名：嘉獎一次。</w:t>
      </w:r>
    </w:p>
    <w:p w:rsidR="00CC3094" w:rsidRPr="00F70A71" w:rsidRDefault="00CC3094" w:rsidP="00C82825">
      <w:pPr>
        <w:pStyle w:val="a0"/>
      </w:pPr>
      <w:r w:rsidRPr="00F70A71">
        <w:rPr>
          <w:rFonts w:hint="eastAsia"/>
        </w:rPr>
        <w:t>鄕鎮級比賽：</w:t>
      </w:r>
    </w:p>
    <w:p w:rsidR="00CC3094" w:rsidRPr="00F70A71" w:rsidRDefault="00CC3094" w:rsidP="0033511A">
      <w:pPr>
        <w:pStyle w:val="affb"/>
        <w:numPr>
          <w:ilvl w:val="0"/>
          <w:numId w:val="179"/>
        </w:numPr>
        <w:ind w:leftChars="0" w:firstLineChars="0"/>
      </w:pPr>
      <w:r w:rsidRPr="00F70A71">
        <w:rPr>
          <w:rFonts w:hint="eastAsia"/>
        </w:rPr>
        <w:t>第一名：嘉獎二次。</w:t>
      </w:r>
    </w:p>
    <w:p w:rsidR="00CC3094" w:rsidRPr="00F70A71" w:rsidRDefault="00CC3094" w:rsidP="0033511A">
      <w:pPr>
        <w:pStyle w:val="affb"/>
        <w:numPr>
          <w:ilvl w:val="0"/>
          <w:numId w:val="179"/>
        </w:numPr>
        <w:ind w:leftChars="0" w:firstLineChars="0"/>
      </w:pPr>
      <w:r w:rsidRPr="00F70A71">
        <w:rPr>
          <w:rFonts w:hint="eastAsia"/>
        </w:rPr>
        <w:t>第二名：嘉獎一次。</w:t>
      </w:r>
    </w:p>
    <w:p w:rsidR="00CC3094" w:rsidRPr="00F70A71" w:rsidRDefault="00CC3094" w:rsidP="0033511A">
      <w:pPr>
        <w:pStyle w:val="affb"/>
        <w:numPr>
          <w:ilvl w:val="0"/>
          <w:numId w:val="179"/>
        </w:numPr>
        <w:ind w:leftChars="0" w:firstLineChars="0"/>
      </w:pPr>
      <w:r w:rsidRPr="00F70A71">
        <w:rPr>
          <w:rFonts w:hint="eastAsia"/>
        </w:rPr>
        <w:t>第三名：嘉獎一次。</w:t>
      </w:r>
    </w:p>
    <w:p w:rsidR="00CC3094" w:rsidRPr="00F70A71" w:rsidRDefault="00CC3094" w:rsidP="0033511A">
      <w:pPr>
        <w:pStyle w:val="affb"/>
        <w:numPr>
          <w:ilvl w:val="0"/>
          <w:numId w:val="179"/>
        </w:numPr>
        <w:ind w:leftChars="0" w:firstLineChars="0"/>
      </w:pPr>
      <w:r w:rsidRPr="00F70A71">
        <w:rPr>
          <w:rFonts w:hint="eastAsia"/>
        </w:rPr>
        <w:t>第四名：嘉獎一次。</w:t>
      </w:r>
    </w:p>
    <w:p w:rsidR="00CC3094" w:rsidRPr="00F70A71" w:rsidRDefault="00CC3094" w:rsidP="00C82825">
      <w:pPr>
        <w:pStyle w:val="a0"/>
      </w:pPr>
      <w:r w:rsidRPr="00F70A71">
        <w:rPr>
          <w:rFonts w:hint="eastAsia"/>
        </w:rPr>
        <w:t>校內各項比賽</w:t>
      </w:r>
    </w:p>
    <w:p w:rsidR="00CC3094" w:rsidRPr="00F70A71" w:rsidRDefault="00CC3094" w:rsidP="0033511A">
      <w:pPr>
        <w:pStyle w:val="affb"/>
        <w:numPr>
          <w:ilvl w:val="0"/>
          <w:numId w:val="180"/>
        </w:numPr>
        <w:ind w:leftChars="0" w:firstLineChars="0"/>
      </w:pPr>
      <w:r w:rsidRPr="00F70A71">
        <w:rPr>
          <w:rFonts w:hint="eastAsia"/>
        </w:rPr>
        <w:t>個人部份(由各班導師簽辦)</w:t>
      </w:r>
    </w:p>
    <w:p w:rsidR="00CC3094" w:rsidRPr="00F70A71" w:rsidRDefault="00CC3094" w:rsidP="0033511A">
      <w:pPr>
        <w:pStyle w:val="affb"/>
        <w:numPr>
          <w:ilvl w:val="0"/>
          <w:numId w:val="180"/>
        </w:numPr>
        <w:ind w:leftChars="0" w:firstLineChars="0"/>
      </w:pPr>
      <w:r w:rsidRPr="00F70A71">
        <w:rPr>
          <w:rFonts w:hint="eastAsia"/>
        </w:rPr>
        <w:t>第一名：小功一次。</w:t>
      </w:r>
    </w:p>
    <w:p w:rsidR="00CC3094" w:rsidRPr="00F70A71" w:rsidRDefault="00CC3094" w:rsidP="0033511A">
      <w:pPr>
        <w:pStyle w:val="affb"/>
        <w:numPr>
          <w:ilvl w:val="0"/>
          <w:numId w:val="180"/>
        </w:numPr>
        <w:ind w:leftChars="0" w:firstLineChars="0"/>
      </w:pPr>
      <w:r w:rsidRPr="00F70A71">
        <w:rPr>
          <w:rFonts w:hint="eastAsia"/>
        </w:rPr>
        <w:t>第二名：嘉獎兩次。</w:t>
      </w:r>
    </w:p>
    <w:p w:rsidR="00CC3094" w:rsidRPr="00F70A71" w:rsidRDefault="00CC3094" w:rsidP="0033511A">
      <w:pPr>
        <w:pStyle w:val="affb"/>
        <w:numPr>
          <w:ilvl w:val="0"/>
          <w:numId w:val="180"/>
        </w:numPr>
        <w:ind w:leftChars="0" w:firstLineChars="0"/>
      </w:pPr>
      <w:r w:rsidRPr="00F70A71">
        <w:rPr>
          <w:rFonts w:hint="eastAsia"/>
        </w:rPr>
        <w:t>第三名：嘉獎一次。</w:t>
      </w:r>
    </w:p>
    <w:p w:rsidR="00CC3094" w:rsidRPr="00F70A71" w:rsidRDefault="00CC3094" w:rsidP="0033511A">
      <w:pPr>
        <w:pStyle w:val="affb"/>
        <w:numPr>
          <w:ilvl w:val="0"/>
          <w:numId w:val="180"/>
        </w:numPr>
        <w:ind w:leftChars="0" w:firstLineChars="0"/>
      </w:pPr>
      <w:r w:rsidRPr="00F70A71">
        <w:rPr>
          <w:rFonts w:hint="eastAsia"/>
        </w:rPr>
        <w:t>團體(班級)部份(由主辦單位簽辦)</w:t>
      </w:r>
    </w:p>
    <w:p w:rsidR="00CC3094" w:rsidRPr="00F70A71" w:rsidRDefault="00CC3094" w:rsidP="0033511A">
      <w:pPr>
        <w:pStyle w:val="affb"/>
        <w:numPr>
          <w:ilvl w:val="0"/>
          <w:numId w:val="180"/>
        </w:numPr>
        <w:ind w:leftChars="0" w:firstLineChars="0"/>
      </w:pPr>
      <w:r w:rsidRPr="00F70A71">
        <w:rPr>
          <w:rFonts w:hint="eastAsia"/>
        </w:rPr>
        <w:t>團體錄取名次以頒發錦旗或獎狀為主。</w:t>
      </w:r>
    </w:p>
    <w:p w:rsidR="00CC3094" w:rsidRPr="00F70A71" w:rsidRDefault="00CC3094" w:rsidP="0033511A">
      <w:pPr>
        <w:pStyle w:val="a1"/>
        <w:numPr>
          <w:ilvl w:val="0"/>
          <w:numId w:val="170"/>
        </w:numPr>
      </w:pPr>
      <w:r w:rsidRPr="00F70A71">
        <w:rPr>
          <w:rFonts w:hint="eastAsia"/>
        </w:rPr>
        <w:t>參加各項比賽以團體獎為主，但個人所得名次高於團體獎者以個人最高名次敘獎。</w:t>
      </w:r>
    </w:p>
    <w:p w:rsidR="00CC3094" w:rsidRPr="00F70A71" w:rsidRDefault="00CC3094" w:rsidP="0033511A">
      <w:pPr>
        <w:pStyle w:val="a1"/>
        <w:numPr>
          <w:ilvl w:val="0"/>
          <w:numId w:val="170"/>
        </w:numPr>
      </w:pPr>
      <w:r w:rsidRPr="00F70A71">
        <w:rPr>
          <w:rFonts w:hint="eastAsia"/>
        </w:rPr>
        <w:t>本辦法經校長核準後實施，修正時亦同。</w:t>
      </w:r>
    </w:p>
    <w:p w:rsidR="00180EC0" w:rsidRDefault="00180EC0">
      <w:pPr>
        <w:widowControl/>
        <w:rPr>
          <w:rFonts w:ascii="標楷體" w:eastAsia="標楷體" w:hAnsi="標楷體"/>
        </w:rPr>
      </w:pPr>
      <w:r>
        <w:rPr>
          <w:rFonts w:ascii="標楷體" w:eastAsia="標楷體" w:hAnsi="標楷體"/>
        </w:rPr>
        <w:br w:type="page"/>
      </w:r>
    </w:p>
    <w:p w:rsidR="00CC3094" w:rsidRPr="005455FE" w:rsidRDefault="00CC3094" w:rsidP="002D2CE2">
      <w:pPr>
        <w:pStyle w:val="afffa"/>
      </w:pPr>
      <w:bookmarkStart w:id="63" w:name="_Toc430606740"/>
      <w:r w:rsidRPr="005455FE">
        <w:rPr>
          <w:rFonts w:hint="eastAsia"/>
        </w:rPr>
        <w:lastRenderedPageBreak/>
        <w:t>國立恆春高級工商職業學校運動器材借用管理辦法</w:t>
      </w:r>
      <w:bookmarkEnd w:id="63"/>
    </w:p>
    <w:p w:rsidR="00CC3094" w:rsidRPr="00F70A71" w:rsidRDefault="00CC3094" w:rsidP="0033511A">
      <w:pPr>
        <w:pStyle w:val="a1"/>
        <w:numPr>
          <w:ilvl w:val="0"/>
          <w:numId w:val="181"/>
        </w:numPr>
      </w:pPr>
      <w:r w:rsidRPr="00F70A71">
        <w:t>本校體育課、課外活動、運動競賽、代表隊訓練以及學生平時運動等借用，悉依本辦法辦理。</w:t>
      </w:r>
    </w:p>
    <w:p w:rsidR="00CC3094" w:rsidRPr="00F70A71" w:rsidRDefault="00CC3094" w:rsidP="0033511A">
      <w:pPr>
        <w:pStyle w:val="a1"/>
        <w:numPr>
          <w:ilvl w:val="0"/>
          <w:numId w:val="181"/>
        </w:numPr>
      </w:pPr>
      <w:r w:rsidRPr="00F70A71">
        <w:t>體育課使用器材時，由各班康樂股長負責於上課前至器材室領取，下課後立即歸還。</w:t>
      </w:r>
    </w:p>
    <w:p w:rsidR="00CC3094" w:rsidRPr="00F70A71" w:rsidRDefault="00CC3094" w:rsidP="0033511A">
      <w:pPr>
        <w:pStyle w:val="a1"/>
        <w:numPr>
          <w:ilvl w:val="0"/>
          <w:numId w:val="181"/>
        </w:numPr>
      </w:pPr>
      <w:r w:rsidRPr="00F70A71">
        <w:t>運動競賽使用器材，由指定學生負領取歸還之責。</w:t>
      </w:r>
    </w:p>
    <w:p w:rsidR="00CC3094" w:rsidRPr="00F70A71" w:rsidRDefault="00CC3094" w:rsidP="0033511A">
      <w:pPr>
        <w:pStyle w:val="a1"/>
        <w:numPr>
          <w:ilvl w:val="0"/>
          <w:numId w:val="181"/>
        </w:numPr>
      </w:pPr>
      <w:r w:rsidRPr="00F70A71">
        <w:t>各項代表隊使用器材，由該隊隊長負領取歸還之責。</w:t>
      </w:r>
    </w:p>
    <w:p w:rsidR="00CC3094" w:rsidRPr="00F70A71" w:rsidRDefault="00CC3094" w:rsidP="0033511A">
      <w:pPr>
        <w:pStyle w:val="a1"/>
        <w:numPr>
          <w:ilvl w:val="0"/>
          <w:numId w:val="181"/>
        </w:numPr>
      </w:pPr>
      <w:r w:rsidRPr="00F70A71">
        <w:t>課外活動使用器材，由指導老師指定專人負責借用，於下課後負責歸還。</w:t>
      </w:r>
    </w:p>
    <w:p w:rsidR="00CC3094" w:rsidRPr="00F70A71" w:rsidRDefault="00CC3094" w:rsidP="0033511A">
      <w:pPr>
        <w:pStyle w:val="a1"/>
        <w:numPr>
          <w:ilvl w:val="0"/>
          <w:numId w:val="181"/>
        </w:numPr>
      </w:pPr>
      <w:r w:rsidRPr="00F70A71">
        <w:t>平時借用器材規定如下：</w:t>
      </w:r>
    </w:p>
    <w:p w:rsidR="00CC3094" w:rsidRPr="00F70A71" w:rsidRDefault="00CC3094" w:rsidP="0033511A">
      <w:pPr>
        <w:pStyle w:val="a0"/>
        <w:numPr>
          <w:ilvl w:val="0"/>
          <w:numId w:val="182"/>
        </w:numPr>
      </w:pPr>
      <w:r w:rsidRPr="00F70A71">
        <w:t>凡本校學生借用器材需先填寫器材借用登記簿。</w:t>
      </w:r>
    </w:p>
    <w:p w:rsidR="00CC3094" w:rsidRPr="00F70A71" w:rsidRDefault="00CC3094" w:rsidP="0033511A">
      <w:pPr>
        <w:pStyle w:val="a0"/>
        <w:numPr>
          <w:ilvl w:val="0"/>
          <w:numId w:val="182"/>
        </w:numPr>
      </w:pPr>
      <w:r w:rsidRPr="00F70A71">
        <w:t>危險器材須有教師在場指導使得借用，以免發生危險。</w:t>
      </w:r>
    </w:p>
    <w:p w:rsidR="00CC3094" w:rsidRPr="00F70A71" w:rsidRDefault="00CC3094" w:rsidP="0033511A">
      <w:pPr>
        <w:pStyle w:val="a0"/>
        <w:numPr>
          <w:ilvl w:val="0"/>
          <w:numId w:val="182"/>
        </w:numPr>
      </w:pPr>
      <w:r w:rsidRPr="00F70A71">
        <w:t>所借用器材使用完畢，借用人應立即歸還，不得延誤或轉借他人，否則初次予以警告，再犯取消本學期借用權。</w:t>
      </w:r>
    </w:p>
    <w:p w:rsidR="00CC3094" w:rsidRPr="00F70A71" w:rsidRDefault="00CC3094" w:rsidP="0033511A">
      <w:pPr>
        <w:pStyle w:val="a0"/>
        <w:numPr>
          <w:ilvl w:val="0"/>
          <w:numId w:val="182"/>
        </w:numPr>
      </w:pPr>
      <w:r w:rsidRPr="00F70A71">
        <w:t>交還器材需直接交管理人員驗收，並於登記簿上註銷後使完成歸還手續。</w:t>
      </w:r>
    </w:p>
    <w:p w:rsidR="00CC3094" w:rsidRPr="004423FC" w:rsidRDefault="00CC3094" w:rsidP="0033511A">
      <w:pPr>
        <w:pStyle w:val="a1"/>
        <w:numPr>
          <w:ilvl w:val="0"/>
          <w:numId w:val="181"/>
        </w:numPr>
        <w:rPr>
          <w:color w:val="000000"/>
        </w:rPr>
      </w:pPr>
      <w:r w:rsidRPr="004423FC">
        <w:rPr>
          <w:rStyle w:val="affd"/>
        </w:rPr>
        <w:t>借用器材應愛護公物，不得故意損毀，如係不是人為而自然損壞，應立即交管理人員檢</w:t>
      </w:r>
      <w:r w:rsidRPr="004423FC">
        <w:rPr>
          <w:color w:val="000000"/>
        </w:rPr>
        <w:t>查否則照價賠償並視情節輕重予以議處。</w:t>
      </w:r>
    </w:p>
    <w:p w:rsidR="00CC3094" w:rsidRPr="00F70A71" w:rsidRDefault="00CC3094" w:rsidP="0033511A">
      <w:pPr>
        <w:pStyle w:val="a1"/>
        <w:numPr>
          <w:ilvl w:val="0"/>
          <w:numId w:val="181"/>
        </w:numPr>
      </w:pPr>
      <w:r w:rsidRPr="00F70A71">
        <w:t>借用或歸還器材時，無論借用人或管理人員均應檢查器材有無損壞，當面澄清以明事實。</w:t>
      </w:r>
    </w:p>
    <w:p w:rsidR="00CC3094" w:rsidRPr="00F70A71" w:rsidRDefault="00CC3094" w:rsidP="0033511A">
      <w:pPr>
        <w:pStyle w:val="a1"/>
        <w:numPr>
          <w:ilvl w:val="0"/>
          <w:numId w:val="181"/>
        </w:numPr>
      </w:pPr>
      <w:r w:rsidRPr="00F70A71">
        <w:t>借用之器材除特准外，不得攜出校外。</w:t>
      </w:r>
    </w:p>
    <w:p w:rsidR="00CC3094" w:rsidRPr="00F70A71" w:rsidRDefault="00CC3094" w:rsidP="0033511A">
      <w:pPr>
        <w:pStyle w:val="a1"/>
        <w:numPr>
          <w:ilvl w:val="0"/>
          <w:numId w:val="181"/>
        </w:numPr>
      </w:pPr>
      <w:r w:rsidRPr="00F70A71">
        <w:t>遇雨天或場地泥濘不宜運動時，得停止借用器材。</w:t>
      </w:r>
    </w:p>
    <w:p w:rsidR="00CC3094" w:rsidRPr="00F70A71" w:rsidRDefault="00CC3094" w:rsidP="0033511A">
      <w:pPr>
        <w:pStyle w:val="a1"/>
        <w:numPr>
          <w:ilvl w:val="0"/>
          <w:numId w:val="181"/>
        </w:numPr>
      </w:pPr>
      <w:r w:rsidRPr="00F70A71">
        <w:t>借用時間：體育課及課外活動借用器材，應於上課前五分鐘辦理借用完畢。</w:t>
      </w:r>
    </w:p>
    <w:p w:rsidR="00CC3094" w:rsidRPr="00F70A71" w:rsidRDefault="00CC3094" w:rsidP="0033511A">
      <w:pPr>
        <w:pStyle w:val="a1"/>
        <w:numPr>
          <w:ilvl w:val="0"/>
          <w:numId w:val="181"/>
        </w:numPr>
      </w:pPr>
      <w:r w:rsidRPr="00F70A71">
        <w:t>歸還時間：體育課及課外活動借用器材，應於下課</w:t>
      </w:r>
      <w:r w:rsidRPr="00F70A71">
        <w:rPr>
          <w:rFonts w:hint="eastAsia"/>
        </w:rPr>
        <w:t>前</w:t>
      </w:r>
      <w:r w:rsidRPr="00F70A71">
        <w:t>五分鐘辦理歸還完畢。</w:t>
      </w:r>
    </w:p>
    <w:p w:rsidR="00CC3094" w:rsidRPr="00F70A71" w:rsidRDefault="00CC3094" w:rsidP="0033511A">
      <w:pPr>
        <w:pStyle w:val="a1"/>
        <w:numPr>
          <w:ilvl w:val="0"/>
          <w:numId w:val="181"/>
        </w:numPr>
      </w:pPr>
      <w:r w:rsidRPr="00F70A71">
        <w:t>本管理辦法經體育</w:t>
      </w:r>
      <w:r w:rsidRPr="00F70A71">
        <w:rPr>
          <w:rFonts w:hint="eastAsia"/>
        </w:rPr>
        <w:t>科教學研究</w:t>
      </w:r>
      <w:r w:rsidRPr="00F70A71">
        <w:t>會議通過，經校長核准公佈實施，修正亦同。</w:t>
      </w:r>
    </w:p>
    <w:p w:rsidR="00CC3094" w:rsidRPr="005455FE" w:rsidRDefault="00CC3094" w:rsidP="002D2CE2">
      <w:pPr>
        <w:pStyle w:val="afffa"/>
      </w:pPr>
      <w:r w:rsidRPr="00F70A71">
        <w:br w:type="page"/>
      </w:r>
      <w:bookmarkStart w:id="64" w:name="_Toc430606741"/>
      <w:r w:rsidRPr="005455FE">
        <w:rPr>
          <w:rFonts w:hint="eastAsia"/>
        </w:rPr>
        <w:lastRenderedPageBreak/>
        <w:t>國立恆春高級工商職業學校游泳池管理要點</w:t>
      </w:r>
      <w:bookmarkEnd w:id="64"/>
    </w:p>
    <w:p w:rsidR="00CC3094" w:rsidRPr="00F70A71" w:rsidRDefault="00CC3094" w:rsidP="0033511A">
      <w:pPr>
        <w:pStyle w:val="a1"/>
        <w:numPr>
          <w:ilvl w:val="0"/>
          <w:numId w:val="183"/>
        </w:numPr>
      </w:pPr>
      <w:r w:rsidRPr="00F70A71">
        <w:rPr>
          <w:rFonts w:hint="eastAsia"/>
        </w:rPr>
        <w:t>上課鐘響後，在游泳池大門集合做操熱身，待任課老師帶入更衣淋浴，須經老師准許方可下池。</w:t>
      </w:r>
    </w:p>
    <w:p w:rsidR="00CC3094" w:rsidRPr="00F70A71" w:rsidRDefault="00CC3094" w:rsidP="0033511A">
      <w:pPr>
        <w:pStyle w:val="a1"/>
        <w:numPr>
          <w:ilvl w:val="0"/>
          <w:numId w:val="183"/>
        </w:numPr>
      </w:pPr>
      <w:r w:rsidRPr="00F70A71">
        <w:rPr>
          <w:rFonts w:hint="eastAsia"/>
        </w:rPr>
        <w:t>下課前十五分鐘教學結束，儘速更衣。為不影響下一節課的正常實施，禁用沐浴乳、洗髮精。下課鐘響，請離開游泳池大門。</w:t>
      </w:r>
    </w:p>
    <w:p w:rsidR="00CC3094" w:rsidRPr="00F70A71" w:rsidRDefault="00CC3094" w:rsidP="0033511A">
      <w:pPr>
        <w:pStyle w:val="a1"/>
        <w:numPr>
          <w:ilvl w:val="0"/>
          <w:numId w:val="183"/>
        </w:numPr>
      </w:pPr>
      <w:r w:rsidRPr="00F70A71">
        <w:rPr>
          <w:rFonts w:hint="eastAsia"/>
        </w:rPr>
        <w:t>嚴禁著鞋子入內，請赤腳進入，並將鞋襪整齊放置於泳池大門外。</w:t>
      </w:r>
    </w:p>
    <w:p w:rsidR="00CC3094" w:rsidRPr="00F70A71" w:rsidRDefault="00CC3094" w:rsidP="0033511A">
      <w:pPr>
        <w:pStyle w:val="a1"/>
        <w:numPr>
          <w:ilvl w:val="0"/>
          <w:numId w:val="183"/>
        </w:numPr>
      </w:pPr>
      <w:r w:rsidRPr="00F70A71">
        <w:rPr>
          <w:rFonts w:hint="eastAsia"/>
        </w:rPr>
        <w:t>入池須穿著泳衣、泳帽。</w:t>
      </w:r>
    </w:p>
    <w:p w:rsidR="00CC3094" w:rsidRPr="00F70A71" w:rsidRDefault="00CC3094" w:rsidP="0033511A">
      <w:pPr>
        <w:pStyle w:val="a1"/>
        <w:numPr>
          <w:ilvl w:val="0"/>
          <w:numId w:val="183"/>
        </w:numPr>
      </w:pPr>
      <w:r w:rsidRPr="00F70A71">
        <w:rPr>
          <w:rFonts w:hint="eastAsia"/>
        </w:rPr>
        <w:t>游泳者在下池之前先行淋浴，濯足，洗淨髮油以免污染池水。</w:t>
      </w:r>
    </w:p>
    <w:p w:rsidR="00CC3094" w:rsidRPr="00F70A71" w:rsidRDefault="00CC3094" w:rsidP="0033511A">
      <w:pPr>
        <w:pStyle w:val="a1"/>
        <w:numPr>
          <w:ilvl w:val="0"/>
          <w:numId w:val="183"/>
        </w:numPr>
      </w:pPr>
      <w:r w:rsidRPr="00F70A71">
        <w:rPr>
          <w:rFonts w:hint="eastAsia"/>
        </w:rPr>
        <w:t>入館後請低聲交談，以免影響老師教學。</w:t>
      </w:r>
    </w:p>
    <w:p w:rsidR="00CC3094" w:rsidRPr="00F70A71" w:rsidRDefault="00CC3094" w:rsidP="0033511A">
      <w:pPr>
        <w:pStyle w:val="a1"/>
        <w:numPr>
          <w:ilvl w:val="0"/>
          <w:numId w:val="183"/>
        </w:numPr>
      </w:pPr>
      <w:r w:rsidRPr="00F70A71">
        <w:rPr>
          <w:rFonts w:hint="eastAsia"/>
        </w:rPr>
        <w:t>嚴禁在池邊跑步、追逐、嘻鬧，以免滑倒發生危險。</w:t>
      </w:r>
    </w:p>
    <w:p w:rsidR="00CC3094" w:rsidRPr="00F70A71" w:rsidRDefault="00CC3094" w:rsidP="0033511A">
      <w:pPr>
        <w:pStyle w:val="a1"/>
        <w:numPr>
          <w:ilvl w:val="0"/>
          <w:numId w:val="183"/>
        </w:numPr>
      </w:pPr>
      <w:r w:rsidRPr="00F70A71">
        <w:rPr>
          <w:rFonts w:hint="eastAsia"/>
        </w:rPr>
        <w:t>為維護大眾安全，入池後嚴禁撥水濺濕走道。</w:t>
      </w:r>
    </w:p>
    <w:p w:rsidR="00CC3094" w:rsidRPr="00F70A71" w:rsidRDefault="00CC3094" w:rsidP="0033511A">
      <w:pPr>
        <w:pStyle w:val="a1"/>
        <w:numPr>
          <w:ilvl w:val="0"/>
          <w:numId w:val="183"/>
        </w:numPr>
      </w:pPr>
      <w:r w:rsidRPr="00F70A71">
        <w:rPr>
          <w:rFonts w:hint="eastAsia"/>
        </w:rPr>
        <w:t>浮板等教具使用後請整齊放置於排水溝蓋上瀝乾。</w:t>
      </w:r>
    </w:p>
    <w:p w:rsidR="00CC3094" w:rsidRPr="00F70A71" w:rsidRDefault="00CC3094" w:rsidP="0033511A">
      <w:pPr>
        <w:pStyle w:val="a1"/>
        <w:numPr>
          <w:ilvl w:val="0"/>
          <w:numId w:val="183"/>
        </w:numPr>
      </w:pPr>
      <w:r w:rsidRPr="00F70A71">
        <w:rPr>
          <w:rFonts w:hint="eastAsia"/>
        </w:rPr>
        <w:t>浴室、廁所內，嚴禁玩水嘻鬧，以免滑倒受傷。</w:t>
      </w:r>
    </w:p>
    <w:p w:rsidR="00CC3094" w:rsidRPr="00F70A71" w:rsidRDefault="00CC3094" w:rsidP="0033511A">
      <w:pPr>
        <w:pStyle w:val="a1"/>
        <w:numPr>
          <w:ilvl w:val="0"/>
          <w:numId w:val="183"/>
        </w:numPr>
      </w:pPr>
      <w:r w:rsidRPr="00F70A71">
        <w:rPr>
          <w:rFonts w:hint="eastAsia"/>
        </w:rPr>
        <w:t>非上游泳課程之同學禁止入內使用浴室。若經發現，依校規懲處。</w:t>
      </w:r>
    </w:p>
    <w:p w:rsidR="00CC3094" w:rsidRPr="00F70A71" w:rsidRDefault="00CC3094" w:rsidP="0033511A">
      <w:pPr>
        <w:pStyle w:val="a1"/>
        <w:numPr>
          <w:ilvl w:val="0"/>
          <w:numId w:val="183"/>
        </w:numPr>
      </w:pPr>
      <w:r w:rsidRPr="00F70A71">
        <w:rPr>
          <w:rFonts w:hint="eastAsia"/>
        </w:rPr>
        <w:t>任意破壞公物，須照價賠償，並依校規處置。</w:t>
      </w:r>
    </w:p>
    <w:p w:rsidR="00CC3094" w:rsidRPr="00F70A71" w:rsidRDefault="00CC3094" w:rsidP="0033511A">
      <w:pPr>
        <w:pStyle w:val="a1"/>
        <w:numPr>
          <w:ilvl w:val="0"/>
          <w:numId w:val="183"/>
        </w:numPr>
        <w:ind w:left="960" w:hangingChars="400" w:hanging="960"/>
      </w:pPr>
      <w:r w:rsidRPr="00F70A71">
        <w:rPr>
          <w:rFonts w:hint="eastAsia"/>
        </w:rPr>
        <w:t>本館放學後，僅開放本校教職員工使用至17：40分，請配合維護場地清潔，並遵守以上規定。</w:t>
      </w:r>
    </w:p>
    <w:p w:rsidR="00CC3094" w:rsidRPr="00F70A71" w:rsidRDefault="00CC3094" w:rsidP="0033511A">
      <w:pPr>
        <w:pStyle w:val="a1"/>
        <w:numPr>
          <w:ilvl w:val="0"/>
          <w:numId w:val="183"/>
        </w:numPr>
      </w:pPr>
      <w:r w:rsidRPr="00F70A71">
        <w:rPr>
          <w:rFonts w:hint="eastAsia"/>
        </w:rPr>
        <w:t>本館開放時間，嚴禁單獨一人進入，請結伴同行，互相照應。</w:t>
      </w:r>
    </w:p>
    <w:p w:rsidR="00CC3094" w:rsidRPr="00F70A71" w:rsidRDefault="00CC3094" w:rsidP="0033511A">
      <w:pPr>
        <w:pStyle w:val="a1"/>
        <w:numPr>
          <w:ilvl w:val="0"/>
          <w:numId w:val="183"/>
        </w:numPr>
      </w:pPr>
      <w:r w:rsidRPr="00F70A71">
        <w:t>酗酒或患有精神</w:t>
      </w:r>
      <w:r w:rsidRPr="00F70A71">
        <w:rPr>
          <w:rFonts w:hint="eastAsia"/>
        </w:rPr>
        <w:t>疾</w:t>
      </w:r>
      <w:r w:rsidRPr="00F70A71">
        <w:t>病、心臟病、</w:t>
      </w:r>
      <w:r w:rsidRPr="00F70A71">
        <w:rPr>
          <w:rFonts w:hint="eastAsia"/>
        </w:rPr>
        <w:t>氣喘、癲癇</w:t>
      </w:r>
      <w:r w:rsidRPr="00F70A71">
        <w:t>或</w:t>
      </w:r>
      <w:r w:rsidRPr="00F70A71">
        <w:rPr>
          <w:rFonts w:hint="eastAsia"/>
        </w:rPr>
        <w:t>傳染病者</w:t>
      </w:r>
      <w:r w:rsidRPr="00F70A71">
        <w:t>，</w:t>
      </w:r>
      <w:r w:rsidRPr="00F70A71">
        <w:rPr>
          <w:rFonts w:hint="eastAsia"/>
        </w:rPr>
        <w:t>嚴禁入池</w:t>
      </w:r>
      <w:r w:rsidRPr="00F70A71">
        <w:t>。</w:t>
      </w:r>
    </w:p>
    <w:p w:rsidR="00CC3094" w:rsidRPr="00F70A71" w:rsidRDefault="00CC3094" w:rsidP="0033511A">
      <w:pPr>
        <w:pStyle w:val="a1"/>
        <w:numPr>
          <w:ilvl w:val="0"/>
          <w:numId w:val="183"/>
        </w:numPr>
      </w:pPr>
      <w:r w:rsidRPr="00F70A71">
        <w:rPr>
          <w:rFonts w:hint="eastAsia"/>
        </w:rPr>
        <w:t>若於開放時間外擅自進入，或不遵守以上相關規定而發生危險情事者，其責任自負。</w:t>
      </w:r>
    </w:p>
    <w:p w:rsidR="00CC3094" w:rsidRPr="004423FC" w:rsidRDefault="00CC3094" w:rsidP="0033511A">
      <w:pPr>
        <w:pStyle w:val="a1"/>
        <w:numPr>
          <w:ilvl w:val="0"/>
          <w:numId w:val="183"/>
        </w:numPr>
      </w:pPr>
      <w:r w:rsidRPr="00F70A71">
        <w:rPr>
          <w:rFonts w:hint="eastAsia"/>
        </w:rPr>
        <w:t>本規定經校長核可後實施，修正時亦同。</w:t>
      </w:r>
    </w:p>
    <w:p w:rsidR="00CC3094" w:rsidRPr="00180EC0" w:rsidRDefault="00CC3094" w:rsidP="002D2CE2">
      <w:pPr>
        <w:pStyle w:val="afffa"/>
      </w:pPr>
      <w:r w:rsidRPr="00F70A71">
        <w:br w:type="page"/>
      </w:r>
      <w:bookmarkStart w:id="65" w:name="_Toc430606742"/>
      <w:r w:rsidRPr="00180EC0">
        <w:rPr>
          <w:rFonts w:hint="eastAsia"/>
        </w:rPr>
        <w:lastRenderedPageBreak/>
        <w:t>國立恆春高級工商職業學校游泳池安全管理與職掌分工</w:t>
      </w:r>
      <w:bookmarkEnd w:id="65"/>
    </w:p>
    <w:p w:rsidR="00CC3094" w:rsidRPr="00F70A71" w:rsidRDefault="00CC3094" w:rsidP="000E2CB4">
      <w:pPr>
        <w:pStyle w:val="a1"/>
        <w:numPr>
          <w:ilvl w:val="0"/>
          <w:numId w:val="184"/>
        </w:numPr>
        <w:spacing w:line="420" w:lineRule="exact"/>
        <w:ind w:hanging="482"/>
      </w:pPr>
      <w:r w:rsidRPr="00F70A71">
        <w:rPr>
          <w:rFonts w:hint="eastAsia"/>
        </w:rPr>
        <w:t>開放時間：</w:t>
      </w:r>
    </w:p>
    <w:p w:rsidR="00CC3094" w:rsidRPr="00F70A71" w:rsidRDefault="00CC3094" w:rsidP="000E2CB4">
      <w:pPr>
        <w:pStyle w:val="a0"/>
        <w:numPr>
          <w:ilvl w:val="0"/>
          <w:numId w:val="185"/>
        </w:numPr>
        <w:spacing w:line="420" w:lineRule="exact"/>
        <w:ind w:hanging="482"/>
      </w:pPr>
      <w:r w:rsidRPr="00F70A71">
        <w:rPr>
          <w:rFonts w:hint="eastAsia"/>
        </w:rPr>
        <w:t>上課期間：08：05~16：10 (依課表教學、無課時大門「關閉」或「半開」)</w:t>
      </w:r>
    </w:p>
    <w:p w:rsidR="00CC3094" w:rsidRPr="00F70A71" w:rsidRDefault="00CC3094" w:rsidP="000E2CB4">
      <w:pPr>
        <w:pStyle w:val="a0"/>
        <w:numPr>
          <w:ilvl w:val="0"/>
          <w:numId w:val="185"/>
        </w:numPr>
        <w:spacing w:line="420" w:lineRule="exact"/>
        <w:ind w:hanging="482"/>
      </w:pPr>
      <w:r w:rsidRPr="00F70A71">
        <w:rPr>
          <w:rFonts w:hint="eastAsia"/>
        </w:rPr>
        <w:t>教職員工16：10~17：30（週一至週五）</w:t>
      </w:r>
    </w:p>
    <w:p w:rsidR="00CC3094" w:rsidRPr="00F70A71" w:rsidRDefault="00CC3094" w:rsidP="000E2CB4">
      <w:pPr>
        <w:pStyle w:val="a0"/>
        <w:numPr>
          <w:ilvl w:val="0"/>
          <w:numId w:val="185"/>
        </w:numPr>
        <w:spacing w:line="420" w:lineRule="exact"/>
        <w:ind w:hanging="482"/>
      </w:pPr>
      <w:r w:rsidRPr="00F70A71">
        <w:rPr>
          <w:rFonts w:hint="eastAsia"/>
        </w:rPr>
        <w:t>假日時間：由總務處或承辦之權責單位負責</w:t>
      </w:r>
    </w:p>
    <w:p w:rsidR="00CC3094" w:rsidRPr="00F70A71" w:rsidRDefault="00CC3094" w:rsidP="000E2CB4">
      <w:pPr>
        <w:pStyle w:val="a1"/>
        <w:numPr>
          <w:ilvl w:val="0"/>
          <w:numId w:val="184"/>
        </w:numPr>
        <w:spacing w:line="420" w:lineRule="exact"/>
        <w:ind w:hanging="482"/>
      </w:pPr>
      <w:r w:rsidRPr="00F70A71">
        <w:rPr>
          <w:rFonts w:hint="eastAsia"/>
        </w:rPr>
        <w:t>非開放時間：</w:t>
      </w:r>
    </w:p>
    <w:p w:rsidR="00CC3094" w:rsidRPr="00F70A71" w:rsidRDefault="00CC3094" w:rsidP="000E2CB4">
      <w:pPr>
        <w:pStyle w:val="a0"/>
        <w:numPr>
          <w:ilvl w:val="0"/>
          <w:numId w:val="186"/>
        </w:numPr>
        <w:spacing w:line="420" w:lineRule="exact"/>
        <w:ind w:hanging="482"/>
      </w:pPr>
      <w:r w:rsidRPr="00F70A71">
        <w:rPr>
          <w:rFonts w:hint="eastAsia"/>
        </w:rPr>
        <w:t>沒課與中午時間大門「關閉」</w:t>
      </w:r>
    </w:p>
    <w:p w:rsidR="00CC3094" w:rsidRPr="00F70A71" w:rsidRDefault="00CC3094" w:rsidP="000E2CB4">
      <w:pPr>
        <w:pStyle w:val="a0"/>
        <w:numPr>
          <w:ilvl w:val="0"/>
          <w:numId w:val="186"/>
        </w:numPr>
        <w:spacing w:line="420" w:lineRule="exact"/>
        <w:ind w:hanging="482"/>
      </w:pPr>
      <w:r w:rsidRPr="00F70A71">
        <w:rPr>
          <w:rFonts w:hint="eastAsia"/>
        </w:rPr>
        <w:t>救生員於清整理場地或泳池時大門「半開」</w:t>
      </w:r>
    </w:p>
    <w:p w:rsidR="00CC3094" w:rsidRPr="00F70A71" w:rsidRDefault="00CC3094" w:rsidP="000E2CB4">
      <w:pPr>
        <w:pStyle w:val="a1"/>
        <w:numPr>
          <w:ilvl w:val="0"/>
          <w:numId w:val="184"/>
        </w:numPr>
        <w:spacing w:line="420" w:lineRule="exact"/>
        <w:ind w:hanging="482"/>
      </w:pPr>
      <w:r w:rsidRPr="00F70A71">
        <w:rPr>
          <w:rFonts w:hint="eastAsia"/>
        </w:rPr>
        <w:t>行政巡視：</w:t>
      </w:r>
    </w:p>
    <w:p w:rsidR="00CC3094" w:rsidRPr="00F70A71" w:rsidRDefault="00CC3094" w:rsidP="000E2CB4">
      <w:pPr>
        <w:pStyle w:val="a0"/>
        <w:numPr>
          <w:ilvl w:val="0"/>
          <w:numId w:val="187"/>
        </w:numPr>
        <w:spacing w:line="420" w:lineRule="exact"/>
        <w:ind w:hanging="482"/>
      </w:pPr>
      <w:r w:rsidRPr="00F70A71">
        <w:rPr>
          <w:rFonts w:hint="eastAsia"/>
        </w:rPr>
        <w:t>教務主任：教學視導</w:t>
      </w:r>
    </w:p>
    <w:p w:rsidR="00CC3094" w:rsidRPr="00F70A71" w:rsidRDefault="00CC3094" w:rsidP="000E2CB4">
      <w:pPr>
        <w:pStyle w:val="a0"/>
        <w:numPr>
          <w:ilvl w:val="0"/>
          <w:numId w:val="187"/>
        </w:numPr>
        <w:spacing w:line="420" w:lineRule="exact"/>
        <w:ind w:hanging="482"/>
      </w:pPr>
      <w:r w:rsidRPr="00F70A71">
        <w:rPr>
          <w:rFonts w:hint="eastAsia"/>
        </w:rPr>
        <w:t>學務主任：活動視導與安全巡視</w:t>
      </w:r>
    </w:p>
    <w:p w:rsidR="00CC3094" w:rsidRPr="00F70A71" w:rsidRDefault="00CC3094" w:rsidP="000E2CB4">
      <w:pPr>
        <w:pStyle w:val="a0"/>
        <w:numPr>
          <w:ilvl w:val="0"/>
          <w:numId w:val="187"/>
        </w:numPr>
        <w:spacing w:line="420" w:lineRule="exact"/>
        <w:ind w:hanging="482"/>
      </w:pPr>
      <w:r w:rsidRPr="00F70A71">
        <w:rPr>
          <w:rFonts w:hint="eastAsia"/>
        </w:rPr>
        <w:t>總務主任：場地設備與維修視導</w:t>
      </w:r>
    </w:p>
    <w:p w:rsidR="00CC3094" w:rsidRPr="00F70A71" w:rsidRDefault="00CC3094" w:rsidP="000E2CB4">
      <w:pPr>
        <w:pStyle w:val="a0"/>
        <w:numPr>
          <w:ilvl w:val="0"/>
          <w:numId w:val="187"/>
        </w:numPr>
        <w:spacing w:line="420" w:lineRule="exact"/>
        <w:ind w:hanging="482"/>
      </w:pPr>
      <w:r w:rsidRPr="00F70A71">
        <w:rPr>
          <w:rFonts w:hint="eastAsia"/>
        </w:rPr>
        <w:t>主任教官：安全巡視與常規要求</w:t>
      </w:r>
    </w:p>
    <w:p w:rsidR="00CC3094" w:rsidRPr="00F70A71" w:rsidRDefault="00CC3094" w:rsidP="000E2CB4">
      <w:pPr>
        <w:pStyle w:val="a1"/>
        <w:numPr>
          <w:ilvl w:val="0"/>
          <w:numId w:val="184"/>
        </w:numPr>
        <w:spacing w:line="420" w:lineRule="exact"/>
        <w:ind w:hanging="482"/>
      </w:pPr>
      <w:r w:rsidRPr="00F70A71">
        <w:rPr>
          <w:rFonts w:hint="eastAsia"/>
        </w:rPr>
        <w:t>安全巡邏：</w:t>
      </w:r>
    </w:p>
    <w:p w:rsidR="00CC3094" w:rsidRPr="00F70A71" w:rsidRDefault="00CC3094" w:rsidP="000E2CB4">
      <w:pPr>
        <w:pStyle w:val="a0"/>
        <w:numPr>
          <w:ilvl w:val="0"/>
          <w:numId w:val="188"/>
        </w:numPr>
        <w:spacing w:line="420" w:lineRule="exact"/>
        <w:ind w:hanging="482"/>
      </w:pPr>
      <w:r w:rsidRPr="00F70A71">
        <w:rPr>
          <w:rFonts w:hint="eastAsia"/>
        </w:rPr>
        <w:t>生輔組長：負責學生安全巡視。</w:t>
      </w:r>
    </w:p>
    <w:p w:rsidR="00CC3094" w:rsidRPr="00F70A71" w:rsidRDefault="00CC3094" w:rsidP="000E2CB4">
      <w:pPr>
        <w:pStyle w:val="a0"/>
        <w:numPr>
          <w:ilvl w:val="0"/>
          <w:numId w:val="188"/>
        </w:numPr>
        <w:spacing w:line="420" w:lineRule="exact"/>
        <w:ind w:hanging="482"/>
      </w:pPr>
      <w:r w:rsidRPr="00F70A71">
        <w:rPr>
          <w:rFonts w:hint="eastAsia"/>
        </w:rPr>
        <w:t>輔導教官：加強學生安全巡視。</w:t>
      </w:r>
    </w:p>
    <w:p w:rsidR="00CC3094" w:rsidRPr="00F70A71" w:rsidRDefault="00CC3094" w:rsidP="000E2CB4">
      <w:pPr>
        <w:pStyle w:val="a0"/>
        <w:numPr>
          <w:ilvl w:val="0"/>
          <w:numId w:val="188"/>
        </w:numPr>
        <w:spacing w:line="420" w:lineRule="exact"/>
        <w:ind w:hanging="482"/>
      </w:pPr>
      <w:r w:rsidRPr="00F70A71">
        <w:rPr>
          <w:rFonts w:hint="eastAsia"/>
        </w:rPr>
        <w:t>庶務組長：設備檢視與維修。</w:t>
      </w:r>
    </w:p>
    <w:p w:rsidR="00CC3094" w:rsidRPr="00F70A71" w:rsidRDefault="00CC3094" w:rsidP="000E2CB4">
      <w:pPr>
        <w:pStyle w:val="a1"/>
        <w:numPr>
          <w:ilvl w:val="0"/>
          <w:numId w:val="184"/>
        </w:numPr>
        <w:spacing w:line="420" w:lineRule="exact"/>
        <w:ind w:hanging="482"/>
      </w:pPr>
      <w:r w:rsidRPr="00F70A71">
        <w:rPr>
          <w:rFonts w:hint="eastAsia"/>
        </w:rPr>
        <w:t>專業督導：體育組長</w:t>
      </w:r>
    </w:p>
    <w:p w:rsidR="00CC3094" w:rsidRPr="00F70A71" w:rsidRDefault="00CC3094" w:rsidP="000E2CB4">
      <w:pPr>
        <w:pStyle w:val="a0"/>
        <w:numPr>
          <w:ilvl w:val="0"/>
          <w:numId w:val="189"/>
        </w:numPr>
        <w:spacing w:line="420" w:lineRule="exact"/>
        <w:ind w:hanging="482"/>
      </w:pPr>
      <w:r w:rsidRPr="00F70A71">
        <w:rPr>
          <w:rFonts w:hint="eastAsia"/>
        </w:rPr>
        <w:t>巡視游泳教學與進度。</w:t>
      </w:r>
    </w:p>
    <w:p w:rsidR="00CC3094" w:rsidRPr="00F70A71" w:rsidRDefault="00CC3094" w:rsidP="000E2CB4">
      <w:pPr>
        <w:pStyle w:val="a0"/>
        <w:spacing w:line="420" w:lineRule="exact"/>
        <w:ind w:hanging="482"/>
      </w:pPr>
      <w:r w:rsidRPr="00F70A71">
        <w:rPr>
          <w:rFonts w:hint="eastAsia"/>
        </w:rPr>
        <w:t>督導救生員值勤與場地清潔與維護。</w:t>
      </w:r>
    </w:p>
    <w:p w:rsidR="00CC3094" w:rsidRPr="00F70A71" w:rsidRDefault="00CC3094" w:rsidP="000E2CB4">
      <w:pPr>
        <w:pStyle w:val="a0"/>
        <w:spacing w:line="420" w:lineRule="exact"/>
        <w:ind w:hanging="482"/>
      </w:pPr>
      <w:r w:rsidRPr="00F70A71">
        <w:rPr>
          <w:rFonts w:hint="eastAsia"/>
        </w:rPr>
        <w:t>處理突發狀況等事務。</w:t>
      </w:r>
    </w:p>
    <w:p w:rsidR="00CC3094" w:rsidRPr="00F70A71" w:rsidRDefault="00CC3094" w:rsidP="000E2CB4">
      <w:pPr>
        <w:pStyle w:val="a1"/>
        <w:numPr>
          <w:ilvl w:val="0"/>
          <w:numId w:val="184"/>
        </w:numPr>
        <w:spacing w:line="420" w:lineRule="exact"/>
        <w:ind w:hanging="482"/>
      </w:pPr>
      <w:r w:rsidRPr="00F70A71">
        <w:rPr>
          <w:rFonts w:hint="eastAsia"/>
        </w:rPr>
        <w:t>教學與管理：任課教師</w:t>
      </w:r>
    </w:p>
    <w:p w:rsidR="00CC3094" w:rsidRPr="00F70A71" w:rsidRDefault="00CC3094" w:rsidP="000E2CB4">
      <w:pPr>
        <w:pStyle w:val="a0"/>
        <w:numPr>
          <w:ilvl w:val="0"/>
          <w:numId w:val="190"/>
        </w:numPr>
        <w:spacing w:line="420" w:lineRule="exact"/>
        <w:ind w:hanging="482"/>
      </w:pPr>
      <w:r w:rsidRPr="00F70A71">
        <w:rPr>
          <w:rFonts w:hint="eastAsia"/>
        </w:rPr>
        <w:t>穿著泳裝與泳帽，掌握游泳教學與進度。</w:t>
      </w:r>
    </w:p>
    <w:p w:rsidR="00CC3094" w:rsidRPr="00F70A71" w:rsidRDefault="00CC3094" w:rsidP="000E2CB4">
      <w:pPr>
        <w:pStyle w:val="a0"/>
        <w:spacing w:line="420" w:lineRule="exact"/>
        <w:ind w:hanging="482"/>
      </w:pPr>
      <w:r w:rsidRPr="00F70A71">
        <w:rPr>
          <w:rFonts w:hint="eastAsia"/>
        </w:rPr>
        <w:t>點名與秩序管理，關注與嚴禁非法進入者。</w:t>
      </w:r>
    </w:p>
    <w:p w:rsidR="00CC3094" w:rsidRPr="00F70A71" w:rsidRDefault="00CC3094" w:rsidP="000E2CB4">
      <w:pPr>
        <w:pStyle w:val="a0"/>
        <w:spacing w:line="420" w:lineRule="exact"/>
        <w:ind w:hanging="482"/>
      </w:pPr>
      <w:r w:rsidRPr="00F70A71">
        <w:rPr>
          <w:rFonts w:hint="eastAsia"/>
        </w:rPr>
        <w:t>督導學生清整泳具、填寫教學概況與簽名。</w:t>
      </w:r>
    </w:p>
    <w:p w:rsidR="00CC3094" w:rsidRPr="00F70A71" w:rsidRDefault="00CC3094" w:rsidP="000E2CB4">
      <w:pPr>
        <w:pStyle w:val="a1"/>
        <w:numPr>
          <w:ilvl w:val="0"/>
          <w:numId w:val="184"/>
        </w:numPr>
        <w:spacing w:line="420" w:lineRule="exact"/>
        <w:ind w:hanging="482"/>
      </w:pPr>
      <w:r w:rsidRPr="00F70A71">
        <w:rPr>
          <w:rFonts w:hint="eastAsia"/>
        </w:rPr>
        <w:t>門禁與救生：救生員</w:t>
      </w:r>
    </w:p>
    <w:p w:rsidR="00CC3094" w:rsidRPr="00F70A71" w:rsidRDefault="00CC3094" w:rsidP="000E2CB4">
      <w:pPr>
        <w:pStyle w:val="a0"/>
        <w:numPr>
          <w:ilvl w:val="0"/>
          <w:numId w:val="191"/>
        </w:numPr>
        <w:spacing w:line="420" w:lineRule="exact"/>
        <w:ind w:hanging="482"/>
      </w:pPr>
      <w:r w:rsidRPr="00F70A71">
        <w:rPr>
          <w:rFonts w:hint="eastAsia"/>
        </w:rPr>
        <w:t>游泳池清潔維護、設備器具清點與管理場地、門禁管制非法進入者。</w:t>
      </w:r>
    </w:p>
    <w:p w:rsidR="00CC3094" w:rsidRPr="00F70A71" w:rsidRDefault="00CC3094" w:rsidP="000E2CB4">
      <w:pPr>
        <w:pStyle w:val="a0"/>
        <w:spacing w:line="420" w:lineRule="exact"/>
        <w:ind w:hanging="482"/>
      </w:pPr>
      <w:r w:rsidRPr="00F70A71">
        <w:rPr>
          <w:rFonts w:hint="eastAsia"/>
        </w:rPr>
        <w:t>凡游泳池開放時間，救生員需全程穿著泳裝與泳帽，確實巡視游泳池週邊，面對游泳者與留守泳池邊。</w:t>
      </w:r>
    </w:p>
    <w:p w:rsidR="00CC3094" w:rsidRPr="00F70A71" w:rsidRDefault="00CC3094" w:rsidP="000E2CB4">
      <w:pPr>
        <w:pStyle w:val="a0"/>
        <w:spacing w:line="420" w:lineRule="exact"/>
        <w:ind w:hanging="482"/>
      </w:pPr>
      <w:r w:rsidRPr="00F70A71">
        <w:rPr>
          <w:rFonts w:hint="eastAsia"/>
        </w:rPr>
        <w:t>注意泳客於岸上與池中動作，遇有危險動作需立即鳴笛制止。</w:t>
      </w:r>
    </w:p>
    <w:p w:rsidR="00CC3094" w:rsidRPr="00F70A71" w:rsidRDefault="00CC3094" w:rsidP="000E2CB4">
      <w:pPr>
        <w:pStyle w:val="a0"/>
        <w:spacing w:line="420" w:lineRule="exact"/>
        <w:ind w:hanging="482"/>
      </w:pPr>
      <w:r w:rsidRPr="00F70A71">
        <w:rPr>
          <w:rFonts w:hint="eastAsia"/>
        </w:rPr>
        <w:t>開學前與校護共同檢查醫護器材及設備與更新。</w:t>
      </w:r>
    </w:p>
    <w:p w:rsidR="00CC3094" w:rsidRPr="00F70A71" w:rsidRDefault="00CC3094" w:rsidP="000E2CB4">
      <w:pPr>
        <w:pStyle w:val="a0"/>
        <w:spacing w:line="420" w:lineRule="exact"/>
        <w:ind w:hanging="482"/>
      </w:pPr>
      <w:r w:rsidRPr="00F70A71">
        <w:rPr>
          <w:rFonts w:hint="eastAsia"/>
        </w:rPr>
        <w:t>遵照教育局指示救生員游泳池安全管理辦法執行救生員職責。</w:t>
      </w:r>
    </w:p>
    <w:p w:rsidR="00CC3094" w:rsidRPr="000E2CB4" w:rsidRDefault="00CC3094" w:rsidP="00CC3094">
      <w:pPr>
        <w:pStyle w:val="a1"/>
        <w:numPr>
          <w:ilvl w:val="0"/>
          <w:numId w:val="184"/>
        </w:numPr>
        <w:spacing w:line="420" w:lineRule="exact"/>
        <w:ind w:hanging="482"/>
      </w:pPr>
      <w:r w:rsidRPr="00F70A71">
        <w:rPr>
          <w:rFonts w:hint="eastAsia"/>
        </w:rPr>
        <w:t>本辦法如有未盡事宜，得適時修訂之。</w:t>
      </w:r>
    </w:p>
    <w:p w:rsidR="00CC3094" w:rsidRPr="00180EC0" w:rsidRDefault="00CC3094" w:rsidP="002D2CE2">
      <w:pPr>
        <w:pStyle w:val="afffa"/>
      </w:pPr>
      <w:r w:rsidRPr="00F70A71">
        <w:br w:type="page"/>
      </w:r>
      <w:bookmarkStart w:id="66" w:name="_Toc430606743"/>
      <w:r w:rsidRPr="00180EC0">
        <w:rPr>
          <w:rFonts w:hint="eastAsia"/>
        </w:rPr>
        <w:lastRenderedPageBreak/>
        <w:t>國立恆春高級工商職業學校體育館管理辦法</w:t>
      </w:r>
      <w:bookmarkEnd w:id="66"/>
    </w:p>
    <w:p w:rsidR="00CC3094" w:rsidRPr="00F70A71" w:rsidRDefault="00CC3094" w:rsidP="000E2CB4">
      <w:pPr>
        <w:spacing w:line="340" w:lineRule="exact"/>
        <w:ind w:left="2040" w:hangingChars="850" w:hanging="2040"/>
        <w:rPr>
          <w:rFonts w:ascii="標楷體" w:eastAsia="標楷體" w:hAnsi="標楷體"/>
        </w:rPr>
      </w:pPr>
      <w:r w:rsidRPr="00F70A71">
        <w:rPr>
          <w:rFonts w:ascii="標楷體" w:eastAsia="標楷體" w:hAnsi="標楷體" w:hint="eastAsia"/>
        </w:rPr>
        <w:t>壹、通則</w:t>
      </w:r>
    </w:p>
    <w:p w:rsidR="00CC3094" w:rsidRPr="00F70A71" w:rsidRDefault="00CC3094" w:rsidP="000E2CB4">
      <w:pPr>
        <w:pStyle w:val="a0"/>
        <w:numPr>
          <w:ilvl w:val="0"/>
          <w:numId w:val="192"/>
        </w:numPr>
        <w:spacing w:line="340" w:lineRule="exact"/>
      </w:pPr>
      <w:r w:rsidRPr="00F70A71">
        <w:rPr>
          <w:rFonts w:hint="eastAsia"/>
        </w:rPr>
        <w:t>為妥善管理維護本校體育館( 以下簡稱本館 )發揮本館及其附屬設施功能，以提升運動風氣，增進教職員工身心健康，特定本管理辦法。</w:t>
      </w:r>
    </w:p>
    <w:p w:rsidR="00CC3094" w:rsidRPr="00F70A71" w:rsidRDefault="00CC3094" w:rsidP="000E2CB4">
      <w:pPr>
        <w:pStyle w:val="a0"/>
        <w:numPr>
          <w:ilvl w:val="0"/>
          <w:numId w:val="192"/>
        </w:numPr>
        <w:spacing w:line="340" w:lineRule="exact"/>
      </w:pPr>
      <w:r w:rsidRPr="00F70A71">
        <w:rPr>
          <w:rFonts w:hint="eastAsia"/>
        </w:rPr>
        <w:t>本館內設施包括有綜合( 籃、排、羽 )球場、撞球室、游泳池等及其附屬設備。</w:t>
      </w:r>
    </w:p>
    <w:p w:rsidR="00CC3094" w:rsidRPr="00F70A71" w:rsidRDefault="00CC3094" w:rsidP="000E2CB4">
      <w:pPr>
        <w:pStyle w:val="a0"/>
        <w:numPr>
          <w:ilvl w:val="0"/>
          <w:numId w:val="192"/>
        </w:numPr>
        <w:spacing w:line="340" w:lineRule="exact"/>
      </w:pPr>
      <w:r w:rsidRPr="00F70A71">
        <w:rPr>
          <w:rFonts w:hint="eastAsia"/>
        </w:rPr>
        <w:t>本館之使用範圍如下：</w:t>
      </w:r>
    </w:p>
    <w:p w:rsidR="00CC3094" w:rsidRPr="00F70A71" w:rsidRDefault="00CC3094" w:rsidP="000E2CB4">
      <w:pPr>
        <w:pStyle w:val="affb"/>
        <w:numPr>
          <w:ilvl w:val="0"/>
          <w:numId w:val="193"/>
        </w:numPr>
        <w:spacing w:line="340" w:lineRule="exact"/>
        <w:ind w:leftChars="0" w:firstLineChars="0"/>
      </w:pPr>
      <w:r w:rsidRPr="00F70A71">
        <w:rPr>
          <w:rFonts w:hint="eastAsia"/>
        </w:rPr>
        <w:t>體育教學。</w:t>
      </w:r>
    </w:p>
    <w:p w:rsidR="00CC3094" w:rsidRPr="00F70A71" w:rsidRDefault="00CC3094" w:rsidP="000E2CB4">
      <w:pPr>
        <w:pStyle w:val="affb"/>
        <w:numPr>
          <w:ilvl w:val="0"/>
          <w:numId w:val="193"/>
        </w:numPr>
        <w:spacing w:line="340" w:lineRule="exact"/>
        <w:ind w:leftChars="0" w:firstLineChars="0"/>
      </w:pPr>
      <w:r w:rsidRPr="00F70A71">
        <w:rPr>
          <w:rFonts w:hint="eastAsia"/>
        </w:rPr>
        <w:t>學校代表隊訓練。</w:t>
      </w:r>
    </w:p>
    <w:p w:rsidR="00CC3094" w:rsidRPr="00F70A71" w:rsidRDefault="00CC3094" w:rsidP="000E2CB4">
      <w:pPr>
        <w:pStyle w:val="affb"/>
        <w:numPr>
          <w:ilvl w:val="0"/>
          <w:numId w:val="193"/>
        </w:numPr>
        <w:spacing w:line="340" w:lineRule="exact"/>
        <w:ind w:leftChars="0" w:firstLineChars="0"/>
      </w:pPr>
      <w:r w:rsidRPr="00F70A71">
        <w:rPr>
          <w:rFonts w:hint="eastAsia"/>
        </w:rPr>
        <w:t>全校性競賽活動。</w:t>
      </w:r>
    </w:p>
    <w:p w:rsidR="00CC3094" w:rsidRPr="00F70A71" w:rsidRDefault="00CC3094" w:rsidP="000E2CB4">
      <w:pPr>
        <w:pStyle w:val="affb"/>
        <w:numPr>
          <w:ilvl w:val="0"/>
          <w:numId w:val="193"/>
        </w:numPr>
        <w:spacing w:line="340" w:lineRule="exact"/>
        <w:ind w:leftChars="0" w:firstLineChars="0"/>
      </w:pPr>
      <w:r w:rsidRPr="00F70A71">
        <w:rPr>
          <w:rFonts w:hint="eastAsia"/>
        </w:rPr>
        <w:t>運動性社團之活動。</w:t>
      </w:r>
    </w:p>
    <w:p w:rsidR="00CC3094" w:rsidRPr="00F70A71" w:rsidRDefault="00CC3094" w:rsidP="000E2CB4">
      <w:pPr>
        <w:pStyle w:val="affb"/>
        <w:numPr>
          <w:ilvl w:val="0"/>
          <w:numId w:val="193"/>
        </w:numPr>
        <w:spacing w:line="340" w:lineRule="exact"/>
        <w:ind w:leftChars="0" w:firstLineChars="0"/>
      </w:pPr>
      <w:r w:rsidRPr="00F70A71">
        <w:rPr>
          <w:rFonts w:hint="eastAsia"/>
        </w:rPr>
        <w:t>本校教職員工生之運動性休閒活動。</w:t>
      </w:r>
    </w:p>
    <w:p w:rsidR="00CC3094" w:rsidRPr="00F70A71" w:rsidRDefault="00CC3094" w:rsidP="000E2CB4">
      <w:pPr>
        <w:pStyle w:val="affb"/>
        <w:numPr>
          <w:ilvl w:val="0"/>
          <w:numId w:val="193"/>
        </w:numPr>
        <w:spacing w:line="340" w:lineRule="exact"/>
        <w:ind w:leftChars="0" w:firstLineChars="0"/>
      </w:pPr>
      <w:r w:rsidRPr="00F70A71">
        <w:rPr>
          <w:rFonts w:hint="eastAsia"/>
        </w:rPr>
        <w:t>校內各項相關活動。</w:t>
      </w:r>
    </w:p>
    <w:p w:rsidR="00CC3094" w:rsidRPr="00F70A71" w:rsidRDefault="00CC3094" w:rsidP="000E2CB4">
      <w:pPr>
        <w:pStyle w:val="affb"/>
        <w:numPr>
          <w:ilvl w:val="0"/>
          <w:numId w:val="193"/>
        </w:numPr>
        <w:spacing w:line="340" w:lineRule="exact"/>
        <w:ind w:leftChars="0" w:firstLineChars="0"/>
      </w:pPr>
      <w:r w:rsidRPr="00F70A71">
        <w:rPr>
          <w:rFonts w:hint="eastAsia"/>
        </w:rPr>
        <w:t>校外單位依規定向總務處借用後使用。</w:t>
      </w:r>
    </w:p>
    <w:p w:rsidR="00CC3094" w:rsidRPr="00F70A71" w:rsidRDefault="00CC3094" w:rsidP="000E2CB4">
      <w:pPr>
        <w:spacing w:line="340" w:lineRule="exact"/>
        <w:ind w:left="2040" w:hangingChars="850" w:hanging="2040"/>
        <w:rPr>
          <w:rFonts w:ascii="標楷體" w:eastAsia="標楷體" w:hAnsi="標楷體"/>
        </w:rPr>
      </w:pPr>
      <w:r w:rsidRPr="00F70A71">
        <w:rPr>
          <w:rFonts w:ascii="標楷體" w:eastAsia="標楷體" w:hAnsi="標楷體" w:hint="eastAsia"/>
        </w:rPr>
        <w:t>貳、借用程序</w:t>
      </w:r>
    </w:p>
    <w:p w:rsidR="00CC3094" w:rsidRPr="00F70A71" w:rsidRDefault="00CC3094" w:rsidP="000E2CB4">
      <w:pPr>
        <w:pStyle w:val="26"/>
        <w:spacing w:line="340" w:lineRule="exact"/>
      </w:pPr>
      <w:r w:rsidRPr="00F70A71">
        <w:rPr>
          <w:rFonts w:hint="eastAsia"/>
        </w:rPr>
        <w:t>凡欲借用本館舉行各種活動者，應依下列規定：</w:t>
      </w:r>
    </w:p>
    <w:p w:rsidR="00CC3094" w:rsidRPr="00F70A71" w:rsidRDefault="00CC3094" w:rsidP="000E2CB4">
      <w:pPr>
        <w:pStyle w:val="a0"/>
        <w:numPr>
          <w:ilvl w:val="0"/>
          <w:numId w:val="194"/>
        </w:numPr>
        <w:spacing w:line="340" w:lineRule="exact"/>
      </w:pPr>
      <w:r w:rsidRPr="00F70A71">
        <w:rPr>
          <w:rFonts w:hint="eastAsia"/>
        </w:rPr>
        <w:t>校內單位﹝含學生社團﹞借用本場館時，應於使用日期前一週向體育組辦理申請手續，經核可後始得借用。</w:t>
      </w:r>
    </w:p>
    <w:p w:rsidR="00CC3094" w:rsidRPr="00F70A71" w:rsidRDefault="00CC3094" w:rsidP="000E2CB4">
      <w:pPr>
        <w:pStyle w:val="a0"/>
        <w:numPr>
          <w:ilvl w:val="0"/>
          <w:numId w:val="194"/>
        </w:numPr>
        <w:spacing w:line="340" w:lineRule="exact"/>
      </w:pPr>
      <w:r w:rsidRPr="00F70A71">
        <w:rPr>
          <w:rFonts w:hint="eastAsia"/>
        </w:rPr>
        <w:t>校外單位或團體使用本場館，應於兩週前向總務處提出申請，經核准後向體育組確認始得使用。</w:t>
      </w:r>
    </w:p>
    <w:p w:rsidR="00CC3094" w:rsidRPr="00F70A71" w:rsidRDefault="00CC3094" w:rsidP="000E2CB4">
      <w:pPr>
        <w:pStyle w:val="a0"/>
        <w:numPr>
          <w:ilvl w:val="0"/>
          <w:numId w:val="194"/>
        </w:numPr>
        <w:spacing w:line="340" w:lineRule="exact"/>
      </w:pPr>
      <w:r w:rsidRPr="00F70A71">
        <w:rPr>
          <w:rFonts w:hint="eastAsia"/>
        </w:rPr>
        <w:t>借用單位如有終止或改期使用，應於原定使用日期前三天通知總務處或體育組，以便辦理退款或改期手續；逾期不予受理，所繳費用不予退還。</w:t>
      </w:r>
    </w:p>
    <w:p w:rsidR="00CC3094" w:rsidRPr="00F70A71" w:rsidRDefault="00CC3094" w:rsidP="000E2CB4">
      <w:pPr>
        <w:spacing w:line="340" w:lineRule="exact"/>
        <w:ind w:left="2040" w:hangingChars="850" w:hanging="2040"/>
        <w:rPr>
          <w:rFonts w:ascii="標楷體" w:eastAsia="標楷體" w:hAnsi="標楷體"/>
        </w:rPr>
      </w:pPr>
      <w:r w:rsidRPr="00F70A71">
        <w:rPr>
          <w:rFonts w:ascii="標楷體" w:eastAsia="標楷體" w:hAnsi="標楷體" w:hint="eastAsia"/>
        </w:rPr>
        <w:t>参、使用規定事項</w:t>
      </w:r>
    </w:p>
    <w:p w:rsidR="00CC3094" w:rsidRPr="00F70A71" w:rsidRDefault="00CC3094" w:rsidP="000E2CB4">
      <w:pPr>
        <w:pStyle w:val="a0"/>
        <w:numPr>
          <w:ilvl w:val="0"/>
          <w:numId w:val="195"/>
        </w:numPr>
        <w:spacing w:line="340" w:lineRule="exact"/>
      </w:pPr>
      <w:r w:rsidRPr="00F70A71">
        <w:rPr>
          <w:rFonts w:hint="eastAsia"/>
        </w:rPr>
        <w:t>校內、外單位或團體借用本場館，經核可後，應確實遵守各場、室所規定之注意事項使用。器材、設備如有損壞之情形時，應負完全賠償責任。</w:t>
      </w:r>
    </w:p>
    <w:p w:rsidR="00CC3094" w:rsidRPr="00F70A71" w:rsidRDefault="00CC3094" w:rsidP="000E2CB4">
      <w:pPr>
        <w:pStyle w:val="a0"/>
        <w:numPr>
          <w:ilvl w:val="0"/>
          <w:numId w:val="195"/>
        </w:numPr>
        <w:spacing w:line="340" w:lineRule="exact"/>
      </w:pPr>
      <w:r w:rsidRPr="00F70A71">
        <w:rPr>
          <w:rFonts w:hint="eastAsia"/>
        </w:rPr>
        <w:t>經核可借用本場館不得擅自變更活動項目或逕行轉借。</w:t>
      </w:r>
    </w:p>
    <w:p w:rsidR="00CC3094" w:rsidRPr="00F70A71" w:rsidRDefault="00CC3094" w:rsidP="000E2CB4">
      <w:pPr>
        <w:pStyle w:val="a0"/>
        <w:numPr>
          <w:ilvl w:val="0"/>
          <w:numId w:val="195"/>
        </w:numPr>
        <w:spacing w:line="340" w:lineRule="exact"/>
      </w:pPr>
      <w:r w:rsidRPr="00F70A71">
        <w:rPr>
          <w:rFonts w:hint="eastAsia"/>
        </w:rPr>
        <w:t>使用本館場、室時如須變更或搬動器材、設備，應先徵得體育組同意，並於使用後恢復原狀。如有違規定，得停止其日後借用。</w:t>
      </w:r>
    </w:p>
    <w:p w:rsidR="00CC3094" w:rsidRPr="00F70A71" w:rsidRDefault="00CC3094" w:rsidP="000E2CB4">
      <w:pPr>
        <w:pStyle w:val="a0"/>
        <w:numPr>
          <w:ilvl w:val="0"/>
          <w:numId w:val="195"/>
        </w:numPr>
        <w:spacing w:line="340" w:lineRule="exact"/>
      </w:pPr>
      <w:r w:rsidRPr="00F70A71">
        <w:rPr>
          <w:rFonts w:hint="eastAsia"/>
        </w:rPr>
        <w:t>本校單位或團體借用本館場、室時，使用水電、燈光、音響等，均應節約使用，並應請參加人員保持環境之整潔。於使用結束清理場地後，應確定燈光、門窗各項器材歸位及場地之清潔、完整，不得事前擅自離去，如有違規定時，得停止其使用。</w:t>
      </w:r>
    </w:p>
    <w:p w:rsidR="00CC3094" w:rsidRPr="00F70A71" w:rsidRDefault="00CC3094" w:rsidP="000E2CB4">
      <w:pPr>
        <w:pStyle w:val="a0"/>
        <w:numPr>
          <w:ilvl w:val="0"/>
          <w:numId w:val="195"/>
        </w:numPr>
        <w:spacing w:line="340" w:lineRule="exact"/>
      </w:pPr>
      <w:r w:rsidRPr="00F70A71">
        <w:rPr>
          <w:rFonts w:hint="eastAsia"/>
        </w:rPr>
        <w:t>本館綜合球場及游泳池於每週一至四下午17：00至18：30提供本校教職員免費使用。借用人應先行向管理員辦理借用手續及填寫切結書。唯體育組辦理各項班際競賽，以及校隊練習則優先使用。</w:t>
      </w:r>
    </w:p>
    <w:p w:rsidR="00CC3094" w:rsidRPr="00F70A71" w:rsidRDefault="00CC3094" w:rsidP="000E2CB4">
      <w:pPr>
        <w:pStyle w:val="a0"/>
        <w:numPr>
          <w:ilvl w:val="0"/>
          <w:numId w:val="195"/>
        </w:numPr>
        <w:spacing w:line="340" w:lineRule="exact"/>
      </w:pPr>
      <w:r w:rsidRPr="00F70A71">
        <w:rPr>
          <w:rFonts w:hint="eastAsia"/>
        </w:rPr>
        <w:t>借用本場館所引起違法或意外事件，一概由借用單位(人員)自行負責處理。</w:t>
      </w:r>
    </w:p>
    <w:p w:rsidR="00CC3094" w:rsidRPr="00F70A71" w:rsidRDefault="00CC3094" w:rsidP="000E2CB4">
      <w:pPr>
        <w:pStyle w:val="a0"/>
        <w:numPr>
          <w:ilvl w:val="0"/>
          <w:numId w:val="195"/>
        </w:numPr>
        <w:spacing w:line="340" w:lineRule="exact"/>
      </w:pPr>
      <w:r w:rsidRPr="00F70A71">
        <w:rPr>
          <w:rFonts w:hint="eastAsia"/>
        </w:rPr>
        <w:t>借用本場館活動之人員，均應尊重本校有關人員之安排事項，注重禮節，共同維護本場館之整潔；如有不良行為或不服管理者，得停止其使用，並視其情節輕重，報請有關單位處理。</w:t>
      </w:r>
    </w:p>
    <w:p w:rsidR="00CC3094" w:rsidRPr="00F70A71" w:rsidRDefault="00CC3094" w:rsidP="000E2CB4">
      <w:pPr>
        <w:pStyle w:val="a0"/>
        <w:numPr>
          <w:ilvl w:val="0"/>
          <w:numId w:val="195"/>
        </w:numPr>
        <w:spacing w:line="340" w:lineRule="exact"/>
      </w:pPr>
      <w:r w:rsidRPr="00F70A71">
        <w:rPr>
          <w:rFonts w:hint="eastAsia"/>
        </w:rPr>
        <w:t>本館館外附屬設施若有使用需要，亦應向體育組辦理借用手續。</w:t>
      </w:r>
    </w:p>
    <w:p w:rsidR="00CC3094" w:rsidRPr="00F70A71" w:rsidRDefault="00CC3094" w:rsidP="000E2CB4">
      <w:pPr>
        <w:pStyle w:val="a0"/>
        <w:numPr>
          <w:ilvl w:val="0"/>
          <w:numId w:val="195"/>
        </w:numPr>
        <w:spacing w:line="340" w:lineRule="exact"/>
      </w:pPr>
      <w:r w:rsidRPr="00F70A71">
        <w:rPr>
          <w:rFonts w:hint="eastAsia"/>
        </w:rPr>
        <w:t>本館如有對外出借則停止對校內借用。</w:t>
      </w:r>
    </w:p>
    <w:p w:rsidR="00CC3094" w:rsidRPr="00F70A71" w:rsidRDefault="00CC3094" w:rsidP="000E2CB4">
      <w:pPr>
        <w:spacing w:line="340" w:lineRule="exact"/>
        <w:ind w:left="2040" w:hangingChars="850" w:hanging="2040"/>
        <w:rPr>
          <w:rFonts w:ascii="標楷體" w:eastAsia="標楷體" w:hAnsi="標楷體"/>
        </w:rPr>
      </w:pPr>
      <w:r w:rsidRPr="00F70A71">
        <w:rPr>
          <w:rFonts w:ascii="標楷體" w:eastAsia="標楷體" w:hAnsi="標楷體" w:hint="eastAsia"/>
        </w:rPr>
        <w:t>肆、本辦法經本校主管會議通過後呈校長核准後實施，修正時亦同。</w:t>
      </w:r>
    </w:p>
    <w:p w:rsidR="008D617B" w:rsidRDefault="008D617B">
      <w:pPr>
        <w:widowControl/>
        <w:rPr>
          <w:rFonts w:ascii="標楷體" w:eastAsia="標楷體" w:hAnsi="標楷體"/>
        </w:rPr>
      </w:pPr>
      <w:r>
        <w:rPr>
          <w:rFonts w:ascii="標楷體" w:eastAsia="標楷體" w:hAnsi="標楷體"/>
        </w:rPr>
        <w:br w:type="page"/>
      </w:r>
    </w:p>
    <w:p w:rsidR="00180EC0" w:rsidRDefault="00180EC0">
      <w:pPr>
        <w:widowControl/>
        <w:rPr>
          <w:rFonts w:ascii="標楷體" w:eastAsia="標楷體" w:hAnsi="標楷體"/>
        </w:rPr>
      </w:pPr>
    </w:p>
    <w:p w:rsidR="005455FE" w:rsidRDefault="005455FE" w:rsidP="00C225AC">
      <w:pPr>
        <w:widowControl/>
        <w:outlineLvl w:val="0"/>
        <w:rPr>
          <w:rFonts w:ascii="標楷體" w:eastAsia="標楷體" w:hAnsi="標楷體"/>
          <w:b/>
        </w:rPr>
      </w:pPr>
    </w:p>
    <w:p w:rsidR="002E2061" w:rsidRPr="00EA2D1D" w:rsidRDefault="00180EC0" w:rsidP="005455FE">
      <w:pPr>
        <w:pStyle w:val="aff5"/>
        <w:spacing w:before="6000"/>
      </w:pPr>
      <w:bookmarkStart w:id="67" w:name="_Toc430606744"/>
      <w:r w:rsidRPr="00EA2D1D">
        <w:rPr>
          <w:rFonts w:hint="eastAsia"/>
        </w:rPr>
        <w:t>總務處篇</w:t>
      </w:r>
      <w:bookmarkEnd w:id="67"/>
    </w:p>
    <w:p w:rsidR="00180EC0" w:rsidRDefault="00180EC0">
      <w:pPr>
        <w:widowControl/>
        <w:rPr>
          <w:rFonts w:ascii="標楷體" w:eastAsia="標楷體" w:hAnsi="標楷體"/>
        </w:rPr>
      </w:pPr>
      <w:r>
        <w:rPr>
          <w:rFonts w:ascii="標楷體" w:eastAsia="標楷體" w:hAnsi="標楷體"/>
        </w:rPr>
        <w:br w:type="page"/>
      </w:r>
    </w:p>
    <w:p w:rsidR="00180EC0" w:rsidRPr="00180EC0" w:rsidRDefault="00180EC0" w:rsidP="002D2CE2">
      <w:pPr>
        <w:pStyle w:val="afffa"/>
      </w:pPr>
      <w:bookmarkStart w:id="68" w:name="_Toc430606745"/>
      <w:r w:rsidRPr="00180EC0">
        <w:rPr>
          <w:rFonts w:hint="eastAsia"/>
        </w:rPr>
        <w:lastRenderedPageBreak/>
        <w:t>國立恆春高級工商職業學校校舍場地提供使用作業要點</w:t>
      </w:r>
      <w:bookmarkEnd w:id="68"/>
    </w:p>
    <w:p w:rsidR="00180EC0" w:rsidRPr="00180EC0" w:rsidRDefault="00180EC0" w:rsidP="00294881">
      <w:pPr>
        <w:ind w:leftChars="200" w:left="480"/>
        <w:jc w:val="right"/>
        <w:rPr>
          <w:rFonts w:ascii="標楷體" w:eastAsia="標楷體" w:hAnsi="標楷體"/>
          <w:sz w:val="20"/>
          <w:szCs w:val="20"/>
        </w:rPr>
      </w:pPr>
      <w:smartTag w:uri="urn:schemas-microsoft-com:office:smarttags" w:element="chsdate">
        <w:smartTagPr>
          <w:attr w:name="IsROCDate" w:val="False"/>
          <w:attr w:name="IsLunarDate" w:val="False"/>
          <w:attr w:name="Day" w:val="13"/>
          <w:attr w:name="Month" w:val="12"/>
          <w:attr w:name="Year" w:val="1994"/>
        </w:smartTagPr>
        <w:r w:rsidRPr="00180EC0">
          <w:rPr>
            <w:rFonts w:ascii="標楷體" w:eastAsia="標楷體" w:hAnsi="標楷體" w:hint="eastAsia"/>
            <w:sz w:val="20"/>
            <w:szCs w:val="20"/>
          </w:rPr>
          <w:t>94年12月13日</w:t>
        </w:r>
      </w:smartTag>
      <w:r w:rsidRPr="00180EC0">
        <w:rPr>
          <w:rFonts w:ascii="標楷體" w:eastAsia="標楷體" w:hAnsi="標楷體" w:hint="eastAsia"/>
          <w:sz w:val="20"/>
          <w:szCs w:val="20"/>
        </w:rPr>
        <w:t>主管會報通過實施</w:t>
      </w:r>
    </w:p>
    <w:p w:rsidR="00180EC0" w:rsidRPr="00180EC0" w:rsidRDefault="00180EC0" w:rsidP="00294881">
      <w:pPr>
        <w:ind w:leftChars="200" w:left="480"/>
        <w:jc w:val="right"/>
        <w:rPr>
          <w:rFonts w:ascii="標楷體" w:eastAsia="標楷體" w:hAnsi="標楷體"/>
          <w:sz w:val="20"/>
          <w:szCs w:val="20"/>
        </w:rPr>
      </w:pPr>
      <w:smartTag w:uri="urn:schemas-microsoft-com:office:smarttags" w:element="chsdate">
        <w:smartTagPr>
          <w:attr w:name="IsROCDate" w:val="False"/>
          <w:attr w:name="IsLunarDate" w:val="False"/>
          <w:attr w:name="Day" w:val="20"/>
          <w:attr w:name="Month" w:val="5"/>
          <w:attr w:name="Year" w:val="1997"/>
        </w:smartTagPr>
        <w:r w:rsidRPr="00180EC0">
          <w:rPr>
            <w:rFonts w:ascii="標楷體" w:eastAsia="標楷體" w:hAnsi="標楷體" w:hint="eastAsia"/>
            <w:sz w:val="20"/>
            <w:szCs w:val="20"/>
          </w:rPr>
          <w:t>97年5月20日</w:t>
        </w:r>
      </w:smartTag>
      <w:r w:rsidRPr="00180EC0">
        <w:rPr>
          <w:rFonts w:ascii="標楷體" w:eastAsia="標楷體" w:hAnsi="標楷體" w:hint="eastAsia"/>
          <w:sz w:val="20"/>
          <w:szCs w:val="20"/>
        </w:rPr>
        <w:t>主管會報修正通過實施</w:t>
      </w:r>
    </w:p>
    <w:p w:rsidR="00180EC0" w:rsidRPr="00180EC0" w:rsidRDefault="00180EC0" w:rsidP="00294881">
      <w:pPr>
        <w:ind w:leftChars="200" w:left="480"/>
        <w:jc w:val="right"/>
        <w:rPr>
          <w:rFonts w:ascii="標楷體" w:eastAsia="標楷體" w:hAnsi="標楷體"/>
          <w:sz w:val="20"/>
          <w:szCs w:val="20"/>
        </w:rPr>
      </w:pPr>
      <w:r w:rsidRPr="00180EC0">
        <w:rPr>
          <w:rFonts w:ascii="標楷體" w:eastAsia="標楷體" w:hAnsi="標楷體" w:hint="eastAsia"/>
          <w:sz w:val="20"/>
          <w:szCs w:val="20"/>
        </w:rPr>
        <w:t>100年6月21日主管會報修正通過實施</w:t>
      </w:r>
    </w:p>
    <w:p w:rsidR="00180EC0" w:rsidRPr="00180EC0" w:rsidRDefault="00180EC0" w:rsidP="00294881">
      <w:pPr>
        <w:ind w:leftChars="200" w:left="480"/>
        <w:jc w:val="right"/>
        <w:rPr>
          <w:rFonts w:ascii="標楷體" w:eastAsia="標楷體" w:hAnsi="標楷體"/>
          <w:sz w:val="20"/>
          <w:szCs w:val="20"/>
        </w:rPr>
      </w:pPr>
      <w:r w:rsidRPr="00180EC0">
        <w:rPr>
          <w:rFonts w:ascii="標楷體" w:eastAsia="標楷體" w:hAnsi="標楷體" w:hint="eastAsia"/>
          <w:sz w:val="20"/>
          <w:szCs w:val="20"/>
        </w:rPr>
        <w:t>101年7月10日主管會報修正通過實施</w:t>
      </w:r>
    </w:p>
    <w:p w:rsidR="00180EC0" w:rsidRPr="00180EC0" w:rsidRDefault="00180EC0" w:rsidP="00294881">
      <w:pPr>
        <w:ind w:leftChars="200" w:left="480"/>
        <w:jc w:val="right"/>
        <w:rPr>
          <w:rFonts w:ascii="標楷體" w:eastAsia="標楷體" w:hAnsi="標楷體"/>
          <w:sz w:val="20"/>
          <w:szCs w:val="20"/>
        </w:rPr>
      </w:pPr>
      <w:r w:rsidRPr="00180EC0">
        <w:rPr>
          <w:rFonts w:ascii="標楷體" w:eastAsia="標楷體" w:hAnsi="標楷體" w:hint="eastAsia"/>
          <w:sz w:val="20"/>
          <w:szCs w:val="20"/>
        </w:rPr>
        <w:t>102年11月19日主管會報修正通過實施</w:t>
      </w:r>
    </w:p>
    <w:p w:rsidR="00180EC0" w:rsidRPr="00180EC0" w:rsidRDefault="00180EC0" w:rsidP="00294881">
      <w:pPr>
        <w:spacing w:beforeLines="50" w:before="120" w:afterLines="50" w:after="120" w:line="360" w:lineRule="exact"/>
        <w:rPr>
          <w:rFonts w:ascii="標楷體" w:eastAsia="標楷體" w:hAnsi="標楷體"/>
        </w:rPr>
      </w:pPr>
      <w:r w:rsidRPr="00180EC0">
        <w:rPr>
          <w:rFonts w:ascii="標楷體" w:eastAsia="標楷體" w:hAnsi="標楷體" w:hint="eastAsia"/>
        </w:rPr>
        <w:t>壹、法令依據：</w:t>
      </w:r>
    </w:p>
    <w:p w:rsidR="00180EC0" w:rsidRPr="00180EC0" w:rsidRDefault="00180EC0" w:rsidP="00294881">
      <w:pPr>
        <w:spacing w:beforeLines="50" w:before="120" w:afterLines="50" w:after="120" w:line="360" w:lineRule="exact"/>
        <w:ind w:leftChars="200" w:left="480"/>
        <w:rPr>
          <w:rFonts w:ascii="標楷體" w:eastAsia="標楷體" w:hAnsi="標楷體"/>
        </w:rPr>
      </w:pPr>
      <w:r w:rsidRPr="00180EC0">
        <w:rPr>
          <w:rFonts w:ascii="標楷體" w:eastAsia="標楷體" w:hAnsi="標楷體" w:hint="eastAsia"/>
        </w:rPr>
        <w:t>依據「職業學校法第15條」、「國立高級中等學校校務基金設置條例」、「國立高級中等以下學校運動設施開放及管理辦法」及「公立高級中等學校提供場地設施辦理甄選及推廣教育等收支管理作業規定」辦理。</w:t>
      </w:r>
    </w:p>
    <w:p w:rsidR="00180EC0" w:rsidRPr="00180EC0" w:rsidRDefault="00180EC0" w:rsidP="00294881">
      <w:pPr>
        <w:spacing w:beforeLines="50" w:before="120" w:afterLines="50" w:after="120" w:line="360" w:lineRule="exact"/>
        <w:rPr>
          <w:rFonts w:ascii="標楷體" w:eastAsia="標楷體" w:hAnsi="標楷體"/>
        </w:rPr>
      </w:pPr>
      <w:r w:rsidRPr="00180EC0">
        <w:rPr>
          <w:rFonts w:ascii="標楷體" w:eastAsia="標楷體" w:hAnsi="標楷體" w:hint="eastAsia"/>
        </w:rPr>
        <w:t>貳、本校場地、設施與設備對外開放依下列原則訂定：</w:t>
      </w:r>
    </w:p>
    <w:p w:rsidR="00180EC0" w:rsidRPr="00180EC0" w:rsidRDefault="00180EC0" w:rsidP="00294881">
      <w:pPr>
        <w:spacing w:line="360" w:lineRule="exact"/>
        <w:ind w:firstLineChars="200" w:firstLine="480"/>
        <w:rPr>
          <w:rFonts w:ascii="標楷體" w:eastAsia="標楷體" w:hAnsi="標楷體"/>
        </w:rPr>
      </w:pPr>
      <w:r w:rsidRPr="00180EC0">
        <w:rPr>
          <w:rFonts w:ascii="標楷體" w:eastAsia="標楷體" w:hAnsi="標楷體" w:hint="eastAsia"/>
        </w:rPr>
        <w:t>一、以不影響學校教學活動及師生安全為原則。</w:t>
      </w:r>
    </w:p>
    <w:p w:rsidR="00180EC0" w:rsidRPr="00180EC0" w:rsidRDefault="00180EC0" w:rsidP="00294881">
      <w:pPr>
        <w:spacing w:beforeLines="50" w:before="120" w:afterLines="50" w:after="120" w:line="360" w:lineRule="exact"/>
        <w:ind w:firstLineChars="200" w:firstLine="480"/>
        <w:rPr>
          <w:rFonts w:ascii="標楷體" w:eastAsia="標楷體" w:hAnsi="標楷體"/>
        </w:rPr>
      </w:pPr>
      <w:r w:rsidRPr="00180EC0">
        <w:rPr>
          <w:rFonts w:ascii="標楷體" w:eastAsia="標楷體" w:hAnsi="標楷體" w:hint="eastAsia"/>
        </w:rPr>
        <w:t>二、不得有違背善良風俗及公共秩序之活動。</w:t>
      </w:r>
    </w:p>
    <w:p w:rsidR="00180EC0" w:rsidRPr="00180EC0" w:rsidRDefault="00180EC0" w:rsidP="00294881">
      <w:pPr>
        <w:spacing w:beforeLines="50" w:before="120" w:afterLines="50" w:after="120" w:line="360" w:lineRule="exact"/>
        <w:rPr>
          <w:rFonts w:ascii="標楷體" w:eastAsia="標楷體" w:hAnsi="標楷體"/>
        </w:rPr>
      </w:pPr>
      <w:r w:rsidRPr="00180EC0">
        <w:rPr>
          <w:rFonts w:ascii="標楷體" w:eastAsia="標楷體" w:hAnsi="標楷體" w:hint="eastAsia"/>
        </w:rPr>
        <w:t>叁、經費支出分配，以維持收支盈餘為原則：</w:t>
      </w:r>
    </w:p>
    <w:p w:rsidR="00180EC0" w:rsidRPr="00180EC0" w:rsidRDefault="00180EC0" w:rsidP="0033511A">
      <w:pPr>
        <w:pStyle w:val="a0"/>
        <w:numPr>
          <w:ilvl w:val="0"/>
          <w:numId w:val="196"/>
        </w:numPr>
        <w:spacing w:line="360" w:lineRule="exact"/>
      </w:pPr>
      <w:r w:rsidRPr="00180EC0">
        <w:rPr>
          <w:rFonts w:hint="eastAsia"/>
        </w:rPr>
        <w:t>加班費與管理場地、設施及設備等所需人事費。</w:t>
      </w:r>
    </w:p>
    <w:p w:rsidR="00180EC0" w:rsidRPr="00180EC0" w:rsidRDefault="00180EC0" w:rsidP="0033511A">
      <w:pPr>
        <w:pStyle w:val="a0"/>
        <w:numPr>
          <w:ilvl w:val="0"/>
          <w:numId w:val="196"/>
        </w:numPr>
        <w:spacing w:line="360" w:lineRule="exact"/>
      </w:pPr>
      <w:r w:rsidRPr="00180EC0">
        <w:rPr>
          <w:rFonts w:hint="eastAsia"/>
        </w:rPr>
        <w:t>郵電及水電費。</w:t>
      </w:r>
    </w:p>
    <w:p w:rsidR="00180EC0" w:rsidRPr="00180EC0" w:rsidRDefault="00180EC0" w:rsidP="0033511A">
      <w:pPr>
        <w:pStyle w:val="a0"/>
        <w:numPr>
          <w:ilvl w:val="0"/>
          <w:numId w:val="196"/>
        </w:numPr>
        <w:spacing w:line="360" w:lineRule="exact"/>
      </w:pPr>
      <w:r w:rsidRPr="00180EC0">
        <w:rPr>
          <w:rFonts w:hint="eastAsia"/>
        </w:rPr>
        <w:t>場地與設施之清潔、維護及修繕費。</w:t>
      </w:r>
    </w:p>
    <w:p w:rsidR="00180EC0" w:rsidRPr="00180EC0" w:rsidRDefault="00180EC0" w:rsidP="0033511A">
      <w:pPr>
        <w:pStyle w:val="a0"/>
        <w:numPr>
          <w:ilvl w:val="0"/>
          <w:numId w:val="196"/>
        </w:numPr>
        <w:spacing w:line="360" w:lineRule="exact"/>
      </w:pPr>
      <w:r w:rsidRPr="00180EC0">
        <w:rPr>
          <w:rFonts w:hint="eastAsia"/>
        </w:rPr>
        <w:t>其他必須購置之零星物品及雜費。</w:t>
      </w:r>
    </w:p>
    <w:p w:rsidR="00180EC0" w:rsidRPr="00180EC0" w:rsidRDefault="00180EC0" w:rsidP="00294881">
      <w:pPr>
        <w:spacing w:beforeLines="50" w:before="120" w:afterLines="50" w:after="120" w:line="360" w:lineRule="exact"/>
        <w:ind w:left="480" w:hangingChars="200" w:hanging="480"/>
        <w:rPr>
          <w:rFonts w:ascii="標楷體" w:eastAsia="標楷體" w:hAnsi="標楷體"/>
        </w:rPr>
      </w:pPr>
      <w:r w:rsidRPr="00180EC0">
        <w:rPr>
          <w:rFonts w:ascii="標楷體" w:eastAsia="標楷體" w:hAnsi="標楷體" w:hint="eastAsia"/>
        </w:rPr>
        <w:t>肆、本校茂德館、視聽教室、會議室及視聽教學設備等開放使用管理及收費標準：</w:t>
      </w:r>
    </w:p>
    <w:p w:rsidR="00180EC0" w:rsidRPr="00180EC0" w:rsidRDefault="00180EC0" w:rsidP="0033511A">
      <w:pPr>
        <w:pStyle w:val="a0"/>
        <w:numPr>
          <w:ilvl w:val="0"/>
          <w:numId w:val="197"/>
        </w:numPr>
        <w:spacing w:line="360" w:lineRule="exact"/>
      </w:pPr>
      <w:r w:rsidRPr="00180EC0">
        <w:rPr>
          <w:rFonts w:hint="eastAsia"/>
        </w:rPr>
        <w:t>總則：本校茂德館、國際會議廳、專業教室、視聽教室、會議室及視聽教學設備之管理分對外使用及內部教學集會活動管理兩種。</w:t>
      </w:r>
    </w:p>
    <w:p w:rsidR="00180EC0" w:rsidRPr="00180EC0" w:rsidRDefault="00180EC0" w:rsidP="00294881">
      <w:pPr>
        <w:pStyle w:val="a0"/>
        <w:spacing w:line="360" w:lineRule="exact"/>
      </w:pPr>
      <w:r w:rsidRPr="00180EC0">
        <w:rPr>
          <w:rFonts w:hint="eastAsia"/>
        </w:rPr>
        <w:t>對外提供使用管理：</w:t>
      </w:r>
    </w:p>
    <w:p w:rsidR="00180EC0" w:rsidRPr="00180EC0" w:rsidRDefault="00180EC0" w:rsidP="0033511A">
      <w:pPr>
        <w:pStyle w:val="affb"/>
        <w:numPr>
          <w:ilvl w:val="0"/>
          <w:numId w:val="198"/>
        </w:numPr>
        <w:spacing w:line="360" w:lineRule="exact"/>
        <w:ind w:leftChars="0" w:firstLineChars="0"/>
      </w:pPr>
      <w:r w:rsidRPr="00180EC0">
        <w:rPr>
          <w:rFonts w:hint="eastAsia"/>
        </w:rPr>
        <w:t>本校場所及設備等得以對外提供使用，並為收益，但以不影響本校教學集會活動為原則，使用者以政府機關學校，及政府登記合法社會團體為限，並以教學、舉辦學術演講、音樂演奏、舞蹈表演、文教展覽、慶典活動為主；私人婚喪喜慶等宴會概不提供使用。</w:t>
      </w:r>
    </w:p>
    <w:p w:rsidR="00180EC0" w:rsidRPr="00180EC0" w:rsidRDefault="00180EC0" w:rsidP="0033511A">
      <w:pPr>
        <w:pStyle w:val="affb"/>
        <w:numPr>
          <w:ilvl w:val="0"/>
          <w:numId w:val="198"/>
        </w:numPr>
        <w:spacing w:line="360" w:lineRule="exact"/>
        <w:ind w:leftChars="0" w:firstLineChars="0"/>
      </w:pPr>
      <w:r w:rsidRPr="00180EC0">
        <w:rPr>
          <w:rFonts w:hint="eastAsia"/>
        </w:rPr>
        <w:t>申請使用單位應於三週前向本校總務處接洽，並須正式備函向本校申請，經同意後須填具申請單始得使用。</w:t>
      </w:r>
    </w:p>
    <w:p w:rsidR="00180EC0" w:rsidRPr="00180EC0" w:rsidRDefault="00180EC0" w:rsidP="0033511A">
      <w:pPr>
        <w:pStyle w:val="affb"/>
        <w:numPr>
          <w:ilvl w:val="0"/>
          <w:numId w:val="198"/>
        </w:numPr>
        <w:spacing w:line="360" w:lineRule="exact"/>
        <w:ind w:leftChars="0" w:firstLineChars="0"/>
      </w:pPr>
      <w:r w:rsidRPr="00180EC0">
        <w:rPr>
          <w:rFonts w:hint="eastAsia"/>
        </w:rPr>
        <w:t>經核准後，申請使用單位應於一週前向本校總務處出納組繳納場地使用費，未如期繳納者視同放棄，本校不予提供使用，若不依提供使用程序或規定辦理，則按原訂收費標準出租不做任何折扣優惠。</w:t>
      </w:r>
    </w:p>
    <w:p w:rsidR="00180EC0" w:rsidRPr="00180EC0" w:rsidRDefault="00180EC0" w:rsidP="0033511A">
      <w:pPr>
        <w:pStyle w:val="affb"/>
        <w:numPr>
          <w:ilvl w:val="0"/>
          <w:numId w:val="198"/>
        </w:numPr>
        <w:spacing w:line="360" w:lineRule="exact"/>
        <w:ind w:leftChars="0" w:firstLineChars="0"/>
      </w:pPr>
      <w:r w:rsidRPr="00180EC0">
        <w:rPr>
          <w:rFonts w:hint="eastAsia"/>
        </w:rPr>
        <w:t>本校收取場地使用費等之收據，由總務處出納組開立自行收納款項統一收據，第一聯由收入機關交付款人收執，第二聯送本校會計單位記錄，第三聯由填發單位存查。</w:t>
      </w:r>
    </w:p>
    <w:p w:rsidR="00180EC0" w:rsidRPr="00180EC0" w:rsidRDefault="00180EC0" w:rsidP="0033511A">
      <w:pPr>
        <w:pStyle w:val="affb"/>
        <w:numPr>
          <w:ilvl w:val="0"/>
          <w:numId w:val="198"/>
        </w:numPr>
        <w:spacing w:line="360" w:lineRule="exact"/>
        <w:ind w:leftChars="0" w:firstLineChars="0"/>
      </w:pPr>
      <w:r w:rsidRPr="00180EC0">
        <w:rPr>
          <w:rFonts w:hint="eastAsia"/>
        </w:rPr>
        <w:t>為維護保養管理本校場地及設備起見，對使用單位酌收場地使用費等，其標準如下：</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1463"/>
        <w:gridCol w:w="238"/>
        <w:gridCol w:w="1701"/>
        <w:gridCol w:w="701"/>
        <w:gridCol w:w="1000"/>
        <w:gridCol w:w="1640"/>
      </w:tblGrid>
      <w:tr w:rsidR="00180EC0" w:rsidRPr="00180EC0" w:rsidTr="004219EA">
        <w:trPr>
          <w:trHeight w:val="719"/>
        </w:trPr>
        <w:tc>
          <w:tcPr>
            <w:tcW w:w="1559" w:type="dxa"/>
            <w:tcBorders>
              <w:tl2br w:val="single" w:sz="4" w:space="0" w:color="auto"/>
            </w:tcBorders>
            <w:vAlign w:val="center"/>
          </w:tcPr>
          <w:p w:rsidR="00180EC0" w:rsidRPr="00180EC0" w:rsidRDefault="00180EC0" w:rsidP="00294881">
            <w:pPr>
              <w:spacing w:line="360" w:lineRule="exact"/>
              <w:jc w:val="right"/>
              <w:rPr>
                <w:rFonts w:ascii="標楷體" w:eastAsia="標楷體" w:hAnsi="標楷體"/>
              </w:rPr>
            </w:pPr>
            <w:r w:rsidRPr="00180EC0">
              <w:rPr>
                <w:rFonts w:ascii="標楷體" w:eastAsia="標楷體" w:hAnsi="標楷體" w:hint="eastAsia"/>
              </w:rPr>
              <w:t>地點</w:t>
            </w:r>
          </w:p>
          <w:p w:rsidR="00180EC0" w:rsidRPr="00180EC0" w:rsidRDefault="00180EC0" w:rsidP="00294881">
            <w:pPr>
              <w:spacing w:line="360" w:lineRule="exact"/>
              <w:jc w:val="both"/>
              <w:rPr>
                <w:rFonts w:ascii="標楷體" w:eastAsia="標楷體" w:hAnsi="標楷體"/>
              </w:rPr>
            </w:pPr>
            <w:r w:rsidRPr="00180EC0">
              <w:rPr>
                <w:rFonts w:ascii="標楷體" w:eastAsia="標楷體" w:hAnsi="標楷體" w:hint="eastAsia"/>
              </w:rPr>
              <w:t>費用</w:t>
            </w:r>
          </w:p>
        </w:tc>
        <w:tc>
          <w:tcPr>
            <w:tcW w:w="1701" w:type="dxa"/>
            <w:gridSpan w:val="2"/>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t>專業電腦教室</w:t>
            </w:r>
          </w:p>
        </w:tc>
        <w:tc>
          <w:tcPr>
            <w:tcW w:w="1701" w:type="dxa"/>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t>專業教室</w:t>
            </w:r>
          </w:p>
        </w:tc>
        <w:tc>
          <w:tcPr>
            <w:tcW w:w="1701" w:type="dxa"/>
            <w:gridSpan w:val="2"/>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t>會議室</w:t>
            </w:r>
          </w:p>
        </w:tc>
        <w:tc>
          <w:tcPr>
            <w:tcW w:w="1640" w:type="dxa"/>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t>普通教室</w:t>
            </w:r>
          </w:p>
        </w:tc>
      </w:tr>
      <w:tr w:rsidR="00180EC0" w:rsidRPr="00180EC0" w:rsidTr="004219EA">
        <w:trPr>
          <w:trHeight w:val="502"/>
        </w:trPr>
        <w:tc>
          <w:tcPr>
            <w:tcW w:w="1559" w:type="dxa"/>
            <w:vMerge w:val="restart"/>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lastRenderedPageBreak/>
              <w:t>場地使用費</w:t>
            </w:r>
          </w:p>
        </w:tc>
        <w:tc>
          <w:tcPr>
            <w:tcW w:w="1701" w:type="dxa"/>
            <w:gridSpan w:val="2"/>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t>每小時壹仟元</w:t>
            </w:r>
          </w:p>
        </w:tc>
        <w:tc>
          <w:tcPr>
            <w:tcW w:w="1701" w:type="dxa"/>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t>貳仟元</w:t>
            </w:r>
          </w:p>
        </w:tc>
        <w:tc>
          <w:tcPr>
            <w:tcW w:w="1701" w:type="dxa"/>
            <w:gridSpan w:val="2"/>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t>参仟元</w:t>
            </w:r>
          </w:p>
        </w:tc>
        <w:tc>
          <w:tcPr>
            <w:tcW w:w="1640" w:type="dxa"/>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t>壹仟元</w:t>
            </w:r>
          </w:p>
        </w:tc>
      </w:tr>
      <w:tr w:rsidR="00180EC0" w:rsidRPr="00180EC0" w:rsidTr="004219EA">
        <w:trPr>
          <w:trHeight w:val="1972"/>
        </w:trPr>
        <w:tc>
          <w:tcPr>
            <w:tcW w:w="1559" w:type="dxa"/>
            <w:vMerge/>
          </w:tcPr>
          <w:p w:rsidR="00180EC0" w:rsidRPr="00180EC0" w:rsidRDefault="00180EC0" w:rsidP="00294881">
            <w:pPr>
              <w:spacing w:line="360" w:lineRule="exact"/>
              <w:rPr>
                <w:rFonts w:ascii="標楷體" w:eastAsia="標楷體" w:hAnsi="標楷體"/>
              </w:rPr>
            </w:pPr>
          </w:p>
        </w:tc>
        <w:tc>
          <w:tcPr>
            <w:tcW w:w="1701" w:type="dxa"/>
            <w:gridSpan w:val="2"/>
            <w:vAlign w:val="center"/>
          </w:tcPr>
          <w:p w:rsidR="00180EC0" w:rsidRPr="00180EC0" w:rsidRDefault="00180EC0" w:rsidP="00294881">
            <w:pPr>
              <w:spacing w:line="360" w:lineRule="exact"/>
              <w:jc w:val="both"/>
              <w:rPr>
                <w:rFonts w:ascii="標楷體" w:eastAsia="標楷體" w:hAnsi="標楷體"/>
              </w:rPr>
            </w:pPr>
            <w:r w:rsidRPr="00180EC0">
              <w:rPr>
                <w:rFonts w:ascii="標楷體" w:eastAsia="標楷體" w:hAnsi="標楷體" w:hint="eastAsia"/>
              </w:rPr>
              <w:t>使用冷氣時</w:t>
            </w:r>
            <w:r w:rsidR="004219EA">
              <w:rPr>
                <w:rFonts w:ascii="標楷體" w:eastAsia="標楷體" w:hAnsi="標楷體" w:hint="eastAsia"/>
              </w:rPr>
              <w:t>，</w:t>
            </w:r>
            <w:r w:rsidRPr="00180EC0">
              <w:rPr>
                <w:rFonts w:ascii="標楷體" w:eastAsia="標楷體" w:hAnsi="標楷體" w:hint="eastAsia"/>
              </w:rPr>
              <w:t>第一小時加收400元</w:t>
            </w:r>
            <w:r w:rsidR="004219EA">
              <w:rPr>
                <w:rFonts w:ascii="標楷體" w:eastAsia="標楷體" w:hAnsi="標楷體" w:hint="eastAsia"/>
              </w:rPr>
              <w:t>，</w:t>
            </w:r>
            <w:r w:rsidRPr="00180EC0">
              <w:rPr>
                <w:rFonts w:ascii="標楷體" w:eastAsia="標楷體" w:hAnsi="標楷體" w:hint="eastAsia"/>
              </w:rPr>
              <w:t>以後每增加一小時加收300元。</w:t>
            </w:r>
          </w:p>
        </w:tc>
        <w:tc>
          <w:tcPr>
            <w:tcW w:w="1701" w:type="dxa"/>
            <w:vAlign w:val="center"/>
          </w:tcPr>
          <w:p w:rsidR="00180EC0" w:rsidRPr="00180EC0" w:rsidRDefault="00180EC0" w:rsidP="00294881">
            <w:pPr>
              <w:spacing w:line="360" w:lineRule="exact"/>
              <w:jc w:val="both"/>
              <w:rPr>
                <w:rFonts w:ascii="標楷體" w:eastAsia="標楷體" w:hAnsi="標楷體"/>
              </w:rPr>
            </w:pPr>
            <w:r w:rsidRPr="00180EC0">
              <w:rPr>
                <w:rFonts w:ascii="標楷體" w:eastAsia="標楷體" w:hAnsi="標楷體" w:hint="eastAsia"/>
              </w:rPr>
              <w:t>使用冷氣時</w:t>
            </w:r>
            <w:r w:rsidR="004219EA">
              <w:rPr>
                <w:rFonts w:ascii="標楷體" w:eastAsia="標楷體" w:hAnsi="標楷體" w:hint="eastAsia"/>
              </w:rPr>
              <w:t>，</w:t>
            </w:r>
            <w:r w:rsidRPr="00180EC0">
              <w:rPr>
                <w:rFonts w:ascii="標楷體" w:eastAsia="標楷體" w:hAnsi="標楷體" w:hint="eastAsia"/>
              </w:rPr>
              <w:t>第一小時加收400元</w:t>
            </w:r>
            <w:r w:rsidR="004219EA">
              <w:rPr>
                <w:rFonts w:ascii="標楷體" w:eastAsia="標楷體" w:hAnsi="標楷體" w:hint="eastAsia"/>
              </w:rPr>
              <w:t>，</w:t>
            </w:r>
            <w:r w:rsidRPr="00180EC0">
              <w:rPr>
                <w:rFonts w:ascii="標楷體" w:eastAsia="標楷體" w:hAnsi="標楷體" w:hint="eastAsia"/>
              </w:rPr>
              <w:t>以後每增加一小時加收300元。</w:t>
            </w:r>
          </w:p>
        </w:tc>
        <w:tc>
          <w:tcPr>
            <w:tcW w:w="1701" w:type="dxa"/>
            <w:gridSpan w:val="2"/>
            <w:vAlign w:val="center"/>
          </w:tcPr>
          <w:p w:rsidR="00180EC0" w:rsidRPr="00180EC0" w:rsidRDefault="00180EC0" w:rsidP="00294881">
            <w:pPr>
              <w:spacing w:line="360" w:lineRule="exact"/>
              <w:jc w:val="both"/>
              <w:rPr>
                <w:rFonts w:ascii="標楷體" w:eastAsia="標楷體" w:hAnsi="標楷體"/>
              </w:rPr>
            </w:pPr>
            <w:r w:rsidRPr="00180EC0">
              <w:rPr>
                <w:rFonts w:ascii="標楷體" w:eastAsia="標楷體" w:hAnsi="標楷體" w:hint="eastAsia"/>
              </w:rPr>
              <w:t>使用冷氣時</w:t>
            </w:r>
            <w:r w:rsidR="004219EA">
              <w:rPr>
                <w:rFonts w:ascii="標楷體" w:eastAsia="標楷體" w:hAnsi="標楷體" w:hint="eastAsia"/>
              </w:rPr>
              <w:t>，</w:t>
            </w:r>
            <w:r w:rsidRPr="00180EC0">
              <w:rPr>
                <w:rFonts w:ascii="標楷體" w:eastAsia="標楷體" w:hAnsi="標楷體" w:hint="eastAsia"/>
              </w:rPr>
              <w:t>第一小時加收400元</w:t>
            </w:r>
            <w:r w:rsidR="004219EA">
              <w:rPr>
                <w:rFonts w:ascii="標楷體" w:eastAsia="標楷體" w:hAnsi="標楷體" w:hint="eastAsia"/>
              </w:rPr>
              <w:t>，</w:t>
            </w:r>
            <w:r w:rsidRPr="00180EC0">
              <w:rPr>
                <w:rFonts w:ascii="標楷體" w:eastAsia="標楷體" w:hAnsi="標楷體" w:hint="eastAsia"/>
              </w:rPr>
              <w:t>以後每增加一小時加收300元</w:t>
            </w:r>
          </w:p>
        </w:tc>
        <w:tc>
          <w:tcPr>
            <w:tcW w:w="1640" w:type="dxa"/>
            <w:vAlign w:val="center"/>
          </w:tcPr>
          <w:p w:rsidR="00180EC0" w:rsidRPr="00180EC0" w:rsidRDefault="00180EC0" w:rsidP="00294881">
            <w:pPr>
              <w:spacing w:line="360" w:lineRule="exact"/>
              <w:jc w:val="both"/>
              <w:rPr>
                <w:rFonts w:ascii="標楷體" w:eastAsia="標楷體" w:hAnsi="標楷體"/>
              </w:rPr>
            </w:pPr>
            <w:r w:rsidRPr="00180EC0">
              <w:rPr>
                <w:rFonts w:ascii="標楷體" w:eastAsia="標楷體" w:hAnsi="標楷體" w:hint="eastAsia"/>
              </w:rPr>
              <w:t>使用冷氣時</w:t>
            </w:r>
            <w:r w:rsidR="004219EA">
              <w:rPr>
                <w:rFonts w:ascii="標楷體" w:eastAsia="標楷體" w:hAnsi="標楷體" w:hint="eastAsia"/>
              </w:rPr>
              <w:t>，</w:t>
            </w:r>
            <w:r w:rsidRPr="00180EC0">
              <w:rPr>
                <w:rFonts w:ascii="標楷體" w:eastAsia="標楷體" w:hAnsi="標楷體" w:hint="eastAsia"/>
              </w:rPr>
              <w:t>第一小時加收400元</w:t>
            </w:r>
            <w:r w:rsidR="004219EA">
              <w:rPr>
                <w:rFonts w:ascii="標楷體" w:eastAsia="標楷體" w:hAnsi="標楷體" w:hint="eastAsia"/>
              </w:rPr>
              <w:t>，</w:t>
            </w:r>
            <w:r w:rsidRPr="00180EC0">
              <w:rPr>
                <w:rFonts w:ascii="標楷體" w:eastAsia="標楷體" w:hAnsi="標楷體" w:hint="eastAsia"/>
              </w:rPr>
              <w:t>以後每增加一小時加收300元。</w:t>
            </w:r>
          </w:p>
        </w:tc>
      </w:tr>
      <w:tr w:rsidR="00180EC0" w:rsidRPr="00180EC0" w:rsidTr="004219EA">
        <w:trPr>
          <w:trHeight w:val="70"/>
        </w:trPr>
        <w:tc>
          <w:tcPr>
            <w:tcW w:w="1559" w:type="dxa"/>
          </w:tcPr>
          <w:p w:rsidR="00180EC0" w:rsidRPr="00180EC0" w:rsidRDefault="00180EC0" w:rsidP="00294881">
            <w:pPr>
              <w:spacing w:line="360" w:lineRule="exact"/>
              <w:rPr>
                <w:rFonts w:ascii="標楷體" w:eastAsia="標楷體" w:hAnsi="標楷體"/>
              </w:rPr>
            </w:pPr>
          </w:p>
        </w:tc>
        <w:tc>
          <w:tcPr>
            <w:tcW w:w="6743" w:type="dxa"/>
            <w:gridSpan w:val="6"/>
            <w:vAlign w:val="center"/>
          </w:tcPr>
          <w:p w:rsidR="00180EC0" w:rsidRPr="00180EC0" w:rsidRDefault="00180EC0" w:rsidP="00294881">
            <w:pPr>
              <w:spacing w:line="360" w:lineRule="exact"/>
              <w:ind w:left="480"/>
              <w:jc w:val="both"/>
              <w:rPr>
                <w:rFonts w:ascii="標楷體" w:eastAsia="標楷體" w:hAnsi="標楷體"/>
              </w:rPr>
            </w:pPr>
          </w:p>
        </w:tc>
      </w:tr>
      <w:tr w:rsidR="00180EC0" w:rsidRPr="00180EC0" w:rsidTr="004219EA">
        <w:trPr>
          <w:trHeight w:val="716"/>
        </w:trPr>
        <w:tc>
          <w:tcPr>
            <w:tcW w:w="1559" w:type="dxa"/>
            <w:tcBorders>
              <w:tl2br w:val="single" w:sz="4" w:space="0" w:color="auto"/>
            </w:tcBorders>
          </w:tcPr>
          <w:p w:rsidR="00180EC0" w:rsidRPr="00180EC0" w:rsidRDefault="00180EC0" w:rsidP="00294881">
            <w:pPr>
              <w:spacing w:line="360" w:lineRule="exact"/>
              <w:jc w:val="right"/>
              <w:rPr>
                <w:rFonts w:ascii="標楷體" w:eastAsia="標楷體" w:hAnsi="標楷體"/>
              </w:rPr>
            </w:pPr>
            <w:r w:rsidRPr="00180EC0">
              <w:rPr>
                <w:rFonts w:ascii="標楷體" w:eastAsia="標楷體" w:hAnsi="標楷體" w:hint="eastAsia"/>
              </w:rPr>
              <w:t>地點</w:t>
            </w:r>
          </w:p>
          <w:p w:rsidR="00180EC0" w:rsidRPr="00180EC0" w:rsidRDefault="00180EC0" w:rsidP="00294881">
            <w:pPr>
              <w:spacing w:line="360" w:lineRule="exact"/>
              <w:jc w:val="both"/>
              <w:rPr>
                <w:rFonts w:ascii="標楷體" w:eastAsia="標楷體" w:hAnsi="標楷體"/>
              </w:rPr>
            </w:pPr>
            <w:r w:rsidRPr="00180EC0">
              <w:rPr>
                <w:rFonts w:ascii="標楷體" w:eastAsia="標楷體" w:hAnsi="標楷體" w:hint="eastAsia"/>
              </w:rPr>
              <w:t>費用</w:t>
            </w:r>
          </w:p>
        </w:tc>
        <w:tc>
          <w:tcPr>
            <w:tcW w:w="1463" w:type="dxa"/>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t>學生宿舍</w:t>
            </w:r>
          </w:p>
        </w:tc>
        <w:tc>
          <w:tcPr>
            <w:tcW w:w="2640" w:type="dxa"/>
            <w:gridSpan w:val="3"/>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t>茂德館</w:t>
            </w:r>
          </w:p>
        </w:tc>
        <w:tc>
          <w:tcPr>
            <w:tcW w:w="2640" w:type="dxa"/>
            <w:gridSpan w:val="2"/>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t>國際會議廳</w:t>
            </w:r>
          </w:p>
        </w:tc>
      </w:tr>
      <w:tr w:rsidR="00180EC0" w:rsidRPr="00180EC0" w:rsidTr="004219EA">
        <w:trPr>
          <w:trHeight w:val="609"/>
        </w:trPr>
        <w:tc>
          <w:tcPr>
            <w:tcW w:w="1559" w:type="dxa"/>
            <w:vMerge w:val="restart"/>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t>場地使用費</w:t>
            </w:r>
          </w:p>
        </w:tc>
        <w:tc>
          <w:tcPr>
            <w:tcW w:w="1463" w:type="dxa"/>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t>一間陸佰元</w:t>
            </w:r>
          </w:p>
        </w:tc>
        <w:tc>
          <w:tcPr>
            <w:tcW w:w="2640" w:type="dxa"/>
            <w:gridSpan w:val="3"/>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t>壹萬貳仟元</w:t>
            </w:r>
          </w:p>
        </w:tc>
        <w:tc>
          <w:tcPr>
            <w:tcW w:w="2640" w:type="dxa"/>
            <w:gridSpan w:val="2"/>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t>壹萬元</w:t>
            </w:r>
          </w:p>
        </w:tc>
      </w:tr>
      <w:tr w:rsidR="00180EC0" w:rsidRPr="00180EC0" w:rsidTr="004219EA">
        <w:trPr>
          <w:trHeight w:val="892"/>
        </w:trPr>
        <w:tc>
          <w:tcPr>
            <w:tcW w:w="1559" w:type="dxa"/>
            <w:vMerge/>
            <w:vAlign w:val="center"/>
          </w:tcPr>
          <w:p w:rsidR="00180EC0" w:rsidRPr="00180EC0" w:rsidRDefault="00180EC0" w:rsidP="00294881">
            <w:pPr>
              <w:spacing w:line="360" w:lineRule="exact"/>
              <w:jc w:val="center"/>
              <w:rPr>
                <w:rFonts w:ascii="標楷體" w:eastAsia="標楷體" w:hAnsi="標楷體"/>
              </w:rPr>
            </w:pPr>
          </w:p>
        </w:tc>
        <w:tc>
          <w:tcPr>
            <w:tcW w:w="1463" w:type="dxa"/>
            <w:vAlign w:val="center"/>
          </w:tcPr>
          <w:p w:rsidR="00180EC0" w:rsidRPr="00180EC0" w:rsidRDefault="00180EC0" w:rsidP="00294881">
            <w:pPr>
              <w:spacing w:line="360" w:lineRule="exact"/>
              <w:jc w:val="both"/>
              <w:rPr>
                <w:rFonts w:ascii="標楷體" w:eastAsia="標楷體" w:hAnsi="標楷體"/>
              </w:rPr>
            </w:pPr>
            <w:r w:rsidRPr="00180EC0">
              <w:rPr>
                <w:rFonts w:ascii="標楷體" w:eastAsia="標楷體" w:hAnsi="標楷體" w:hint="eastAsia"/>
              </w:rPr>
              <w:t>以一天計</w:t>
            </w:r>
            <w:r w:rsidRPr="00180EC0">
              <w:rPr>
                <w:rFonts w:ascii="標楷體" w:eastAsia="標楷體" w:hAnsi="標楷體"/>
              </w:rPr>
              <w:t>，</w:t>
            </w:r>
            <w:r w:rsidRPr="00180EC0">
              <w:rPr>
                <w:rFonts w:ascii="標楷體" w:eastAsia="標楷體" w:hAnsi="標楷體" w:hint="eastAsia"/>
              </w:rPr>
              <w:t>內含水電費。</w:t>
            </w:r>
          </w:p>
        </w:tc>
        <w:tc>
          <w:tcPr>
            <w:tcW w:w="2640" w:type="dxa"/>
            <w:gridSpan w:val="3"/>
            <w:vAlign w:val="center"/>
          </w:tcPr>
          <w:p w:rsidR="00180EC0" w:rsidRPr="00180EC0" w:rsidRDefault="00180EC0" w:rsidP="00294881">
            <w:pPr>
              <w:spacing w:line="360" w:lineRule="exact"/>
              <w:jc w:val="both"/>
              <w:rPr>
                <w:rFonts w:ascii="標楷體" w:eastAsia="標楷體" w:hAnsi="標楷體"/>
              </w:rPr>
            </w:pPr>
            <w:r w:rsidRPr="00180EC0">
              <w:rPr>
                <w:rFonts w:ascii="標楷體" w:eastAsia="標楷體" w:hAnsi="標楷體" w:hint="eastAsia"/>
              </w:rPr>
              <w:t>使用冷氣時每小時收1000元。</w:t>
            </w:r>
          </w:p>
        </w:tc>
        <w:tc>
          <w:tcPr>
            <w:tcW w:w="2640" w:type="dxa"/>
            <w:gridSpan w:val="2"/>
            <w:vAlign w:val="center"/>
          </w:tcPr>
          <w:p w:rsidR="00180EC0" w:rsidRPr="00180EC0" w:rsidRDefault="00180EC0" w:rsidP="00294881">
            <w:pPr>
              <w:spacing w:line="360" w:lineRule="exact"/>
              <w:jc w:val="both"/>
              <w:rPr>
                <w:rFonts w:ascii="標楷體" w:eastAsia="標楷體" w:hAnsi="標楷體"/>
              </w:rPr>
            </w:pPr>
            <w:r w:rsidRPr="00180EC0">
              <w:rPr>
                <w:rFonts w:ascii="標楷體" w:eastAsia="標楷體" w:hAnsi="標楷體" w:hint="eastAsia"/>
              </w:rPr>
              <w:t>使用冷氣時每小時收600元。</w:t>
            </w:r>
          </w:p>
        </w:tc>
      </w:tr>
      <w:tr w:rsidR="00180EC0" w:rsidRPr="00180EC0" w:rsidTr="004219EA">
        <w:trPr>
          <w:trHeight w:val="2830"/>
        </w:trPr>
        <w:tc>
          <w:tcPr>
            <w:tcW w:w="1559" w:type="dxa"/>
            <w:vAlign w:val="center"/>
          </w:tcPr>
          <w:p w:rsidR="00180EC0" w:rsidRPr="00180EC0" w:rsidRDefault="00180EC0" w:rsidP="00294881">
            <w:pPr>
              <w:spacing w:line="360" w:lineRule="exact"/>
              <w:jc w:val="center"/>
              <w:rPr>
                <w:rFonts w:ascii="標楷體" w:eastAsia="標楷體" w:hAnsi="標楷體"/>
              </w:rPr>
            </w:pPr>
            <w:r w:rsidRPr="00180EC0">
              <w:rPr>
                <w:rFonts w:ascii="標楷體" w:eastAsia="標楷體" w:hAnsi="標楷體" w:hint="eastAsia"/>
              </w:rPr>
              <w:t>備註</w:t>
            </w:r>
          </w:p>
        </w:tc>
        <w:tc>
          <w:tcPr>
            <w:tcW w:w="6743" w:type="dxa"/>
            <w:gridSpan w:val="6"/>
            <w:vAlign w:val="center"/>
          </w:tcPr>
          <w:p w:rsidR="00180EC0" w:rsidRPr="00180EC0" w:rsidRDefault="00180EC0" w:rsidP="0033511A">
            <w:pPr>
              <w:numPr>
                <w:ilvl w:val="1"/>
                <w:numId w:val="32"/>
              </w:numPr>
              <w:spacing w:line="360" w:lineRule="exact"/>
              <w:ind w:left="357" w:hanging="357"/>
              <w:jc w:val="both"/>
              <w:rPr>
                <w:rFonts w:ascii="標楷體" w:eastAsia="標楷體" w:hAnsi="標楷體"/>
              </w:rPr>
            </w:pPr>
            <w:r w:rsidRPr="00180EC0">
              <w:rPr>
                <w:rFonts w:ascii="標楷體" w:eastAsia="標楷體" w:hAnsi="標楷體" w:hint="eastAsia"/>
              </w:rPr>
              <w:t>場地使用費收費標準以半日計，超過四小時以全日計（電腦教室除外）；每超過四小時時，超過部分收費標準以七折收取（不包含冷氣在內）。</w:t>
            </w:r>
          </w:p>
          <w:p w:rsidR="00180EC0" w:rsidRPr="00180EC0" w:rsidRDefault="00180EC0" w:rsidP="0033511A">
            <w:pPr>
              <w:numPr>
                <w:ilvl w:val="1"/>
                <w:numId w:val="32"/>
              </w:numPr>
              <w:spacing w:line="360" w:lineRule="exact"/>
              <w:ind w:left="357" w:hanging="357"/>
              <w:jc w:val="both"/>
              <w:rPr>
                <w:rFonts w:ascii="標楷體" w:eastAsia="標楷體" w:hAnsi="標楷體"/>
              </w:rPr>
            </w:pPr>
            <w:r w:rsidRPr="00180EC0">
              <w:rPr>
                <w:rFonts w:ascii="標楷體" w:eastAsia="標楷體" w:hAnsi="標楷體" w:hint="eastAsia"/>
              </w:rPr>
              <w:t>與本校合作之學校教育單位長期</w:t>
            </w:r>
            <w:r w:rsidRPr="00180EC0">
              <w:rPr>
                <w:rFonts w:ascii="標楷體" w:eastAsia="標楷體" w:hAnsi="標楷體"/>
              </w:rPr>
              <w:t>(</w:t>
            </w:r>
            <w:r w:rsidRPr="00180EC0">
              <w:rPr>
                <w:rFonts w:ascii="標楷體" w:eastAsia="標楷體" w:hAnsi="標楷體" w:hint="eastAsia"/>
              </w:rPr>
              <w:t>學期</w:t>
            </w:r>
            <w:r w:rsidRPr="00180EC0">
              <w:rPr>
                <w:rFonts w:ascii="標楷體" w:eastAsia="標楷體" w:hAnsi="標楷體"/>
              </w:rPr>
              <w:t>)</w:t>
            </w:r>
            <w:r w:rsidRPr="00180EC0">
              <w:rPr>
                <w:rFonts w:ascii="標楷體" w:eastAsia="標楷體" w:hAnsi="標楷體" w:hint="eastAsia"/>
              </w:rPr>
              <w:t>借用者另以合約議之。</w:t>
            </w:r>
          </w:p>
          <w:p w:rsidR="00180EC0" w:rsidRPr="00180EC0" w:rsidRDefault="00180EC0" w:rsidP="0033511A">
            <w:pPr>
              <w:numPr>
                <w:ilvl w:val="1"/>
                <w:numId w:val="32"/>
              </w:numPr>
              <w:spacing w:line="360" w:lineRule="exact"/>
              <w:ind w:left="357" w:hanging="357"/>
              <w:jc w:val="both"/>
              <w:rPr>
                <w:rFonts w:ascii="標楷體" w:eastAsia="標楷體" w:hAnsi="標楷體"/>
              </w:rPr>
            </w:pPr>
            <w:r w:rsidRPr="00180EC0">
              <w:rPr>
                <w:rFonts w:ascii="標楷體" w:eastAsia="標楷體" w:hAnsi="標楷體" w:hint="eastAsia"/>
              </w:rPr>
              <w:t>以上所列場地借用時均須一週前將場地使用費繳交完畢；如欲取消時，借用單位必須於使用前三天前告知，並酌扣行政處理費伍佰元，若當日才取消則酌扣行政處理費壹仟元。</w:t>
            </w:r>
          </w:p>
        </w:tc>
      </w:tr>
    </w:tbl>
    <w:p w:rsidR="00180EC0" w:rsidRPr="00180EC0" w:rsidRDefault="00180EC0" w:rsidP="0033511A">
      <w:pPr>
        <w:pStyle w:val="affb"/>
        <w:numPr>
          <w:ilvl w:val="0"/>
          <w:numId w:val="198"/>
        </w:numPr>
        <w:spacing w:line="360" w:lineRule="exact"/>
        <w:ind w:leftChars="0" w:firstLineChars="0"/>
      </w:pPr>
      <w:r w:rsidRPr="00180EC0">
        <w:rPr>
          <w:rFonts w:hint="eastAsia"/>
        </w:rPr>
        <w:t>提供使用場所及設備以本校事先同意者為限，其他設備不得任意移動，牆壁門窗不得打鑽孔黏貼，用畢場地應清掃乾淨，恢復原狀歸還學校。</w:t>
      </w:r>
    </w:p>
    <w:p w:rsidR="00180EC0" w:rsidRPr="00180EC0" w:rsidRDefault="00180EC0" w:rsidP="0033511A">
      <w:pPr>
        <w:pStyle w:val="affb"/>
        <w:numPr>
          <w:ilvl w:val="0"/>
          <w:numId w:val="198"/>
        </w:numPr>
        <w:spacing w:line="360" w:lineRule="exact"/>
        <w:ind w:leftChars="0" w:firstLineChars="0"/>
      </w:pPr>
      <w:r w:rsidRPr="00180EC0">
        <w:rPr>
          <w:rFonts w:hint="eastAsia"/>
        </w:rPr>
        <w:t>使用者應自行注意遵守事項如下：</w:t>
      </w:r>
    </w:p>
    <w:p w:rsidR="00180EC0" w:rsidRPr="00180EC0" w:rsidRDefault="00180EC0" w:rsidP="0033511A">
      <w:pPr>
        <w:numPr>
          <w:ilvl w:val="0"/>
          <w:numId w:val="33"/>
        </w:numPr>
        <w:tabs>
          <w:tab w:val="left" w:pos="1800"/>
        </w:tabs>
        <w:spacing w:beforeLines="50" w:before="120" w:afterLines="50" w:after="120" w:line="360" w:lineRule="exact"/>
        <w:ind w:left="1560" w:firstLine="0"/>
        <w:rPr>
          <w:rFonts w:ascii="標楷體" w:eastAsia="標楷體" w:hAnsi="標楷體"/>
        </w:rPr>
      </w:pPr>
      <w:r w:rsidRPr="00180EC0">
        <w:rPr>
          <w:rFonts w:ascii="標楷體" w:eastAsia="標楷體" w:hAnsi="標楷體" w:hint="eastAsia"/>
        </w:rPr>
        <w:t>愛護使用，維持整潔。</w:t>
      </w:r>
    </w:p>
    <w:p w:rsidR="00180EC0" w:rsidRPr="00180EC0" w:rsidRDefault="00180EC0" w:rsidP="0033511A">
      <w:pPr>
        <w:numPr>
          <w:ilvl w:val="0"/>
          <w:numId w:val="33"/>
        </w:numPr>
        <w:tabs>
          <w:tab w:val="left" w:pos="1800"/>
        </w:tabs>
        <w:spacing w:beforeLines="50" w:before="120" w:afterLines="50" w:after="120" w:line="360" w:lineRule="exact"/>
        <w:ind w:left="1560" w:firstLine="0"/>
        <w:rPr>
          <w:rFonts w:ascii="標楷體" w:eastAsia="標楷體" w:hAnsi="標楷體"/>
        </w:rPr>
      </w:pPr>
      <w:r w:rsidRPr="00180EC0">
        <w:rPr>
          <w:rFonts w:ascii="標楷體" w:eastAsia="標楷體" w:hAnsi="標楷體" w:hint="eastAsia"/>
        </w:rPr>
        <w:t>保持安靜，勿高聲喧嘩。</w:t>
      </w:r>
    </w:p>
    <w:p w:rsidR="00180EC0" w:rsidRPr="00180EC0" w:rsidRDefault="00180EC0" w:rsidP="0033511A">
      <w:pPr>
        <w:numPr>
          <w:ilvl w:val="0"/>
          <w:numId w:val="33"/>
        </w:numPr>
        <w:tabs>
          <w:tab w:val="left" w:pos="1800"/>
        </w:tabs>
        <w:spacing w:beforeLines="50" w:before="120" w:afterLines="50" w:after="120" w:line="360" w:lineRule="exact"/>
        <w:ind w:left="1560" w:firstLine="0"/>
        <w:rPr>
          <w:rFonts w:ascii="標楷體" w:eastAsia="標楷體" w:hAnsi="標楷體"/>
        </w:rPr>
      </w:pPr>
      <w:r w:rsidRPr="00180EC0">
        <w:rPr>
          <w:rFonts w:ascii="標楷體" w:eastAsia="標楷體" w:hAnsi="標楷體" w:hint="eastAsia"/>
        </w:rPr>
        <w:t>請勿吸煙或嚼食檳榔。</w:t>
      </w:r>
    </w:p>
    <w:p w:rsidR="00180EC0" w:rsidRPr="00180EC0" w:rsidRDefault="00180EC0" w:rsidP="0033511A">
      <w:pPr>
        <w:numPr>
          <w:ilvl w:val="0"/>
          <w:numId w:val="33"/>
        </w:numPr>
        <w:tabs>
          <w:tab w:val="left" w:pos="1800"/>
        </w:tabs>
        <w:spacing w:beforeLines="50" w:before="120" w:afterLines="50" w:after="120" w:line="360" w:lineRule="exact"/>
        <w:ind w:left="1560" w:firstLine="0"/>
        <w:rPr>
          <w:rFonts w:ascii="標楷體" w:eastAsia="標楷體" w:hAnsi="標楷體"/>
        </w:rPr>
      </w:pPr>
      <w:r w:rsidRPr="00180EC0">
        <w:rPr>
          <w:rFonts w:ascii="標楷體" w:eastAsia="標楷體" w:hAnsi="標楷體" w:hint="eastAsia"/>
        </w:rPr>
        <w:t>進入本校應服裝整齊。</w:t>
      </w:r>
    </w:p>
    <w:p w:rsidR="00180EC0" w:rsidRPr="00180EC0" w:rsidRDefault="00180EC0" w:rsidP="0033511A">
      <w:pPr>
        <w:numPr>
          <w:ilvl w:val="0"/>
          <w:numId w:val="33"/>
        </w:numPr>
        <w:tabs>
          <w:tab w:val="left" w:pos="1800"/>
        </w:tabs>
        <w:spacing w:beforeLines="50" w:before="120" w:afterLines="50" w:after="120" w:line="360" w:lineRule="exact"/>
        <w:ind w:left="1560" w:firstLine="0"/>
        <w:rPr>
          <w:rFonts w:ascii="標楷體" w:eastAsia="標楷體" w:hAnsi="標楷體"/>
        </w:rPr>
      </w:pPr>
      <w:r w:rsidRPr="00180EC0">
        <w:rPr>
          <w:rFonts w:ascii="標楷體" w:eastAsia="標楷體" w:hAnsi="標楷體" w:hint="eastAsia"/>
        </w:rPr>
        <w:t>水電用畢，隨手關熄，其他設備用畢，請歸還原處。</w:t>
      </w:r>
    </w:p>
    <w:p w:rsidR="00180EC0" w:rsidRPr="00180EC0" w:rsidRDefault="00180EC0" w:rsidP="0033511A">
      <w:pPr>
        <w:pStyle w:val="affb"/>
        <w:numPr>
          <w:ilvl w:val="0"/>
          <w:numId w:val="198"/>
        </w:numPr>
        <w:spacing w:line="360" w:lineRule="exact"/>
        <w:ind w:leftChars="0" w:firstLineChars="0"/>
      </w:pPr>
      <w:r w:rsidRPr="00180EC0">
        <w:rPr>
          <w:rFonts w:hint="eastAsia"/>
        </w:rPr>
        <w:t>電器設備及擴音器設備之使用，必須商得本校管理人員同意代為操作，使用者，不得自行操作接線。</w:t>
      </w:r>
    </w:p>
    <w:p w:rsidR="00180EC0" w:rsidRPr="00180EC0" w:rsidRDefault="00180EC0" w:rsidP="0033511A">
      <w:pPr>
        <w:pStyle w:val="affb"/>
        <w:numPr>
          <w:ilvl w:val="0"/>
          <w:numId w:val="198"/>
        </w:numPr>
        <w:spacing w:line="360" w:lineRule="exact"/>
        <w:ind w:leftChars="0" w:firstLineChars="0"/>
      </w:pPr>
      <w:r w:rsidRPr="00180EC0">
        <w:rPr>
          <w:rFonts w:hint="eastAsia"/>
        </w:rPr>
        <w:t>使用單位於申請使用期間之秩序、清潔、及公共安全、人員安全等，應妥為維護並自行負責。</w:t>
      </w:r>
    </w:p>
    <w:p w:rsidR="00180EC0" w:rsidRPr="00180EC0" w:rsidRDefault="00180EC0" w:rsidP="0033511A">
      <w:pPr>
        <w:pStyle w:val="affb"/>
        <w:numPr>
          <w:ilvl w:val="0"/>
          <w:numId w:val="198"/>
        </w:numPr>
        <w:spacing w:line="360" w:lineRule="exact"/>
        <w:ind w:leftChars="0" w:firstLineChars="0"/>
      </w:pPr>
      <w:r w:rsidRPr="00180EC0">
        <w:rPr>
          <w:rFonts w:hint="eastAsia"/>
        </w:rPr>
        <w:t>使用期間，所有設備，使用單位須妥為保管，如有損壞情事，應負責賠償或修復舊觀。</w:t>
      </w:r>
    </w:p>
    <w:p w:rsidR="00180EC0" w:rsidRPr="00180EC0" w:rsidRDefault="00180EC0" w:rsidP="0033511A">
      <w:pPr>
        <w:pStyle w:val="affb"/>
        <w:numPr>
          <w:ilvl w:val="0"/>
          <w:numId w:val="198"/>
        </w:numPr>
        <w:spacing w:line="360" w:lineRule="exact"/>
        <w:ind w:leftChars="0" w:left="1701" w:firstLineChars="0" w:hanging="741"/>
      </w:pPr>
      <w:r w:rsidRPr="00180EC0">
        <w:rPr>
          <w:rFonts w:hint="eastAsia"/>
        </w:rPr>
        <w:t>除政府機關學校推行文教等訓練活動及舉辦各項體育比賽必須使用外，概不</w:t>
      </w:r>
      <w:r w:rsidRPr="00180EC0">
        <w:rPr>
          <w:rFonts w:hint="eastAsia"/>
        </w:rPr>
        <w:lastRenderedPageBreak/>
        <w:t>作為其他民間體育團體作為球類練習之用。</w:t>
      </w:r>
    </w:p>
    <w:p w:rsidR="00180EC0" w:rsidRPr="00180EC0" w:rsidRDefault="00180EC0" w:rsidP="0033511A">
      <w:pPr>
        <w:pStyle w:val="affb"/>
        <w:numPr>
          <w:ilvl w:val="0"/>
          <w:numId w:val="198"/>
        </w:numPr>
        <w:spacing w:line="360" w:lineRule="exact"/>
        <w:ind w:leftChars="0" w:firstLineChars="0"/>
      </w:pPr>
      <w:r w:rsidRPr="00180EC0">
        <w:rPr>
          <w:rFonts w:hint="eastAsia"/>
        </w:rPr>
        <w:t xml:space="preserve">如租借單位為殘障團體其租借費用以六折計算。 </w:t>
      </w:r>
    </w:p>
    <w:p w:rsidR="00180EC0" w:rsidRPr="00180EC0" w:rsidRDefault="00180EC0" w:rsidP="00294881">
      <w:pPr>
        <w:pStyle w:val="a0"/>
        <w:spacing w:line="360" w:lineRule="exact"/>
      </w:pPr>
      <w:r w:rsidRPr="00180EC0">
        <w:rPr>
          <w:rFonts w:hint="eastAsia"/>
        </w:rPr>
        <w:t>內部教學、集會、活動管理：</w:t>
      </w:r>
    </w:p>
    <w:p w:rsidR="00180EC0" w:rsidRPr="00180EC0" w:rsidRDefault="00180EC0" w:rsidP="0033511A">
      <w:pPr>
        <w:pStyle w:val="affb"/>
        <w:numPr>
          <w:ilvl w:val="0"/>
          <w:numId w:val="199"/>
        </w:numPr>
        <w:spacing w:line="360" w:lineRule="exact"/>
        <w:ind w:leftChars="0" w:firstLineChars="0"/>
      </w:pPr>
      <w:r w:rsidRPr="00180EC0">
        <w:rPr>
          <w:rFonts w:hint="eastAsia"/>
        </w:rPr>
        <w:t>本校教學、集會、活動，須利用茂德館者，應由主辦單位將使用時間先會知總務處，如因時間牴觸，則調配或停止使用。</w:t>
      </w:r>
    </w:p>
    <w:p w:rsidR="00180EC0" w:rsidRPr="00180EC0" w:rsidRDefault="00180EC0" w:rsidP="0033511A">
      <w:pPr>
        <w:pStyle w:val="affb"/>
        <w:numPr>
          <w:ilvl w:val="0"/>
          <w:numId w:val="199"/>
        </w:numPr>
        <w:spacing w:line="360" w:lineRule="exact"/>
        <w:ind w:leftChars="0" w:firstLineChars="0"/>
      </w:pPr>
      <w:r w:rsidRPr="00180EC0">
        <w:rPr>
          <w:rFonts w:hint="eastAsia"/>
        </w:rPr>
        <w:t>教學、活動場所之佈置，由主辦單位辦理，使用之設備（擴音器、椅子等）用畢應歸還原處，場地應清掃乾淨。</w:t>
      </w:r>
    </w:p>
    <w:p w:rsidR="00180EC0" w:rsidRPr="00180EC0" w:rsidRDefault="00180EC0" w:rsidP="00294881">
      <w:pPr>
        <w:spacing w:beforeLines="50" w:before="120" w:afterLines="50" w:after="120" w:line="360" w:lineRule="exact"/>
        <w:ind w:rightChars="-214" w:right="-514"/>
        <w:rPr>
          <w:rFonts w:ascii="標楷體" w:eastAsia="標楷體" w:hAnsi="標楷體"/>
        </w:rPr>
      </w:pPr>
      <w:r w:rsidRPr="00180EC0">
        <w:rPr>
          <w:rFonts w:ascii="標楷體" w:eastAsia="標楷體" w:hAnsi="標楷體" w:hint="eastAsia"/>
        </w:rPr>
        <w:t>伍、本校運動場館開放使用管理及收費標準</w:t>
      </w:r>
    </w:p>
    <w:p w:rsidR="00180EC0" w:rsidRPr="00180EC0" w:rsidRDefault="00180EC0" w:rsidP="0033511A">
      <w:pPr>
        <w:numPr>
          <w:ilvl w:val="0"/>
          <w:numId w:val="34"/>
        </w:numPr>
        <w:spacing w:beforeLines="50" w:before="120" w:afterLines="50" w:after="120" w:line="360" w:lineRule="exact"/>
        <w:ind w:left="1778" w:hanging="1296"/>
        <w:rPr>
          <w:rFonts w:ascii="標楷體" w:eastAsia="標楷體" w:hAnsi="標楷體"/>
        </w:rPr>
      </w:pPr>
      <w:r w:rsidRPr="00180EC0">
        <w:rPr>
          <w:rFonts w:ascii="標楷體" w:eastAsia="標楷體" w:hAnsi="標楷體" w:hint="eastAsia"/>
        </w:rPr>
        <w:t>依據：教育部</w:t>
      </w:r>
      <w:smartTag w:uri="urn:schemas-microsoft-com:office:smarttags" w:element="chsdate">
        <w:smartTagPr>
          <w:attr w:name="IsROCDate" w:val="False"/>
          <w:attr w:name="IsLunarDate" w:val="False"/>
          <w:attr w:name="Day" w:val="11"/>
          <w:attr w:name="Month" w:val="10"/>
          <w:attr w:name="Year" w:val="1993"/>
        </w:smartTagPr>
        <w:r w:rsidRPr="00180EC0">
          <w:rPr>
            <w:rFonts w:ascii="標楷體" w:eastAsia="標楷體" w:hAnsi="標楷體" w:hint="eastAsia"/>
          </w:rPr>
          <w:t>93年10月11日</w:t>
        </w:r>
      </w:smartTag>
      <w:r w:rsidRPr="00180EC0">
        <w:rPr>
          <w:rFonts w:ascii="標楷體" w:eastAsia="標楷體" w:hAnsi="標楷體" w:hint="eastAsia"/>
        </w:rPr>
        <w:t>台三字第</w:t>
      </w:r>
      <w:smartTag w:uri="urn:schemas-microsoft-com:office:smarttags" w:element="chmetcnv">
        <w:smartTagPr>
          <w:attr w:name="TCSC" w:val="0"/>
          <w:attr w:name="NumberType" w:val="1"/>
          <w:attr w:name="Negative" w:val="False"/>
          <w:attr w:name="HasSpace" w:val="False"/>
          <w:attr w:name="SourceValue" w:val="930128542"/>
          <w:attr w:name="UnitName" w:val="a"/>
        </w:smartTagPr>
        <w:r w:rsidRPr="00180EC0">
          <w:rPr>
            <w:rFonts w:ascii="標楷體" w:eastAsia="標楷體" w:hAnsi="標楷體" w:hint="eastAsia"/>
          </w:rPr>
          <w:t>0930128542A</w:t>
        </w:r>
      </w:smartTag>
      <w:r w:rsidRPr="00180EC0">
        <w:rPr>
          <w:rFonts w:ascii="標楷體" w:eastAsia="標楷體" w:hAnsi="標楷體" w:hint="eastAsia"/>
        </w:rPr>
        <w:t>號令修正發布暨國立高級中等以下學校運動設施開放及管理辦法辦理。</w:t>
      </w:r>
    </w:p>
    <w:p w:rsidR="00180EC0" w:rsidRPr="00180EC0" w:rsidRDefault="00180EC0" w:rsidP="0033511A">
      <w:pPr>
        <w:numPr>
          <w:ilvl w:val="0"/>
          <w:numId w:val="34"/>
        </w:numPr>
        <w:tabs>
          <w:tab w:val="left" w:pos="1080"/>
          <w:tab w:val="left" w:pos="1200"/>
        </w:tabs>
        <w:spacing w:beforeLines="50" w:before="120" w:afterLines="50" w:after="120" w:line="360" w:lineRule="exact"/>
        <w:ind w:left="1049" w:hanging="567"/>
        <w:rPr>
          <w:rFonts w:ascii="標楷體" w:eastAsia="標楷體" w:hAnsi="標楷體"/>
        </w:rPr>
      </w:pPr>
      <w:r w:rsidRPr="00180EC0">
        <w:rPr>
          <w:rFonts w:ascii="標楷體" w:eastAsia="標楷體" w:hAnsi="標楷體" w:hint="eastAsia"/>
        </w:rPr>
        <w:t>申請程序及申請使用期限：</w:t>
      </w:r>
    </w:p>
    <w:p w:rsidR="00180EC0" w:rsidRPr="00180EC0" w:rsidRDefault="00180EC0" w:rsidP="0033511A">
      <w:pPr>
        <w:numPr>
          <w:ilvl w:val="1"/>
          <w:numId w:val="34"/>
        </w:numPr>
        <w:tabs>
          <w:tab w:val="clear" w:pos="960"/>
          <w:tab w:val="left" w:pos="1680"/>
          <w:tab w:val="num" w:pos="1920"/>
        </w:tabs>
        <w:spacing w:beforeLines="50" w:before="120" w:afterLines="50" w:after="120" w:line="360" w:lineRule="exact"/>
        <w:ind w:left="1680" w:rightChars="5" w:right="12" w:hanging="600"/>
        <w:rPr>
          <w:rFonts w:ascii="標楷體" w:eastAsia="標楷體" w:hAnsi="標楷體"/>
        </w:rPr>
      </w:pPr>
      <w:r w:rsidRPr="00180EC0">
        <w:rPr>
          <w:rFonts w:ascii="標楷體" w:eastAsia="標楷體" w:hAnsi="標楷體" w:hint="eastAsia"/>
        </w:rPr>
        <w:t>使用本校運動場館應填申請表或公函，向本校提出申請，個人使用逕向體育組登記或報備，需長期使用者提出使用計畫及契約書辦理申請。</w:t>
      </w:r>
    </w:p>
    <w:p w:rsidR="00180EC0" w:rsidRPr="00180EC0" w:rsidRDefault="00180EC0" w:rsidP="0033511A">
      <w:pPr>
        <w:numPr>
          <w:ilvl w:val="1"/>
          <w:numId w:val="34"/>
        </w:numPr>
        <w:tabs>
          <w:tab w:val="clear" w:pos="960"/>
          <w:tab w:val="left" w:pos="1680"/>
          <w:tab w:val="num" w:pos="1920"/>
        </w:tabs>
        <w:spacing w:beforeLines="50" w:before="120" w:afterLines="50" w:after="120" w:line="360" w:lineRule="exact"/>
        <w:ind w:left="1680" w:rightChars="5" w:right="12" w:hanging="600"/>
        <w:rPr>
          <w:rFonts w:ascii="標楷體" w:eastAsia="標楷體" w:hAnsi="標楷體"/>
        </w:rPr>
      </w:pPr>
      <w:r w:rsidRPr="00180EC0">
        <w:rPr>
          <w:rFonts w:ascii="標楷體" w:eastAsia="標楷體" w:hAnsi="標楷體" w:hint="eastAsia"/>
        </w:rPr>
        <w:t>申請使用期限：（1）個人使用以當日為主（2）團體使用者視使用單位辦理使用的內容而定，但最長以一學期為限（訂定長期契約者外）。</w:t>
      </w:r>
    </w:p>
    <w:p w:rsidR="00180EC0" w:rsidRPr="00180EC0" w:rsidRDefault="00180EC0" w:rsidP="0033511A">
      <w:pPr>
        <w:numPr>
          <w:ilvl w:val="0"/>
          <w:numId w:val="34"/>
        </w:numPr>
        <w:tabs>
          <w:tab w:val="left" w:pos="1080"/>
          <w:tab w:val="left" w:pos="1200"/>
        </w:tabs>
        <w:spacing w:beforeLines="50" w:before="120" w:afterLines="50" w:after="120" w:line="360" w:lineRule="exact"/>
        <w:ind w:left="1049" w:hanging="567"/>
        <w:rPr>
          <w:rFonts w:ascii="標楷體" w:eastAsia="標楷體" w:hAnsi="標楷體"/>
        </w:rPr>
      </w:pPr>
      <w:r w:rsidRPr="00180EC0">
        <w:rPr>
          <w:rFonts w:ascii="標楷體" w:eastAsia="標楷體" w:hAnsi="標楷體" w:hint="eastAsia"/>
        </w:rPr>
        <w:t>收費標準：</w:t>
      </w:r>
    </w:p>
    <w:p w:rsidR="00180EC0" w:rsidRPr="00180EC0" w:rsidRDefault="00180EC0" w:rsidP="00294881">
      <w:pPr>
        <w:pStyle w:val="aff7"/>
        <w:spacing w:line="360" w:lineRule="exact"/>
        <w:ind w:leftChars="450" w:left="1080"/>
      </w:pPr>
      <w:r w:rsidRPr="00180EC0">
        <w:rPr>
          <w:rFonts w:hint="eastAsia"/>
        </w:rPr>
        <w:t>本校運動場館外開放收費標準如下：</w:t>
      </w:r>
    </w:p>
    <w:tbl>
      <w:tblPr>
        <w:tblW w:w="8640"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520"/>
        <w:gridCol w:w="1520"/>
        <w:gridCol w:w="1520"/>
        <w:gridCol w:w="2280"/>
      </w:tblGrid>
      <w:tr w:rsidR="00180EC0" w:rsidRPr="00180EC0" w:rsidTr="00180EC0">
        <w:trPr>
          <w:cantSplit/>
          <w:trHeight w:val="479"/>
          <w:tblHeader/>
        </w:trPr>
        <w:tc>
          <w:tcPr>
            <w:tcW w:w="1800" w:type="dxa"/>
            <w:vMerge w:val="restart"/>
            <w:vAlign w:val="center"/>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項   目</w:t>
            </w:r>
          </w:p>
        </w:tc>
        <w:tc>
          <w:tcPr>
            <w:tcW w:w="4560" w:type="dxa"/>
            <w:gridSpan w:val="3"/>
            <w:vAlign w:val="center"/>
          </w:tcPr>
          <w:p w:rsidR="00180EC0" w:rsidRPr="00180EC0" w:rsidRDefault="00180EC0" w:rsidP="00294881">
            <w:pPr>
              <w:spacing w:line="360" w:lineRule="exact"/>
              <w:ind w:rightChars="480" w:right="1152" w:firstLineChars="486" w:firstLine="1166"/>
              <w:jc w:val="center"/>
              <w:rPr>
                <w:rFonts w:ascii="標楷體" w:eastAsia="標楷體" w:hAnsi="標楷體"/>
              </w:rPr>
            </w:pPr>
            <w:r w:rsidRPr="00180EC0">
              <w:rPr>
                <w:rFonts w:ascii="標楷體" w:eastAsia="標楷體" w:hAnsi="標楷體" w:hint="eastAsia"/>
              </w:rPr>
              <w:t>場地使用費</w:t>
            </w:r>
          </w:p>
        </w:tc>
        <w:tc>
          <w:tcPr>
            <w:tcW w:w="2280" w:type="dxa"/>
            <w:vMerge w:val="restart"/>
            <w:vAlign w:val="center"/>
          </w:tcPr>
          <w:p w:rsidR="00180EC0" w:rsidRPr="00180EC0" w:rsidRDefault="00180EC0" w:rsidP="00294881">
            <w:pPr>
              <w:spacing w:line="360" w:lineRule="exact"/>
              <w:ind w:rightChars="255" w:right="612"/>
              <w:jc w:val="center"/>
              <w:rPr>
                <w:rFonts w:ascii="標楷體" w:eastAsia="標楷體" w:hAnsi="標楷體"/>
              </w:rPr>
            </w:pPr>
            <w:r w:rsidRPr="00405B8A">
              <w:rPr>
                <w:rFonts w:ascii="標楷體" w:eastAsia="標楷體" w:hAnsi="標楷體" w:hint="eastAsia"/>
                <w:spacing w:val="300"/>
                <w:kern w:val="0"/>
                <w:fitText w:val="1100" w:id="557058304"/>
              </w:rPr>
              <w:t>備</w:t>
            </w:r>
            <w:r w:rsidRPr="00405B8A">
              <w:rPr>
                <w:rFonts w:ascii="標楷體" w:eastAsia="標楷體" w:hAnsi="標楷體" w:hint="eastAsia"/>
                <w:spacing w:val="7"/>
                <w:kern w:val="0"/>
                <w:fitText w:val="1100" w:id="557058304"/>
              </w:rPr>
              <w:t>註</w:t>
            </w:r>
          </w:p>
        </w:tc>
      </w:tr>
      <w:tr w:rsidR="00180EC0" w:rsidRPr="00180EC0" w:rsidTr="00180EC0">
        <w:trPr>
          <w:cantSplit/>
          <w:tblHeader/>
        </w:trPr>
        <w:tc>
          <w:tcPr>
            <w:tcW w:w="1800" w:type="dxa"/>
            <w:vMerge/>
          </w:tcPr>
          <w:p w:rsidR="00180EC0" w:rsidRPr="00180EC0" w:rsidRDefault="00180EC0" w:rsidP="00294881">
            <w:pPr>
              <w:spacing w:line="360" w:lineRule="exact"/>
              <w:ind w:rightChars="-2" w:right="-5"/>
              <w:rPr>
                <w:rFonts w:ascii="標楷體" w:eastAsia="標楷體" w:hAnsi="標楷體"/>
              </w:rPr>
            </w:pPr>
          </w:p>
        </w:tc>
        <w:tc>
          <w:tcPr>
            <w:tcW w:w="1520" w:type="dxa"/>
          </w:tcPr>
          <w:p w:rsidR="00180EC0" w:rsidRPr="00180EC0" w:rsidRDefault="00180EC0" w:rsidP="00294881">
            <w:pPr>
              <w:spacing w:line="360" w:lineRule="exact"/>
              <w:ind w:rightChars="-2" w:right="-5"/>
              <w:jc w:val="center"/>
              <w:rPr>
                <w:rFonts w:ascii="標楷體" w:eastAsia="標楷體" w:hAnsi="標楷體"/>
                <w:spacing w:val="-8"/>
              </w:rPr>
            </w:pPr>
            <w:r w:rsidRPr="00180EC0">
              <w:rPr>
                <w:rFonts w:ascii="標楷體" w:eastAsia="標楷體" w:hAnsi="標楷體" w:hint="eastAsia"/>
                <w:spacing w:val="-8"/>
              </w:rPr>
              <w:t>半天4小時</w:t>
            </w:r>
          </w:p>
        </w:tc>
        <w:tc>
          <w:tcPr>
            <w:tcW w:w="1520" w:type="dxa"/>
          </w:tcPr>
          <w:p w:rsidR="00180EC0" w:rsidRPr="00180EC0" w:rsidRDefault="00180EC0" w:rsidP="00294881">
            <w:pPr>
              <w:spacing w:line="360" w:lineRule="exact"/>
              <w:ind w:rightChars="-2" w:right="-5"/>
              <w:jc w:val="center"/>
              <w:rPr>
                <w:rFonts w:ascii="標楷體" w:eastAsia="標楷體" w:hAnsi="標楷體"/>
                <w:spacing w:val="-8"/>
              </w:rPr>
            </w:pPr>
            <w:r w:rsidRPr="00180EC0">
              <w:rPr>
                <w:rFonts w:ascii="標楷體" w:eastAsia="標楷體" w:hAnsi="標楷體" w:hint="eastAsia"/>
                <w:spacing w:val="-8"/>
              </w:rPr>
              <w:t>一天8小時</w:t>
            </w:r>
          </w:p>
        </w:tc>
        <w:tc>
          <w:tcPr>
            <w:tcW w:w="1520" w:type="dxa"/>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夜間4小時</w:t>
            </w:r>
          </w:p>
        </w:tc>
        <w:tc>
          <w:tcPr>
            <w:tcW w:w="2280" w:type="dxa"/>
            <w:vMerge/>
          </w:tcPr>
          <w:p w:rsidR="00180EC0" w:rsidRPr="00180EC0" w:rsidRDefault="00180EC0" w:rsidP="00294881">
            <w:pPr>
              <w:spacing w:line="360" w:lineRule="exact"/>
              <w:ind w:rightChars="-214" w:right="-514"/>
              <w:rPr>
                <w:rFonts w:ascii="標楷體" w:eastAsia="標楷體" w:hAnsi="標楷體"/>
              </w:rPr>
            </w:pPr>
          </w:p>
        </w:tc>
      </w:tr>
      <w:tr w:rsidR="00180EC0" w:rsidRPr="00180EC0" w:rsidTr="004219EA">
        <w:trPr>
          <w:cantSplit/>
        </w:trPr>
        <w:tc>
          <w:tcPr>
            <w:tcW w:w="1800" w:type="dxa"/>
            <w:vAlign w:val="center"/>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網球場、籃球場</w:t>
            </w:r>
          </w:p>
        </w:tc>
        <w:tc>
          <w:tcPr>
            <w:tcW w:w="1520" w:type="dxa"/>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壹仟元</w:t>
            </w:r>
          </w:p>
        </w:tc>
        <w:tc>
          <w:tcPr>
            <w:tcW w:w="1520" w:type="dxa"/>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貳仟元</w:t>
            </w:r>
          </w:p>
        </w:tc>
        <w:tc>
          <w:tcPr>
            <w:tcW w:w="1520" w:type="dxa"/>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貳仟元</w:t>
            </w:r>
          </w:p>
        </w:tc>
        <w:tc>
          <w:tcPr>
            <w:tcW w:w="2280" w:type="dxa"/>
            <w:vMerge w:val="restart"/>
          </w:tcPr>
          <w:p w:rsidR="00180EC0" w:rsidRPr="00180EC0" w:rsidRDefault="00180EC0" w:rsidP="00294881">
            <w:pPr>
              <w:spacing w:line="360" w:lineRule="exact"/>
              <w:ind w:left="240" w:rightChars="-2" w:right="-5" w:hangingChars="100" w:hanging="240"/>
              <w:jc w:val="both"/>
              <w:rPr>
                <w:rFonts w:ascii="標楷體" w:eastAsia="標楷體" w:hAnsi="標楷體"/>
              </w:rPr>
            </w:pPr>
            <w:r w:rsidRPr="00180EC0">
              <w:rPr>
                <w:rFonts w:ascii="標楷體" w:eastAsia="標楷體" w:hAnsi="標楷體" w:hint="eastAsia"/>
              </w:rPr>
              <w:t>1.場地使用費收費標準以四小時為一計費時段。</w:t>
            </w:r>
          </w:p>
          <w:p w:rsidR="00180EC0" w:rsidRPr="00180EC0" w:rsidRDefault="00180EC0" w:rsidP="00294881">
            <w:pPr>
              <w:spacing w:line="360" w:lineRule="exact"/>
              <w:ind w:left="240" w:hangingChars="100" w:hanging="240"/>
              <w:rPr>
                <w:rFonts w:ascii="標楷體" w:eastAsia="標楷體" w:hAnsi="標楷體"/>
                <w:i/>
              </w:rPr>
            </w:pPr>
            <w:r w:rsidRPr="00180EC0">
              <w:rPr>
                <w:rFonts w:ascii="標楷體" w:eastAsia="標楷體" w:hAnsi="標楷體" w:hint="eastAsia"/>
              </w:rPr>
              <w:t>2.籃球場收費以面為計費單位</w:t>
            </w:r>
            <w:r w:rsidRPr="00180EC0">
              <w:rPr>
                <w:rFonts w:ascii="標楷體" w:eastAsia="標楷體" w:hAnsi="標楷體" w:hint="eastAsia"/>
                <w:i/>
              </w:rPr>
              <w:t>。</w:t>
            </w:r>
          </w:p>
        </w:tc>
      </w:tr>
      <w:tr w:rsidR="00180EC0" w:rsidRPr="00180EC0" w:rsidTr="004219EA">
        <w:trPr>
          <w:cantSplit/>
        </w:trPr>
        <w:tc>
          <w:tcPr>
            <w:tcW w:w="1800" w:type="dxa"/>
            <w:vAlign w:val="center"/>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游泳池</w:t>
            </w:r>
          </w:p>
        </w:tc>
        <w:tc>
          <w:tcPr>
            <w:tcW w:w="1520" w:type="dxa"/>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肆仟元</w:t>
            </w:r>
          </w:p>
        </w:tc>
        <w:tc>
          <w:tcPr>
            <w:tcW w:w="1520" w:type="dxa"/>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陸仟元</w:t>
            </w:r>
          </w:p>
        </w:tc>
        <w:tc>
          <w:tcPr>
            <w:tcW w:w="1520" w:type="dxa"/>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陸仟元</w:t>
            </w:r>
          </w:p>
        </w:tc>
        <w:tc>
          <w:tcPr>
            <w:tcW w:w="2280" w:type="dxa"/>
            <w:vMerge/>
          </w:tcPr>
          <w:p w:rsidR="00180EC0" w:rsidRPr="00180EC0" w:rsidRDefault="00180EC0" w:rsidP="00294881">
            <w:pPr>
              <w:spacing w:line="360" w:lineRule="exact"/>
              <w:ind w:rightChars="-214" w:right="-514"/>
              <w:rPr>
                <w:rFonts w:ascii="標楷體" w:eastAsia="標楷體" w:hAnsi="標楷體"/>
                <w:i/>
              </w:rPr>
            </w:pPr>
          </w:p>
        </w:tc>
      </w:tr>
      <w:tr w:rsidR="00180EC0" w:rsidRPr="00180EC0" w:rsidTr="004219EA">
        <w:trPr>
          <w:cantSplit/>
          <w:trHeight w:val="396"/>
        </w:trPr>
        <w:tc>
          <w:tcPr>
            <w:tcW w:w="1800" w:type="dxa"/>
            <w:vAlign w:val="center"/>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田徑場</w:t>
            </w:r>
          </w:p>
        </w:tc>
        <w:tc>
          <w:tcPr>
            <w:tcW w:w="1520" w:type="dxa"/>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參仟元</w:t>
            </w:r>
          </w:p>
        </w:tc>
        <w:tc>
          <w:tcPr>
            <w:tcW w:w="1520" w:type="dxa"/>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伍仟元</w:t>
            </w:r>
          </w:p>
        </w:tc>
        <w:tc>
          <w:tcPr>
            <w:tcW w:w="1520" w:type="dxa"/>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陸仟元</w:t>
            </w:r>
          </w:p>
        </w:tc>
        <w:tc>
          <w:tcPr>
            <w:tcW w:w="2280" w:type="dxa"/>
            <w:vMerge/>
          </w:tcPr>
          <w:p w:rsidR="00180EC0" w:rsidRPr="00180EC0" w:rsidRDefault="00180EC0" w:rsidP="00294881">
            <w:pPr>
              <w:spacing w:line="360" w:lineRule="exact"/>
              <w:ind w:rightChars="-214" w:right="-514"/>
              <w:rPr>
                <w:rFonts w:ascii="標楷體" w:eastAsia="標楷體" w:hAnsi="標楷體"/>
                <w:i/>
              </w:rPr>
            </w:pPr>
          </w:p>
        </w:tc>
      </w:tr>
      <w:tr w:rsidR="00180EC0" w:rsidRPr="00180EC0" w:rsidTr="004219EA">
        <w:trPr>
          <w:cantSplit/>
          <w:trHeight w:val="276"/>
        </w:trPr>
        <w:tc>
          <w:tcPr>
            <w:tcW w:w="1800" w:type="dxa"/>
            <w:vAlign w:val="center"/>
          </w:tcPr>
          <w:p w:rsidR="00180EC0" w:rsidRPr="00180EC0" w:rsidRDefault="00180EC0" w:rsidP="00294881">
            <w:pPr>
              <w:spacing w:line="360" w:lineRule="exact"/>
              <w:ind w:rightChars="-2" w:right="-5"/>
              <w:jc w:val="center"/>
              <w:rPr>
                <w:rFonts w:ascii="標楷體" w:eastAsia="標楷體" w:hAnsi="標楷體"/>
                <w:color w:val="000000"/>
              </w:rPr>
            </w:pPr>
            <w:r w:rsidRPr="00180EC0">
              <w:rPr>
                <w:rFonts w:ascii="標楷體" w:eastAsia="標楷體" w:hAnsi="標楷體" w:hint="eastAsia"/>
                <w:color w:val="000000"/>
              </w:rPr>
              <w:t>風雨球場</w:t>
            </w:r>
          </w:p>
        </w:tc>
        <w:tc>
          <w:tcPr>
            <w:tcW w:w="1520" w:type="dxa"/>
          </w:tcPr>
          <w:p w:rsidR="00180EC0" w:rsidRPr="00180EC0" w:rsidRDefault="00180EC0" w:rsidP="00294881">
            <w:pPr>
              <w:spacing w:line="360" w:lineRule="exact"/>
              <w:ind w:rightChars="-2" w:right="-5"/>
              <w:jc w:val="center"/>
              <w:rPr>
                <w:rFonts w:ascii="標楷體" w:eastAsia="標楷體" w:hAnsi="標楷體"/>
                <w:color w:val="000000"/>
              </w:rPr>
            </w:pPr>
            <w:r w:rsidRPr="00180EC0">
              <w:rPr>
                <w:rFonts w:ascii="標楷體" w:eastAsia="標楷體" w:hAnsi="標楷體" w:hint="eastAsia"/>
                <w:color w:val="000000"/>
              </w:rPr>
              <w:t>參仟元</w:t>
            </w:r>
          </w:p>
        </w:tc>
        <w:tc>
          <w:tcPr>
            <w:tcW w:w="1520" w:type="dxa"/>
          </w:tcPr>
          <w:p w:rsidR="00180EC0" w:rsidRPr="00180EC0" w:rsidRDefault="00180EC0" w:rsidP="00294881">
            <w:pPr>
              <w:spacing w:line="360" w:lineRule="exact"/>
              <w:ind w:rightChars="-2" w:right="-5"/>
              <w:jc w:val="center"/>
              <w:rPr>
                <w:rFonts w:ascii="標楷體" w:eastAsia="標楷體" w:hAnsi="標楷體"/>
                <w:color w:val="000000"/>
              </w:rPr>
            </w:pPr>
            <w:r w:rsidRPr="00180EC0">
              <w:rPr>
                <w:rFonts w:ascii="標楷體" w:eastAsia="標楷體" w:hAnsi="標楷體" w:hint="eastAsia"/>
                <w:color w:val="000000"/>
              </w:rPr>
              <w:t>伍仟元</w:t>
            </w:r>
          </w:p>
        </w:tc>
        <w:tc>
          <w:tcPr>
            <w:tcW w:w="1520" w:type="dxa"/>
          </w:tcPr>
          <w:p w:rsidR="00180EC0" w:rsidRPr="00180EC0" w:rsidRDefault="00180EC0" w:rsidP="00294881">
            <w:pPr>
              <w:spacing w:line="360" w:lineRule="exact"/>
              <w:ind w:rightChars="-2" w:right="-5"/>
              <w:jc w:val="center"/>
              <w:rPr>
                <w:rFonts w:ascii="標楷體" w:eastAsia="標楷體" w:hAnsi="標楷體"/>
                <w:color w:val="000000"/>
              </w:rPr>
            </w:pPr>
            <w:r w:rsidRPr="00180EC0">
              <w:rPr>
                <w:rFonts w:ascii="標楷體" w:eastAsia="標楷體" w:hAnsi="標楷體" w:hint="eastAsia"/>
                <w:color w:val="000000"/>
              </w:rPr>
              <w:t>陸仟元</w:t>
            </w:r>
          </w:p>
        </w:tc>
        <w:tc>
          <w:tcPr>
            <w:tcW w:w="2280" w:type="dxa"/>
            <w:vMerge/>
          </w:tcPr>
          <w:p w:rsidR="00180EC0" w:rsidRPr="00180EC0" w:rsidRDefault="00180EC0" w:rsidP="00294881">
            <w:pPr>
              <w:spacing w:line="360" w:lineRule="exact"/>
              <w:ind w:rightChars="-214" w:right="-514"/>
              <w:rPr>
                <w:rFonts w:ascii="標楷體" w:eastAsia="標楷體" w:hAnsi="標楷體"/>
                <w:i/>
              </w:rPr>
            </w:pPr>
          </w:p>
        </w:tc>
      </w:tr>
      <w:tr w:rsidR="00180EC0" w:rsidRPr="00180EC0" w:rsidTr="004219EA">
        <w:trPr>
          <w:cantSplit/>
        </w:trPr>
        <w:tc>
          <w:tcPr>
            <w:tcW w:w="1800" w:type="dxa"/>
            <w:vMerge w:val="restart"/>
            <w:vAlign w:val="center"/>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體育館</w:t>
            </w:r>
          </w:p>
        </w:tc>
        <w:tc>
          <w:tcPr>
            <w:tcW w:w="1520" w:type="dxa"/>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柒仟元</w:t>
            </w:r>
          </w:p>
        </w:tc>
        <w:tc>
          <w:tcPr>
            <w:tcW w:w="1520" w:type="dxa"/>
          </w:tcPr>
          <w:p w:rsidR="00180EC0" w:rsidRPr="00180EC0" w:rsidRDefault="00180EC0" w:rsidP="00294881">
            <w:pPr>
              <w:spacing w:line="360" w:lineRule="exact"/>
              <w:ind w:rightChars="-2" w:right="-5"/>
              <w:jc w:val="center"/>
              <w:rPr>
                <w:rFonts w:ascii="標楷體" w:eastAsia="標楷體" w:hAnsi="標楷體"/>
                <w:spacing w:val="-10"/>
              </w:rPr>
            </w:pPr>
            <w:r w:rsidRPr="00180EC0">
              <w:rPr>
                <w:rFonts w:ascii="標楷體" w:eastAsia="標楷體" w:hAnsi="標楷體" w:hint="eastAsia"/>
                <w:spacing w:val="-10"/>
              </w:rPr>
              <w:t>壹萬貳仟元</w:t>
            </w:r>
          </w:p>
        </w:tc>
        <w:tc>
          <w:tcPr>
            <w:tcW w:w="1520" w:type="dxa"/>
          </w:tcPr>
          <w:p w:rsidR="00180EC0" w:rsidRPr="00180EC0" w:rsidRDefault="00180EC0" w:rsidP="00294881">
            <w:pPr>
              <w:spacing w:line="360" w:lineRule="exact"/>
              <w:ind w:rightChars="-2" w:right="-5"/>
              <w:jc w:val="center"/>
              <w:rPr>
                <w:rFonts w:ascii="標楷體" w:eastAsia="標楷體" w:hAnsi="標楷體"/>
              </w:rPr>
            </w:pPr>
            <w:r w:rsidRPr="00180EC0">
              <w:rPr>
                <w:rFonts w:ascii="標楷體" w:eastAsia="標楷體" w:hAnsi="標楷體" w:hint="eastAsia"/>
              </w:rPr>
              <w:t>壹萬元</w:t>
            </w:r>
          </w:p>
        </w:tc>
        <w:tc>
          <w:tcPr>
            <w:tcW w:w="2280" w:type="dxa"/>
            <w:vMerge/>
          </w:tcPr>
          <w:p w:rsidR="00180EC0" w:rsidRPr="00180EC0" w:rsidRDefault="00180EC0" w:rsidP="00294881">
            <w:pPr>
              <w:spacing w:line="360" w:lineRule="exact"/>
              <w:ind w:rightChars="-214" w:right="-514"/>
              <w:rPr>
                <w:rFonts w:ascii="標楷體" w:eastAsia="標楷體" w:hAnsi="標楷體"/>
                <w:i/>
              </w:rPr>
            </w:pPr>
          </w:p>
        </w:tc>
      </w:tr>
      <w:tr w:rsidR="00180EC0" w:rsidRPr="00180EC0" w:rsidTr="00EA2D1D">
        <w:trPr>
          <w:cantSplit/>
          <w:trHeight w:val="289"/>
        </w:trPr>
        <w:tc>
          <w:tcPr>
            <w:tcW w:w="1800" w:type="dxa"/>
            <w:vMerge/>
          </w:tcPr>
          <w:p w:rsidR="00180EC0" w:rsidRPr="00180EC0" w:rsidRDefault="00180EC0" w:rsidP="00294881">
            <w:pPr>
              <w:spacing w:line="360" w:lineRule="exact"/>
              <w:ind w:rightChars="-2" w:right="-5"/>
              <w:rPr>
                <w:rFonts w:ascii="標楷體" w:eastAsia="標楷體" w:hAnsi="標楷體"/>
                <w:i/>
              </w:rPr>
            </w:pPr>
          </w:p>
        </w:tc>
        <w:tc>
          <w:tcPr>
            <w:tcW w:w="4560" w:type="dxa"/>
            <w:gridSpan w:val="3"/>
          </w:tcPr>
          <w:p w:rsidR="00180EC0" w:rsidRPr="00180EC0" w:rsidRDefault="00180EC0" w:rsidP="0033511A">
            <w:pPr>
              <w:numPr>
                <w:ilvl w:val="1"/>
                <w:numId w:val="32"/>
              </w:numPr>
              <w:spacing w:line="360" w:lineRule="exact"/>
              <w:ind w:left="357" w:hanging="357"/>
              <w:rPr>
                <w:rFonts w:ascii="標楷體" w:eastAsia="標楷體" w:hAnsi="標楷體"/>
              </w:rPr>
            </w:pPr>
            <w:r w:rsidRPr="00180EC0">
              <w:rPr>
                <w:rFonts w:ascii="標楷體" w:eastAsia="標楷體" w:hAnsi="標楷體" w:hint="eastAsia"/>
              </w:rPr>
              <w:t>場地使用費收費標準以半日計，超過四小時以全日計（電腦教室除外）；每超過四小時時，超過部分收費標準以七折收取（不包含冷氣在內）。</w:t>
            </w:r>
          </w:p>
          <w:p w:rsidR="00180EC0" w:rsidRPr="00180EC0" w:rsidRDefault="00180EC0" w:rsidP="0033511A">
            <w:pPr>
              <w:numPr>
                <w:ilvl w:val="1"/>
                <w:numId w:val="32"/>
              </w:numPr>
              <w:spacing w:line="360" w:lineRule="exact"/>
              <w:ind w:left="357" w:rightChars="-2" w:right="-5" w:hanging="357"/>
              <w:jc w:val="both"/>
              <w:rPr>
                <w:rFonts w:ascii="標楷體" w:eastAsia="標楷體" w:hAnsi="標楷體"/>
              </w:rPr>
            </w:pPr>
            <w:r w:rsidRPr="00180EC0">
              <w:rPr>
                <w:rFonts w:ascii="標楷體" w:eastAsia="標楷體" w:hAnsi="標楷體" w:hint="eastAsia"/>
              </w:rPr>
              <w:t>假日或下班時段借用加收工作費1000元整。</w:t>
            </w:r>
          </w:p>
          <w:p w:rsidR="00180EC0" w:rsidRPr="00180EC0" w:rsidRDefault="00180EC0" w:rsidP="0033511A">
            <w:pPr>
              <w:numPr>
                <w:ilvl w:val="1"/>
                <w:numId w:val="32"/>
              </w:numPr>
              <w:spacing w:line="360" w:lineRule="exact"/>
              <w:ind w:left="357" w:hanging="357"/>
              <w:rPr>
                <w:rFonts w:ascii="標楷體" w:eastAsia="標楷體" w:hAnsi="標楷體"/>
              </w:rPr>
            </w:pPr>
            <w:r w:rsidRPr="00180EC0">
              <w:rPr>
                <w:rFonts w:ascii="標楷體" w:eastAsia="標楷體" w:hAnsi="標楷體" w:hint="eastAsia"/>
              </w:rPr>
              <w:t>與本校合作之學校教育單位長期</w:t>
            </w:r>
            <w:r w:rsidRPr="00180EC0">
              <w:rPr>
                <w:rFonts w:eastAsia="標楷體"/>
              </w:rPr>
              <w:t>(</w:t>
            </w:r>
            <w:r w:rsidRPr="00180EC0">
              <w:rPr>
                <w:rFonts w:eastAsia="標楷體" w:hint="eastAsia"/>
              </w:rPr>
              <w:t>學期</w:t>
            </w:r>
            <w:r w:rsidRPr="00180EC0">
              <w:rPr>
                <w:rFonts w:eastAsia="標楷體"/>
              </w:rPr>
              <w:t>)</w:t>
            </w:r>
            <w:r w:rsidRPr="00180EC0">
              <w:rPr>
                <w:rFonts w:eastAsia="標楷體" w:hint="eastAsia"/>
              </w:rPr>
              <w:t>使用者另以合約議定之。</w:t>
            </w:r>
          </w:p>
          <w:p w:rsidR="00180EC0" w:rsidRPr="00180EC0" w:rsidRDefault="00180EC0" w:rsidP="0033511A">
            <w:pPr>
              <w:numPr>
                <w:ilvl w:val="1"/>
                <w:numId w:val="32"/>
              </w:numPr>
              <w:spacing w:line="360" w:lineRule="exact"/>
              <w:ind w:left="357" w:hanging="357"/>
              <w:rPr>
                <w:rFonts w:ascii="標楷體" w:eastAsia="標楷體" w:hAnsi="標楷體"/>
              </w:rPr>
            </w:pPr>
            <w:r w:rsidRPr="00180EC0">
              <w:rPr>
                <w:rFonts w:eastAsia="標楷體" w:hint="eastAsia"/>
              </w:rPr>
              <w:t>以上所列場地借用時均須</w:t>
            </w:r>
            <w:r w:rsidRPr="00180EC0">
              <w:rPr>
                <w:rFonts w:ascii="標楷體" w:eastAsia="標楷體" w:hAnsi="標楷體" w:hint="eastAsia"/>
              </w:rPr>
              <w:t>一週前將場地使用費</w:t>
            </w:r>
            <w:r w:rsidRPr="00180EC0">
              <w:rPr>
                <w:rFonts w:eastAsia="標楷體" w:hint="eastAsia"/>
              </w:rPr>
              <w:t>繳交完畢；如欲取消時，申請使用單位必須於使用前三天前告知，並酌扣行政處理費</w:t>
            </w:r>
            <w:r w:rsidRPr="00180EC0">
              <w:rPr>
                <w:rFonts w:ascii="標楷體" w:eastAsia="標楷體" w:hAnsi="標楷體" w:hint="eastAsia"/>
              </w:rPr>
              <w:t>伍佰元，若當日才</w:t>
            </w:r>
            <w:r w:rsidRPr="00180EC0">
              <w:rPr>
                <w:rFonts w:eastAsia="標楷體" w:hint="eastAsia"/>
              </w:rPr>
              <w:t>取消則酌扣行政處理費</w:t>
            </w:r>
            <w:r w:rsidRPr="00180EC0">
              <w:rPr>
                <w:rFonts w:ascii="標楷體" w:eastAsia="標楷體" w:hAnsi="標楷體" w:hint="eastAsia"/>
              </w:rPr>
              <w:t>壹仟元</w:t>
            </w:r>
            <w:r w:rsidRPr="00180EC0">
              <w:rPr>
                <w:rFonts w:eastAsia="標楷體" w:hint="eastAsia"/>
              </w:rPr>
              <w:t>。</w:t>
            </w:r>
          </w:p>
        </w:tc>
        <w:tc>
          <w:tcPr>
            <w:tcW w:w="2280" w:type="dxa"/>
            <w:vMerge/>
          </w:tcPr>
          <w:p w:rsidR="00180EC0" w:rsidRPr="00180EC0" w:rsidRDefault="00180EC0" w:rsidP="00294881">
            <w:pPr>
              <w:spacing w:line="360" w:lineRule="exact"/>
              <w:ind w:rightChars="-214" w:right="-514"/>
              <w:rPr>
                <w:rFonts w:ascii="標楷體" w:eastAsia="標楷體" w:hAnsi="標楷體"/>
                <w:i/>
              </w:rPr>
            </w:pPr>
          </w:p>
        </w:tc>
      </w:tr>
    </w:tbl>
    <w:p w:rsidR="00180EC0" w:rsidRPr="00180EC0" w:rsidRDefault="00180EC0" w:rsidP="0033511A">
      <w:pPr>
        <w:numPr>
          <w:ilvl w:val="0"/>
          <w:numId w:val="34"/>
        </w:numPr>
        <w:tabs>
          <w:tab w:val="left" w:pos="1080"/>
          <w:tab w:val="left" w:pos="1200"/>
        </w:tabs>
        <w:spacing w:beforeLines="50" w:before="120" w:afterLines="50" w:after="120" w:line="360" w:lineRule="exact"/>
        <w:ind w:left="1049" w:hanging="567"/>
        <w:rPr>
          <w:rFonts w:ascii="標楷體" w:eastAsia="標楷體" w:hAnsi="標楷體"/>
        </w:rPr>
      </w:pPr>
      <w:r w:rsidRPr="00180EC0">
        <w:rPr>
          <w:rFonts w:ascii="標楷體" w:eastAsia="標楷體" w:hAnsi="標楷體" w:hint="eastAsia"/>
        </w:rPr>
        <w:lastRenderedPageBreak/>
        <w:t>使用限制：</w:t>
      </w:r>
    </w:p>
    <w:p w:rsidR="00180EC0" w:rsidRPr="00180EC0" w:rsidRDefault="00180EC0" w:rsidP="0033511A">
      <w:pPr>
        <w:numPr>
          <w:ilvl w:val="1"/>
          <w:numId w:val="34"/>
        </w:numPr>
        <w:tabs>
          <w:tab w:val="clear" w:pos="960"/>
          <w:tab w:val="left" w:pos="1680"/>
          <w:tab w:val="num" w:pos="1920"/>
        </w:tabs>
        <w:spacing w:beforeLines="50" w:before="120" w:afterLines="50" w:after="120" w:line="360" w:lineRule="exact"/>
        <w:ind w:left="1680" w:rightChars="5" w:right="12" w:hanging="600"/>
        <w:rPr>
          <w:rFonts w:ascii="標楷體" w:eastAsia="標楷體" w:hAnsi="標楷體"/>
        </w:rPr>
      </w:pPr>
      <w:r w:rsidRPr="00180EC0">
        <w:rPr>
          <w:rFonts w:ascii="標楷體" w:eastAsia="標楷體" w:hAnsi="標楷體" w:hint="eastAsia"/>
        </w:rPr>
        <w:t>本校運動場地若因特別事由必須收回時，經通知申請使用單位後應停止使用。</w:t>
      </w:r>
    </w:p>
    <w:p w:rsidR="00180EC0" w:rsidRPr="00180EC0" w:rsidRDefault="00180EC0" w:rsidP="0033511A">
      <w:pPr>
        <w:numPr>
          <w:ilvl w:val="1"/>
          <w:numId w:val="34"/>
        </w:numPr>
        <w:tabs>
          <w:tab w:val="clear" w:pos="960"/>
          <w:tab w:val="left" w:pos="1680"/>
          <w:tab w:val="num" w:pos="1920"/>
        </w:tabs>
        <w:spacing w:beforeLines="50" w:before="120" w:afterLines="50" w:after="120" w:line="360" w:lineRule="exact"/>
        <w:ind w:left="1680" w:rightChars="5" w:right="12" w:hanging="600"/>
        <w:rPr>
          <w:rFonts w:ascii="標楷體" w:eastAsia="標楷體" w:hAnsi="標楷體"/>
        </w:rPr>
      </w:pPr>
      <w:r w:rsidRPr="00180EC0">
        <w:rPr>
          <w:rFonts w:ascii="標楷體" w:eastAsia="標楷體" w:hAnsi="標楷體" w:hint="eastAsia"/>
        </w:rPr>
        <w:t>使用單位或個人如果使用內容及方式，違反原先提供使用目的者，經通知使用單位後應停止使用。</w:t>
      </w:r>
    </w:p>
    <w:p w:rsidR="00180EC0" w:rsidRPr="00180EC0" w:rsidRDefault="00180EC0" w:rsidP="0033511A">
      <w:pPr>
        <w:numPr>
          <w:ilvl w:val="1"/>
          <w:numId w:val="34"/>
        </w:numPr>
        <w:tabs>
          <w:tab w:val="clear" w:pos="960"/>
          <w:tab w:val="left" w:pos="1680"/>
          <w:tab w:val="num" w:pos="1920"/>
        </w:tabs>
        <w:spacing w:beforeLines="50" w:before="120" w:afterLines="50" w:after="120" w:line="360" w:lineRule="exact"/>
        <w:ind w:left="1680" w:rightChars="5" w:right="12" w:hanging="600"/>
        <w:rPr>
          <w:rFonts w:ascii="標楷體" w:eastAsia="標楷體" w:hAnsi="標楷體"/>
        </w:rPr>
      </w:pPr>
      <w:r w:rsidRPr="00180EC0">
        <w:rPr>
          <w:rFonts w:ascii="標楷體" w:eastAsia="標楷體" w:hAnsi="標楷體" w:hint="eastAsia"/>
        </w:rPr>
        <w:t>其他有關影響本校教學活動及校園安全活動者，經通知申請使用單位後應停止使用。</w:t>
      </w:r>
    </w:p>
    <w:p w:rsidR="00180EC0" w:rsidRPr="00180EC0" w:rsidRDefault="00180EC0" w:rsidP="0033511A">
      <w:pPr>
        <w:numPr>
          <w:ilvl w:val="1"/>
          <w:numId w:val="34"/>
        </w:numPr>
        <w:tabs>
          <w:tab w:val="clear" w:pos="960"/>
          <w:tab w:val="left" w:pos="1680"/>
          <w:tab w:val="num" w:pos="1920"/>
        </w:tabs>
        <w:spacing w:beforeLines="50" w:before="120" w:afterLines="50" w:after="120" w:line="360" w:lineRule="exact"/>
        <w:ind w:left="1680" w:rightChars="5" w:right="12" w:hanging="600"/>
        <w:rPr>
          <w:rFonts w:ascii="標楷體" w:eastAsia="標楷體" w:hAnsi="標楷體"/>
        </w:rPr>
      </w:pPr>
      <w:r w:rsidRPr="00180EC0">
        <w:rPr>
          <w:rFonts w:ascii="標楷體" w:eastAsia="標楷體" w:hAnsi="標楷體" w:hint="eastAsia"/>
        </w:rPr>
        <w:t>使用者(單位)於使用期間應負責維持場館內外秩序，並維護公共安全及環境衛生，用畢應即回復原狀。</w:t>
      </w:r>
    </w:p>
    <w:p w:rsidR="00180EC0" w:rsidRPr="00180EC0" w:rsidRDefault="00180EC0" w:rsidP="0033511A">
      <w:pPr>
        <w:numPr>
          <w:ilvl w:val="1"/>
          <w:numId w:val="34"/>
        </w:numPr>
        <w:tabs>
          <w:tab w:val="clear" w:pos="960"/>
          <w:tab w:val="left" w:pos="1680"/>
          <w:tab w:val="num" w:pos="1920"/>
        </w:tabs>
        <w:spacing w:beforeLines="50" w:before="120" w:afterLines="50" w:after="120" w:line="360" w:lineRule="exact"/>
        <w:ind w:left="1680" w:rightChars="5" w:right="12" w:hanging="600"/>
        <w:rPr>
          <w:rFonts w:ascii="標楷體" w:eastAsia="標楷體" w:hAnsi="標楷體"/>
        </w:rPr>
      </w:pPr>
      <w:r w:rsidRPr="00180EC0">
        <w:rPr>
          <w:rFonts w:ascii="標楷體" w:eastAsia="標楷體" w:hAnsi="標楷體" w:hint="eastAsia"/>
        </w:rPr>
        <w:t>申請使用運動場地，須使用相關設備(照明、音響、桌椅、器材)時應事先辦理登記手續。</w:t>
      </w:r>
    </w:p>
    <w:p w:rsidR="00180EC0" w:rsidRPr="00180EC0" w:rsidRDefault="00180EC0" w:rsidP="0033511A">
      <w:pPr>
        <w:numPr>
          <w:ilvl w:val="0"/>
          <w:numId w:val="34"/>
        </w:numPr>
        <w:tabs>
          <w:tab w:val="left" w:pos="1080"/>
          <w:tab w:val="left" w:pos="1200"/>
          <w:tab w:val="num" w:pos="1920"/>
        </w:tabs>
        <w:spacing w:beforeLines="50" w:before="120" w:afterLines="50" w:after="120" w:line="360" w:lineRule="exact"/>
        <w:ind w:left="1049" w:hanging="567"/>
        <w:rPr>
          <w:rFonts w:ascii="標楷體" w:eastAsia="標楷體" w:hAnsi="標楷體"/>
        </w:rPr>
      </w:pPr>
      <w:r w:rsidRPr="00180EC0">
        <w:rPr>
          <w:rFonts w:ascii="標楷體" w:eastAsia="標楷體" w:hAnsi="標楷體" w:hint="eastAsia"/>
        </w:rPr>
        <w:t>損害賠償：使用單位或社區民眾使用運動設施(場地器材設備)，應依本校規定妥善使用，如有損壞或遺失，應予修復或照價賠償。</w:t>
      </w:r>
    </w:p>
    <w:p w:rsidR="00180EC0" w:rsidRPr="00180EC0" w:rsidRDefault="00180EC0" w:rsidP="0033511A">
      <w:pPr>
        <w:numPr>
          <w:ilvl w:val="0"/>
          <w:numId w:val="34"/>
        </w:numPr>
        <w:tabs>
          <w:tab w:val="left" w:pos="1080"/>
          <w:tab w:val="left" w:pos="1200"/>
          <w:tab w:val="num" w:pos="1920"/>
        </w:tabs>
        <w:spacing w:beforeLines="50" w:before="120" w:afterLines="50" w:after="120" w:line="360" w:lineRule="exact"/>
        <w:ind w:left="1049" w:hanging="567"/>
        <w:rPr>
          <w:rFonts w:ascii="標楷體" w:eastAsia="標楷體" w:hAnsi="標楷體"/>
        </w:rPr>
      </w:pPr>
      <w:r w:rsidRPr="00180EC0">
        <w:rPr>
          <w:rFonts w:ascii="標楷體" w:eastAsia="標楷體" w:hAnsi="標楷體" w:hint="eastAsia"/>
        </w:rPr>
        <w:t>安全管理事項：</w:t>
      </w:r>
    </w:p>
    <w:p w:rsidR="00180EC0" w:rsidRPr="00180EC0" w:rsidRDefault="00180EC0" w:rsidP="0033511A">
      <w:pPr>
        <w:numPr>
          <w:ilvl w:val="1"/>
          <w:numId w:val="34"/>
        </w:numPr>
        <w:tabs>
          <w:tab w:val="clear" w:pos="960"/>
          <w:tab w:val="left" w:pos="1680"/>
          <w:tab w:val="num" w:pos="1920"/>
        </w:tabs>
        <w:spacing w:beforeLines="50" w:before="120" w:afterLines="50" w:after="120" w:line="360" w:lineRule="exact"/>
        <w:ind w:left="1680" w:rightChars="5" w:right="12" w:hanging="600"/>
        <w:rPr>
          <w:rFonts w:ascii="標楷體" w:eastAsia="標楷體" w:hAnsi="標楷體"/>
        </w:rPr>
      </w:pPr>
      <w:r w:rsidRPr="00180EC0">
        <w:rPr>
          <w:rFonts w:ascii="標楷體" w:eastAsia="標楷體" w:hAnsi="標楷體" w:hint="eastAsia"/>
        </w:rPr>
        <w:t>使用本校運動場地期間安全維護意外保險、設置醫護急救站處理、公共秩序維護等事項，使用（者）應事先做好防範措施。</w:t>
      </w:r>
    </w:p>
    <w:p w:rsidR="00180EC0" w:rsidRPr="00180EC0" w:rsidRDefault="00180EC0" w:rsidP="0033511A">
      <w:pPr>
        <w:numPr>
          <w:ilvl w:val="1"/>
          <w:numId w:val="34"/>
        </w:numPr>
        <w:tabs>
          <w:tab w:val="clear" w:pos="960"/>
          <w:tab w:val="left" w:pos="1680"/>
          <w:tab w:val="num" w:pos="1920"/>
        </w:tabs>
        <w:spacing w:beforeLines="50" w:before="120" w:afterLines="50" w:after="120" w:line="360" w:lineRule="exact"/>
        <w:ind w:left="1680" w:rightChars="5" w:right="12" w:hanging="600"/>
        <w:rPr>
          <w:rFonts w:ascii="標楷體" w:eastAsia="標楷體" w:hAnsi="標楷體"/>
        </w:rPr>
      </w:pPr>
      <w:r w:rsidRPr="00180EC0">
        <w:rPr>
          <w:rFonts w:ascii="標楷體" w:eastAsia="標楷體" w:hAnsi="標楷體" w:hint="eastAsia"/>
        </w:rPr>
        <w:t>本校教職員工生或社區民眾在校內活動意外發生處理，依據本校受傷急救處理辦法及運動事故傷害防制緊急救護體系辦理外，負責單位或指導或管理人員應視發生情況迅速做適當急救處理後，送醫急救治療，事故後應將意外發生情況及處理經過提出書面報告，以便追究責任。</w:t>
      </w:r>
    </w:p>
    <w:p w:rsidR="00180EC0" w:rsidRPr="00180EC0" w:rsidRDefault="00180EC0" w:rsidP="0033511A">
      <w:pPr>
        <w:numPr>
          <w:ilvl w:val="1"/>
          <w:numId w:val="34"/>
        </w:numPr>
        <w:tabs>
          <w:tab w:val="clear" w:pos="960"/>
          <w:tab w:val="left" w:pos="1680"/>
          <w:tab w:val="num" w:pos="1920"/>
        </w:tabs>
        <w:spacing w:beforeLines="50" w:before="120" w:afterLines="50" w:after="120" w:line="360" w:lineRule="exact"/>
        <w:ind w:left="1680" w:rightChars="5" w:right="12" w:hanging="600"/>
        <w:rPr>
          <w:rFonts w:ascii="標楷體" w:eastAsia="標楷體" w:hAnsi="標楷體"/>
        </w:rPr>
      </w:pPr>
      <w:r w:rsidRPr="00180EC0">
        <w:rPr>
          <w:rFonts w:ascii="標楷體" w:eastAsia="標楷體" w:hAnsi="標楷體" w:hint="eastAsia"/>
        </w:rPr>
        <w:t>本校運動設施若發現損壞危險跡象時，應停止使用，並徹底檢修後再行開放使用。</w:t>
      </w:r>
    </w:p>
    <w:p w:rsidR="00180EC0" w:rsidRPr="00180EC0" w:rsidRDefault="00180EC0" w:rsidP="00294881">
      <w:pPr>
        <w:spacing w:beforeLines="50" w:before="120" w:afterLines="50" w:after="120" w:line="360" w:lineRule="exact"/>
        <w:ind w:left="480" w:rightChars="5" w:right="12" w:hangingChars="200" w:hanging="480"/>
        <w:rPr>
          <w:rFonts w:ascii="標楷體" w:eastAsia="標楷體" w:hAnsi="標楷體"/>
        </w:rPr>
      </w:pPr>
      <w:r w:rsidRPr="00180EC0">
        <w:rPr>
          <w:rFonts w:ascii="標楷體" w:eastAsia="標楷體" w:hAnsi="標楷體" w:hint="eastAsia"/>
        </w:rPr>
        <w:t>陸、本項管理規定經本校主管會報通過後並報請教育部中部辦公室核准後實施修正時亦同。</w:t>
      </w:r>
    </w:p>
    <w:p w:rsidR="009F66E9" w:rsidRDefault="009F66E9">
      <w:pPr>
        <w:widowControl/>
        <w:rPr>
          <w:rFonts w:ascii="標楷體" w:eastAsia="標楷體" w:hAnsi="標楷體"/>
          <w:b/>
          <w:sz w:val="28"/>
          <w:szCs w:val="28"/>
        </w:rPr>
      </w:pPr>
      <w:r>
        <w:rPr>
          <w:rFonts w:ascii="標楷體" w:eastAsia="標楷體" w:hAnsi="標楷體"/>
          <w:b/>
          <w:sz w:val="28"/>
          <w:szCs w:val="28"/>
        </w:rPr>
        <w:br w:type="page"/>
      </w:r>
    </w:p>
    <w:p w:rsidR="00180EC0" w:rsidRPr="00180EC0" w:rsidRDefault="00180EC0" w:rsidP="002D2CE2">
      <w:pPr>
        <w:pStyle w:val="afffa"/>
      </w:pPr>
      <w:bookmarkStart w:id="69" w:name="_Toc430606746"/>
      <w:r w:rsidRPr="00180EC0">
        <w:rPr>
          <w:rFonts w:hint="eastAsia"/>
        </w:rPr>
        <w:lastRenderedPageBreak/>
        <w:t>國立恆春高級工商職業學校汽機車管理要點</w:t>
      </w:r>
      <w:bookmarkEnd w:id="69"/>
    </w:p>
    <w:p w:rsidR="00180EC0" w:rsidRPr="00180EC0" w:rsidRDefault="00180EC0" w:rsidP="00180EC0">
      <w:pPr>
        <w:spacing w:line="400" w:lineRule="exact"/>
        <w:jc w:val="right"/>
        <w:rPr>
          <w:rFonts w:ascii="標楷體" w:eastAsia="標楷體" w:hAnsi="標楷體"/>
          <w:sz w:val="20"/>
          <w:szCs w:val="20"/>
        </w:rPr>
      </w:pPr>
      <w:r w:rsidRPr="00180EC0">
        <w:rPr>
          <w:rFonts w:ascii="標楷體" w:eastAsia="標楷體" w:hAnsi="標楷體" w:hint="eastAsia"/>
          <w:sz w:val="20"/>
          <w:szCs w:val="20"/>
        </w:rPr>
        <w:t>99年9年6日主管會報通過</w:t>
      </w:r>
    </w:p>
    <w:p w:rsidR="00180EC0" w:rsidRPr="00180EC0" w:rsidRDefault="00180EC0" w:rsidP="00180EC0">
      <w:pPr>
        <w:spacing w:line="400" w:lineRule="exact"/>
        <w:jc w:val="right"/>
        <w:rPr>
          <w:rFonts w:ascii="標楷體" w:eastAsia="標楷體" w:hAnsi="標楷體"/>
          <w:sz w:val="20"/>
          <w:szCs w:val="20"/>
        </w:rPr>
      </w:pPr>
      <w:r w:rsidRPr="00180EC0">
        <w:rPr>
          <w:rFonts w:ascii="標楷體" w:eastAsia="標楷體" w:hAnsi="標楷體" w:hint="eastAsia"/>
          <w:sz w:val="20"/>
          <w:szCs w:val="20"/>
        </w:rPr>
        <w:t>102年10月1日修訂主管會報通過</w:t>
      </w:r>
    </w:p>
    <w:p w:rsidR="00180EC0" w:rsidRPr="00180EC0" w:rsidRDefault="00180EC0" w:rsidP="00180EC0">
      <w:pPr>
        <w:spacing w:line="400" w:lineRule="exact"/>
        <w:ind w:left="1274" w:hangingChars="531" w:hanging="1274"/>
        <w:rPr>
          <w:rFonts w:ascii="標楷體" w:eastAsia="標楷體" w:hAnsi="標楷體"/>
        </w:rPr>
      </w:pPr>
      <w:r w:rsidRPr="00180EC0">
        <w:rPr>
          <w:rFonts w:ascii="標楷體" w:eastAsia="標楷體" w:hAnsi="標楷體" w:hint="eastAsia"/>
        </w:rPr>
        <w:t>第一條</w:t>
      </w:r>
      <w:r w:rsidR="001F3CA2">
        <w:rPr>
          <w:rFonts w:ascii="標楷體" w:eastAsia="標楷體" w:hAnsi="標楷體" w:hint="eastAsia"/>
        </w:rPr>
        <w:tab/>
      </w:r>
      <w:r w:rsidRPr="00180EC0">
        <w:rPr>
          <w:rFonts w:ascii="標楷體" w:eastAsia="標楷體" w:hAnsi="標楷體" w:hint="eastAsia"/>
        </w:rPr>
        <w:t>為有效管理校區內汽、機車之通行及停放秩序，以維護校區安寧及師生安全、並有效利用停車場地、特定訂本收費管理要點。</w:t>
      </w:r>
    </w:p>
    <w:p w:rsidR="00180EC0" w:rsidRPr="00180EC0" w:rsidRDefault="00180EC0" w:rsidP="0033511A">
      <w:pPr>
        <w:numPr>
          <w:ilvl w:val="0"/>
          <w:numId w:val="35"/>
        </w:numPr>
        <w:spacing w:line="400" w:lineRule="exact"/>
        <w:rPr>
          <w:rFonts w:ascii="標楷體" w:eastAsia="標楷體" w:hAnsi="標楷體"/>
        </w:rPr>
      </w:pPr>
      <w:r w:rsidRPr="00180EC0">
        <w:rPr>
          <w:rFonts w:ascii="標楷體" w:eastAsia="標楷體" w:hAnsi="標楷體" w:hint="eastAsia"/>
        </w:rPr>
        <w:t>本校專、兼任教師、職員工停車免收費。</w:t>
      </w:r>
    </w:p>
    <w:p w:rsidR="00180EC0" w:rsidRPr="00180EC0" w:rsidRDefault="00180EC0" w:rsidP="0033511A">
      <w:pPr>
        <w:numPr>
          <w:ilvl w:val="0"/>
          <w:numId w:val="35"/>
        </w:numPr>
        <w:spacing w:line="400" w:lineRule="exact"/>
        <w:rPr>
          <w:rFonts w:ascii="標楷體" w:eastAsia="標楷體" w:hAnsi="標楷體"/>
        </w:rPr>
      </w:pPr>
      <w:r w:rsidRPr="00180EC0">
        <w:rPr>
          <w:rFonts w:ascii="標楷體" w:eastAsia="標楷體" w:hAnsi="標楷體" w:hint="eastAsia"/>
        </w:rPr>
        <w:t>進修學校學生或其他單位借用場地學員未購買汽(機)車停車證者，車輛一律不得進入校區。</w:t>
      </w:r>
    </w:p>
    <w:p w:rsidR="00180EC0" w:rsidRPr="00180EC0" w:rsidRDefault="00180EC0" w:rsidP="0033511A">
      <w:pPr>
        <w:numPr>
          <w:ilvl w:val="0"/>
          <w:numId w:val="35"/>
        </w:numPr>
        <w:spacing w:line="400" w:lineRule="exact"/>
        <w:rPr>
          <w:rFonts w:ascii="標楷體" w:eastAsia="標楷體" w:hAnsi="標楷體"/>
        </w:rPr>
      </w:pPr>
      <w:r w:rsidRPr="00180EC0">
        <w:rPr>
          <w:rFonts w:ascii="標楷體" w:eastAsia="標楷體" w:hAnsi="標楷體" w:hint="eastAsia"/>
        </w:rPr>
        <w:t>汽車進入校區採先到先停方式，在道路兩側停放者，以不妨礙交通，不影響觀瞻為原則(違者視同違規停車論處)。</w:t>
      </w:r>
    </w:p>
    <w:p w:rsidR="00180EC0" w:rsidRPr="00180EC0" w:rsidRDefault="00180EC0" w:rsidP="0033511A">
      <w:pPr>
        <w:numPr>
          <w:ilvl w:val="0"/>
          <w:numId w:val="35"/>
        </w:numPr>
        <w:spacing w:line="400" w:lineRule="exact"/>
        <w:rPr>
          <w:rFonts w:ascii="標楷體" w:eastAsia="標楷體" w:hAnsi="標楷體"/>
        </w:rPr>
      </w:pPr>
      <w:r w:rsidRPr="00180EC0">
        <w:rPr>
          <w:rFonts w:ascii="標楷體" w:eastAsia="標楷體" w:hAnsi="標楷體" w:hint="eastAsia"/>
        </w:rPr>
        <w:t>騎乘機車應戴安全帽、注意安全。車輛進入校門後應減速慢行，時速不得超過</w:t>
      </w:r>
      <w:smartTag w:uri="urn:schemas-microsoft-com:office:smarttags" w:element="chmetcnv">
        <w:smartTagPr>
          <w:attr w:name="TCSC" w:val="0"/>
          <w:attr w:name="NumberType" w:val="1"/>
          <w:attr w:name="Negative" w:val="False"/>
          <w:attr w:name="HasSpace" w:val="False"/>
          <w:attr w:name="SourceValue" w:val="20"/>
          <w:attr w:name="UnitName" w:val="公里"/>
        </w:smartTagPr>
        <w:r w:rsidRPr="00180EC0">
          <w:rPr>
            <w:rFonts w:ascii="標楷體" w:eastAsia="標楷體" w:hAnsi="標楷體" w:hint="eastAsia"/>
          </w:rPr>
          <w:t>20公里</w:t>
        </w:r>
      </w:smartTag>
      <w:r w:rsidRPr="00180EC0">
        <w:rPr>
          <w:rFonts w:ascii="標楷體" w:eastAsia="標楷體" w:hAnsi="標楷體" w:hint="eastAsia"/>
        </w:rPr>
        <w:t>。(如在校內肇事者依法辦理)</w:t>
      </w:r>
    </w:p>
    <w:p w:rsidR="00180EC0" w:rsidRPr="00180EC0" w:rsidRDefault="00180EC0" w:rsidP="0033511A">
      <w:pPr>
        <w:numPr>
          <w:ilvl w:val="0"/>
          <w:numId w:val="35"/>
        </w:numPr>
        <w:spacing w:line="400" w:lineRule="exact"/>
        <w:rPr>
          <w:rFonts w:ascii="標楷體" w:eastAsia="標楷體" w:hAnsi="標楷體"/>
        </w:rPr>
      </w:pPr>
      <w:r w:rsidRPr="00180EC0">
        <w:rPr>
          <w:rFonts w:ascii="標楷體" w:eastAsia="標楷體" w:hAnsi="標楷體" w:hint="eastAsia"/>
        </w:rPr>
        <w:t>學校僅提供汽(機)車停放場地，不負保管賠償之責，車主應注意防範小偷，以免遭竊；倘若失竊，立即報警處理。</w:t>
      </w:r>
    </w:p>
    <w:p w:rsidR="00180EC0" w:rsidRPr="00180EC0" w:rsidRDefault="00180EC0" w:rsidP="0033511A">
      <w:pPr>
        <w:numPr>
          <w:ilvl w:val="0"/>
          <w:numId w:val="35"/>
        </w:numPr>
        <w:spacing w:line="400" w:lineRule="exact"/>
        <w:rPr>
          <w:rFonts w:ascii="標楷體" w:eastAsia="標楷體" w:hAnsi="標楷體"/>
        </w:rPr>
      </w:pPr>
      <w:r w:rsidRPr="00180EC0">
        <w:rPr>
          <w:rFonts w:ascii="標楷體" w:eastAsia="標楷體" w:hAnsi="標楷體" w:hint="eastAsia"/>
        </w:rPr>
        <w:t>進修學校學生汽車停車費每學期500元，機車停車費100元，長期借用場地的其他單位學員汽車停車費每學期2</w:t>
      </w:r>
      <w:r w:rsidR="004219EA">
        <w:rPr>
          <w:rFonts w:ascii="標楷體" w:eastAsia="標楷體" w:hAnsi="標楷體" w:hint="eastAsia"/>
        </w:rPr>
        <w:t>，</w:t>
      </w:r>
      <w:r w:rsidRPr="00180EC0">
        <w:rPr>
          <w:rFonts w:ascii="標楷體" w:eastAsia="標楷體" w:hAnsi="標楷體" w:hint="eastAsia"/>
        </w:rPr>
        <w:t>000元，機車停車費每學期400元，夜間外校進修學員停車費比照進修學校辦理。</w:t>
      </w:r>
    </w:p>
    <w:p w:rsidR="00180EC0" w:rsidRPr="00180EC0" w:rsidRDefault="00180EC0" w:rsidP="0033511A">
      <w:pPr>
        <w:numPr>
          <w:ilvl w:val="0"/>
          <w:numId w:val="35"/>
        </w:numPr>
        <w:spacing w:line="400" w:lineRule="exact"/>
        <w:rPr>
          <w:rFonts w:ascii="標楷體" w:eastAsia="標楷體" w:hAnsi="標楷體"/>
        </w:rPr>
      </w:pPr>
      <w:r w:rsidRPr="00180EC0">
        <w:rPr>
          <w:rFonts w:ascii="標楷體" w:eastAsia="標楷體" w:hAnsi="標楷體" w:hint="eastAsia"/>
        </w:rPr>
        <w:t>短期借用場地其他單位人員停車費，由場地費依人數、天數斟酌收取。</w:t>
      </w:r>
    </w:p>
    <w:p w:rsidR="00180EC0" w:rsidRPr="00180EC0" w:rsidRDefault="00180EC0" w:rsidP="0033511A">
      <w:pPr>
        <w:numPr>
          <w:ilvl w:val="0"/>
          <w:numId w:val="35"/>
        </w:numPr>
        <w:spacing w:line="400" w:lineRule="exact"/>
        <w:rPr>
          <w:rFonts w:ascii="標楷體" w:eastAsia="標楷體" w:hAnsi="標楷體"/>
        </w:rPr>
      </w:pPr>
      <w:r w:rsidRPr="00180EC0">
        <w:rPr>
          <w:rFonts w:ascii="標楷體" w:eastAsia="標楷體" w:hAnsi="標楷體" w:hint="eastAsia"/>
        </w:rPr>
        <w:t>停車證如有遺失或損毀者，申請補發將收取工本費，機車：50元整，汽車：100元整。</w:t>
      </w:r>
    </w:p>
    <w:p w:rsidR="00180EC0" w:rsidRPr="00180EC0" w:rsidRDefault="00180EC0" w:rsidP="0033511A">
      <w:pPr>
        <w:numPr>
          <w:ilvl w:val="0"/>
          <w:numId w:val="35"/>
        </w:numPr>
        <w:spacing w:line="400" w:lineRule="exact"/>
        <w:rPr>
          <w:rFonts w:ascii="標楷體" w:eastAsia="標楷體" w:hAnsi="標楷體"/>
        </w:rPr>
      </w:pPr>
      <w:r w:rsidRPr="00180EC0">
        <w:rPr>
          <w:rFonts w:ascii="標楷體" w:eastAsia="標楷體" w:hAnsi="標楷體" w:hint="eastAsia"/>
        </w:rPr>
        <w:t>汽(機)車進入校門(機車棚)以通行證為憑，按規定放置或貼上；汽車放置於駕駛座前玻璃右側明顯處，機車以張貼方式認證。</w:t>
      </w:r>
    </w:p>
    <w:p w:rsidR="00180EC0" w:rsidRPr="00180EC0" w:rsidRDefault="00180EC0" w:rsidP="0033511A">
      <w:pPr>
        <w:numPr>
          <w:ilvl w:val="0"/>
          <w:numId w:val="35"/>
        </w:numPr>
        <w:spacing w:line="400" w:lineRule="exact"/>
        <w:rPr>
          <w:rFonts w:ascii="標楷體" w:eastAsia="標楷體" w:hAnsi="標楷體"/>
        </w:rPr>
      </w:pPr>
      <w:r w:rsidRPr="00180EC0">
        <w:rPr>
          <w:rFonts w:ascii="標楷體" w:eastAsia="標楷體" w:hAnsi="標楷體" w:hint="eastAsia"/>
        </w:rPr>
        <w:t>繳交上列之所有規定費用者一概不退費。</w:t>
      </w:r>
    </w:p>
    <w:p w:rsidR="00180EC0" w:rsidRPr="00DD4861" w:rsidRDefault="00180EC0" w:rsidP="0033511A">
      <w:pPr>
        <w:numPr>
          <w:ilvl w:val="0"/>
          <w:numId w:val="35"/>
        </w:numPr>
        <w:spacing w:line="400" w:lineRule="exact"/>
        <w:rPr>
          <w:rFonts w:ascii="標楷體" w:eastAsia="標楷體" w:hAnsi="標楷體"/>
        </w:rPr>
      </w:pPr>
      <w:r w:rsidRPr="00DD4861">
        <w:rPr>
          <w:rFonts w:ascii="標楷體" w:eastAsia="標楷體" w:hAnsi="標楷體" w:hint="eastAsia"/>
        </w:rPr>
        <w:t>停車證只限上課時段使用，平時到校者應依守衛室門禁管制規定辦理。</w:t>
      </w:r>
    </w:p>
    <w:p w:rsidR="00180EC0" w:rsidRPr="00DD4861" w:rsidRDefault="00180EC0" w:rsidP="0033511A">
      <w:pPr>
        <w:numPr>
          <w:ilvl w:val="0"/>
          <w:numId w:val="35"/>
        </w:numPr>
        <w:spacing w:line="400" w:lineRule="exact"/>
        <w:rPr>
          <w:rFonts w:ascii="標楷體" w:eastAsia="標楷體" w:hAnsi="標楷體"/>
        </w:rPr>
      </w:pPr>
      <w:r w:rsidRPr="00DD4861">
        <w:rPr>
          <w:rFonts w:ascii="標楷體" w:eastAsia="標楷體" w:hAnsi="標楷體" w:hint="eastAsia"/>
        </w:rPr>
        <w:t>本項管理辦法由總務處授權保全人員實施管制、檢查、認定等事宜，駕駛人需配合實施以維校園安全安寧。</w:t>
      </w:r>
    </w:p>
    <w:p w:rsidR="00180EC0" w:rsidRPr="00180EC0" w:rsidRDefault="00180EC0" w:rsidP="0033511A">
      <w:pPr>
        <w:numPr>
          <w:ilvl w:val="0"/>
          <w:numId w:val="35"/>
        </w:numPr>
        <w:spacing w:line="400" w:lineRule="exact"/>
        <w:rPr>
          <w:rFonts w:ascii="標楷體" w:eastAsia="標楷體" w:hAnsi="標楷體"/>
        </w:rPr>
      </w:pPr>
      <w:r w:rsidRPr="00180EC0">
        <w:rPr>
          <w:rFonts w:ascii="標楷體" w:eastAsia="標楷體" w:hAnsi="標楷體" w:hint="eastAsia"/>
        </w:rPr>
        <w:t>車輛違規時(如未帶停車證、超速、妨礙交通等)，第一次</w:t>
      </w:r>
      <w:r w:rsidR="00881A51">
        <w:rPr>
          <w:rFonts w:ascii="標楷體" w:eastAsia="標楷體" w:hAnsi="標楷體" w:hint="eastAsia"/>
        </w:rPr>
        <w:t>：</w:t>
      </w:r>
      <w:r w:rsidRPr="00180EC0">
        <w:rPr>
          <w:rFonts w:ascii="標楷體" w:eastAsia="標楷體" w:hAnsi="標楷體" w:hint="eastAsia"/>
        </w:rPr>
        <w:t>登記車號，貼違規單；第二次</w:t>
      </w:r>
      <w:r w:rsidR="00881A51">
        <w:rPr>
          <w:rFonts w:ascii="標楷體" w:eastAsia="標楷體" w:hAnsi="標楷體" w:hint="eastAsia"/>
        </w:rPr>
        <w:t>：</w:t>
      </w:r>
      <w:r w:rsidRPr="00180EC0">
        <w:rPr>
          <w:rFonts w:ascii="標楷體" w:eastAsia="標楷體" w:hAnsi="標楷體" w:hint="eastAsia"/>
        </w:rPr>
        <w:t>登記車號，違規罰款200元；第三次</w:t>
      </w:r>
      <w:r w:rsidR="00881A51">
        <w:rPr>
          <w:rFonts w:ascii="標楷體" w:eastAsia="標楷體" w:hAnsi="標楷體" w:hint="eastAsia"/>
        </w:rPr>
        <w:t>：</w:t>
      </w:r>
      <w:r w:rsidRPr="00180EC0">
        <w:rPr>
          <w:rFonts w:ascii="標楷體" w:eastAsia="標楷體" w:hAnsi="標楷體" w:hint="eastAsia"/>
        </w:rPr>
        <w:t>登記車號，違規罰款500元；第四次</w:t>
      </w:r>
      <w:r w:rsidR="00881A51">
        <w:rPr>
          <w:rFonts w:ascii="標楷體" w:eastAsia="標楷體" w:hAnsi="標楷體" w:hint="eastAsia"/>
        </w:rPr>
        <w:t>：</w:t>
      </w:r>
      <w:r w:rsidRPr="00180EC0">
        <w:rPr>
          <w:rFonts w:ascii="標楷體" w:eastAsia="標楷體" w:hAnsi="標楷體" w:hint="eastAsia"/>
        </w:rPr>
        <w:t>沒收停車證不退費且不得再申請停車證；違規時若不依規定罰款，該車則不准進入校園停放。</w:t>
      </w:r>
    </w:p>
    <w:p w:rsidR="00180EC0" w:rsidRPr="00180EC0" w:rsidRDefault="00180EC0" w:rsidP="0033511A">
      <w:pPr>
        <w:numPr>
          <w:ilvl w:val="0"/>
          <w:numId w:val="35"/>
        </w:numPr>
        <w:spacing w:line="400" w:lineRule="exact"/>
        <w:rPr>
          <w:rFonts w:ascii="標楷體" w:eastAsia="標楷體" w:hAnsi="標楷體"/>
        </w:rPr>
      </w:pPr>
      <w:r w:rsidRPr="00180EC0">
        <w:rPr>
          <w:rFonts w:ascii="標楷體" w:eastAsia="標楷體" w:hAnsi="標楷體" w:hint="eastAsia"/>
        </w:rPr>
        <w:t>停車證申請辦法</w:t>
      </w:r>
      <w:r w:rsidR="00881A51">
        <w:rPr>
          <w:rFonts w:ascii="標楷體" w:eastAsia="標楷體" w:hAnsi="標楷體" w:hint="eastAsia"/>
        </w:rPr>
        <w:t>：</w:t>
      </w:r>
      <w:r w:rsidRPr="00180EC0">
        <w:rPr>
          <w:rFonts w:ascii="標楷體" w:eastAsia="標楷體" w:hAnsi="標楷體" w:hint="eastAsia"/>
        </w:rPr>
        <w:t>每學期開學半個月內，由各單位統一造冊收費，至總務處庶務組辦理申請。</w:t>
      </w:r>
    </w:p>
    <w:p w:rsidR="00180EC0" w:rsidRPr="00180EC0" w:rsidRDefault="00180EC0" w:rsidP="0033511A">
      <w:pPr>
        <w:numPr>
          <w:ilvl w:val="0"/>
          <w:numId w:val="35"/>
        </w:numPr>
        <w:spacing w:line="400" w:lineRule="exact"/>
        <w:rPr>
          <w:rFonts w:ascii="標楷體" w:eastAsia="標楷體" w:hAnsi="標楷體"/>
        </w:rPr>
      </w:pPr>
      <w:r w:rsidRPr="00180EC0">
        <w:rPr>
          <w:rFonts w:ascii="標楷體" w:eastAsia="標楷體" w:hAnsi="標楷體" w:hint="eastAsia"/>
        </w:rPr>
        <w:t>本要點經主管會報通過，陳請 校長核准後實施，修正時亦同。</w:t>
      </w:r>
    </w:p>
    <w:p w:rsidR="00DD4861" w:rsidRDefault="00DD4861">
      <w:pPr>
        <w:widowControl/>
        <w:rPr>
          <w:rFonts w:ascii="標楷體" w:eastAsia="標楷體" w:hAnsi="標楷體"/>
        </w:rPr>
      </w:pPr>
      <w:r>
        <w:rPr>
          <w:rFonts w:ascii="標楷體" w:eastAsia="標楷體" w:hAnsi="標楷體"/>
        </w:rPr>
        <w:br w:type="page"/>
      </w:r>
    </w:p>
    <w:p w:rsidR="009F66E9" w:rsidRDefault="009F66E9" w:rsidP="002D2CE2">
      <w:pPr>
        <w:pStyle w:val="afffa"/>
      </w:pPr>
      <w:bookmarkStart w:id="70" w:name="_Toc430606747"/>
      <w:r w:rsidRPr="00DE4561">
        <w:rPr>
          <w:rFonts w:hint="eastAsia"/>
        </w:rPr>
        <w:lastRenderedPageBreak/>
        <w:t>國立</w:t>
      </w:r>
      <w:r w:rsidRPr="00DE4561">
        <w:rPr>
          <w:rFonts w:hint="eastAsia"/>
          <w:color w:val="000000"/>
          <w:kern w:val="0"/>
        </w:rPr>
        <w:t>恆春工商</w:t>
      </w:r>
      <w:r w:rsidRPr="00DE4561">
        <w:rPr>
          <w:rFonts w:hint="eastAsia"/>
        </w:rPr>
        <w:t>冷氣使用與維護管理辦法</w:t>
      </w:r>
      <w:bookmarkEnd w:id="70"/>
    </w:p>
    <w:p w:rsidR="009F66E9" w:rsidRDefault="009F66E9" w:rsidP="005455FE">
      <w:pPr>
        <w:pStyle w:val="Web"/>
        <w:jc w:val="right"/>
        <w:rPr>
          <w:sz w:val="20"/>
          <w:szCs w:val="20"/>
        </w:rPr>
      </w:pPr>
      <w:r>
        <w:rPr>
          <w:rStyle w:val="ab"/>
          <w:rFonts w:ascii="標楷體" w:eastAsia="標楷體" w:hAnsi="標楷體" w:cs="Times New Roman" w:hint="eastAsia"/>
          <w:kern w:val="2"/>
          <w:sz w:val="20"/>
          <w:szCs w:val="20"/>
        </w:rPr>
        <w:t>民國100年05月24日主管會報通過</w:t>
      </w:r>
    </w:p>
    <w:p w:rsidR="009F66E9" w:rsidRPr="00FD2B62" w:rsidRDefault="009F66E9" w:rsidP="0033511A">
      <w:pPr>
        <w:pStyle w:val="a1"/>
        <w:numPr>
          <w:ilvl w:val="0"/>
          <w:numId w:val="200"/>
        </w:numPr>
        <w:ind w:left="1200" w:hangingChars="500" w:hanging="1200"/>
        <w:rPr>
          <w:b/>
        </w:rPr>
      </w:pPr>
      <w:r w:rsidRPr="00FD2B62">
        <w:rPr>
          <w:rStyle w:val="affd"/>
          <w:rFonts w:hint="eastAsia"/>
        </w:rPr>
        <w:t>目的：為提供優質學習環境，培養學生節約能源與愛惜公物良好習慣，達到妥善維護班</w:t>
      </w:r>
      <w:r>
        <w:rPr>
          <w:rFonts w:hint="eastAsia"/>
        </w:rPr>
        <w:t>級冷氣設備，節省公帑之目的。</w:t>
      </w:r>
    </w:p>
    <w:p w:rsidR="009F66E9" w:rsidRPr="007B7EC8" w:rsidRDefault="009F66E9" w:rsidP="0033511A">
      <w:pPr>
        <w:pStyle w:val="a1"/>
        <w:numPr>
          <w:ilvl w:val="0"/>
          <w:numId w:val="200"/>
        </w:numPr>
        <w:ind w:left="1200" w:hangingChars="500" w:hanging="1200"/>
      </w:pPr>
      <w:r w:rsidRPr="00FD2B62">
        <w:rPr>
          <w:rStyle w:val="affd"/>
          <w:rFonts w:hint="eastAsia"/>
        </w:rPr>
        <w:t>費用：以『使用者付費』為原則，每度設定收費新台幣柒元整，含維修、保養等費用，</w:t>
      </w:r>
      <w:r>
        <w:rPr>
          <w:rFonts w:hint="eastAsia"/>
        </w:rPr>
        <w:t>但若維修時判定為蓄意破壞，班級要負維修賠償責任，</w:t>
      </w:r>
      <w:r w:rsidRPr="009114EF">
        <w:rPr>
          <w:rFonts w:hint="eastAsia"/>
        </w:rPr>
        <w:t>儲值卡片每次儲值</w:t>
      </w:r>
      <w:r>
        <w:rPr>
          <w:rFonts w:hint="eastAsia"/>
        </w:rPr>
        <w:t>以700</w:t>
      </w:r>
      <w:r w:rsidRPr="00C24782">
        <w:rPr>
          <w:rFonts w:hint="eastAsia"/>
        </w:rPr>
        <w:t>元</w:t>
      </w:r>
      <w:r w:rsidRPr="009114EF">
        <w:rPr>
          <w:rFonts w:hint="eastAsia"/>
        </w:rPr>
        <w:t>為原則，使用完畢再到總務處繳費儲值。</w:t>
      </w:r>
      <w:r w:rsidRPr="00131AC3">
        <w:t>每張IC儲值卡保證金為100元，</w:t>
      </w:r>
      <w:r>
        <w:rPr>
          <w:rFonts w:hint="eastAsia"/>
        </w:rPr>
        <w:t>班級畢業離校前</w:t>
      </w:r>
      <w:r w:rsidRPr="00131AC3">
        <w:t>IC卡繳回總務處</w:t>
      </w:r>
      <w:r>
        <w:rPr>
          <w:rFonts w:hint="eastAsia"/>
        </w:rPr>
        <w:t>，</w:t>
      </w:r>
      <w:r w:rsidRPr="00131AC3">
        <w:t>則可退還保證金100元。</w:t>
      </w:r>
    </w:p>
    <w:p w:rsidR="009F66E9" w:rsidRPr="009114EF" w:rsidRDefault="009F66E9" w:rsidP="00FD2B62">
      <w:pPr>
        <w:pStyle w:val="a1"/>
      </w:pPr>
      <w:r w:rsidRPr="00FD2B62">
        <w:rPr>
          <w:rFonts w:hint="eastAsia"/>
        </w:rPr>
        <w:t>開放時間：</w:t>
      </w:r>
      <w:r w:rsidRPr="009114EF">
        <w:rPr>
          <w:rFonts w:hint="eastAsia"/>
        </w:rPr>
        <w:t>每日</w:t>
      </w:r>
      <w:r w:rsidRPr="00C24782">
        <w:rPr>
          <w:rFonts w:hint="eastAsia"/>
        </w:rPr>
        <w:t>上午十時至下午九時</w:t>
      </w:r>
      <w:r w:rsidRPr="009114EF">
        <w:rPr>
          <w:rFonts w:hint="eastAsia"/>
        </w:rPr>
        <w:t>為原則。</w:t>
      </w:r>
    </w:p>
    <w:p w:rsidR="009F66E9" w:rsidRPr="001900E2" w:rsidRDefault="009F66E9" w:rsidP="00FD2B62">
      <w:pPr>
        <w:pStyle w:val="a1"/>
      </w:pPr>
      <w:r w:rsidRPr="003E2BF0">
        <w:rPr>
          <w:rFonts w:hint="eastAsia"/>
        </w:rPr>
        <w:t>使用原則：</w:t>
      </w:r>
    </w:p>
    <w:p w:rsidR="009F66E9" w:rsidRDefault="009F66E9" w:rsidP="0033511A">
      <w:pPr>
        <w:pStyle w:val="a0"/>
        <w:numPr>
          <w:ilvl w:val="0"/>
          <w:numId w:val="201"/>
        </w:numPr>
      </w:pPr>
      <w:r>
        <w:rPr>
          <w:rFonts w:hint="eastAsia"/>
        </w:rPr>
        <w:t>室內溫度超過</w:t>
      </w:r>
      <w:smartTag w:uri="urn:schemas-microsoft-com:office:smarttags" w:element="chmetcnv">
        <w:smartTagPr>
          <w:attr w:name="UnitName" w:val="℃"/>
          <w:attr w:name="SourceValue" w:val="30"/>
          <w:attr w:name="HasSpace" w:val="False"/>
          <w:attr w:name="Negative" w:val="False"/>
          <w:attr w:name="NumberType" w:val="1"/>
          <w:attr w:name="TCSC" w:val="0"/>
        </w:smartTagPr>
        <w:r w:rsidRPr="00C24782">
          <w:rPr>
            <w:rFonts w:hint="eastAsia"/>
          </w:rPr>
          <w:t>30℃</w:t>
        </w:r>
      </w:smartTag>
      <w:r>
        <w:rPr>
          <w:rFonts w:hint="eastAsia"/>
        </w:rPr>
        <w:t>時，方可開啟冷氣機。</w:t>
      </w:r>
    </w:p>
    <w:p w:rsidR="009F66E9" w:rsidRDefault="009F66E9" w:rsidP="0033511A">
      <w:pPr>
        <w:pStyle w:val="a0"/>
        <w:numPr>
          <w:ilvl w:val="0"/>
          <w:numId w:val="201"/>
        </w:numPr>
      </w:pPr>
      <w:r>
        <w:rPr>
          <w:rFonts w:hint="eastAsia"/>
        </w:rPr>
        <w:t>建議先開一台，輔以電扇，減少用電量；若有需要再開另一台，不但有冷房效益，並可節約能源。</w:t>
      </w:r>
    </w:p>
    <w:p w:rsidR="009F66E9" w:rsidRDefault="009F66E9" w:rsidP="0033511A">
      <w:pPr>
        <w:pStyle w:val="a0"/>
        <w:numPr>
          <w:ilvl w:val="0"/>
          <w:numId w:val="201"/>
        </w:numPr>
      </w:pPr>
      <w:r>
        <w:rPr>
          <w:rFonts w:hint="eastAsia"/>
        </w:rPr>
        <w:t>冷氣開放期間，應將門窗關妥，進出教室請隨手關門。</w:t>
      </w:r>
    </w:p>
    <w:p w:rsidR="009F66E9" w:rsidRDefault="009F66E9" w:rsidP="0033511A">
      <w:pPr>
        <w:pStyle w:val="a0"/>
        <w:numPr>
          <w:ilvl w:val="0"/>
          <w:numId w:val="201"/>
        </w:numPr>
      </w:pPr>
      <w:r>
        <w:rPr>
          <w:rFonts w:hint="eastAsia"/>
        </w:rPr>
        <w:t>溫度設定在</w:t>
      </w:r>
      <w:smartTag w:uri="urn:schemas-microsoft-com:office:smarttags" w:element="chmetcnv">
        <w:smartTagPr>
          <w:attr w:name="TCSC" w:val="0"/>
          <w:attr w:name="NumberType" w:val="1"/>
          <w:attr w:name="Negative" w:val="False"/>
          <w:attr w:name="HasSpace" w:val="False"/>
          <w:attr w:name="SourceValue" w:val="27"/>
          <w:attr w:name="UnitName" w:val="℃"/>
        </w:smartTagPr>
        <w:r>
          <w:rPr>
            <w:rFonts w:hint="eastAsia"/>
          </w:rPr>
          <w:t>27℃</w:t>
        </w:r>
      </w:smartTag>
      <w:r>
        <w:rPr>
          <w:rFonts w:hint="eastAsia"/>
        </w:rPr>
        <w:t>，不可太低，否則會增加耗電、縮短冷氣機使用壽命。</w:t>
      </w:r>
    </w:p>
    <w:p w:rsidR="009F66E9" w:rsidRDefault="009F66E9" w:rsidP="0033511A">
      <w:pPr>
        <w:pStyle w:val="a0"/>
        <w:numPr>
          <w:ilvl w:val="0"/>
          <w:numId w:val="201"/>
        </w:numPr>
      </w:pPr>
      <w:r>
        <w:rPr>
          <w:rFonts w:hint="eastAsia"/>
        </w:rPr>
        <w:t>使用冷氣機，以身體舒適為原則。</w:t>
      </w:r>
    </w:p>
    <w:p w:rsidR="009F66E9" w:rsidRDefault="009F66E9" w:rsidP="0033511A">
      <w:pPr>
        <w:pStyle w:val="a0"/>
        <w:numPr>
          <w:ilvl w:val="0"/>
          <w:numId w:val="201"/>
        </w:numPr>
      </w:pPr>
      <w:r w:rsidRPr="0094025C">
        <w:rPr>
          <w:color w:val="000000"/>
          <w:kern w:val="0"/>
        </w:rPr>
        <w:t>各班依實際狀況需要開冷氣使用，若非必要時，請勿開</w:t>
      </w:r>
      <w:r w:rsidRPr="0094025C">
        <w:rPr>
          <w:rFonts w:hint="eastAsia"/>
          <w:color w:val="000000"/>
          <w:kern w:val="0"/>
        </w:rPr>
        <w:t>啟</w:t>
      </w:r>
      <w:r w:rsidRPr="0094025C">
        <w:rPr>
          <w:color w:val="000000"/>
          <w:kern w:val="0"/>
        </w:rPr>
        <w:t>冷氣，以節約能源</w:t>
      </w:r>
      <w:r w:rsidRPr="0094025C">
        <w:rPr>
          <w:rFonts w:hint="eastAsia"/>
          <w:color w:val="000000"/>
          <w:kern w:val="0"/>
        </w:rPr>
        <w:t>，</w:t>
      </w:r>
      <w:r>
        <w:rPr>
          <w:rFonts w:hint="eastAsia"/>
        </w:rPr>
        <w:t>室外課時，應關閉冷氣機，以免增加電費負擔；體育課後進入教請先開電扇，換掉溼衣服再開冷氣，若溫差相距過大，會造成身體負擔容易生病、感冒。</w:t>
      </w:r>
    </w:p>
    <w:p w:rsidR="009F66E9" w:rsidRPr="0083041E" w:rsidRDefault="009F66E9" w:rsidP="00FD2B62">
      <w:pPr>
        <w:pStyle w:val="a1"/>
      </w:pPr>
      <w:r w:rsidRPr="0083041E">
        <w:rPr>
          <w:rFonts w:hint="eastAsia"/>
        </w:rPr>
        <w:t>管理原則：</w:t>
      </w:r>
    </w:p>
    <w:p w:rsidR="009F66E9" w:rsidRPr="005455FE" w:rsidRDefault="009F66E9" w:rsidP="0033511A">
      <w:pPr>
        <w:pStyle w:val="a0"/>
        <w:numPr>
          <w:ilvl w:val="0"/>
          <w:numId w:val="202"/>
        </w:numPr>
      </w:pPr>
      <w:r w:rsidRPr="005455FE">
        <w:rPr>
          <w:rFonts w:hint="eastAsia"/>
        </w:rPr>
        <w:t>冷氣機之操作及保管，班級應指定專人負責（如總務股長），每星期檢查，</w:t>
      </w:r>
      <w:r w:rsidRPr="005455FE">
        <w:t>如發現漏水、漏電現象，請立即向老師報告，並上網填報維修單通知總務處</w:t>
      </w:r>
      <w:r w:rsidRPr="005455FE">
        <w:rPr>
          <w:rFonts w:hint="eastAsia"/>
        </w:rPr>
        <w:t>協助</w:t>
      </w:r>
      <w:r w:rsidRPr="005455FE">
        <w:t>處理。</w:t>
      </w:r>
    </w:p>
    <w:p w:rsidR="009F66E9" w:rsidRPr="005455FE" w:rsidRDefault="009F66E9" w:rsidP="0033511A">
      <w:pPr>
        <w:pStyle w:val="a0"/>
        <w:numPr>
          <w:ilvl w:val="0"/>
          <w:numId w:val="202"/>
        </w:numPr>
      </w:pPr>
      <w:r w:rsidRPr="005455FE">
        <w:rPr>
          <w:rFonts w:hint="eastAsia"/>
        </w:rPr>
        <w:t>冷氣機之開機程序(1)插卡(2)使用遙控器開機(3)設定溫度風力(如有需要)關機程序(1)使用遙控器關機(2)取出儲值卡。</w:t>
      </w:r>
    </w:p>
    <w:p w:rsidR="009F66E9" w:rsidRPr="005455FE" w:rsidRDefault="009F66E9" w:rsidP="0033511A">
      <w:pPr>
        <w:pStyle w:val="a0"/>
        <w:numPr>
          <w:ilvl w:val="0"/>
          <w:numId w:val="202"/>
        </w:numPr>
      </w:pPr>
      <w:r w:rsidRPr="005455FE">
        <w:rPr>
          <w:rFonts w:hint="eastAsia"/>
        </w:rPr>
        <w:t>冷氣機遙控器為精密電子機件，應妥善保管愛惜，不使用時應放置於遙控器專用插座，遺失或毀損照價賠償。</w:t>
      </w:r>
    </w:p>
    <w:p w:rsidR="009F66E9" w:rsidRPr="005455FE" w:rsidRDefault="009F66E9" w:rsidP="0033511A">
      <w:pPr>
        <w:pStyle w:val="a0"/>
        <w:numPr>
          <w:ilvl w:val="0"/>
          <w:numId w:val="202"/>
        </w:numPr>
      </w:pPr>
      <w:r w:rsidRPr="005455FE">
        <w:rPr>
          <w:rFonts w:hint="eastAsia"/>
        </w:rPr>
        <w:t>插卡機為電力設備，請勿自行拆卸或更動，以避免觸電危險，毀損請照價賠償，賠償金額2200元。</w:t>
      </w:r>
    </w:p>
    <w:p w:rsidR="009F66E9" w:rsidRPr="005455FE" w:rsidRDefault="009F66E9" w:rsidP="0033511A">
      <w:pPr>
        <w:pStyle w:val="a0"/>
        <w:numPr>
          <w:ilvl w:val="0"/>
          <w:numId w:val="202"/>
        </w:numPr>
      </w:pPr>
      <w:r w:rsidRPr="005455FE">
        <w:rPr>
          <w:rFonts w:hint="eastAsia"/>
        </w:rPr>
        <w:t>各班放學離開教室前，應將冷氣電源關掉，如發現未關電源，將保管儲值卡禁用一日，累犯三次，沒收儲值卡，退還餘額，禁用一學期。</w:t>
      </w:r>
    </w:p>
    <w:p w:rsidR="009F66E9" w:rsidRPr="0083041E" w:rsidRDefault="009F66E9" w:rsidP="00FD2B62">
      <w:pPr>
        <w:pStyle w:val="a1"/>
      </w:pPr>
      <w:r w:rsidRPr="0083041E">
        <w:rPr>
          <w:rFonts w:hint="eastAsia"/>
        </w:rPr>
        <w:t>保養維修：</w:t>
      </w:r>
    </w:p>
    <w:p w:rsidR="009F66E9" w:rsidRPr="005455FE" w:rsidRDefault="009F66E9" w:rsidP="0033511A">
      <w:pPr>
        <w:pStyle w:val="a0"/>
        <w:numPr>
          <w:ilvl w:val="0"/>
          <w:numId w:val="203"/>
        </w:numPr>
      </w:pPr>
      <w:r w:rsidRPr="005455FE">
        <w:rPr>
          <w:rFonts w:hint="eastAsia"/>
        </w:rPr>
        <w:t>每年三月份，冷氣機使用前，總務處將各教室冷室機視情況維修保養、其所需費用由本校「冷氣費儲值專戶」經費支付。</w:t>
      </w:r>
    </w:p>
    <w:p w:rsidR="009F66E9" w:rsidRPr="005455FE" w:rsidRDefault="009F66E9" w:rsidP="0033511A">
      <w:pPr>
        <w:pStyle w:val="a0"/>
        <w:numPr>
          <w:ilvl w:val="0"/>
          <w:numId w:val="203"/>
        </w:numPr>
      </w:pPr>
      <w:r w:rsidRPr="005455FE">
        <w:rPr>
          <w:rFonts w:hint="eastAsia"/>
        </w:rPr>
        <w:t>有濾網的冷氣班級應定期清洗濾網，以免阻塞啟動開關或影響健康。3.冷氣機若發生故障，由總務處派員處理或招商維修，其費用由本校「冷氣費儲值專戶」經費支付；若查証係人為蓄意破壞，其費用由班級負責。</w:t>
      </w:r>
    </w:p>
    <w:p w:rsidR="005455FE" w:rsidRPr="002D2CE2" w:rsidRDefault="009F66E9" w:rsidP="002D2CE2">
      <w:pPr>
        <w:pStyle w:val="a1"/>
        <w:widowControl/>
        <w:rPr>
          <w:rFonts w:cs="新細明體"/>
          <w:b/>
          <w:sz w:val="32"/>
          <w:szCs w:val="32"/>
        </w:rPr>
      </w:pPr>
      <w:r w:rsidRPr="00131AC3">
        <w:rPr>
          <w:rFonts w:hint="eastAsia"/>
        </w:rPr>
        <w:t>本辦法經主管會報討論</w:t>
      </w:r>
      <w:r>
        <w:rPr>
          <w:rFonts w:hint="eastAsia"/>
        </w:rPr>
        <w:t>通過，</w:t>
      </w:r>
      <w:r w:rsidRPr="00131AC3">
        <w:rPr>
          <w:rFonts w:hint="eastAsia"/>
        </w:rPr>
        <w:t>陳</w:t>
      </w:r>
      <w:r>
        <w:rPr>
          <w:rFonts w:hint="eastAsia"/>
        </w:rPr>
        <w:t xml:space="preserve"> </w:t>
      </w:r>
      <w:r w:rsidRPr="00131AC3">
        <w:t>校長核准後公布實施，修正時亦同</w:t>
      </w:r>
      <w:r>
        <w:rPr>
          <w:rFonts w:hint="eastAsia"/>
        </w:rPr>
        <w:t>。</w:t>
      </w:r>
      <w:r w:rsidR="005455FE" w:rsidRPr="002D2CE2">
        <w:rPr>
          <w:rFonts w:cs="新細明體"/>
          <w:b/>
          <w:sz w:val="32"/>
          <w:szCs w:val="32"/>
        </w:rPr>
        <w:br w:type="page"/>
      </w:r>
    </w:p>
    <w:p w:rsidR="009F66E9" w:rsidRPr="00F419E9" w:rsidRDefault="009F66E9" w:rsidP="005455FE">
      <w:pPr>
        <w:widowControl/>
        <w:jc w:val="center"/>
        <w:rPr>
          <w:rFonts w:ascii="標楷體" w:eastAsia="標楷體" w:hAnsi="標楷體" w:cs="新細明體"/>
          <w:b/>
          <w:sz w:val="32"/>
          <w:szCs w:val="32"/>
        </w:rPr>
      </w:pPr>
      <w:r w:rsidRPr="00F419E9">
        <w:rPr>
          <w:rFonts w:ascii="標楷體" w:eastAsia="標楷體" w:hAnsi="標楷體" w:cs="新細明體" w:hint="eastAsia"/>
          <w:b/>
          <w:sz w:val="32"/>
          <w:szCs w:val="32"/>
        </w:rPr>
        <w:lastRenderedPageBreak/>
        <w:t>國立恆春工商班級冷氣使用儲值表</w:t>
      </w:r>
    </w:p>
    <w:p w:rsidR="009F66E9" w:rsidRPr="00F419E9" w:rsidRDefault="009F66E9" w:rsidP="009F66E9">
      <w:pPr>
        <w:widowControl/>
        <w:rPr>
          <w:rFonts w:ascii="新細明體" w:hAnsi="新細明體" w:cs="新細明體"/>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320"/>
        <w:gridCol w:w="1620"/>
        <w:gridCol w:w="900"/>
        <w:gridCol w:w="1080"/>
        <w:gridCol w:w="1980"/>
        <w:gridCol w:w="1800"/>
      </w:tblGrid>
      <w:tr w:rsidR="009F66E9" w:rsidRPr="00F419E9" w:rsidTr="005455FE">
        <w:trPr>
          <w:jc w:val="center"/>
        </w:trPr>
        <w:tc>
          <w:tcPr>
            <w:tcW w:w="9648" w:type="dxa"/>
            <w:gridSpan w:val="7"/>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sz w:val="28"/>
                <w:szCs w:val="28"/>
              </w:rPr>
            </w:pPr>
            <w:r w:rsidRPr="00FE6555">
              <w:rPr>
                <w:rFonts w:ascii="標楷體" w:eastAsia="標楷體" w:hAnsi="標楷體" w:cs="新細明體" w:hint="eastAsia"/>
                <w:sz w:val="28"/>
                <w:szCs w:val="28"/>
              </w:rPr>
              <w:t>班級：</w:t>
            </w:r>
            <w:r>
              <w:rPr>
                <w:rFonts w:ascii="標楷體" w:eastAsia="標楷體" w:hAnsi="標楷體" w:cs="新細明體" w:hint="eastAsia"/>
                <w:sz w:val="28"/>
                <w:szCs w:val="28"/>
              </w:rPr>
              <w:t xml:space="preserve">           </w:t>
            </w:r>
            <w:r w:rsidRPr="00FE6555">
              <w:rPr>
                <w:rFonts w:ascii="標楷體" w:eastAsia="標楷體" w:hAnsi="標楷體" w:cs="新細明體" w:hint="eastAsia"/>
                <w:sz w:val="28"/>
                <w:szCs w:val="28"/>
              </w:rPr>
              <w:t>人數：</w:t>
            </w:r>
          </w:p>
        </w:tc>
      </w:tr>
      <w:tr w:rsidR="009F66E9" w:rsidRPr="00F419E9" w:rsidTr="005455FE">
        <w:trPr>
          <w:jc w:val="center"/>
        </w:trPr>
        <w:tc>
          <w:tcPr>
            <w:tcW w:w="948"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rPr>
                <w:rFonts w:ascii="標楷體" w:eastAsia="標楷體" w:hAnsi="標楷體" w:cs="新細明體"/>
                <w:spacing w:val="-20"/>
                <w:kern w:val="0"/>
                <w:sz w:val="28"/>
                <w:szCs w:val="28"/>
              </w:rPr>
            </w:pPr>
            <w:r w:rsidRPr="00F419E9">
              <w:rPr>
                <w:rFonts w:ascii="標楷體" w:eastAsia="標楷體" w:hAnsi="標楷體" w:cs="新細明體" w:hint="eastAsia"/>
                <w:spacing w:val="-20"/>
                <w:kern w:val="0"/>
                <w:sz w:val="28"/>
                <w:szCs w:val="28"/>
              </w:rPr>
              <w:t>日期</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rPr>
                <w:rFonts w:ascii="標楷體" w:eastAsia="標楷體" w:hAnsi="標楷體" w:cs="新細明體"/>
                <w:spacing w:val="-20"/>
                <w:kern w:val="0"/>
                <w:sz w:val="28"/>
                <w:szCs w:val="28"/>
              </w:rPr>
            </w:pPr>
            <w:r w:rsidRPr="00F419E9">
              <w:rPr>
                <w:rFonts w:ascii="標楷體" w:eastAsia="標楷體" w:hAnsi="標楷體" w:cs="新細明體" w:hint="eastAsia"/>
                <w:spacing w:val="-20"/>
                <w:kern w:val="0"/>
                <w:sz w:val="28"/>
                <w:szCs w:val="28"/>
              </w:rPr>
              <w:t>加值費用</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rPr>
                <w:rFonts w:ascii="標楷體" w:eastAsia="標楷體" w:hAnsi="標楷體" w:cs="新細明體"/>
                <w:spacing w:val="-20"/>
                <w:kern w:val="0"/>
                <w:sz w:val="28"/>
                <w:szCs w:val="28"/>
              </w:rPr>
            </w:pPr>
            <w:r>
              <w:rPr>
                <w:rFonts w:ascii="標楷體" w:eastAsia="標楷體" w:hAnsi="標楷體" w:cs="新細明體" w:hint="eastAsia"/>
                <w:spacing w:val="-20"/>
                <w:kern w:val="0"/>
                <w:sz w:val="28"/>
                <w:szCs w:val="28"/>
              </w:rPr>
              <w:t xml:space="preserve">  </w:t>
            </w:r>
            <w:r w:rsidRPr="00F419E9">
              <w:rPr>
                <w:rFonts w:ascii="標楷體" w:eastAsia="標楷體" w:hAnsi="標楷體" w:cs="新細明體" w:hint="eastAsia"/>
                <w:spacing w:val="-20"/>
                <w:kern w:val="0"/>
                <w:sz w:val="28"/>
                <w:szCs w:val="28"/>
              </w:rPr>
              <w:t>剩餘費用</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rPr>
                <w:rFonts w:ascii="標楷體" w:eastAsia="標楷體" w:hAnsi="標楷體" w:cs="新細明體"/>
                <w:spacing w:val="-20"/>
                <w:kern w:val="0"/>
                <w:sz w:val="28"/>
                <w:szCs w:val="28"/>
              </w:rPr>
            </w:pPr>
            <w:r>
              <w:rPr>
                <w:rFonts w:ascii="標楷體" w:eastAsia="標楷體" w:hAnsi="標楷體" w:cs="新細明體" w:hint="eastAsia"/>
                <w:spacing w:val="-20"/>
                <w:kern w:val="0"/>
                <w:sz w:val="28"/>
                <w:szCs w:val="28"/>
              </w:rPr>
              <w:t xml:space="preserve">  </w:t>
            </w:r>
            <w:r w:rsidRPr="00F419E9">
              <w:rPr>
                <w:rFonts w:ascii="標楷體" w:eastAsia="標楷體" w:hAnsi="標楷體" w:cs="新細明體" w:hint="eastAsia"/>
                <w:spacing w:val="-20"/>
                <w:kern w:val="0"/>
                <w:sz w:val="28"/>
                <w:szCs w:val="28"/>
              </w:rPr>
              <w:t>事務股長簽名</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rPr>
                <w:rFonts w:ascii="標楷體" w:eastAsia="標楷體" w:hAnsi="標楷體" w:cs="新細明體"/>
                <w:spacing w:val="-20"/>
                <w:kern w:val="0"/>
                <w:sz w:val="28"/>
                <w:szCs w:val="28"/>
              </w:rPr>
            </w:pPr>
            <w:r w:rsidRPr="00F419E9">
              <w:rPr>
                <w:rFonts w:ascii="標楷體" w:eastAsia="標楷體" w:hAnsi="標楷體" w:cs="新細明體" w:hint="eastAsia"/>
                <w:spacing w:val="-20"/>
                <w:kern w:val="0"/>
                <w:sz w:val="28"/>
                <w:szCs w:val="28"/>
              </w:rPr>
              <w:t>加值人員蓋章</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rPr>
                <w:rFonts w:ascii="標楷體" w:eastAsia="標楷體" w:hAnsi="標楷體" w:cs="新細明體"/>
                <w:spacing w:val="-20"/>
                <w:kern w:val="0"/>
                <w:sz w:val="28"/>
                <w:szCs w:val="28"/>
              </w:rPr>
            </w:pPr>
            <w:r>
              <w:rPr>
                <w:rFonts w:ascii="標楷體" w:eastAsia="標楷體" w:hAnsi="標楷體" w:cs="新細明體" w:hint="eastAsia"/>
                <w:spacing w:val="-20"/>
                <w:kern w:val="0"/>
                <w:sz w:val="28"/>
                <w:szCs w:val="28"/>
              </w:rPr>
              <w:t xml:space="preserve">  備     註</w:t>
            </w:r>
          </w:p>
        </w:tc>
      </w:tr>
      <w:tr w:rsidR="009F66E9" w:rsidRPr="00F419E9" w:rsidTr="005455FE">
        <w:trPr>
          <w:jc w:val="center"/>
        </w:trPr>
        <w:tc>
          <w:tcPr>
            <w:tcW w:w="948"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r w:rsidRPr="00F419E9">
              <w:rPr>
                <w:rFonts w:ascii="標楷體" w:eastAsia="標楷體" w:hAnsi="標楷體" w:cs="新細明體" w:hint="eastAsia"/>
                <w:kern w:val="0"/>
                <w:sz w:val="28"/>
                <w:szCs w:val="28"/>
              </w:rPr>
              <w:t>開卡</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spacing w:val="-20"/>
                <w:kern w:val="0"/>
                <w:sz w:val="28"/>
                <w:szCs w:val="28"/>
              </w:rPr>
            </w:pPr>
            <w:r>
              <w:rPr>
                <w:rFonts w:ascii="標楷體" w:eastAsia="標楷體" w:hAnsi="標楷體" w:cs="新細明體" w:hint="eastAsia"/>
                <w:spacing w:val="-20"/>
                <w:kern w:val="0"/>
                <w:sz w:val="28"/>
                <w:szCs w:val="28"/>
              </w:rPr>
              <w:t xml:space="preserve">  7</w:t>
            </w:r>
            <w:r w:rsidRPr="00F419E9">
              <w:rPr>
                <w:rFonts w:ascii="標楷體" w:eastAsia="標楷體" w:hAnsi="標楷體" w:cs="新細明體" w:hint="eastAsia"/>
                <w:spacing w:val="-20"/>
                <w:kern w:val="0"/>
                <w:sz w:val="28"/>
                <w:szCs w:val="28"/>
              </w:rPr>
              <w:t>00元</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r>
              <w:rPr>
                <w:rFonts w:ascii="標楷體" w:eastAsia="標楷體" w:hAnsi="標楷體" w:cs="新細明體" w:hint="eastAsia"/>
                <w:spacing w:val="-20"/>
                <w:kern w:val="0"/>
                <w:sz w:val="28"/>
                <w:szCs w:val="28"/>
              </w:rPr>
              <w:t xml:space="preserve">   7</w:t>
            </w:r>
            <w:r w:rsidRPr="00F419E9">
              <w:rPr>
                <w:rFonts w:ascii="標楷體" w:eastAsia="標楷體" w:hAnsi="標楷體" w:cs="新細明體" w:hint="eastAsia"/>
                <w:spacing w:val="-20"/>
                <w:kern w:val="0"/>
                <w:sz w:val="28"/>
                <w:szCs w:val="28"/>
              </w:rPr>
              <w:t>00元</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r>
      <w:tr w:rsidR="009F66E9" w:rsidRPr="00F419E9" w:rsidTr="005455FE">
        <w:trPr>
          <w:jc w:val="center"/>
        </w:trPr>
        <w:tc>
          <w:tcPr>
            <w:tcW w:w="948"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r>
      <w:tr w:rsidR="009F66E9" w:rsidRPr="00F419E9" w:rsidTr="005455FE">
        <w:trPr>
          <w:jc w:val="center"/>
        </w:trPr>
        <w:tc>
          <w:tcPr>
            <w:tcW w:w="948"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r>
      <w:tr w:rsidR="009F66E9" w:rsidRPr="00F419E9" w:rsidTr="005455FE">
        <w:trPr>
          <w:jc w:val="center"/>
        </w:trPr>
        <w:tc>
          <w:tcPr>
            <w:tcW w:w="948"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r>
      <w:tr w:rsidR="009F66E9" w:rsidRPr="00F419E9" w:rsidTr="005455FE">
        <w:trPr>
          <w:jc w:val="center"/>
        </w:trPr>
        <w:tc>
          <w:tcPr>
            <w:tcW w:w="948"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r>
      <w:tr w:rsidR="009F66E9" w:rsidRPr="00F419E9" w:rsidTr="005455FE">
        <w:trPr>
          <w:jc w:val="center"/>
        </w:trPr>
        <w:tc>
          <w:tcPr>
            <w:tcW w:w="948"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r>
      <w:tr w:rsidR="009F66E9" w:rsidRPr="00F419E9" w:rsidTr="005455FE">
        <w:trPr>
          <w:jc w:val="center"/>
        </w:trPr>
        <w:tc>
          <w:tcPr>
            <w:tcW w:w="948" w:type="dxa"/>
            <w:tcBorders>
              <w:top w:val="single" w:sz="4" w:space="0" w:color="auto"/>
              <w:left w:val="single" w:sz="4" w:space="0" w:color="auto"/>
              <w:bottom w:val="doub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320" w:type="dxa"/>
            <w:tcBorders>
              <w:top w:val="single" w:sz="4" w:space="0" w:color="auto"/>
              <w:left w:val="single" w:sz="4" w:space="0" w:color="auto"/>
              <w:bottom w:val="doub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620" w:type="dxa"/>
            <w:tcBorders>
              <w:top w:val="single" w:sz="4" w:space="0" w:color="auto"/>
              <w:left w:val="single" w:sz="4" w:space="0" w:color="auto"/>
              <w:bottom w:val="doub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980" w:type="dxa"/>
            <w:gridSpan w:val="2"/>
            <w:tcBorders>
              <w:top w:val="single" w:sz="4" w:space="0" w:color="auto"/>
              <w:left w:val="single" w:sz="4" w:space="0" w:color="auto"/>
              <w:bottom w:val="doub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980" w:type="dxa"/>
            <w:tcBorders>
              <w:top w:val="single" w:sz="4" w:space="0" w:color="auto"/>
              <w:left w:val="single" w:sz="4" w:space="0" w:color="auto"/>
              <w:bottom w:val="doub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c>
          <w:tcPr>
            <w:tcW w:w="1800" w:type="dxa"/>
            <w:tcBorders>
              <w:top w:val="single" w:sz="4" w:space="0" w:color="auto"/>
              <w:left w:val="single" w:sz="4" w:space="0" w:color="auto"/>
              <w:bottom w:val="double" w:sz="4" w:space="0" w:color="auto"/>
              <w:right w:val="single" w:sz="4" w:space="0" w:color="auto"/>
            </w:tcBorders>
            <w:shd w:val="clear" w:color="auto" w:fill="auto"/>
          </w:tcPr>
          <w:p w:rsidR="009F66E9" w:rsidRPr="00F419E9" w:rsidRDefault="009F66E9" w:rsidP="00E648C8">
            <w:pPr>
              <w:widowControl/>
              <w:rPr>
                <w:rFonts w:ascii="標楷體" w:eastAsia="標楷體" w:hAnsi="標楷體" w:cs="新細明體"/>
                <w:kern w:val="0"/>
                <w:sz w:val="28"/>
                <w:szCs w:val="28"/>
              </w:rPr>
            </w:pPr>
          </w:p>
        </w:tc>
      </w:tr>
      <w:tr w:rsidR="009F66E9" w:rsidRPr="00F419E9" w:rsidTr="005455FE">
        <w:trPr>
          <w:jc w:val="center"/>
        </w:trPr>
        <w:tc>
          <w:tcPr>
            <w:tcW w:w="948" w:type="dxa"/>
            <w:tcBorders>
              <w:top w:val="doub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jc w:val="center"/>
              <w:rPr>
                <w:rFonts w:ascii="標楷體" w:eastAsia="標楷體" w:hAnsi="標楷體" w:cs="新細明體"/>
                <w:spacing w:val="-20"/>
                <w:kern w:val="0"/>
                <w:sz w:val="28"/>
                <w:szCs w:val="28"/>
              </w:rPr>
            </w:pPr>
            <w:r w:rsidRPr="00F419E9">
              <w:rPr>
                <w:rFonts w:ascii="標楷體" w:eastAsia="標楷體" w:hAnsi="標楷體" w:cs="新細明體" w:hint="eastAsia"/>
                <w:spacing w:val="-20"/>
                <w:kern w:val="0"/>
                <w:sz w:val="28"/>
                <w:szCs w:val="28"/>
              </w:rPr>
              <w:t>日期</w:t>
            </w:r>
          </w:p>
        </w:tc>
        <w:tc>
          <w:tcPr>
            <w:tcW w:w="3840" w:type="dxa"/>
            <w:gridSpan w:val="3"/>
            <w:tcBorders>
              <w:top w:val="doub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rPr>
                <w:rFonts w:ascii="標楷體" w:eastAsia="標楷體" w:hAnsi="標楷體" w:cs="新細明體"/>
                <w:spacing w:val="-20"/>
                <w:kern w:val="0"/>
                <w:sz w:val="28"/>
                <w:szCs w:val="28"/>
              </w:rPr>
            </w:pPr>
            <w:r w:rsidRPr="00F419E9">
              <w:rPr>
                <w:rFonts w:ascii="標楷體" w:eastAsia="標楷體" w:hAnsi="標楷體" w:cs="新細明體" w:hint="eastAsia"/>
                <w:spacing w:val="-20"/>
                <w:kern w:val="0"/>
                <w:sz w:val="28"/>
                <w:szCs w:val="28"/>
              </w:rPr>
              <w:t>維修項目說明</w:t>
            </w:r>
          </w:p>
        </w:tc>
        <w:tc>
          <w:tcPr>
            <w:tcW w:w="1080" w:type="dxa"/>
            <w:tcBorders>
              <w:top w:val="doub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rPr>
                <w:rFonts w:ascii="標楷體" w:eastAsia="標楷體" w:hAnsi="標楷體" w:cs="新細明體"/>
                <w:spacing w:val="-20"/>
                <w:kern w:val="0"/>
                <w:sz w:val="28"/>
                <w:szCs w:val="28"/>
              </w:rPr>
            </w:pPr>
            <w:r>
              <w:rPr>
                <w:rFonts w:ascii="標楷體" w:eastAsia="標楷體" w:hAnsi="標楷體" w:cs="新細明體" w:hint="eastAsia"/>
                <w:spacing w:val="-20"/>
                <w:kern w:val="0"/>
                <w:sz w:val="28"/>
                <w:szCs w:val="28"/>
              </w:rPr>
              <w:t>金 額</w:t>
            </w:r>
          </w:p>
        </w:tc>
        <w:tc>
          <w:tcPr>
            <w:tcW w:w="1980" w:type="dxa"/>
            <w:tcBorders>
              <w:top w:val="doub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jc w:val="center"/>
              <w:rPr>
                <w:rFonts w:ascii="標楷體" w:eastAsia="標楷體" w:hAnsi="標楷體" w:cs="新細明體"/>
                <w:spacing w:val="-20"/>
                <w:kern w:val="0"/>
                <w:sz w:val="28"/>
                <w:szCs w:val="28"/>
              </w:rPr>
            </w:pPr>
            <w:r w:rsidRPr="00F419E9">
              <w:rPr>
                <w:rFonts w:ascii="標楷體" w:eastAsia="標楷體" w:hAnsi="標楷體" w:cs="新細明體" w:hint="eastAsia"/>
                <w:spacing w:val="-20"/>
                <w:kern w:val="0"/>
                <w:sz w:val="28"/>
                <w:szCs w:val="28"/>
              </w:rPr>
              <w:t>總務處蓋章</w:t>
            </w:r>
          </w:p>
        </w:tc>
        <w:tc>
          <w:tcPr>
            <w:tcW w:w="1800" w:type="dxa"/>
            <w:tcBorders>
              <w:top w:val="doub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jc w:val="center"/>
              <w:rPr>
                <w:rFonts w:ascii="標楷體" w:eastAsia="標楷體" w:hAnsi="標楷體" w:cs="新細明體"/>
                <w:spacing w:val="-20"/>
                <w:kern w:val="0"/>
                <w:sz w:val="28"/>
                <w:szCs w:val="28"/>
              </w:rPr>
            </w:pPr>
            <w:r w:rsidRPr="00F419E9">
              <w:rPr>
                <w:rFonts w:ascii="標楷體" w:eastAsia="標楷體" w:hAnsi="標楷體" w:cs="新細明體" w:hint="eastAsia"/>
                <w:spacing w:val="-20"/>
                <w:kern w:val="0"/>
                <w:sz w:val="28"/>
                <w:szCs w:val="28"/>
              </w:rPr>
              <w:t>備註</w:t>
            </w:r>
          </w:p>
        </w:tc>
      </w:tr>
      <w:tr w:rsidR="009F66E9" w:rsidRPr="00F419E9" w:rsidTr="005455FE">
        <w:trPr>
          <w:jc w:val="center"/>
        </w:trPr>
        <w:tc>
          <w:tcPr>
            <w:tcW w:w="948"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jc w:val="center"/>
              <w:rPr>
                <w:rFonts w:ascii="標楷體" w:eastAsia="標楷體" w:hAnsi="標楷體" w:cs="新細明體"/>
                <w:spacing w:val="-20"/>
                <w:kern w:val="0"/>
                <w:sz w:val="28"/>
                <w:szCs w:val="28"/>
              </w:rPr>
            </w:pPr>
          </w:p>
        </w:tc>
        <w:tc>
          <w:tcPr>
            <w:tcW w:w="3840" w:type="dxa"/>
            <w:gridSpan w:val="3"/>
            <w:tcBorders>
              <w:top w:val="single" w:sz="4" w:space="0" w:color="auto"/>
              <w:left w:val="single" w:sz="4" w:space="0" w:color="auto"/>
              <w:bottom w:val="single" w:sz="4" w:space="0" w:color="auto"/>
              <w:right w:val="single" w:sz="4" w:space="0" w:color="auto"/>
            </w:tcBorders>
            <w:shd w:val="clear" w:color="auto" w:fill="auto"/>
          </w:tcPr>
          <w:p w:rsidR="009F66E9" w:rsidRDefault="009F66E9" w:rsidP="00E648C8">
            <w:pPr>
              <w:widowControl/>
              <w:snapToGrid w:val="0"/>
              <w:jc w:val="center"/>
              <w:rPr>
                <w:rFonts w:ascii="標楷體" w:eastAsia="標楷體" w:hAnsi="標楷體" w:cs="新細明體"/>
                <w:spacing w:val="-20"/>
                <w:kern w:val="0"/>
                <w:sz w:val="28"/>
                <w:szCs w:val="28"/>
              </w:rPr>
            </w:pPr>
          </w:p>
          <w:p w:rsidR="009F66E9" w:rsidRPr="00F419E9" w:rsidRDefault="009F66E9" w:rsidP="00E648C8">
            <w:pPr>
              <w:widowControl/>
              <w:snapToGrid w:val="0"/>
              <w:jc w:val="center"/>
              <w:rPr>
                <w:rFonts w:ascii="標楷體" w:eastAsia="標楷體" w:hAnsi="標楷體" w:cs="新細明體"/>
                <w:spacing w:val="-20"/>
                <w:kern w:val="0"/>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jc w:val="center"/>
              <w:rPr>
                <w:rFonts w:ascii="標楷體" w:eastAsia="標楷體" w:hAnsi="標楷體" w:cs="新細明體"/>
                <w:spacing w:val="-20"/>
                <w:kern w:val="0"/>
                <w:sz w:val="28"/>
                <w:szCs w:val="28"/>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jc w:val="center"/>
              <w:rPr>
                <w:rFonts w:ascii="標楷體" w:eastAsia="標楷體" w:hAnsi="標楷體" w:cs="新細明體"/>
                <w:spacing w:val="-20"/>
                <w:kern w:val="0"/>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jc w:val="center"/>
              <w:rPr>
                <w:rFonts w:ascii="標楷體" w:eastAsia="標楷體" w:hAnsi="標楷體" w:cs="新細明體"/>
                <w:spacing w:val="-20"/>
                <w:kern w:val="0"/>
                <w:sz w:val="28"/>
                <w:szCs w:val="28"/>
              </w:rPr>
            </w:pPr>
          </w:p>
        </w:tc>
      </w:tr>
      <w:tr w:rsidR="009F66E9" w:rsidRPr="00F419E9" w:rsidTr="005455FE">
        <w:trPr>
          <w:jc w:val="center"/>
        </w:trPr>
        <w:tc>
          <w:tcPr>
            <w:tcW w:w="948"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jc w:val="center"/>
              <w:rPr>
                <w:rFonts w:ascii="標楷體" w:eastAsia="標楷體" w:hAnsi="標楷體" w:cs="新細明體"/>
                <w:spacing w:val="-20"/>
                <w:kern w:val="0"/>
                <w:sz w:val="28"/>
                <w:szCs w:val="28"/>
              </w:rPr>
            </w:pPr>
          </w:p>
        </w:tc>
        <w:tc>
          <w:tcPr>
            <w:tcW w:w="3840" w:type="dxa"/>
            <w:gridSpan w:val="3"/>
            <w:tcBorders>
              <w:top w:val="single" w:sz="4" w:space="0" w:color="auto"/>
              <w:left w:val="single" w:sz="4" w:space="0" w:color="auto"/>
              <w:bottom w:val="single" w:sz="4" w:space="0" w:color="auto"/>
              <w:right w:val="single" w:sz="4" w:space="0" w:color="auto"/>
            </w:tcBorders>
            <w:shd w:val="clear" w:color="auto" w:fill="auto"/>
          </w:tcPr>
          <w:p w:rsidR="009F66E9" w:rsidRDefault="009F66E9" w:rsidP="00E648C8">
            <w:pPr>
              <w:widowControl/>
              <w:snapToGrid w:val="0"/>
              <w:jc w:val="center"/>
              <w:rPr>
                <w:rFonts w:ascii="標楷體" w:eastAsia="標楷體" w:hAnsi="標楷體" w:cs="新細明體"/>
                <w:spacing w:val="-20"/>
                <w:kern w:val="0"/>
                <w:sz w:val="28"/>
                <w:szCs w:val="28"/>
              </w:rPr>
            </w:pPr>
          </w:p>
          <w:p w:rsidR="009F66E9" w:rsidRPr="00F419E9" w:rsidRDefault="009F66E9" w:rsidP="00E648C8">
            <w:pPr>
              <w:widowControl/>
              <w:snapToGrid w:val="0"/>
              <w:jc w:val="center"/>
              <w:rPr>
                <w:rFonts w:ascii="標楷體" w:eastAsia="標楷體" w:hAnsi="標楷體" w:cs="新細明體"/>
                <w:spacing w:val="-20"/>
                <w:kern w:val="0"/>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jc w:val="center"/>
              <w:rPr>
                <w:rFonts w:ascii="標楷體" w:eastAsia="標楷體" w:hAnsi="標楷體" w:cs="新細明體"/>
                <w:spacing w:val="-20"/>
                <w:kern w:val="0"/>
                <w:sz w:val="28"/>
                <w:szCs w:val="28"/>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jc w:val="center"/>
              <w:rPr>
                <w:rFonts w:ascii="標楷體" w:eastAsia="標楷體" w:hAnsi="標楷體" w:cs="新細明體"/>
                <w:spacing w:val="-20"/>
                <w:kern w:val="0"/>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jc w:val="center"/>
              <w:rPr>
                <w:rFonts w:ascii="標楷體" w:eastAsia="標楷體" w:hAnsi="標楷體" w:cs="新細明體"/>
                <w:spacing w:val="-20"/>
                <w:kern w:val="0"/>
                <w:sz w:val="28"/>
                <w:szCs w:val="28"/>
              </w:rPr>
            </w:pPr>
          </w:p>
        </w:tc>
      </w:tr>
      <w:tr w:rsidR="009F66E9" w:rsidRPr="00F419E9" w:rsidTr="005455FE">
        <w:trPr>
          <w:jc w:val="center"/>
        </w:trPr>
        <w:tc>
          <w:tcPr>
            <w:tcW w:w="948"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jc w:val="center"/>
              <w:rPr>
                <w:rFonts w:ascii="標楷體" w:eastAsia="標楷體" w:hAnsi="標楷體" w:cs="新細明體"/>
                <w:spacing w:val="-20"/>
                <w:kern w:val="0"/>
                <w:sz w:val="28"/>
                <w:szCs w:val="28"/>
              </w:rPr>
            </w:pPr>
          </w:p>
        </w:tc>
        <w:tc>
          <w:tcPr>
            <w:tcW w:w="3840" w:type="dxa"/>
            <w:gridSpan w:val="3"/>
            <w:tcBorders>
              <w:top w:val="single" w:sz="4" w:space="0" w:color="auto"/>
              <w:left w:val="single" w:sz="4" w:space="0" w:color="auto"/>
              <w:bottom w:val="single" w:sz="4" w:space="0" w:color="auto"/>
              <w:right w:val="single" w:sz="4" w:space="0" w:color="auto"/>
            </w:tcBorders>
            <w:shd w:val="clear" w:color="auto" w:fill="auto"/>
          </w:tcPr>
          <w:p w:rsidR="009F66E9" w:rsidRDefault="009F66E9" w:rsidP="00E648C8">
            <w:pPr>
              <w:widowControl/>
              <w:snapToGrid w:val="0"/>
              <w:jc w:val="center"/>
              <w:rPr>
                <w:rFonts w:ascii="標楷體" w:eastAsia="標楷體" w:hAnsi="標楷體" w:cs="新細明體"/>
                <w:spacing w:val="-20"/>
                <w:kern w:val="0"/>
                <w:sz w:val="28"/>
                <w:szCs w:val="28"/>
              </w:rPr>
            </w:pPr>
          </w:p>
          <w:p w:rsidR="009F66E9" w:rsidRPr="00F419E9" w:rsidRDefault="009F66E9" w:rsidP="00E648C8">
            <w:pPr>
              <w:widowControl/>
              <w:snapToGrid w:val="0"/>
              <w:jc w:val="center"/>
              <w:rPr>
                <w:rFonts w:ascii="標楷體" w:eastAsia="標楷體" w:hAnsi="標楷體" w:cs="新細明體"/>
                <w:spacing w:val="-20"/>
                <w:kern w:val="0"/>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jc w:val="center"/>
              <w:rPr>
                <w:rFonts w:ascii="標楷體" w:eastAsia="標楷體" w:hAnsi="標楷體" w:cs="新細明體"/>
                <w:spacing w:val="-20"/>
                <w:kern w:val="0"/>
                <w:sz w:val="28"/>
                <w:szCs w:val="28"/>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jc w:val="center"/>
              <w:rPr>
                <w:rFonts w:ascii="標楷體" w:eastAsia="標楷體" w:hAnsi="標楷體" w:cs="新細明體"/>
                <w:spacing w:val="-20"/>
                <w:kern w:val="0"/>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F66E9" w:rsidRPr="00F419E9" w:rsidRDefault="009F66E9" w:rsidP="00E648C8">
            <w:pPr>
              <w:widowControl/>
              <w:snapToGrid w:val="0"/>
              <w:jc w:val="center"/>
              <w:rPr>
                <w:rFonts w:ascii="標楷體" w:eastAsia="標楷體" w:hAnsi="標楷體" w:cs="新細明體"/>
                <w:spacing w:val="-20"/>
                <w:kern w:val="0"/>
                <w:sz w:val="28"/>
                <w:szCs w:val="28"/>
              </w:rPr>
            </w:pPr>
          </w:p>
        </w:tc>
      </w:tr>
      <w:tr w:rsidR="009F66E9" w:rsidRPr="00F419E9" w:rsidTr="005455FE">
        <w:trPr>
          <w:jc w:val="center"/>
        </w:trPr>
        <w:tc>
          <w:tcPr>
            <w:tcW w:w="948" w:type="dxa"/>
            <w:tcBorders>
              <w:top w:val="double" w:sz="4" w:space="0" w:color="auto"/>
              <w:left w:val="single" w:sz="4" w:space="0" w:color="auto"/>
              <w:bottom w:val="double" w:sz="4" w:space="0" w:color="auto"/>
              <w:right w:val="single" w:sz="4" w:space="0" w:color="auto"/>
            </w:tcBorders>
            <w:shd w:val="clear" w:color="auto" w:fill="auto"/>
          </w:tcPr>
          <w:p w:rsidR="009F66E9" w:rsidRPr="00F419E9" w:rsidRDefault="009F66E9" w:rsidP="00E648C8">
            <w:pPr>
              <w:widowControl/>
              <w:snapToGrid w:val="0"/>
              <w:jc w:val="center"/>
              <w:rPr>
                <w:rFonts w:ascii="標楷體" w:eastAsia="標楷體" w:hAnsi="標楷體" w:cs="新細明體"/>
                <w:spacing w:val="-20"/>
                <w:kern w:val="0"/>
                <w:sz w:val="28"/>
                <w:szCs w:val="28"/>
              </w:rPr>
            </w:pPr>
            <w:r w:rsidRPr="00F419E9">
              <w:rPr>
                <w:rFonts w:ascii="標楷體" w:eastAsia="標楷體" w:hAnsi="標楷體" w:cs="新細明體" w:hint="eastAsia"/>
                <w:spacing w:val="-20"/>
                <w:kern w:val="0"/>
                <w:sz w:val="28"/>
                <w:szCs w:val="28"/>
              </w:rPr>
              <w:t>合計</w:t>
            </w:r>
          </w:p>
        </w:tc>
        <w:tc>
          <w:tcPr>
            <w:tcW w:w="8700" w:type="dxa"/>
            <w:gridSpan w:val="6"/>
            <w:tcBorders>
              <w:top w:val="double" w:sz="4" w:space="0" w:color="auto"/>
              <w:left w:val="single" w:sz="4" w:space="0" w:color="auto"/>
              <w:bottom w:val="double" w:sz="4" w:space="0" w:color="auto"/>
              <w:right w:val="single" w:sz="4" w:space="0" w:color="auto"/>
            </w:tcBorders>
            <w:shd w:val="clear" w:color="auto" w:fill="auto"/>
          </w:tcPr>
          <w:p w:rsidR="009F66E9" w:rsidRPr="00F419E9" w:rsidRDefault="009F66E9" w:rsidP="00E648C8">
            <w:pPr>
              <w:widowControl/>
              <w:snapToGrid w:val="0"/>
              <w:rPr>
                <w:rFonts w:ascii="標楷體" w:eastAsia="標楷體" w:hAnsi="標楷體" w:cs="新細明體"/>
                <w:spacing w:val="-20"/>
                <w:kern w:val="0"/>
                <w:sz w:val="28"/>
                <w:szCs w:val="28"/>
              </w:rPr>
            </w:pPr>
          </w:p>
        </w:tc>
      </w:tr>
    </w:tbl>
    <w:p w:rsidR="009F66E9" w:rsidRPr="00F419E9" w:rsidRDefault="009F66E9" w:rsidP="009F66E9">
      <w:pPr>
        <w:widowControl/>
        <w:rPr>
          <w:rFonts w:ascii="標楷體" w:eastAsia="標楷體" w:hAnsi="標楷體" w:cs="新細明體"/>
          <w:sz w:val="28"/>
          <w:szCs w:val="28"/>
        </w:rPr>
      </w:pPr>
      <w:r>
        <w:rPr>
          <w:rFonts w:ascii="標楷體" w:eastAsia="標楷體" w:hAnsi="標楷體" w:cs="新細明體" w:hint="eastAsia"/>
          <w:sz w:val="28"/>
          <w:szCs w:val="28"/>
        </w:rPr>
        <w:t xml:space="preserve"> 庶</w:t>
      </w:r>
      <w:r w:rsidRPr="00F419E9">
        <w:rPr>
          <w:rFonts w:ascii="標楷體" w:eastAsia="標楷體" w:hAnsi="標楷體" w:cs="新細明體" w:hint="eastAsia"/>
          <w:sz w:val="28"/>
          <w:szCs w:val="28"/>
        </w:rPr>
        <w:t>務組</w:t>
      </w:r>
      <w:r>
        <w:rPr>
          <w:rFonts w:ascii="標楷體" w:eastAsia="標楷體" w:hAnsi="標楷體" w:cs="新細明體" w:hint="eastAsia"/>
          <w:sz w:val="28"/>
          <w:szCs w:val="28"/>
        </w:rPr>
        <w:t xml:space="preserve">         </w:t>
      </w:r>
      <w:r w:rsidRPr="00F419E9">
        <w:rPr>
          <w:rFonts w:ascii="標楷體" w:eastAsia="標楷體" w:hAnsi="標楷體" w:cs="新細明體" w:hint="eastAsia"/>
          <w:sz w:val="28"/>
          <w:szCs w:val="28"/>
        </w:rPr>
        <w:t>總務主任</w:t>
      </w:r>
      <w:r>
        <w:rPr>
          <w:rFonts w:ascii="標楷體" w:eastAsia="標楷體" w:hAnsi="標楷體" w:cs="新細明體" w:hint="eastAsia"/>
          <w:sz w:val="28"/>
          <w:szCs w:val="28"/>
        </w:rPr>
        <w:t xml:space="preserve">         </w:t>
      </w:r>
      <w:r w:rsidRPr="00F419E9">
        <w:rPr>
          <w:rFonts w:ascii="標楷體" w:eastAsia="標楷體" w:hAnsi="標楷體" w:cs="新細明體" w:hint="eastAsia"/>
          <w:sz w:val="28"/>
          <w:szCs w:val="28"/>
        </w:rPr>
        <w:t>會計主任</w:t>
      </w:r>
      <w:r>
        <w:rPr>
          <w:rFonts w:ascii="標楷體" w:eastAsia="標楷體" w:hAnsi="標楷體" w:cs="新細明體" w:hint="eastAsia"/>
          <w:sz w:val="28"/>
          <w:szCs w:val="28"/>
        </w:rPr>
        <w:t xml:space="preserve">             </w:t>
      </w:r>
      <w:r w:rsidRPr="00F419E9">
        <w:rPr>
          <w:rFonts w:ascii="標楷體" w:eastAsia="標楷體" w:hAnsi="標楷體" w:cs="新細明體" w:hint="eastAsia"/>
          <w:sz w:val="28"/>
          <w:szCs w:val="28"/>
        </w:rPr>
        <w:t>校長</w:t>
      </w:r>
    </w:p>
    <w:p w:rsidR="009F66E9" w:rsidRPr="00F419E9" w:rsidRDefault="009F66E9" w:rsidP="009F66E9"/>
    <w:p w:rsidR="005455FE" w:rsidRDefault="005455FE">
      <w:pPr>
        <w:widowControl/>
        <w:rPr>
          <w:rFonts w:ascii="標楷體" w:eastAsia="標楷體" w:hAnsi="標楷體"/>
          <w:b/>
          <w:color w:val="000000"/>
          <w:sz w:val="32"/>
          <w:szCs w:val="32"/>
        </w:rPr>
      </w:pPr>
      <w:r>
        <w:rPr>
          <w:rFonts w:ascii="標楷體" w:eastAsia="標楷體" w:hAnsi="標楷體"/>
          <w:b/>
          <w:color w:val="000000"/>
          <w:sz w:val="32"/>
          <w:szCs w:val="32"/>
        </w:rPr>
        <w:br w:type="page"/>
      </w:r>
    </w:p>
    <w:p w:rsidR="009A6B3A" w:rsidRPr="009A6B3A" w:rsidRDefault="009A6B3A" w:rsidP="002D2CE2">
      <w:pPr>
        <w:pStyle w:val="afffa"/>
      </w:pPr>
      <w:bookmarkStart w:id="71" w:name="_Toc430606748"/>
      <w:r w:rsidRPr="009A6B3A">
        <w:rPr>
          <w:rFonts w:hint="eastAsia"/>
        </w:rPr>
        <w:lastRenderedPageBreak/>
        <w:t>國立恆春工商教職員工職務宿舍管理要點</w:t>
      </w:r>
      <w:bookmarkEnd w:id="71"/>
    </w:p>
    <w:p w:rsidR="009A6B3A" w:rsidRPr="0094025C" w:rsidRDefault="009A6B3A" w:rsidP="005455FE">
      <w:pPr>
        <w:jc w:val="right"/>
        <w:rPr>
          <w:rFonts w:eastAsia="標楷體"/>
          <w:sz w:val="20"/>
        </w:rPr>
      </w:pPr>
      <w:r w:rsidRPr="0094025C">
        <w:rPr>
          <w:rFonts w:eastAsia="標楷體" w:hint="eastAsia"/>
          <w:sz w:val="20"/>
        </w:rPr>
        <w:t>102</w:t>
      </w:r>
      <w:r w:rsidRPr="0094025C">
        <w:rPr>
          <w:rFonts w:ascii="標楷體" w:eastAsia="標楷體" w:hAnsi="標楷體"/>
          <w:sz w:val="20"/>
        </w:rPr>
        <w:t>.</w:t>
      </w:r>
      <w:r w:rsidRPr="0094025C">
        <w:rPr>
          <w:rFonts w:ascii="標楷體" w:eastAsia="標楷體" w:hAnsi="標楷體" w:hint="eastAsia"/>
          <w:sz w:val="20"/>
        </w:rPr>
        <w:t>5</w:t>
      </w:r>
      <w:r w:rsidRPr="0094025C">
        <w:rPr>
          <w:rFonts w:ascii="標楷體" w:eastAsia="標楷體" w:hAnsi="標楷體"/>
          <w:sz w:val="20"/>
        </w:rPr>
        <w:t>.</w:t>
      </w:r>
      <w:r w:rsidRPr="0094025C">
        <w:rPr>
          <w:rFonts w:ascii="標楷體" w:eastAsia="標楷體" w:hAnsi="標楷體" w:hint="eastAsia"/>
          <w:sz w:val="20"/>
        </w:rPr>
        <w:t>21</w:t>
      </w:r>
      <w:r w:rsidRPr="0094025C">
        <w:rPr>
          <w:rFonts w:eastAsia="標楷體" w:hint="eastAsia"/>
          <w:sz w:val="20"/>
        </w:rPr>
        <w:t>主管會報通過</w:t>
      </w:r>
    </w:p>
    <w:p w:rsidR="009A6B3A" w:rsidRPr="0094025C" w:rsidRDefault="009A6B3A" w:rsidP="0033511A">
      <w:pPr>
        <w:pStyle w:val="a1"/>
        <w:numPr>
          <w:ilvl w:val="0"/>
          <w:numId w:val="204"/>
        </w:numPr>
        <w:spacing w:line="360" w:lineRule="exact"/>
      </w:pPr>
      <w:r w:rsidRPr="0094025C">
        <w:rPr>
          <w:rFonts w:hint="eastAsia"/>
        </w:rPr>
        <w:t>依據行政院</w:t>
      </w:r>
      <w:smartTag w:uri="urn:schemas-microsoft-com:office:smarttags" w:element="chsdate">
        <w:smartTagPr>
          <w:attr w:name="Year" w:val="1996"/>
          <w:attr w:name="Month" w:val="1"/>
          <w:attr w:name="Day" w:val="15"/>
          <w:attr w:name="IsLunarDate" w:val="False"/>
          <w:attr w:name="IsROCDate" w:val="False"/>
        </w:smartTagPr>
        <w:r w:rsidRPr="0094025C">
          <w:rPr>
            <w:rFonts w:hint="eastAsia"/>
          </w:rPr>
          <w:t>96年1月15日</w:t>
        </w:r>
      </w:smartTag>
      <w:r w:rsidRPr="0094025C">
        <w:rPr>
          <w:rFonts w:hint="eastAsia"/>
        </w:rPr>
        <w:t>院授人住字第0960300734號函修正「宿舍管理手冊」訂定。</w:t>
      </w:r>
    </w:p>
    <w:p w:rsidR="009A6B3A" w:rsidRPr="0094025C" w:rsidRDefault="009A6B3A" w:rsidP="0033511A">
      <w:pPr>
        <w:pStyle w:val="a1"/>
        <w:numPr>
          <w:ilvl w:val="0"/>
          <w:numId w:val="204"/>
        </w:numPr>
        <w:spacing w:line="360" w:lineRule="exact"/>
      </w:pPr>
      <w:r w:rsidRPr="0094025C">
        <w:rPr>
          <w:rFonts w:hint="eastAsia"/>
        </w:rPr>
        <w:t>本管理要點所稱宿舍之種類如下：</w:t>
      </w:r>
    </w:p>
    <w:p w:rsidR="009A6B3A" w:rsidRPr="0094025C" w:rsidRDefault="009A6B3A" w:rsidP="0033511A">
      <w:pPr>
        <w:pStyle w:val="a0"/>
        <w:numPr>
          <w:ilvl w:val="0"/>
          <w:numId w:val="205"/>
        </w:numPr>
        <w:spacing w:line="360" w:lineRule="exact"/>
      </w:pPr>
      <w:r w:rsidRPr="0094025C">
        <w:rPr>
          <w:rFonts w:hint="eastAsia"/>
        </w:rPr>
        <w:t>單房間職務宿舍：供本校編制內人員因職期輪調、職務需要，於任所居住者之宿舍。</w:t>
      </w:r>
    </w:p>
    <w:p w:rsidR="009A6B3A" w:rsidRPr="0094025C" w:rsidRDefault="009A6B3A" w:rsidP="0033511A">
      <w:pPr>
        <w:pStyle w:val="a0"/>
        <w:numPr>
          <w:ilvl w:val="0"/>
          <w:numId w:val="205"/>
        </w:numPr>
        <w:spacing w:line="360" w:lineRule="exact"/>
      </w:pPr>
      <w:r w:rsidRPr="0094025C">
        <w:rPr>
          <w:rFonts w:hint="eastAsia"/>
        </w:rPr>
        <w:t>多房間職務宿舍：供本校編制內人員因職期輪調、職務需要，有配偶、未成年子女、父母或身心障礙賴其扶養之已成年子女隨居任所者借用之宿舍；若符合上述條件者申請後尚有多餘多房間宿舍可供借用，無上述眷屬隨居任所者，若在校任職達15年者，亦得借用之。</w:t>
      </w:r>
    </w:p>
    <w:p w:rsidR="009A6B3A" w:rsidRPr="0094025C" w:rsidRDefault="009A6B3A" w:rsidP="0033511A">
      <w:pPr>
        <w:pStyle w:val="a1"/>
        <w:numPr>
          <w:ilvl w:val="0"/>
          <w:numId w:val="204"/>
        </w:numPr>
        <w:spacing w:line="360" w:lineRule="exact"/>
      </w:pPr>
      <w:r w:rsidRPr="0094025C">
        <w:rPr>
          <w:rFonts w:hint="eastAsia"/>
        </w:rPr>
        <w:t>本校職務宿舍由財產管理人員負責管理，並應成立宿舍管理委員會。</w:t>
      </w:r>
    </w:p>
    <w:p w:rsidR="009A6B3A" w:rsidRPr="0094025C" w:rsidRDefault="009A6B3A" w:rsidP="0033511A">
      <w:pPr>
        <w:pStyle w:val="a1"/>
        <w:numPr>
          <w:ilvl w:val="0"/>
          <w:numId w:val="204"/>
        </w:numPr>
        <w:spacing w:line="360" w:lineRule="exact"/>
      </w:pPr>
      <w:r w:rsidRPr="0094025C">
        <w:rPr>
          <w:rFonts w:hint="eastAsia"/>
        </w:rPr>
        <w:t>宿舍借用人應遵守本校訂定之宿舍管理要點及宿舍公約，如無故違反經管理單位勸導或書面通知無效者，簽請校長處理，以維管理制度之執行。</w:t>
      </w:r>
    </w:p>
    <w:p w:rsidR="009A6B3A" w:rsidRPr="0094025C" w:rsidRDefault="009A6B3A" w:rsidP="0033511A">
      <w:pPr>
        <w:pStyle w:val="a1"/>
        <w:numPr>
          <w:ilvl w:val="0"/>
          <w:numId w:val="204"/>
        </w:numPr>
        <w:spacing w:line="360" w:lineRule="exact"/>
      </w:pPr>
      <w:r w:rsidRPr="0094025C">
        <w:rPr>
          <w:rFonts w:hint="eastAsia"/>
        </w:rPr>
        <w:t>申請借住或退宿單房間及多房間職務宿舍，依下列規定辦理：</w:t>
      </w:r>
    </w:p>
    <w:p w:rsidR="009A6B3A" w:rsidRPr="0094025C" w:rsidRDefault="009A6B3A" w:rsidP="0033511A">
      <w:pPr>
        <w:pStyle w:val="a0"/>
        <w:numPr>
          <w:ilvl w:val="0"/>
          <w:numId w:val="206"/>
        </w:numPr>
        <w:spacing w:line="360" w:lineRule="exact"/>
      </w:pPr>
      <w:r w:rsidRPr="0094025C">
        <w:rPr>
          <w:rFonts w:hint="eastAsia"/>
        </w:rPr>
        <w:t>有下列情形之ㄧ者，不得申請借用單房間及多房間宿舍：</w:t>
      </w:r>
    </w:p>
    <w:p w:rsidR="009A6B3A" w:rsidRPr="008627DC" w:rsidRDefault="009A6B3A" w:rsidP="00C33ED5">
      <w:pPr>
        <w:pStyle w:val="af4"/>
        <w:numPr>
          <w:ilvl w:val="2"/>
          <w:numId w:val="540"/>
        </w:numPr>
        <w:spacing w:line="360" w:lineRule="exact"/>
        <w:ind w:leftChars="0"/>
        <w:rPr>
          <w:rFonts w:ascii="標楷體" w:eastAsia="標楷體" w:hAnsi="標楷體"/>
          <w:color w:val="000000"/>
        </w:rPr>
      </w:pPr>
      <w:r w:rsidRPr="008627DC">
        <w:rPr>
          <w:rFonts w:ascii="標楷體" w:eastAsia="標楷體" w:hAnsi="標楷體" w:hint="eastAsia"/>
          <w:color w:val="000000"/>
        </w:rPr>
        <w:t>經政府輔助購置（建）住宅或貸款者。</w:t>
      </w:r>
    </w:p>
    <w:p w:rsidR="009A6B3A" w:rsidRPr="008627DC" w:rsidRDefault="009A6B3A" w:rsidP="00C33ED5">
      <w:pPr>
        <w:pStyle w:val="af4"/>
        <w:numPr>
          <w:ilvl w:val="2"/>
          <w:numId w:val="540"/>
        </w:numPr>
        <w:spacing w:line="360" w:lineRule="exact"/>
        <w:ind w:leftChars="0"/>
        <w:rPr>
          <w:rFonts w:ascii="標楷體" w:eastAsia="標楷體" w:hAnsi="標楷體"/>
          <w:color w:val="000000"/>
        </w:rPr>
      </w:pPr>
      <w:r w:rsidRPr="008627DC">
        <w:rPr>
          <w:rFonts w:ascii="標楷體" w:eastAsia="標楷體" w:hAnsi="標楷體" w:hint="eastAsia"/>
          <w:color w:val="000000"/>
        </w:rPr>
        <w:t>配偶或其隨居任所之扶養親屬已在其他機關（構）借用首長宿舍或職務宿舍者。</w:t>
      </w:r>
    </w:p>
    <w:p w:rsidR="009A6B3A" w:rsidRPr="008627DC" w:rsidRDefault="009A6B3A" w:rsidP="00C33ED5">
      <w:pPr>
        <w:pStyle w:val="af4"/>
        <w:numPr>
          <w:ilvl w:val="2"/>
          <w:numId w:val="540"/>
        </w:numPr>
        <w:spacing w:line="360" w:lineRule="exact"/>
        <w:ind w:leftChars="0"/>
        <w:rPr>
          <w:rFonts w:ascii="標楷體" w:eastAsia="標楷體" w:hAnsi="標楷體"/>
          <w:color w:val="000000"/>
        </w:rPr>
      </w:pPr>
      <w:r w:rsidRPr="008627DC">
        <w:rPr>
          <w:rFonts w:ascii="標楷體" w:eastAsia="標楷體" w:hAnsi="標楷體" w:hint="eastAsia"/>
          <w:color w:val="000000"/>
        </w:rPr>
        <w:t>戶籍地離本校在二十公里內。</w:t>
      </w:r>
    </w:p>
    <w:p w:rsidR="009A6B3A" w:rsidRPr="0094025C" w:rsidRDefault="009A6B3A" w:rsidP="0033511A">
      <w:pPr>
        <w:pStyle w:val="a0"/>
        <w:numPr>
          <w:ilvl w:val="0"/>
          <w:numId w:val="206"/>
        </w:numPr>
        <w:spacing w:line="360" w:lineRule="exact"/>
        <w:rPr>
          <w:color w:val="000000"/>
        </w:rPr>
      </w:pPr>
      <w:r w:rsidRPr="0094025C">
        <w:rPr>
          <w:rStyle w:val="afff6"/>
          <w:rFonts w:hint="eastAsia"/>
        </w:rPr>
        <w:t>申請借用職務宿舍，除因職期輪調（人事主任、主計主任）或職務特別需要（進修學</w:t>
      </w:r>
      <w:r w:rsidRPr="0094025C">
        <w:rPr>
          <w:rFonts w:hint="eastAsia"/>
          <w:color w:val="000000"/>
        </w:rPr>
        <w:t>校生輔組長且由教官兼任者）外，餘依下列規定辦理：</w:t>
      </w:r>
    </w:p>
    <w:p w:rsidR="009A6B3A" w:rsidRPr="008627DC" w:rsidRDefault="009A6B3A" w:rsidP="00C33ED5">
      <w:pPr>
        <w:pStyle w:val="af4"/>
        <w:numPr>
          <w:ilvl w:val="0"/>
          <w:numId w:val="541"/>
        </w:numPr>
        <w:spacing w:line="360" w:lineRule="exact"/>
        <w:ind w:leftChars="0"/>
        <w:rPr>
          <w:rFonts w:ascii="標楷體" w:eastAsia="標楷體" w:hAnsi="標楷體"/>
          <w:color w:val="000000"/>
        </w:rPr>
      </w:pPr>
      <w:r w:rsidRPr="008627DC">
        <w:rPr>
          <w:rFonts w:ascii="標楷體" w:eastAsia="標楷體" w:hAnsi="標楷體" w:hint="eastAsia"/>
          <w:color w:val="000000"/>
        </w:rPr>
        <w:t>申請人應先填具申請單及積點表(在本校年資滿一年者加2分，不滿一年者按其比例給分；在本校曾擔任行政職務者滿一年另加2分，不滿一年者按其比例給分），申請多房間職務宿舍者，並應檢附戶口名簿。</w:t>
      </w:r>
    </w:p>
    <w:p w:rsidR="009A6B3A" w:rsidRPr="008627DC" w:rsidRDefault="009A6B3A" w:rsidP="00C33ED5">
      <w:pPr>
        <w:pStyle w:val="af4"/>
        <w:numPr>
          <w:ilvl w:val="0"/>
          <w:numId w:val="541"/>
        </w:numPr>
        <w:spacing w:line="360" w:lineRule="exact"/>
        <w:ind w:leftChars="0"/>
        <w:rPr>
          <w:rFonts w:ascii="標楷體" w:eastAsia="標楷體" w:hAnsi="標楷體"/>
          <w:color w:val="000000"/>
        </w:rPr>
      </w:pPr>
      <w:r w:rsidRPr="008627DC">
        <w:rPr>
          <w:rFonts w:ascii="標楷體" w:eastAsia="標楷體" w:hAnsi="標楷體" w:hint="eastAsia"/>
          <w:color w:val="000000"/>
        </w:rPr>
        <w:t>宿舍管理人員依據申請單及積點表，會同人事單位查核後，依序列入宿舍申請登記冊內，以積點多寡決定借用順序；無法計點或積點相同者，得以抽籤決定，於簽報校長核定後作為借用宿舍之依據。</w:t>
      </w:r>
    </w:p>
    <w:p w:rsidR="009A6B3A" w:rsidRPr="008627DC" w:rsidRDefault="009A6B3A" w:rsidP="00C33ED5">
      <w:pPr>
        <w:pStyle w:val="af4"/>
        <w:numPr>
          <w:ilvl w:val="0"/>
          <w:numId w:val="541"/>
        </w:numPr>
        <w:spacing w:line="360" w:lineRule="exact"/>
        <w:ind w:leftChars="0"/>
        <w:rPr>
          <w:rFonts w:ascii="標楷體" w:eastAsia="標楷體" w:hAnsi="標楷體"/>
          <w:color w:val="000000"/>
        </w:rPr>
      </w:pPr>
      <w:r w:rsidRPr="008627DC">
        <w:rPr>
          <w:rFonts w:ascii="標楷體" w:eastAsia="標楷體" w:hAnsi="標楷體" w:hint="eastAsia"/>
          <w:color w:val="000000"/>
        </w:rPr>
        <w:t>辦理規定：經承辦人員填發宿舍借用通知單及給予相關宿舍公證文件，20日內應自行前往辦理公證，所需公證費用由借用人負擔；於公證完成後再行完成宿舍簽約點交物品並入住，若於本款所規定之時間內未完成相關程序，以放棄論，並簽請校長核備並由積分第二順位遞補，如無將重新辦理公告。借用應載明所借物品之名稱、借用期間、借用人應履行之義務及違約之責任等。</w:t>
      </w:r>
    </w:p>
    <w:p w:rsidR="009A6B3A" w:rsidRPr="0094025C" w:rsidRDefault="009A6B3A" w:rsidP="0033511A">
      <w:pPr>
        <w:pStyle w:val="a0"/>
        <w:numPr>
          <w:ilvl w:val="0"/>
          <w:numId w:val="206"/>
        </w:numPr>
        <w:spacing w:line="360" w:lineRule="exact"/>
      </w:pPr>
      <w:r w:rsidRPr="0094025C">
        <w:rPr>
          <w:rFonts w:hint="eastAsia"/>
        </w:rPr>
        <w:t>申請退用職務宿舍者，請依下列規定辦理：</w:t>
      </w:r>
    </w:p>
    <w:p w:rsidR="009A6B3A" w:rsidRPr="0094025C" w:rsidRDefault="009A6B3A" w:rsidP="00294881">
      <w:pPr>
        <w:pStyle w:val="aff7"/>
        <w:spacing w:line="360" w:lineRule="exact"/>
        <w:ind w:leftChars="400" w:left="960"/>
      </w:pPr>
      <w:r w:rsidRPr="0094025C">
        <w:rPr>
          <w:rFonts w:hint="eastAsia"/>
        </w:rPr>
        <w:t>宿舍借用人因調職、離職、停職、留職停薪或退休時，應於離職日前向承辦人員申請退宿，並應於三個月內完成遷出；受撤職、休職或免職處分時，應在一個月內遷出；在職死亡時，其遺族應在三個月內遷出；宿舍借用人因養育三足歲以下之子女或因長期病假依法留職停薪者，可選擇遷出或繼續借住。若因個人因素申請退宿，應在申請日後一個月內遷出，且在一年內不可提出申請(同性質宿舍），重新提出申請時，積點可以到本校之年資及兼行政職年資起算。</w:t>
      </w:r>
    </w:p>
    <w:p w:rsidR="009A6B3A" w:rsidRPr="0094025C" w:rsidRDefault="009A6B3A" w:rsidP="0033511A">
      <w:pPr>
        <w:pStyle w:val="a1"/>
        <w:numPr>
          <w:ilvl w:val="0"/>
          <w:numId w:val="204"/>
        </w:numPr>
        <w:spacing w:line="360" w:lineRule="exact"/>
        <w:rPr>
          <w:color w:val="000000"/>
        </w:rPr>
      </w:pPr>
      <w:r w:rsidRPr="0094025C">
        <w:rPr>
          <w:rStyle w:val="affd"/>
          <w:rFonts w:hint="eastAsia"/>
        </w:rPr>
        <w:t>宿舍借用人應實際居住，不得將宿舍全部或一部出租、轉借、調換、轉讓、增建、改建、</w:t>
      </w:r>
      <w:r w:rsidRPr="0094025C">
        <w:rPr>
          <w:rFonts w:hint="eastAsia"/>
          <w:color w:val="000000"/>
        </w:rPr>
        <w:t>經營商業或作其他用途。總務處查明宿舍借用人有違反本項規定情形或占用他戶宿舍時，應即終止借用契約，並責令搬遷，該宿舍借用人在本校不得再申請借用宿舍。</w:t>
      </w:r>
    </w:p>
    <w:p w:rsidR="009A6B3A" w:rsidRPr="0094025C" w:rsidRDefault="009A6B3A" w:rsidP="0033511A">
      <w:pPr>
        <w:pStyle w:val="a1"/>
        <w:numPr>
          <w:ilvl w:val="0"/>
          <w:numId w:val="204"/>
        </w:numPr>
        <w:spacing w:line="360" w:lineRule="exact"/>
      </w:pPr>
      <w:r w:rsidRPr="0094025C">
        <w:rPr>
          <w:rFonts w:hint="eastAsia"/>
        </w:rPr>
        <w:lastRenderedPageBreak/>
        <w:t>宿舍有下列情形之一時，管理機關得終止借用契約，借用人應配合搬遷：</w:t>
      </w:r>
    </w:p>
    <w:p w:rsidR="009A6B3A" w:rsidRPr="0094025C" w:rsidRDefault="009A6B3A" w:rsidP="0033511A">
      <w:pPr>
        <w:pStyle w:val="a0"/>
        <w:numPr>
          <w:ilvl w:val="0"/>
          <w:numId w:val="207"/>
        </w:numPr>
        <w:spacing w:line="360" w:lineRule="exact"/>
      </w:pPr>
      <w:r w:rsidRPr="0094025C">
        <w:rPr>
          <w:rFonts w:hint="eastAsia"/>
        </w:rPr>
        <w:t>倒塌、毀損致不堪居住。</w:t>
      </w:r>
    </w:p>
    <w:p w:rsidR="009A6B3A" w:rsidRPr="0094025C" w:rsidRDefault="009A6B3A" w:rsidP="0033511A">
      <w:pPr>
        <w:pStyle w:val="a0"/>
        <w:numPr>
          <w:ilvl w:val="0"/>
          <w:numId w:val="207"/>
        </w:numPr>
        <w:spacing w:line="360" w:lineRule="exact"/>
      </w:pPr>
      <w:r w:rsidRPr="0094025C">
        <w:rPr>
          <w:rFonts w:hint="eastAsia"/>
        </w:rPr>
        <w:t>因公共設施開闢或因應學校發展需要而拆除。</w:t>
      </w:r>
    </w:p>
    <w:p w:rsidR="009A6B3A" w:rsidRPr="0094025C" w:rsidRDefault="009A6B3A" w:rsidP="0033511A">
      <w:pPr>
        <w:pStyle w:val="a0"/>
        <w:numPr>
          <w:ilvl w:val="0"/>
          <w:numId w:val="207"/>
        </w:numPr>
        <w:spacing w:line="360" w:lineRule="exact"/>
      </w:pPr>
      <w:r w:rsidRPr="0094025C">
        <w:rPr>
          <w:rFonts w:hint="eastAsia"/>
        </w:rPr>
        <w:t>其他無法繼續為宿舍使用或有特別考量，學校須收回時。</w:t>
      </w:r>
    </w:p>
    <w:p w:rsidR="009A6B3A" w:rsidRPr="0094025C" w:rsidRDefault="009A6B3A" w:rsidP="0033511A">
      <w:pPr>
        <w:pStyle w:val="a1"/>
        <w:numPr>
          <w:ilvl w:val="0"/>
          <w:numId w:val="204"/>
        </w:numPr>
        <w:spacing w:line="360" w:lineRule="exact"/>
        <w:rPr>
          <w:color w:val="000000"/>
        </w:rPr>
      </w:pPr>
      <w:r w:rsidRPr="0094025C">
        <w:rPr>
          <w:rStyle w:val="affd"/>
          <w:rFonts w:hint="eastAsia"/>
        </w:rPr>
        <w:t>多房間職務宿舍之設備及家具，不得由本校提供。單房間職務宿舍內必備之設備及家具，</w:t>
      </w:r>
      <w:r w:rsidRPr="0094025C">
        <w:rPr>
          <w:rFonts w:hint="eastAsia"/>
          <w:color w:val="000000"/>
        </w:rPr>
        <w:t>由本校經費狀況，自行規定種類、數量供借，借用人不得指定添置。宿舍借用人搬離宿舍時，應通知事務管理單位，並將所借宿舍、設備及家具點交清楚。如有短缺或故意毀損者，應依規定賠償。</w:t>
      </w:r>
    </w:p>
    <w:p w:rsidR="009A6B3A" w:rsidRPr="0094025C" w:rsidRDefault="009A6B3A" w:rsidP="0033511A">
      <w:pPr>
        <w:pStyle w:val="a1"/>
        <w:numPr>
          <w:ilvl w:val="0"/>
          <w:numId w:val="204"/>
        </w:numPr>
        <w:spacing w:line="360" w:lineRule="exact"/>
      </w:pPr>
      <w:r w:rsidRPr="0094025C">
        <w:rPr>
          <w:rFonts w:hint="eastAsia"/>
        </w:rPr>
        <w:t>宿舍居住事實查考管理作業：</w:t>
      </w:r>
    </w:p>
    <w:p w:rsidR="009A6B3A" w:rsidRPr="0094025C" w:rsidRDefault="009A6B3A" w:rsidP="0033511A">
      <w:pPr>
        <w:pStyle w:val="a0"/>
        <w:numPr>
          <w:ilvl w:val="0"/>
          <w:numId w:val="208"/>
        </w:numPr>
        <w:spacing w:line="360" w:lineRule="exact"/>
      </w:pPr>
      <w:r w:rsidRPr="0094025C">
        <w:rPr>
          <w:rFonts w:hint="eastAsia"/>
        </w:rPr>
        <w:t>宿舍管理人員應執行檢核之業務，檢核得組成檢核小組辦理，由總務處主任擔任召集人，小組人員依檢核項目擇由相關單位派員參加。</w:t>
      </w:r>
    </w:p>
    <w:p w:rsidR="009A6B3A" w:rsidRPr="0094025C" w:rsidRDefault="009A6B3A" w:rsidP="0033511A">
      <w:pPr>
        <w:pStyle w:val="a0"/>
        <w:numPr>
          <w:ilvl w:val="0"/>
          <w:numId w:val="208"/>
        </w:numPr>
        <w:spacing w:line="360" w:lineRule="exact"/>
      </w:pPr>
      <w:r w:rsidRPr="0094025C">
        <w:rPr>
          <w:rFonts w:hint="eastAsia"/>
        </w:rPr>
        <w:t>每年至少應辦理二次居住事實之查考作業，其原則如下：</w:t>
      </w:r>
    </w:p>
    <w:p w:rsidR="009A6B3A" w:rsidRPr="0094025C" w:rsidRDefault="009A6B3A" w:rsidP="00C33ED5">
      <w:pPr>
        <w:pStyle w:val="15"/>
        <w:numPr>
          <w:ilvl w:val="0"/>
          <w:numId w:val="542"/>
        </w:numPr>
        <w:spacing w:line="360" w:lineRule="exact"/>
        <w:ind w:leftChars="0" w:firstLineChars="0"/>
      </w:pPr>
      <w:r w:rsidRPr="0094025C">
        <w:rPr>
          <w:rFonts w:hint="eastAsia"/>
        </w:rPr>
        <w:t>定期或不定期由事務管理單位或會同檢核小組人員，經簽報機關首長同意後，實地訪查各宿舍借用人居住情形。</w:t>
      </w:r>
    </w:p>
    <w:p w:rsidR="009A6B3A" w:rsidRPr="0094025C" w:rsidRDefault="009A6B3A" w:rsidP="00C33ED5">
      <w:pPr>
        <w:pStyle w:val="15"/>
        <w:numPr>
          <w:ilvl w:val="0"/>
          <w:numId w:val="542"/>
        </w:numPr>
        <w:spacing w:line="360" w:lineRule="exact"/>
        <w:ind w:leftChars="0" w:firstLineChars="0"/>
      </w:pPr>
      <w:r w:rsidRPr="0094025C">
        <w:rPr>
          <w:rFonts w:hint="eastAsia"/>
        </w:rPr>
        <w:t>實地訪查時，如該戶宿舍無人在家，除現場留置通知單請借用人限期回覆外，並再以掛號郵寄方式通知宿舍借用人限期回覆。</w:t>
      </w:r>
    </w:p>
    <w:p w:rsidR="009A6B3A" w:rsidRPr="0094025C" w:rsidRDefault="009A6B3A" w:rsidP="00C33ED5">
      <w:pPr>
        <w:pStyle w:val="15"/>
        <w:numPr>
          <w:ilvl w:val="0"/>
          <w:numId w:val="542"/>
        </w:numPr>
        <w:spacing w:line="360" w:lineRule="exact"/>
        <w:ind w:leftChars="0" w:firstLineChars="0"/>
      </w:pPr>
      <w:r w:rsidRPr="0094025C">
        <w:rPr>
          <w:rFonts w:hint="eastAsia"/>
        </w:rPr>
        <w:t>如訪查結果及相關資料不足認定時，得視必要再辦理訪查。</w:t>
      </w:r>
    </w:p>
    <w:p w:rsidR="009A6B3A" w:rsidRPr="0094025C" w:rsidRDefault="009A6B3A" w:rsidP="00C33ED5">
      <w:pPr>
        <w:pStyle w:val="15"/>
        <w:numPr>
          <w:ilvl w:val="0"/>
          <w:numId w:val="542"/>
        </w:numPr>
        <w:spacing w:line="360" w:lineRule="exact"/>
        <w:ind w:leftChars="0" w:firstLineChars="0"/>
      </w:pPr>
      <w:r w:rsidRPr="0094025C">
        <w:rPr>
          <w:rFonts w:hint="eastAsia"/>
        </w:rPr>
        <w:t>宿舍借用人如有出國、至大陸地區或住院等特殊情形，應適時通知宿舍管理人，俾利查考認定。</w:t>
      </w:r>
    </w:p>
    <w:p w:rsidR="009A6B3A" w:rsidRPr="0094025C" w:rsidRDefault="009A6B3A" w:rsidP="0033511A">
      <w:pPr>
        <w:pStyle w:val="a1"/>
        <w:numPr>
          <w:ilvl w:val="0"/>
          <w:numId w:val="204"/>
        </w:numPr>
        <w:spacing w:line="360" w:lineRule="exact"/>
      </w:pPr>
      <w:r w:rsidRPr="0094025C">
        <w:rPr>
          <w:rFonts w:hint="eastAsia"/>
        </w:rPr>
        <w:t>本要點有不週之處，仍以宿舍管理手冊及相關法規為依據。</w:t>
      </w:r>
    </w:p>
    <w:p w:rsidR="009A6B3A" w:rsidRPr="0094025C" w:rsidRDefault="009A6B3A" w:rsidP="0033511A">
      <w:pPr>
        <w:pStyle w:val="a1"/>
        <w:numPr>
          <w:ilvl w:val="0"/>
          <w:numId w:val="204"/>
        </w:numPr>
        <w:spacing w:line="360" w:lineRule="exact"/>
      </w:pPr>
      <w:r w:rsidRPr="0094025C">
        <w:rPr>
          <w:rFonts w:hint="eastAsia"/>
        </w:rPr>
        <w:t>本要點提經主管會報討論，呈請校長核定後實施，修正時亦同。</w:t>
      </w:r>
    </w:p>
    <w:p w:rsidR="008D617B" w:rsidRDefault="008D617B">
      <w:pPr>
        <w:widowControl/>
        <w:rPr>
          <w:rFonts w:ascii="標楷體" w:eastAsia="標楷體" w:hAnsi="標楷體"/>
          <w:b/>
        </w:rPr>
      </w:pPr>
      <w:r>
        <w:rPr>
          <w:rFonts w:ascii="標楷體" w:eastAsia="標楷體" w:hAnsi="標楷體"/>
          <w:b/>
        </w:rPr>
        <w:br w:type="page"/>
      </w:r>
    </w:p>
    <w:p w:rsidR="005455FE" w:rsidRDefault="005455FE" w:rsidP="006B705E">
      <w:pPr>
        <w:snapToGrid w:val="0"/>
        <w:spacing w:line="320" w:lineRule="exact"/>
        <w:outlineLvl w:val="0"/>
        <w:rPr>
          <w:rFonts w:ascii="標楷體" w:eastAsia="標楷體" w:hAnsi="標楷體"/>
          <w:b/>
        </w:rPr>
      </w:pPr>
    </w:p>
    <w:p w:rsidR="006B705E" w:rsidRDefault="006B705E" w:rsidP="005455FE">
      <w:pPr>
        <w:pStyle w:val="aff5"/>
        <w:spacing w:before="6000"/>
      </w:pPr>
      <w:bookmarkStart w:id="72" w:name="_Toc430606749"/>
      <w:r>
        <w:rPr>
          <w:rFonts w:hint="eastAsia"/>
        </w:rPr>
        <w:t>實習處</w:t>
      </w:r>
      <w:r w:rsidR="007759C2">
        <w:rPr>
          <w:rFonts w:hint="eastAsia"/>
        </w:rPr>
        <w:t>篇</w:t>
      </w:r>
      <w:bookmarkEnd w:id="72"/>
    </w:p>
    <w:p w:rsidR="006B705E" w:rsidRDefault="006B705E" w:rsidP="006B705E">
      <w:pPr>
        <w:widowControl/>
        <w:rPr>
          <w:rFonts w:ascii="標楷體" w:eastAsia="標楷體" w:hAnsi="標楷體"/>
        </w:rPr>
      </w:pPr>
      <w:r>
        <w:rPr>
          <w:rFonts w:ascii="標楷體" w:eastAsia="標楷體" w:hAnsi="標楷體"/>
        </w:rPr>
        <w:br w:type="page"/>
      </w:r>
    </w:p>
    <w:p w:rsidR="00E74F7F" w:rsidRPr="00465E8D" w:rsidRDefault="00E74F7F" w:rsidP="002D2CE2">
      <w:pPr>
        <w:pStyle w:val="afffa"/>
      </w:pPr>
      <w:bookmarkStart w:id="73" w:name="_Toc430606750"/>
      <w:r w:rsidRPr="00465E8D">
        <w:rPr>
          <w:noProof/>
        </w:rPr>
        <w:lastRenderedPageBreak/>
        <w:t>高級中等學校實習課程實施辦法</w:t>
      </w:r>
      <w:bookmarkEnd w:id="73"/>
    </w:p>
    <w:p w:rsidR="00E74F7F" w:rsidRPr="00465E8D" w:rsidRDefault="00E74F7F" w:rsidP="00E74F7F">
      <w:pPr>
        <w:spacing w:line="360" w:lineRule="exact"/>
        <w:jc w:val="right"/>
        <w:rPr>
          <w:rFonts w:ascii="標楷體" w:eastAsia="標楷體" w:hAnsi="標楷體"/>
          <w:sz w:val="20"/>
          <w:szCs w:val="20"/>
        </w:rPr>
      </w:pPr>
      <w:r w:rsidRPr="00465E8D">
        <w:rPr>
          <w:rFonts w:ascii="標楷體" w:eastAsia="標楷體" w:hAnsi="標楷體" w:cs="細明體"/>
          <w:noProof/>
          <w:color w:val="000000"/>
          <w:spacing w:val="-1"/>
          <w:sz w:val="20"/>
          <w:szCs w:val="20"/>
        </w:rPr>
        <w:t>民國</w:t>
      </w:r>
      <w:r w:rsidRPr="00465E8D">
        <w:rPr>
          <w:rFonts w:ascii="標楷體" w:eastAsia="標楷體" w:hAnsi="標楷體" w:cs="Calibri"/>
          <w:noProof/>
          <w:color w:val="000000"/>
          <w:w w:val="221"/>
          <w:sz w:val="20"/>
          <w:szCs w:val="20"/>
        </w:rPr>
        <w:t> </w:t>
      </w:r>
      <w:r w:rsidRPr="00465E8D">
        <w:rPr>
          <w:rFonts w:ascii="標楷體" w:eastAsia="標楷體" w:hAnsi="標楷體" w:cs="細明體"/>
          <w:noProof/>
          <w:color w:val="000000"/>
          <w:spacing w:val="-1"/>
          <w:sz w:val="20"/>
          <w:szCs w:val="20"/>
        </w:rPr>
        <w:t>103</w:t>
      </w:r>
      <w:r w:rsidRPr="00465E8D">
        <w:rPr>
          <w:rFonts w:ascii="標楷體" w:eastAsia="標楷體" w:hAnsi="標楷體" w:cs="Calibri"/>
          <w:noProof/>
          <w:color w:val="000000"/>
          <w:w w:val="221"/>
          <w:sz w:val="20"/>
          <w:szCs w:val="20"/>
        </w:rPr>
        <w:t> </w:t>
      </w:r>
      <w:r w:rsidRPr="00465E8D">
        <w:rPr>
          <w:rFonts w:ascii="標楷體" w:eastAsia="標楷體" w:hAnsi="標楷體" w:cs="細明體"/>
          <w:noProof/>
          <w:color w:val="000000"/>
          <w:spacing w:val="-1"/>
          <w:sz w:val="20"/>
          <w:szCs w:val="20"/>
        </w:rPr>
        <w:t>年</w:t>
      </w:r>
      <w:r w:rsidRPr="00465E8D">
        <w:rPr>
          <w:rFonts w:ascii="標楷體" w:eastAsia="標楷體" w:hAnsi="標楷體" w:cs="Calibri"/>
          <w:noProof/>
          <w:color w:val="000000"/>
          <w:w w:val="221"/>
          <w:sz w:val="20"/>
          <w:szCs w:val="20"/>
        </w:rPr>
        <w:t> </w:t>
      </w:r>
      <w:r w:rsidRPr="00465E8D">
        <w:rPr>
          <w:rFonts w:ascii="標楷體" w:eastAsia="標楷體" w:hAnsi="標楷體" w:cs="細明體"/>
          <w:noProof/>
          <w:color w:val="000000"/>
          <w:spacing w:val="-1"/>
          <w:sz w:val="20"/>
          <w:szCs w:val="20"/>
        </w:rPr>
        <w:t>01</w:t>
      </w:r>
      <w:r w:rsidRPr="00465E8D">
        <w:rPr>
          <w:rFonts w:ascii="標楷體" w:eastAsia="標楷體" w:hAnsi="標楷體" w:cs="Calibri"/>
          <w:noProof/>
          <w:color w:val="000000"/>
          <w:w w:val="221"/>
          <w:sz w:val="20"/>
          <w:szCs w:val="20"/>
        </w:rPr>
        <w:t> </w:t>
      </w:r>
      <w:r w:rsidRPr="00465E8D">
        <w:rPr>
          <w:rFonts w:ascii="標楷體" w:eastAsia="標楷體" w:hAnsi="標楷體" w:cs="細明體"/>
          <w:noProof/>
          <w:color w:val="000000"/>
          <w:spacing w:val="-1"/>
          <w:sz w:val="20"/>
          <w:szCs w:val="20"/>
        </w:rPr>
        <w:t>月</w:t>
      </w:r>
      <w:r w:rsidRPr="00465E8D">
        <w:rPr>
          <w:rFonts w:ascii="標楷體" w:eastAsia="標楷體" w:hAnsi="標楷體" w:cs="Calibri"/>
          <w:noProof/>
          <w:color w:val="000000"/>
          <w:w w:val="221"/>
          <w:sz w:val="20"/>
          <w:szCs w:val="20"/>
        </w:rPr>
        <w:t> </w:t>
      </w:r>
      <w:r w:rsidRPr="00465E8D">
        <w:rPr>
          <w:rFonts w:ascii="標楷體" w:eastAsia="標楷體" w:hAnsi="標楷體" w:cs="細明體"/>
          <w:noProof/>
          <w:color w:val="000000"/>
          <w:spacing w:val="-1"/>
          <w:sz w:val="20"/>
          <w:szCs w:val="20"/>
        </w:rPr>
        <w:t>07</w:t>
      </w:r>
      <w:r w:rsidRPr="00465E8D">
        <w:rPr>
          <w:rFonts w:ascii="標楷體" w:eastAsia="標楷體" w:hAnsi="標楷體" w:cs="Calibri"/>
          <w:noProof/>
          <w:color w:val="000000"/>
          <w:w w:val="221"/>
          <w:sz w:val="20"/>
          <w:szCs w:val="20"/>
        </w:rPr>
        <w:t> </w:t>
      </w:r>
      <w:r w:rsidRPr="00465E8D">
        <w:rPr>
          <w:rFonts w:ascii="標楷體" w:eastAsia="標楷體" w:hAnsi="標楷體" w:cs="細明體"/>
          <w:noProof/>
          <w:color w:val="000000"/>
          <w:spacing w:val="-1"/>
          <w:sz w:val="20"/>
          <w:szCs w:val="20"/>
        </w:rPr>
        <w:t>日</w:t>
      </w:r>
    </w:p>
    <w:p w:rsidR="00E74F7F" w:rsidRPr="00465E8D" w:rsidRDefault="00E74F7F" w:rsidP="00E74F7F">
      <w:pPr>
        <w:spacing w:line="360" w:lineRule="exact"/>
        <w:ind w:left="60"/>
        <w:jc w:val="right"/>
        <w:rPr>
          <w:rFonts w:ascii="標楷體" w:eastAsia="標楷體" w:hAnsi="標楷體"/>
          <w:sz w:val="20"/>
          <w:szCs w:val="20"/>
        </w:rPr>
      </w:pPr>
      <w:r w:rsidRPr="00465E8D">
        <w:rPr>
          <w:rFonts w:ascii="標楷體" w:eastAsia="標楷體" w:hAnsi="標楷體" w:cs="細明體"/>
          <w:noProof/>
          <w:color w:val="000000"/>
          <w:spacing w:val="-1"/>
          <w:sz w:val="20"/>
          <w:szCs w:val="20"/>
        </w:rPr>
        <w:t>※本法規部分或全部條文尚未生效</w:t>
      </w:r>
    </w:p>
    <w:p w:rsidR="00E74F7F" w:rsidRPr="00465E8D" w:rsidRDefault="00E74F7F" w:rsidP="00E74F7F">
      <w:pPr>
        <w:spacing w:line="360" w:lineRule="exact"/>
        <w:ind w:left="60"/>
        <w:jc w:val="right"/>
        <w:rPr>
          <w:rFonts w:ascii="標楷體" w:eastAsia="標楷體" w:hAnsi="標楷體"/>
          <w:sz w:val="20"/>
          <w:szCs w:val="20"/>
        </w:rPr>
      </w:pPr>
      <w:r w:rsidRPr="00465E8D">
        <w:rPr>
          <w:rFonts w:ascii="標楷體" w:eastAsia="標楷體" w:hAnsi="標楷體" w:cs="細明體"/>
          <w:noProof/>
          <w:color w:val="000000"/>
          <w:spacing w:val="-1"/>
          <w:sz w:val="20"/>
          <w:szCs w:val="20"/>
        </w:rPr>
        <w:t xml:space="preserve">　　　　　本辦法自中華民國一百零三年八月一日施行。</w:t>
      </w:r>
    </w:p>
    <w:p w:rsidR="00E74F7F" w:rsidRPr="00465E8D" w:rsidRDefault="00E74F7F" w:rsidP="00E74F7F">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本辦法依高級中等教育法第四十四條第二項規定訂定之。</w:t>
      </w: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2</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本辦法適用於技術型高級中等學校。</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綜合型高級中等學校之實習課程及普通型高級中等學校設有專業群、科、綜合高中學程之實習課程，準用本辦法之規定。</w:t>
      </w: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3</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本辦法所稱實習課程，指高級中等學校課程綱要規定由教育部部定及學校自定，包括實驗、實務之專業實習課程。</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前項實習課程，應依群、科、學程屬性、產業發展趨勢、學校特色及學生就業準備與專業預備，規劃實習之科目。</w:t>
      </w: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4</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實習課程之教學目標為依務實致用之原則，本於專業理論知識，進行實務操作，以培養學生專業技能、職業道德及安全與衛生觀念，提升學生就業及繼續進修所需基本知能。</w:t>
      </w: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5</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實習課程得依其實施場所，分為下列三種方式進行：</w:t>
      </w:r>
    </w:p>
    <w:p w:rsidR="00E74F7F" w:rsidRPr="00465E8D" w:rsidRDefault="00E74F7F" w:rsidP="005455FE">
      <w:pPr>
        <w:spacing w:line="360" w:lineRule="exact"/>
        <w:ind w:left="476" w:hangingChars="200" w:hanging="476"/>
        <w:rPr>
          <w:rFonts w:ascii="標楷體" w:eastAsia="標楷體" w:hAnsi="標楷體"/>
        </w:rPr>
      </w:pPr>
      <w:r w:rsidRPr="00465E8D">
        <w:rPr>
          <w:rFonts w:ascii="標楷體" w:eastAsia="標楷體" w:hAnsi="標楷體" w:cs="細明體"/>
          <w:noProof/>
          <w:color w:val="000000"/>
          <w:spacing w:val="-1"/>
        </w:rPr>
        <w:t>一、校內實習：學生於學期中，在校內實習工場、專科教室、實驗室或其他相關實習場所（以下簡稱校內實習場所）實習。</w:t>
      </w:r>
    </w:p>
    <w:p w:rsidR="00E74F7F" w:rsidRPr="00465E8D" w:rsidRDefault="00E74F7F" w:rsidP="005455FE">
      <w:pPr>
        <w:spacing w:line="360" w:lineRule="exact"/>
        <w:ind w:left="60"/>
        <w:rPr>
          <w:rFonts w:ascii="標楷體" w:eastAsia="標楷體" w:hAnsi="標楷體"/>
        </w:rPr>
      </w:pPr>
      <w:r w:rsidRPr="00465E8D">
        <w:rPr>
          <w:rFonts w:ascii="標楷體" w:eastAsia="標楷體" w:hAnsi="標楷體" w:cs="細明體"/>
          <w:noProof/>
          <w:color w:val="000000"/>
          <w:spacing w:val="-1"/>
        </w:rPr>
        <w:t>二、校外實習：學生於學期中，每學期以六星期為限，在校外實習合作機構實習。</w:t>
      </w:r>
    </w:p>
    <w:p w:rsidR="00E74F7F" w:rsidRPr="00465E8D" w:rsidRDefault="00E74F7F" w:rsidP="005455FE">
      <w:pPr>
        <w:spacing w:line="360" w:lineRule="exact"/>
        <w:ind w:left="60"/>
        <w:rPr>
          <w:rFonts w:ascii="標楷體" w:eastAsia="標楷體" w:hAnsi="標楷體"/>
        </w:rPr>
      </w:pPr>
      <w:r w:rsidRPr="00465E8D">
        <w:rPr>
          <w:rFonts w:ascii="標楷體" w:eastAsia="標楷體" w:hAnsi="標楷體" w:cs="細明體"/>
          <w:noProof/>
          <w:color w:val="000000"/>
          <w:spacing w:val="-1"/>
        </w:rPr>
        <w:t>三、校內併校外實習：學生於學期中，在校內實習場所及校外實習合作機構實習。</w:t>
      </w:r>
    </w:p>
    <w:p w:rsidR="00E74F7F" w:rsidRPr="00465E8D" w:rsidRDefault="00E74F7F" w:rsidP="00E74F7F">
      <w:pPr>
        <w:spacing w:line="240" w:lineRule="exact"/>
        <w:ind w:left="60" w:firstLine="480"/>
        <w:rPr>
          <w:rFonts w:ascii="標楷體" w:eastAsia="標楷體" w:hAnsi="標楷體"/>
        </w:rPr>
      </w:pPr>
    </w:p>
    <w:p w:rsidR="00E74F7F" w:rsidRPr="00465E8D" w:rsidRDefault="00E74F7F" w:rsidP="00E74F7F">
      <w:pPr>
        <w:spacing w:line="240" w:lineRule="exact"/>
        <w:ind w:left="60" w:firstLine="480"/>
        <w:rPr>
          <w:rFonts w:ascii="標楷體" w:eastAsia="標楷體" w:hAnsi="標楷體"/>
        </w:rPr>
      </w:pPr>
    </w:p>
    <w:p w:rsidR="00E74F7F" w:rsidRPr="00465E8D" w:rsidRDefault="00E74F7F" w:rsidP="00E74F7F">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6</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0D0B1E" w:rsidRDefault="00E74F7F" w:rsidP="00E74F7F">
      <w:pPr>
        <w:spacing w:line="360" w:lineRule="exact"/>
        <w:ind w:left="60"/>
        <w:rPr>
          <w:rFonts w:ascii="標楷體" w:eastAsia="標楷體" w:hAnsi="標楷體" w:cs="細明體"/>
          <w:noProof/>
          <w:color w:val="000000"/>
          <w:spacing w:val="-1"/>
        </w:rPr>
      </w:pPr>
      <w:r w:rsidRPr="00465E8D">
        <w:rPr>
          <w:rFonts w:ascii="標楷體" w:eastAsia="標楷體" w:hAnsi="標楷體" w:cs="細明體"/>
          <w:noProof/>
          <w:color w:val="000000"/>
          <w:spacing w:val="-1"/>
        </w:rPr>
        <w:t>校內實習場所與校外實習合作機構之設施及設備，應符合建築、消防、職業安全衛生、營業衛生、性別友善空間及其他相關法規之規定。</w:t>
      </w:r>
    </w:p>
    <w:p w:rsidR="000D0B1E" w:rsidRDefault="000D0B1E" w:rsidP="00E74F7F">
      <w:pPr>
        <w:spacing w:line="360" w:lineRule="exact"/>
        <w:ind w:left="60"/>
        <w:rPr>
          <w:rFonts w:ascii="標楷體" w:eastAsia="標楷體" w:hAnsi="標楷體" w:cs="細明體"/>
          <w:noProof/>
          <w:color w:val="000000"/>
          <w:spacing w:val="-1"/>
        </w:rPr>
      </w:pPr>
    </w:p>
    <w:p w:rsidR="000D0B1E" w:rsidRDefault="00E74F7F" w:rsidP="00E74F7F">
      <w:pPr>
        <w:spacing w:line="360" w:lineRule="exact"/>
        <w:ind w:left="60"/>
        <w:rPr>
          <w:rFonts w:ascii="標楷體" w:eastAsia="標楷體" w:hAnsi="標楷體" w:cs="細明體"/>
          <w:noProof/>
          <w:color w:val="000000"/>
          <w:spacing w:val="-1"/>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7</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學校辦理校內實習，每班人數二十五人以上者，得依課程需求分組上課，以二組為限。但情形特殊報各該主管機關核准者，不在此限。學校實施校內實習課程時，得辦理校外職場參觀，強化學生對職場之了解。</w:t>
      </w: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8</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學校辦理校外實習前，應組成小組，對校外實習合作機構進行評估，作成評估報告，並擬訂</w:t>
      </w:r>
      <w:r w:rsidRPr="00465E8D">
        <w:rPr>
          <w:rFonts w:ascii="標楷體" w:eastAsia="標楷體" w:hAnsi="標楷體" w:cs="細明體"/>
          <w:noProof/>
          <w:color w:val="000000"/>
          <w:spacing w:val="-1"/>
        </w:rPr>
        <w:lastRenderedPageBreak/>
        <w:t>合作契約草案。</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前項評估報告之內容，應包括設施與設備符合第六條規定，及工作內涵與實習技能項目之相關性。</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第一項合作契約草案內容，應包括實習起迄期間、每日實習時段、實習內容、公共意外責任保險、住宿或交通安排及其他學生與校外實習合作機構之權利義務。</w:t>
      </w: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9</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校外實習合作機構經依前條規定評估通過者，學校應擬訂校外實習計畫，連同前條評估報告及合作契約草案提學校課程發展委員會審查通過；其計畫之內容如下：</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一、實習科別、年級、科目及學生數。</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二、校外實習起迄期間及每日實習時段。</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三、校外實習之技能項目與該科目教學綱要之對照表。</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四、校外實習合作機構對學生之輔導、師資、公共意外責任保險、住宿或</w:t>
      </w:r>
    </w:p>
    <w:p w:rsidR="00E74F7F" w:rsidRPr="00465E8D" w:rsidRDefault="00E74F7F" w:rsidP="00E74F7F">
      <w:pPr>
        <w:spacing w:line="360" w:lineRule="exact"/>
        <w:ind w:left="60" w:firstLine="480"/>
        <w:rPr>
          <w:rFonts w:ascii="標楷體" w:eastAsia="標楷體" w:hAnsi="標楷體"/>
        </w:rPr>
      </w:pPr>
      <w:r w:rsidRPr="00465E8D">
        <w:rPr>
          <w:rFonts w:ascii="標楷體" w:eastAsia="標楷體" w:hAnsi="標楷體" w:cs="細明體"/>
          <w:noProof/>
          <w:color w:val="000000"/>
          <w:spacing w:val="-1"/>
        </w:rPr>
        <w:t>交通安排。</w:t>
      </w:r>
    </w:p>
    <w:p w:rsidR="00E74F7F" w:rsidRPr="00465E8D" w:rsidRDefault="00E74F7F" w:rsidP="00E74F7F">
      <w:pPr>
        <w:spacing w:line="240" w:lineRule="exact"/>
        <w:ind w:left="60" w:firstLine="480"/>
        <w:rPr>
          <w:rFonts w:ascii="標楷體" w:eastAsia="標楷體" w:hAnsi="標楷體"/>
        </w:rPr>
      </w:pPr>
    </w:p>
    <w:p w:rsidR="00E74F7F" w:rsidRPr="00465E8D" w:rsidRDefault="00E74F7F" w:rsidP="00E74F7F">
      <w:pPr>
        <w:spacing w:line="240" w:lineRule="exact"/>
        <w:ind w:left="60" w:firstLine="480"/>
        <w:rPr>
          <w:rFonts w:ascii="標楷體" w:eastAsia="標楷體" w:hAnsi="標楷體"/>
        </w:rPr>
      </w:pPr>
    </w:p>
    <w:p w:rsidR="00E74F7F" w:rsidRPr="00465E8D" w:rsidRDefault="00E74F7F" w:rsidP="00E74F7F">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10</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校外實習計畫經依前條第一項規定審查通過後，學校應與校外實習合作機構簽訂合作契約，並將合作契約連同實習計畫，報各該主管機關備查。</w:t>
      </w: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11</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學校辦理校內併校外實習，其校外實習，準用第六條、第八條至前條規定辦理。</w:t>
      </w: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12</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校內併校外實習時，校外實習節數，不得超過該實習課程整學期授課節數三分之一。</w:t>
      </w: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13</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學校不得為一年級學生辦理校外實習或校內併校外實習。</w:t>
      </w: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p>
    <w:p w:rsidR="00E74F7F" w:rsidRPr="00465E8D" w:rsidRDefault="00E74F7F" w:rsidP="000D0B1E">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14</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條實習課程，得分散於每星期固定時間實施，或集中在一定期間內實施；其授課節數及學分採計方式如下：</w:t>
      </w:r>
    </w:p>
    <w:p w:rsidR="00E74F7F" w:rsidRPr="00465E8D" w:rsidRDefault="00E74F7F" w:rsidP="000D0B1E">
      <w:pPr>
        <w:spacing w:line="360" w:lineRule="exact"/>
        <w:ind w:leftChars="11" w:left="502" w:hangingChars="200" w:hanging="476"/>
        <w:rPr>
          <w:rFonts w:ascii="標楷體" w:eastAsia="標楷體" w:hAnsi="標楷體"/>
        </w:rPr>
      </w:pPr>
      <w:r w:rsidRPr="00465E8D">
        <w:rPr>
          <w:rFonts w:ascii="標楷體" w:eastAsia="標楷體" w:hAnsi="標楷體" w:cs="細明體"/>
          <w:noProof/>
          <w:color w:val="000000"/>
          <w:spacing w:val="-1"/>
        </w:rPr>
        <w:t>一、校內實習或校內併校外實習：每一科目學分之計算，以每學期每星期授課一節，或總授課節數達十八節者，為一學分。</w:t>
      </w:r>
    </w:p>
    <w:p w:rsidR="00E74F7F" w:rsidRPr="00465E8D" w:rsidRDefault="00E74F7F" w:rsidP="000D0B1E">
      <w:pPr>
        <w:spacing w:line="360" w:lineRule="exact"/>
        <w:ind w:left="60"/>
        <w:rPr>
          <w:rFonts w:ascii="標楷體" w:eastAsia="標楷體" w:hAnsi="標楷體"/>
        </w:rPr>
      </w:pPr>
      <w:r w:rsidRPr="00465E8D">
        <w:rPr>
          <w:rFonts w:ascii="標楷體" w:eastAsia="標楷體" w:hAnsi="標楷體" w:cs="細明體"/>
          <w:noProof/>
          <w:color w:val="000000"/>
          <w:spacing w:val="-1"/>
        </w:rPr>
        <w:t>二、校外實習：實習時數達七十二小時者，始得採計為一學分，每學期以二學分為限。</w:t>
      </w:r>
    </w:p>
    <w:p w:rsidR="00E74F7F" w:rsidRPr="00465E8D" w:rsidRDefault="00E74F7F" w:rsidP="00E74F7F">
      <w:pPr>
        <w:spacing w:line="240" w:lineRule="exact"/>
        <w:ind w:left="60" w:firstLine="480"/>
        <w:rPr>
          <w:rFonts w:ascii="標楷體" w:eastAsia="標楷體" w:hAnsi="標楷體"/>
        </w:rPr>
      </w:pPr>
    </w:p>
    <w:p w:rsidR="00E74F7F" w:rsidRPr="00465E8D" w:rsidRDefault="00E74F7F" w:rsidP="00E74F7F">
      <w:pPr>
        <w:spacing w:line="240" w:lineRule="exact"/>
        <w:ind w:left="60" w:firstLine="480"/>
        <w:rPr>
          <w:rFonts w:ascii="標楷體" w:eastAsia="標楷體" w:hAnsi="標楷體"/>
        </w:rPr>
      </w:pPr>
    </w:p>
    <w:p w:rsidR="00E74F7F" w:rsidRPr="00465E8D" w:rsidRDefault="00E74F7F" w:rsidP="00E74F7F">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15</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E74F7F" w:rsidRPr="00465E8D" w:rsidRDefault="00E74F7F" w:rsidP="00E74F7F">
      <w:pPr>
        <w:spacing w:line="360" w:lineRule="exact"/>
        <w:ind w:left="60"/>
        <w:rPr>
          <w:rFonts w:ascii="標楷體" w:eastAsia="標楷體" w:hAnsi="標楷體"/>
        </w:rPr>
      </w:pPr>
      <w:r w:rsidRPr="00465E8D">
        <w:rPr>
          <w:rFonts w:ascii="標楷體" w:eastAsia="標楷體" w:hAnsi="標楷體" w:cs="細明體"/>
          <w:noProof/>
          <w:color w:val="000000"/>
          <w:spacing w:val="-1"/>
        </w:rPr>
        <w:t>實習課程之師資，應由該科專任或兼任之合格教師擔任，並得遴聘業界專家協同教學。</w:t>
      </w: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p>
    <w:p w:rsidR="00E74F7F" w:rsidRPr="00465E8D" w:rsidRDefault="00E74F7F" w:rsidP="00E74F7F">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16</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E74F7F" w:rsidRPr="00E74F7F" w:rsidRDefault="00E74F7F" w:rsidP="000D0B1E">
      <w:pPr>
        <w:spacing w:line="360" w:lineRule="exact"/>
        <w:ind w:left="60"/>
        <w:rPr>
          <w:rFonts w:ascii="標楷體" w:eastAsia="標楷體" w:hAnsi="標楷體" w:cs="新細明體"/>
          <w:b/>
          <w:bCs/>
          <w:kern w:val="0"/>
          <w:sz w:val="32"/>
          <w:szCs w:val="32"/>
        </w:rPr>
      </w:pPr>
      <w:r w:rsidRPr="00465E8D">
        <w:rPr>
          <w:rFonts w:ascii="標楷體" w:eastAsia="標楷體" w:hAnsi="標楷體" w:cs="細明體"/>
          <w:noProof/>
          <w:color w:val="000000"/>
          <w:spacing w:val="-1"/>
        </w:rPr>
        <w:t>本辦法自中華民國一百零三年八月一日施行。</w:t>
      </w:r>
    </w:p>
    <w:p w:rsidR="00E74F7F" w:rsidRDefault="00E74F7F">
      <w:pPr>
        <w:widowControl/>
        <w:rPr>
          <w:rFonts w:ascii="標楷體" w:eastAsia="標楷體" w:hAnsi="標楷體" w:cs="新細明體"/>
          <w:b/>
          <w:bCs/>
          <w:kern w:val="0"/>
          <w:sz w:val="32"/>
          <w:szCs w:val="32"/>
        </w:rPr>
      </w:pPr>
      <w:r>
        <w:rPr>
          <w:rFonts w:ascii="標楷體" w:eastAsia="標楷體" w:hAnsi="標楷體" w:cs="新細明體"/>
          <w:b/>
          <w:bCs/>
          <w:kern w:val="0"/>
          <w:sz w:val="32"/>
          <w:szCs w:val="32"/>
        </w:rPr>
        <w:br w:type="page"/>
      </w:r>
    </w:p>
    <w:p w:rsidR="006B705E" w:rsidRPr="00671673" w:rsidRDefault="006B705E" w:rsidP="002D2CE2">
      <w:pPr>
        <w:pStyle w:val="afffa"/>
      </w:pPr>
      <w:bookmarkStart w:id="74" w:name="_Toc430606751"/>
      <w:r w:rsidRPr="00671673">
        <w:rPr>
          <w:rFonts w:hint="eastAsia"/>
        </w:rPr>
        <w:lastRenderedPageBreak/>
        <w:t>國立恆春高級工商職業學校</w:t>
      </w:r>
      <w:r w:rsidRPr="00671673">
        <w:t>實驗室與實習場所安全衛生管理規章</w:t>
      </w:r>
      <w:bookmarkEnd w:id="74"/>
    </w:p>
    <w:p w:rsidR="006B705E" w:rsidRPr="007577C0" w:rsidRDefault="006B705E" w:rsidP="006B705E">
      <w:pPr>
        <w:wordWrap w:val="0"/>
        <w:jc w:val="right"/>
        <w:rPr>
          <w:rFonts w:ascii="標楷體" w:eastAsia="標楷體" w:hAnsi="標楷體" w:cs="新細明體"/>
          <w:bCs/>
          <w:kern w:val="0"/>
          <w:sz w:val="20"/>
          <w:szCs w:val="20"/>
        </w:rPr>
      </w:pPr>
      <w:r w:rsidRPr="007577C0">
        <w:rPr>
          <w:rFonts w:ascii="標楷體" w:eastAsia="標楷體" w:hAnsi="標楷體" w:cs="新細明體" w:hint="eastAsia"/>
          <w:bCs/>
          <w:kern w:val="0"/>
          <w:sz w:val="20"/>
          <w:szCs w:val="20"/>
        </w:rPr>
        <w:t>93</w:t>
      </w:r>
      <w:r>
        <w:rPr>
          <w:rFonts w:ascii="標楷體" w:eastAsia="標楷體" w:hAnsi="標楷體" w:cs="新細明體" w:hint="eastAsia"/>
          <w:bCs/>
          <w:kern w:val="0"/>
          <w:sz w:val="20"/>
          <w:szCs w:val="20"/>
        </w:rPr>
        <w:t>年</w:t>
      </w:r>
      <w:r w:rsidRPr="007577C0">
        <w:rPr>
          <w:rFonts w:ascii="標楷體" w:eastAsia="標楷體" w:hAnsi="標楷體" w:cs="新細明體" w:hint="eastAsia"/>
          <w:bCs/>
          <w:kern w:val="0"/>
          <w:sz w:val="20"/>
          <w:szCs w:val="20"/>
        </w:rPr>
        <w:t>04</w:t>
      </w:r>
      <w:r>
        <w:rPr>
          <w:rFonts w:ascii="標楷體" w:eastAsia="標楷體" w:hAnsi="標楷體" w:cs="新細明體" w:hint="eastAsia"/>
          <w:bCs/>
          <w:kern w:val="0"/>
          <w:sz w:val="20"/>
          <w:szCs w:val="20"/>
        </w:rPr>
        <w:t>月</w:t>
      </w:r>
      <w:r w:rsidRPr="007577C0">
        <w:rPr>
          <w:rFonts w:ascii="標楷體" w:eastAsia="標楷體" w:hAnsi="標楷體" w:cs="新細明體" w:hint="eastAsia"/>
          <w:bCs/>
          <w:kern w:val="0"/>
          <w:sz w:val="20"/>
          <w:szCs w:val="20"/>
        </w:rPr>
        <w:t>19校務會議通過</w:t>
      </w:r>
      <w:r>
        <w:rPr>
          <w:rFonts w:ascii="標楷體" w:eastAsia="標楷體" w:hAnsi="標楷體" w:cs="新細明體" w:hint="eastAsia"/>
          <w:bCs/>
          <w:kern w:val="0"/>
          <w:sz w:val="20"/>
          <w:szCs w:val="20"/>
        </w:rPr>
        <w:t xml:space="preserve"> </w:t>
      </w:r>
    </w:p>
    <w:p w:rsidR="006B705E" w:rsidRPr="00EA6821" w:rsidRDefault="006B705E" w:rsidP="006B705E">
      <w:pPr>
        <w:widowControl/>
        <w:rPr>
          <w:rFonts w:ascii="標楷體" w:eastAsia="標楷體" w:hAnsi="標楷體" w:cs="新細明體"/>
          <w:kern w:val="0"/>
        </w:rPr>
      </w:pPr>
      <w:r w:rsidRPr="00EA6821">
        <w:rPr>
          <w:rFonts w:ascii="標楷體" w:eastAsia="標楷體" w:hAnsi="標楷體" w:cs="新細明體" w:hint="eastAsia"/>
          <w:bCs/>
          <w:kern w:val="0"/>
        </w:rPr>
        <w:t>壹、</w:t>
      </w:r>
      <w:r>
        <w:rPr>
          <w:rFonts w:ascii="標楷體" w:eastAsia="標楷體" w:hAnsi="標楷體" w:cs="新細明體"/>
          <w:bCs/>
          <w:kern w:val="0"/>
        </w:rPr>
        <w:t>總則</w:t>
      </w:r>
    </w:p>
    <w:p w:rsidR="006B705E" w:rsidRDefault="006B705E" w:rsidP="006B705E">
      <w:pPr>
        <w:widowControl/>
        <w:ind w:leftChars="200" w:left="960" w:hangingChars="200" w:hanging="480"/>
        <w:rPr>
          <w:rFonts w:ascii="標楷體" w:eastAsia="標楷體" w:hAnsi="標楷體" w:cs="新細明體"/>
          <w:kern w:val="0"/>
        </w:rPr>
      </w:pPr>
      <w:r w:rsidRPr="006B25F7">
        <w:rPr>
          <w:rFonts w:ascii="標楷體" w:eastAsia="標楷體" w:hAnsi="標楷體" w:cs="新細明體" w:hint="eastAsia"/>
          <w:kern w:val="0"/>
        </w:rPr>
        <w:t>一、</w:t>
      </w:r>
      <w:r w:rsidRPr="006B25F7">
        <w:rPr>
          <w:rFonts w:ascii="標楷體" w:eastAsia="標楷體" w:hAnsi="標楷體" w:cs="新細明體"/>
          <w:kern w:val="0"/>
        </w:rPr>
        <w:t>為</w:t>
      </w:r>
      <w:r w:rsidRPr="006B25F7">
        <w:rPr>
          <w:rFonts w:ascii="標楷體" w:eastAsia="標楷體" w:hAnsi="標楷體" w:cs="新細明體" w:hint="eastAsia"/>
          <w:kern w:val="0"/>
        </w:rPr>
        <w:t>確保</w:t>
      </w:r>
      <w:r w:rsidRPr="006B25F7">
        <w:rPr>
          <w:rFonts w:ascii="標楷體" w:eastAsia="標楷體" w:hAnsi="標楷體" w:cs="新細明體"/>
          <w:kern w:val="0"/>
        </w:rPr>
        <w:t>本校</w:t>
      </w:r>
      <w:r w:rsidRPr="006B25F7">
        <w:rPr>
          <w:rFonts w:ascii="標楷體" w:eastAsia="標楷體" w:hAnsi="標楷體" w:cs="新細明體" w:hint="eastAsia"/>
          <w:kern w:val="0"/>
        </w:rPr>
        <w:t>教職員工生在</w:t>
      </w:r>
      <w:r w:rsidRPr="006B25F7">
        <w:rPr>
          <w:rFonts w:ascii="標楷體" w:eastAsia="標楷體" w:hAnsi="標楷體" w:cs="新細明體"/>
          <w:kern w:val="0"/>
        </w:rPr>
        <w:t>實施實驗室、實習場所</w:t>
      </w:r>
      <w:r w:rsidRPr="006B25F7">
        <w:rPr>
          <w:rFonts w:ascii="標楷體" w:eastAsia="標楷體" w:hAnsi="標楷體" w:cs="新細明體" w:hint="eastAsia"/>
          <w:kern w:val="0"/>
        </w:rPr>
        <w:t>作業之安全，本校依據「勞工安全</w:t>
      </w:r>
      <w:r>
        <w:rPr>
          <w:rFonts w:ascii="標楷體" w:eastAsia="標楷體" w:hAnsi="標楷體" w:cs="新細明體" w:hint="eastAsia"/>
          <w:kern w:val="0"/>
        </w:rPr>
        <w:t>衛生</w:t>
      </w:r>
      <w:r w:rsidRPr="006B25F7">
        <w:rPr>
          <w:rFonts w:ascii="標楷體" w:eastAsia="標楷體" w:hAnsi="標楷體" w:cs="新細明體" w:hint="eastAsia"/>
          <w:kern w:val="0"/>
        </w:rPr>
        <w:t>法」第十四條、「勞工安全衛生組織管理及自動檢查辦法」第十一、十二條及教育部頒布之「學校實驗室及實習場所安全衛生管理要點」等相關規定，設置實驗場所安全衛生委員會</w:t>
      </w:r>
      <w:r w:rsidRPr="006B25F7">
        <w:rPr>
          <w:rFonts w:ascii="標楷體" w:eastAsia="標楷體" w:hAnsi="標楷體" w:cs="新細明體"/>
          <w:kern w:val="0"/>
        </w:rPr>
        <w:t>。</w:t>
      </w:r>
    </w:p>
    <w:p w:rsidR="006B705E" w:rsidRPr="006B25F7" w:rsidRDefault="006B705E" w:rsidP="006B705E">
      <w:pPr>
        <w:widowControl/>
        <w:ind w:leftChars="200" w:left="480"/>
        <w:rPr>
          <w:rFonts w:ascii="標楷體" w:eastAsia="標楷體" w:hAnsi="標楷體" w:cs="新細明體"/>
          <w:kern w:val="0"/>
        </w:rPr>
      </w:pPr>
      <w:r>
        <w:rPr>
          <w:rFonts w:ascii="標楷體" w:eastAsia="標楷體" w:hAnsi="標楷體" w:cs="新細明體" w:hint="eastAsia"/>
          <w:kern w:val="0"/>
        </w:rPr>
        <w:t>二</w:t>
      </w:r>
      <w:r w:rsidRPr="006B25F7">
        <w:rPr>
          <w:rFonts w:ascii="標楷體" w:eastAsia="標楷體" w:hAnsi="標楷體" w:cs="新細明體" w:hint="eastAsia"/>
          <w:kern w:val="0"/>
        </w:rPr>
        <w:t>、</w:t>
      </w:r>
      <w:r>
        <w:rPr>
          <w:rFonts w:ascii="標楷體" w:eastAsia="標楷體" w:hAnsi="標楷體" w:cs="新細明體" w:hint="eastAsia"/>
          <w:kern w:val="0"/>
        </w:rPr>
        <w:t>全體教職員工生均應遵守本規章之規定，共同防範各種意外事故之發生。</w:t>
      </w:r>
    </w:p>
    <w:p w:rsidR="006B705E" w:rsidRDefault="006B705E" w:rsidP="006B705E">
      <w:pPr>
        <w:widowControl/>
        <w:rPr>
          <w:rFonts w:ascii="標楷體" w:eastAsia="標楷體" w:hAnsi="標楷體" w:cs="新細明體"/>
          <w:kern w:val="0"/>
        </w:rPr>
      </w:pPr>
      <w:r w:rsidRPr="006B25F7">
        <w:rPr>
          <w:rFonts w:ascii="標楷體" w:eastAsia="標楷體" w:hAnsi="標楷體" w:cs="新細明體" w:hint="eastAsia"/>
          <w:kern w:val="0"/>
        </w:rPr>
        <w:t>貳、安全衛生委員會設置、組織與職掌</w:t>
      </w:r>
    </w:p>
    <w:p w:rsidR="006B705E" w:rsidRPr="006B25F7" w:rsidRDefault="006B705E" w:rsidP="00C55EF6">
      <w:pPr>
        <w:widowControl/>
        <w:ind w:leftChars="200" w:left="960" w:hangingChars="200" w:hanging="480"/>
        <w:rPr>
          <w:rFonts w:ascii="標楷體" w:eastAsia="標楷體" w:hAnsi="標楷體" w:cs="新細明體"/>
          <w:kern w:val="0"/>
        </w:rPr>
      </w:pPr>
      <w:r w:rsidRPr="006B25F7">
        <w:rPr>
          <w:rFonts w:ascii="標楷體" w:eastAsia="標楷體" w:hAnsi="標楷體" w:cs="新細明體" w:hint="eastAsia"/>
          <w:kern w:val="0"/>
        </w:rPr>
        <w:t>一、本委員會組織如下</w:t>
      </w:r>
    </w:p>
    <w:p w:rsidR="006B705E" w:rsidRPr="006B25F7" w:rsidRDefault="006B705E" w:rsidP="000D0B1E">
      <w:pPr>
        <w:widowControl/>
        <w:ind w:firstLineChars="354" w:firstLine="850"/>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hint="eastAsia"/>
          <w:kern w:val="0"/>
        </w:rPr>
        <w:t>一）本委員會置主任委員一人，由校長擔任，綜理會務。</w:t>
      </w:r>
    </w:p>
    <w:p w:rsidR="006B705E" w:rsidRPr="006B25F7" w:rsidRDefault="006B705E" w:rsidP="00C55EF6">
      <w:pPr>
        <w:widowControl/>
        <w:ind w:leftChars="353" w:left="1567" w:hangingChars="300" w:hanging="720"/>
        <w:rPr>
          <w:rFonts w:ascii="標楷體" w:eastAsia="標楷體" w:hAnsi="標楷體" w:cs="新細明體"/>
          <w:kern w:val="0"/>
        </w:rPr>
      </w:pPr>
      <w:r w:rsidRPr="006B25F7">
        <w:rPr>
          <w:rFonts w:ascii="標楷體" w:eastAsia="標楷體" w:hAnsi="標楷體" w:cs="新細明體" w:hint="eastAsia"/>
          <w:kern w:val="0"/>
        </w:rPr>
        <w:t>（二）本委員會置委員十一人以上，總務主任、教務主任、實習主任、</w:t>
      </w:r>
      <w:r>
        <w:rPr>
          <w:rFonts w:ascii="標楷體" w:eastAsia="標楷體" w:hAnsi="標楷體" w:cs="新細明體" w:hint="eastAsia"/>
          <w:kern w:val="0"/>
        </w:rPr>
        <w:t>學務主任、庶務組長、設備組長、實習組長、衛生組長即由校長指定各實驗場所相關業務之科主任、專任教職員工代表、醫護人員等主成。</w:t>
      </w:r>
    </w:p>
    <w:p w:rsidR="006B705E" w:rsidRDefault="006B705E" w:rsidP="000D0B1E">
      <w:pPr>
        <w:widowControl/>
        <w:ind w:firstLineChars="354" w:firstLine="850"/>
        <w:rPr>
          <w:rFonts w:ascii="標楷體" w:eastAsia="標楷體" w:hAnsi="標楷體" w:cs="新細明體"/>
          <w:kern w:val="0"/>
        </w:rPr>
      </w:pPr>
      <w:r>
        <w:rPr>
          <w:rFonts w:ascii="標楷體" w:eastAsia="標楷體" w:hAnsi="標楷體" w:cs="新細明體" w:hint="eastAsia"/>
          <w:kern w:val="0"/>
        </w:rPr>
        <w:t>（三</w:t>
      </w:r>
      <w:r w:rsidRPr="006B25F7">
        <w:rPr>
          <w:rFonts w:ascii="標楷體" w:eastAsia="標楷體" w:hAnsi="標楷體" w:cs="新細明體" w:hint="eastAsia"/>
          <w:kern w:val="0"/>
        </w:rPr>
        <w:t>）</w:t>
      </w:r>
      <w:r>
        <w:rPr>
          <w:rFonts w:ascii="標楷體" w:eastAsia="標楷體" w:hAnsi="標楷體" w:cs="新細明體" w:hint="eastAsia"/>
          <w:kern w:val="0"/>
        </w:rPr>
        <w:t>本委員會置執行秘書一人，承主任委員之命。</w:t>
      </w:r>
    </w:p>
    <w:p w:rsidR="006B705E" w:rsidRDefault="006B705E" w:rsidP="000D0B1E">
      <w:pPr>
        <w:widowControl/>
        <w:ind w:firstLineChars="354" w:firstLine="850"/>
        <w:rPr>
          <w:rFonts w:ascii="標楷體" w:eastAsia="標楷體" w:hAnsi="標楷體" w:cs="新細明體"/>
          <w:kern w:val="0"/>
        </w:rPr>
      </w:pPr>
      <w:r>
        <w:rPr>
          <w:rFonts w:ascii="標楷體" w:eastAsia="標楷體" w:hAnsi="標楷體" w:cs="新細明體" w:hint="eastAsia"/>
          <w:kern w:val="0"/>
        </w:rPr>
        <w:t>（四）本委員會委員任期一年，得連任之。</w:t>
      </w:r>
    </w:p>
    <w:p w:rsidR="006B705E" w:rsidRDefault="006B705E" w:rsidP="000D0B1E">
      <w:pPr>
        <w:widowControl/>
        <w:ind w:firstLineChars="354" w:firstLine="850"/>
        <w:rPr>
          <w:rFonts w:ascii="標楷體" w:eastAsia="標楷體" w:hAnsi="標楷體" w:cs="新細明體"/>
          <w:kern w:val="0"/>
        </w:rPr>
      </w:pPr>
      <w:r>
        <w:rPr>
          <w:rFonts w:ascii="標楷體" w:eastAsia="標楷體" w:hAnsi="標楷體" w:cs="新細明體" w:hint="eastAsia"/>
          <w:kern w:val="0"/>
        </w:rPr>
        <w:t>（五）本委員會委員為無給職，依前項規定產生後，由校長聘任之。</w:t>
      </w:r>
    </w:p>
    <w:p w:rsidR="006B705E" w:rsidRDefault="006B705E" w:rsidP="000D0B1E">
      <w:pPr>
        <w:widowControl/>
        <w:ind w:firstLineChars="354" w:firstLine="850"/>
        <w:rPr>
          <w:rFonts w:ascii="標楷體" w:eastAsia="標楷體" w:hAnsi="標楷體" w:cs="新細明體"/>
          <w:kern w:val="0"/>
        </w:rPr>
      </w:pPr>
      <w:r>
        <w:rPr>
          <w:rFonts w:ascii="標楷體" w:eastAsia="標楷體" w:hAnsi="標楷體" w:cs="新細明體" w:hint="eastAsia"/>
          <w:kern w:val="0"/>
        </w:rPr>
        <w:t>（六）組織圖如下：</w:t>
      </w:r>
    </w:p>
    <w:p w:rsidR="006B705E" w:rsidRDefault="00527493" w:rsidP="006B705E">
      <w:pPr>
        <w:widowControl/>
        <w:rPr>
          <w:rFonts w:ascii="標楷體" w:eastAsia="標楷體" w:hAnsi="標楷體" w:cs="新細明體"/>
          <w:kern w:val="0"/>
        </w:rPr>
      </w:pPr>
      <w:r>
        <w:rPr>
          <w:rFonts w:ascii="標楷體" w:eastAsia="標楷體" w:hAnsi="標楷體" w:cs="新細明體"/>
          <w:noProof/>
          <w:kern w:val="0"/>
        </w:rPr>
        <mc:AlternateContent>
          <mc:Choice Requires="wpc">
            <w:drawing>
              <wp:inline distT="0" distB="0" distL="0" distR="0" wp14:anchorId="28AA5E02" wp14:editId="2AE543A7">
                <wp:extent cx="6096000" cy="3657600"/>
                <wp:effectExtent l="15240" t="15875" r="13335" b="12700"/>
                <wp:docPr id="680" name="畫布 6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603" name="Rectangle 682"/>
                        <wps:cNvSpPr>
                          <a:spLocks noChangeArrowheads="1"/>
                        </wps:cNvSpPr>
                        <wps:spPr bwMode="auto">
                          <a:xfrm>
                            <a:off x="990600" y="0"/>
                            <a:ext cx="403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5E" w:rsidRPr="00EA6821" w:rsidRDefault="006A155E" w:rsidP="006B705E">
                              <w:pPr>
                                <w:jc w:val="center"/>
                                <w:rPr>
                                  <w:rFonts w:ascii="標楷體" w:eastAsia="標楷體" w:hAnsi="標楷體"/>
                                </w:rPr>
                              </w:pPr>
                              <w:r w:rsidRPr="00EA6821">
                                <w:rPr>
                                  <w:rFonts w:ascii="標楷體" w:eastAsia="標楷體" w:hAnsi="標楷體" w:hint="eastAsia"/>
                                </w:rPr>
                                <w:t>國立恆春工商實驗場所安全衛生組織架構圖</w:t>
                              </w:r>
                            </w:p>
                          </w:txbxContent>
                        </wps:txbx>
                        <wps:bodyPr rot="0" vert="horz" wrap="square" lIns="91440" tIns="45720" rIns="91440" bIns="45720" anchor="t" anchorCtr="0" upright="1">
                          <a:noAutofit/>
                        </wps:bodyPr>
                      </wps:wsp>
                      <wps:wsp>
                        <wps:cNvPr id="604" name="Rectangle 683"/>
                        <wps:cNvSpPr>
                          <a:spLocks noChangeArrowheads="1"/>
                        </wps:cNvSpPr>
                        <wps:spPr bwMode="auto">
                          <a:xfrm>
                            <a:off x="2782993" y="367453"/>
                            <a:ext cx="533400" cy="259080"/>
                          </a:xfrm>
                          <a:prstGeom prst="rect">
                            <a:avLst/>
                          </a:prstGeom>
                          <a:solidFill>
                            <a:srgbClr val="FFFFFF"/>
                          </a:solidFill>
                          <a:ln w="9525">
                            <a:solidFill>
                              <a:srgbClr val="000000"/>
                            </a:solidFill>
                            <a:miter lim="800000"/>
                            <a:headEnd/>
                            <a:tailEnd/>
                          </a:ln>
                        </wps:spPr>
                        <wps:txbx>
                          <w:txbxContent>
                            <w:p w:rsidR="006A155E" w:rsidRPr="00EA6821" w:rsidRDefault="006A155E" w:rsidP="006B705E">
                              <w:pPr>
                                <w:adjustRightInd w:val="0"/>
                                <w:snapToGrid w:val="0"/>
                                <w:jc w:val="center"/>
                                <w:rPr>
                                  <w:rFonts w:ascii="標楷體" w:eastAsia="標楷體" w:hAnsi="標楷體"/>
                                  <w:sz w:val="20"/>
                                  <w:szCs w:val="20"/>
                                </w:rPr>
                              </w:pPr>
                              <w:r w:rsidRPr="00EA6821">
                                <w:rPr>
                                  <w:rFonts w:ascii="標楷體" w:eastAsia="標楷體" w:hAnsi="標楷體" w:hint="eastAsia"/>
                                  <w:sz w:val="20"/>
                                  <w:szCs w:val="20"/>
                                </w:rPr>
                                <w:t>校長</w:t>
                              </w:r>
                            </w:p>
                          </w:txbxContent>
                        </wps:txbx>
                        <wps:bodyPr rot="0" vert="horz" wrap="square" lIns="91440" tIns="45720" rIns="91440" bIns="45720" anchor="t" anchorCtr="0" upright="1">
                          <a:noAutofit/>
                        </wps:bodyPr>
                      </wps:wsp>
                      <wps:wsp>
                        <wps:cNvPr id="605" name="Rectangle 684"/>
                        <wps:cNvSpPr>
                          <a:spLocks noChangeArrowheads="1"/>
                        </wps:cNvSpPr>
                        <wps:spPr bwMode="auto">
                          <a:xfrm>
                            <a:off x="2328333" y="872067"/>
                            <a:ext cx="1371600" cy="295487"/>
                          </a:xfrm>
                          <a:prstGeom prst="rect">
                            <a:avLst/>
                          </a:prstGeom>
                          <a:solidFill>
                            <a:srgbClr val="FFFFFF"/>
                          </a:solidFill>
                          <a:ln w="9525">
                            <a:solidFill>
                              <a:srgbClr val="000000"/>
                            </a:solidFill>
                            <a:miter lim="800000"/>
                            <a:headEnd/>
                            <a:tailEnd/>
                          </a:ln>
                        </wps:spPr>
                        <wps:txbx>
                          <w:txbxContent>
                            <w:p w:rsidR="006A155E" w:rsidRPr="00EA6821" w:rsidRDefault="006A155E" w:rsidP="006B705E">
                              <w:pPr>
                                <w:jc w:val="center"/>
                                <w:rPr>
                                  <w:rFonts w:ascii="標楷體" w:eastAsia="標楷體" w:hAnsi="標楷體"/>
                                  <w:sz w:val="20"/>
                                  <w:szCs w:val="20"/>
                                </w:rPr>
                              </w:pPr>
                              <w:r w:rsidRPr="00EA6821">
                                <w:rPr>
                                  <w:rFonts w:ascii="標楷體" w:eastAsia="標楷體" w:hAnsi="標楷體" w:hint="eastAsia"/>
                                  <w:sz w:val="20"/>
                                  <w:szCs w:val="20"/>
                                </w:rPr>
                                <w:t>安全衛生管理委員會</w:t>
                              </w:r>
                            </w:p>
                          </w:txbxContent>
                        </wps:txbx>
                        <wps:bodyPr rot="0" vert="horz" wrap="square" lIns="91440" tIns="45720" rIns="91440" bIns="45720" anchor="t" anchorCtr="0" upright="1">
                          <a:noAutofit/>
                        </wps:bodyPr>
                      </wps:wsp>
                      <wps:wsp>
                        <wps:cNvPr id="606" name="Rectangle 685"/>
                        <wps:cNvSpPr>
                          <a:spLocks noChangeArrowheads="1"/>
                        </wps:cNvSpPr>
                        <wps:spPr bwMode="auto">
                          <a:xfrm>
                            <a:off x="4276513" y="864447"/>
                            <a:ext cx="777240" cy="295487"/>
                          </a:xfrm>
                          <a:prstGeom prst="rect">
                            <a:avLst/>
                          </a:prstGeom>
                          <a:solidFill>
                            <a:srgbClr val="FFFFFF"/>
                          </a:solidFill>
                          <a:ln w="9525">
                            <a:solidFill>
                              <a:srgbClr val="000000"/>
                            </a:solidFill>
                            <a:miter lim="800000"/>
                            <a:headEnd/>
                            <a:tailEnd/>
                          </a:ln>
                        </wps:spPr>
                        <wps:txbx>
                          <w:txbxContent>
                            <w:p w:rsidR="006A155E" w:rsidRPr="00EA6821" w:rsidRDefault="006A155E" w:rsidP="006B705E">
                              <w:pPr>
                                <w:jc w:val="center"/>
                                <w:rPr>
                                  <w:rFonts w:ascii="標楷體" w:eastAsia="標楷體" w:hAnsi="標楷體"/>
                                  <w:sz w:val="20"/>
                                  <w:szCs w:val="20"/>
                                </w:rPr>
                              </w:pPr>
                              <w:r w:rsidRPr="00EA6821">
                                <w:rPr>
                                  <w:rFonts w:ascii="標楷體" w:eastAsia="標楷體" w:hAnsi="標楷體" w:hint="eastAsia"/>
                                  <w:sz w:val="20"/>
                                  <w:szCs w:val="20"/>
                                </w:rPr>
                                <w:t>執行秘書</w:t>
                              </w:r>
                            </w:p>
                          </w:txbxContent>
                        </wps:txbx>
                        <wps:bodyPr rot="0" vert="horz" wrap="square" lIns="91440" tIns="45720" rIns="91440" bIns="45720" anchor="t" anchorCtr="0" upright="1">
                          <a:noAutofit/>
                        </wps:bodyPr>
                      </wps:wsp>
                      <wps:wsp>
                        <wps:cNvPr id="607" name="Rectangle 686"/>
                        <wps:cNvSpPr>
                          <a:spLocks noChangeArrowheads="1"/>
                        </wps:cNvSpPr>
                        <wps:spPr bwMode="auto">
                          <a:xfrm>
                            <a:off x="76200" y="1714500"/>
                            <a:ext cx="1371600" cy="295487"/>
                          </a:xfrm>
                          <a:prstGeom prst="rect">
                            <a:avLst/>
                          </a:prstGeom>
                          <a:solidFill>
                            <a:srgbClr val="FFFFFF"/>
                          </a:solidFill>
                          <a:ln w="9525">
                            <a:solidFill>
                              <a:srgbClr val="000000"/>
                            </a:solidFill>
                            <a:miter lim="800000"/>
                            <a:headEnd/>
                            <a:tailEnd/>
                          </a:ln>
                        </wps:spPr>
                        <wps:txbx>
                          <w:txbxContent>
                            <w:p w:rsidR="006A155E" w:rsidRPr="00C206A2" w:rsidRDefault="006A155E" w:rsidP="006B705E">
                              <w:pPr>
                                <w:jc w:val="center"/>
                                <w:rPr>
                                  <w:rFonts w:ascii="標楷體" w:eastAsia="標楷體" w:hAnsi="標楷體"/>
                                  <w:sz w:val="20"/>
                                  <w:szCs w:val="20"/>
                                </w:rPr>
                              </w:pPr>
                              <w:r w:rsidRPr="00C206A2">
                                <w:rPr>
                                  <w:rFonts w:ascii="標楷體" w:eastAsia="標楷體" w:hAnsi="標楷體" w:hint="eastAsia"/>
                                  <w:sz w:val="20"/>
                                  <w:szCs w:val="20"/>
                                </w:rPr>
                                <w:t>實驗室安全衛生小組</w:t>
                              </w:r>
                            </w:p>
                          </w:txbxContent>
                        </wps:txbx>
                        <wps:bodyPr rot="0" vert="horz" wrap="square" lIns="91440" tIns="45720" rIns="91440" bIns="45720" anchor="t" anchorCtr="0" upright="1">
                          <a:noAutofit/>
                        </wps:bodyPr>
                      </wps:wsp>
                      <wps:wsp>
                        <wps:cNvPr id="608" name="Rectangle 687"/>
                        <wps:cNvSpPr>
                          <a:spLocks noChangeArrowheads="1"/>
                        </wps:cNvSpPr>
                        <wps:spPr bwMode="auto">
                          <a:xfrm>
                            <a:off x="137160" y="2272453"/>
                            <a:ext cx="1219200" cy="571500"/>
                          </a:xfrm>
                          <a:prstGeom prst="rect">
                            <a:avLst/>
                          </a:prstGeom>
                          <a:solidFill>
                            <a:srgbClr val="FFFFFF"/>
                          </a:solidFill>
                          <a:ln w="9525">
                            <a:solidFill>
                              <a:srgbClr val="000000"/>
                            </a:solidFill>
                            <a:miter lim="800000"/>
                            <a:headEnd/>
                            <a:tailEnd/>
                          </a:ln>
                        </wps:spPr>
                        <wps:txbx>
                          <w:txbxContent>
                            <w:p w:rsidR="006A155E" w:rsidRDefault="006A155E" w:rsidP="006B705E">
                              <w:pPr>
                                <w:jc w:val="center"/>
                                <w:rPr>
                                  <w:rFonts w:ascii="標楷體" w:eastAsia="標楷體" w:hAnsi="標楷體"/>
                                  <w:sz w:val="20"/>
                                  <w:szCs w:val="20"/>
                                </w:rPr>
                              </w:pPr>
                              <w:r w:rsidRPr="00C206A2">
                                <w:rPr>
                                  <w:rFonts w:ascii="標楷體" w:eastAsia="標楷體" w:hAnsi="標楷體" w:hint="eastAsia"/>
                                  <w:sz w:val="20"/>
                                  <w:szCs w:val="20"/>
                                </w:rPr>
                                <w:t>負責實驗室安全</w:t>
                              </w:r>
                            </w:p>
                            <w:p w:rsidR="006A155E" w:rsidRPr="00C206A2" w:rsidRDefault="006A155E" w:rsidP="006B705E">
                              <w:pPr>
                                <w:jc w:val="center"/>
                                <w:rPr>
                                  <w:rFonts w:ascii="標楷體" w:eastAsia="標楷體" w:hAnsi="標楷體"/>
                                  <w:sz w:val="20"/>
                                  <w:szCs w:val="20"/>
                                </w:rPr>
                              </w:pPr>
                              <w:r w:rsidRPr="00C206A2">
                                <w:rPr>
                                  <w:rFonts w:ascii="標楷體" w:eastAsia="標楷體" w:hAnsi="標楷體" w:hint="eastAsia"/>
                                  <w:sz w:val="20"/>
                                  <w:szCs w:val="20"/>
                                </w:rPr>
                                <w:t>衛生（教務處）</w:t>
                              </w:r>
                            </w:p>
                          </w:txbxContent>
                        </wps:txbx>
                        <wps:bodyPr rot="0" vert="horz" wrap="square" lIns="91440" tIns="45720" rIns="91440" bIns="45720" anchor="t" anchorCtr="0" upright="1">
                          <a:noAutofit/>
                        </wps:bodyPr>
                      </wps:wsp>
                      <wps:wsp>
                        <wps:cNvPr id="609" name="Rectangle 688"/>
                        <wps:cNvSpPr>
                          <a:spLocks noChangeArrowheads="1"/>
                        </wps:cNvSpPr>
                        <wps:spPr bwMode="auto">
                          <a:xfrm>
                            <a:off x="1752600" y="1714500"/>
                            <a:ext cx="1219200" cy="295487"/>
                          </a:xfrm>
                          <a:prstGeom prst="rect">
                            <a:avLst/>
                          </a:prstGeom>
                          <a:solidFill>
                            <a:srgbClr val="FFFFFF"/>
                          </a:solidFill>
                          <a:ln w="9525">
                            <a:solidFill>
                              <a:srgbClr val="000000"/>
                            </a:solidFill>
                            <a:miter lim="800000"/>
                            <a:headEnd/>
                            <a:tailEnd/>
                          </a:ln>
                        </wps:spPr>
                        <wps:txbx>
                          <w:txbxContent>
                            <w:p w:rsidR="006A155E" w:rsidRPr="00C206A2" w:rsidRDefault="006A155E" w:rsidP="006B705E">
                              <w:pPr>
                                <w:jc w:val="center"/>
                                <w:rPr>
                                  <w:rFonts w:ascii="標楷體" w:eastAsia="標楷體" w:hAnsi="標楷體"/>
                                  <w:sz w:val="20"/>
                                  <w:szCs w:val="20"/>
                                </w:rPr>
                              </w:pPr>
                              <w:r w:rsidRPr="00C206A2">
                                <w:rPr>
                                  <w:rFonts w:ascii="標楷體" w:eastAsia="標楷體" w:hAnsi="標楷體" w:hint="eastAsia"/>
                                  <w:sz w:val="20"/>
                                  <w:szCs w:val="20"/>
                                </w:rPr>
                                <w:t>實</w:t>
                              </w:r>
                              <w:r>
                                <w:rPr>
                                  <w:rFonts w:ascii="標楷體" w:eastAsia="標楷體" w:hAnsi="標楷體" w:hint="eastAsia"/>
                                  <w:sz w:val="20"/>
                                  <w:szCs w:val="20"/>
                                </w:rPr>
                                <w:t>習</w:t>
                              </w:r>
                              <w:r w:rsidRPr="00C206A2">
                                <w:rPr>
                                  <w:rFonts w:ascii="標楷體" w:eastAsia="標楷體" w:hAnsi="標楷體" w:hint="eastAsia"/>
                                  <w:sz w:val="20"/>
                                  <w:szCs w:val="20"/>
                                </w:rPr>
                                <w:t>安全衛生小組</w:t>
                              </w:r>
                            </w:p>
                          </w:txbxContent>
                        </wps:txbx>
                        <wps:bodyPr rot="0" vert="horz" wrap="square" lIns="91440" tIns="45720" rIns="91440" bIns="45720" anchor="t" anchorCtr="0" upright="1">
                          <a:noAutofit/>
                        </wps:bodyPr>
                      </wps:wsp>
                      <wps:wsp>
                        <wps:cNvPr id="610" name="Rectangle 689"/>
                        <wps:cNvSpPr>
                          <a:spLocks noChangeArrowheads="1"/>
                        </wps:cNvSpPr>
                        <wps:spPr bwMode="auto">
                          <a:xfrm>
                            <a:off x="3276600" y="1714500"/>
                            <a:ext cx="1219200" cy="295487"/>
                          </a:xfrm>
                          <a:prstGeom prst="rect">
                            <a:avLst/>
                          </a:prstGeom>
                          <a:solidFill>
                            <a:srgbClr val="FFFFFF"/>
                          </a:solidFill>
                          <a:ln w="9525">
                            <a:solidFill>
                              <a:srgbClr val="000000"/>
                            </a:solidFill>
                            <a:miter lim="800000"/>
                            <a:headEnd/>
                            <a:tailEnd/>
                          </a:ln>
                        </wps:spPr>
                        <wps:txbx>
                          <w:txbxContent>
                            <w:p w:rsidR="006A155E" w:rsidRPr="00C206A2" w:rsidRDefault="006A155E" w:rsidP="006B705E">
                              <w:pPr>
                                <w:jc w:val="center"/>
                                <w:rPr>
                                  <w:rFonts w:ascii="標楷體" w:eastAsia="標楷體" w:hAnsi="標楷體"/>
                                  <w:sz w:val="20"/>
                                  <w:szCs w:val="20"/>
                                </w:rPr>
                              </w:pPr>
                              <w:r>
                                <w:rPr>
                                  <w:rFonts w:ascii="標楷體" w:eastAsia="標楷體" w:hAnsi="標楷體" w:hint="eastAsia"/>
                                  <w:sz w:val="20"/>
                                  <w:szCs w:val="20"/>
                                </w:rPr>
                                <w:t>校園</w:t>
                              </w:r>
                              <w:r w:rsidRPr="00C206A2">
                                <w:rPr>
                                  <w:rFonts w:ascii="標楷體" w:eastAsia="標楷體" w:hAnsi="標楷體" w:hint="eastAsia"/>
                                  <w:sz w:val="20"/>
                                  <w:szCs w:val="20"/>
                                </w:rPr>
                                <w:t>安全衛生小組</w:t>
                              </w:r>
                            </w:p>
                          </w:txbxContent>
                        </wps:txbx>
                        <wps:bodyPr rot="0" vert="horz" wrap="square" lIns="91440" tIns="45720" rIns="91440" bIns="45720" anchor="t" anchorCtr="0" upright="1">
                          <a:noAutofit/>
                        </wps:bodyPr>
                      </wps:wsp>
                      <wps:wsp>
                        <wps:cNvPr id="611" name="Rectangle 690"/>
                        <wps:cNvSpPr>
                          <a:spLocks noChangeArrowheads="1"/>
                        </wps:cNvSpPr>
                        <wps:spPr bwMode="auto">
                          <a:xfrm>
                            <a:off x="4800600" y="1714500"/>
                            <a:ext cx="1219200" cy="295487"/>
                          </a:xfrm>
                          <a:prstGeom prst="rect">
                            <a:avLst/>
                          </a:prstGeom>
                          <a:solidFill>
                            <a:srgbClr val="FFFFFF"/>
                          </a:solidFill>
                          <a:ln w="9525">
                            <a:solidFill>
                              <a:srgbClr val="000000"/>
                            </a:solidFill>
                            <a:miter lim="800000"/>
                            <a:headEnd/>
                            <a:tailEnd/>
                          </a:ln>
                        </wps:spPr>
                        <wps:txbx>
                          <w:txbxContent>
                            <w:p w:rsidR="006A155E" w:rsidRPr="00C206A2" w:rsidRDefault="006A155E" w:rsidP="006B705E">
                              <w:pPr>
                                <w:jc w:val="center"/>
                                <w:rPr>
                                  <w:rFonts w:ascii="標楷體" w:eastAsia="標楷體" w:hAnsi="標楷體"/>
                                  <w:sz w:val="20"/>
                                  <w:szCs w:val="20"/>
                                </w:rPr>
                              </w:pPr>
                              <w:r>
                                <w:rPr>
                                  <w:rFonts w:ascii="標楷體" w:eastAsia="標楷體" w:hAnsi="標楷體" w:hint="eastAsia"/>
                                  <w:sz w:val="20"/>
                                  <w:szCs w:val="20"/>
                                </w:rPr>
                                <w:t>校園衛生</w:t>
                              </w:r>
                              <w:r w:rsidRPr="00C206A2">
                                <w:rPr>
                                  <w:rFonts w:ascii="標楷體" w:eastAsia="標楷體" w:hAnsi="標楷體" w:hint="eastAsia"/>
                                  <w:sz w:val="20"/>
                                  <w:szCs w:val="20"/>
                                </w:rPr>
                                <w:t>小組</w:t>
                              </w:r>
                            </w:p>
                          </w:txbxContent>
                        </wps:txbx>
                        <wps:bodyPr rot="0" vert="horz" wrap="square" lIns="91440" tIns="45720" rIns="91440" bIns="45720" anchor="t" anchorCtr="0" upright="1">
                          <a:noAutofit/>
                        </wps:bodyPr>
                      </wps:wsp>
                      <wps:wsp>
                        <wps:cNvPr id="612" name="Rectangle 691"/>
                        <wps:cNvSpPr>
                          <a:spLocks noChangeArrowheads="1"/>
                        </wps:cNvSpPr>
                        <wps:spPr bwMode="auto">
                          <a:xfrm>
                            <a:off x="1752600" y="2286000"/>
                            <a:ext cx="1143000" cy="571500"/>
                          </a:xfrm>
                          <a:prstGeom prst="rect">
                            <a:avLst/>
                          </a:prstGeom>
                          <a:solidFill>
                            <a:srgbClr val="FFFFFF"/>
                          </a:solidFill>
                          <a:ln w="9525">
                            <a:solidFill>
                              <a:srgbClr val="000000"/>
                            </a:solidFill>
                            <a:miter lim="800000"/>
                            <a:headEnd/>
                            <a:tailEnd/>
                          </a:ln>
                        </wps:spPr>
                        <wps:txbx>
                          <w:txbxContent>
                            <w:p w:rsidR="006A155E" w:rsidRPr="00C206A2" w:rsidRDefault="006A155E" w:rsidP="006B705E">
                              <w:pPr>
                                <w:rPr>
                                  <w:rFonts w:ascii="標楷體" w:eastAsia="標楷體" w:hAnsi="標楷體"/>
                                  <w:sz w:val="20"/>
                                  <w:szCs w:val="20"/>
                                </w:rPr>
                              </w:pPr>
                              <w:r w:rsidRPr="00C206A2">
                                <w:rPr>
                                  <w:rFonts w:ascii="標楷體" w:eastAsia="標楷體" w:hAnsi="標楷體" w:hint="eastAsia"/>
                                  <w:sz w:val="20"/>
                                  <w:szCs w:val="20"/>
                                </w:rPr>
                                <w:t>負責</w:t>
                              </w:r>
                              <w:r>
                                <w:rPr>
                                  <w:rFonts w:ascii="標楷體" w:eastAsia="標楷體" w:hAnsi="標楷體" w:hint="eastAsia"/>
                                  <w:sz w:val="20"/>
                                  <w:szCs w:val="20"/>
                                </w:rPr>
                                <w:t>實習場地</w:t>
                              </w:r>
                              <w:r w:rsidRPr="00C206A2">
                                <w:rPr>
                                  <w:rFonts w:ascii="標楷體" w:eastAsia="標楷體" w:hAnsi="標楷體" w:hint="eastAsia"/>
                                  <w:sz w:val="20"/>
                                  <w:szCs w:val="20"/>
                                </w:rPr>
                                <w:t>安全衛生（</w:t>
                              </w:r>
                              <w:r>
                                <w:rPr>
                                  <w:rFonts w:ascii="標楷體" w:eastAsia="標楷體" w:hAnsi="標楷體" w:hint="eastAsia"/>
                                  <w:sz w:val="20"/>
                                  <w:szCs w:val="20"/>
                                </w:rPr>
                                <w:t>實習處</w:t>
                              </w:r>
                              <w:r w:rsidRPr="00C206A2">
                                <w:rPr>
                                  <w:rFonts w:ascii="標楷體" w:eastAsia="標楷體" w:hAnsi="標楷體" w:hint="eastAsia"/>
                                  <w:sz w:val="20"/>
                                  <w:szCs w:val="20"/>
                                </w:rPr>
                                <w:t>）</w:t>
                              </w:r>
                            </w:p>
                          </w:txbxContent>
                        </wps:txbx>
                        <wps:bodyPr rot="0" vert="horz" wrap="square" lIns="91440" tIns="45720" rIns="91440" bIns="45720" anchor="t" anchorCtr="0" upright="1">
                          <a:noAutofit/>
                        </wps:bodyPr>
                      </wps:wsp>
                      <wps:wsp>
                        <wps:cNvPr id="613" name="Rectangle 692"/>
                        <wps:cNvSpPr>
                          <a:spLocks noChangeArrowheads="1"/>
                        </wps:cNvSpPr>
                        <wps:spPr bwMode="auto">
                          <a:xfrm>
                            <a:off x="3276600" y="2286000"/>
                            <a:ext cx="1143000" cy="1028700"/>
                          </a:xfrm>
                          <a:prstGeom prst="rect">
                            <a:avLst/>
                          </a:prstGeom>
                          <a:solidFill>
                            <a:srgbClr val="FFFFFF"/>
                          </a:solidFill>
                          <a:ln w="9525">
                            <a:solidFill>
                              <a:srgbClr val="000000"/>
                            </a:solidFill>
                            <a:miter lim="800000"/>
                            <a:headEnd/>
                            <a:tailEnd/>
                          </a:ln>
                        </wps:spPr>
                        <wps:txbx>
                          <w:txbxContent>
                            <w:p w:rsidR="006A155E" w:rsidRPr="00C206A2" w:rsidRDefault="006A155E" w:rsidP="006B705E">
                              <w:pPr>
                                <w:rPr>
                                  <w:rFonts w:ascii="標楷體" w:eastAsia="標楷體" w:hAnsi="標楷體"/>
                                  <w:sz w:val="20"/>
                                  <w:szCs w:val="20"/>
                                </w:rPr>
                              </w:pPr>
                              <w:r w:rsidRPr="00C206A2">
                                <w:rPr>
                                  <w:rFonts w:ascii="標楷體" w:eastAsia="標楷體" w:hAnsi="標楷體" w:hint="eastAsia"/>
                                  <w:sz w:val="20"/>
                                  <w:szCs w:val="20"/>
                                </w:rPr>
                                <w:t>負責</w:t>
                              </w:r>
                              <w:r>
                                <w:rPr>
                                  <w:rFonts w:ascii="標楷體" w:eastAsia="標楷體" w:hAnsi="標楷體" w:hint="eastAsia"/>
                                  <w:sz w:val="20"/>
                                  <w:szCs w:val="20"/>
                                </w:rPr>
                                <w:t>全校環境安全衛生及協助相關單位推動執行業務</w:t>
                              </w:r>
                              <w:r w:rsidRPr="00C206A2">
                                <w:rPr>
                                  <w:rFonts w:ascii="標楷體" w:eastAsia="標楷體" w:hAnsi="標楷體" w:hint="eastAsia"/>
                                  <w:sz w:val="20"/>
                                  <w:szCs w:val="20"/>
                                </w:rPr>
                                <w:t>（</w:t>
                              </w:r>
                              <w:r>
                                <w:rPr>
                                  <w:rFonts w:ascii="標楷體" w:eastAsia="標楷體" w:hAnsi="標楷體" w:hint="eastAsia"/>
                                  <w:sz w:val="20"/>
                                  <w:szCs w:val="20"/>
                                </w:rPr>
                                <w:t>總務處</w:t>
                              </w:r>
                              <w:r w:rsidRPr="00C206A2">
                                <w:rPr>
                                  <w:rFonts w:ascii="標楷體" w:eastAsia="標楷體" w:hAnsi="標楷體" w:hint="eastAsia"/>
                                  <w:sz w:val="20"/>
                                  <w:szCs w:val="20"/>
                                </w:rPr>
                                <w:t>）</w:t>
                              </w:r>
                            </w:p>
                          </w:txbxContent>
                        </wps:txbx>
                        <wps:bodyPr rot="0" vert="horz" wrap="square" lIns="91440" tIns="45720" rIns="91440" bIns="45720" anchor="t" anchorCtr="0" upright="1">
                          <a:noAutofit/>
                        </wps:bodyPr>
                      </wps:wsp>
                      <wps:wsp>
                        <wps:cNvPr id="614" name="Rectangle 693"/>
                        <wps:cNvSpPr>
                          <a:spLocks noChangeArrowheads="1"/>
                        </wps:cNvSpPr>
                        <wps:spPr bwMode="auto">
                          <a:xfrm>
                            <a:off x="4800600" y="2286000"/>
                            <a:ext cx="1066800" cy="800100"/>
                          </a:xfrm>
                          <a:prstGeom prst="rect">
                            <a:avLst/>
                          </a:prstGeom>
                          <a:solidFill>
                            <a:srgbClr val="FFFFFF"/>
                          </a:solidFill>
                          <a:ln w="9525">
                            <a:solidFill>
                              <a:srgbClr val="000000"/>
                            </a:solidFill>
                            <a:miter lim="800000"/>
                            <a:headEnd/>
                            <a:tailEnd/>
                          </a:ln>
                        </wps:spPr>
                        <wps:txbx>
                          <w:txbxContent>
                            <w:p w:rsidR="006A155E" w:rsidRPr="00C206A2" w:rsidRDefault="006A155E" w:rsidP="006B705E">
                              <w:pPr>
                                <w:rPr>
                                  <w:rFonts w:ascii="標楷體" w:eastAsia="標楷體" w:hAnsi="標楷體"/>
                                  <w:sz w:val="20"/>
                                  <w:szCs w:val="20"/>
                                </w:rPr>
                              </w:pPr>
                              <w:r w:rsidRPr="00C206A2">
                                <w:rPr>
                                  <w:rFonts w:ascii="標楷體" w:eastAsia="標楷體" w:hAnsi="標楷體" w:hint="eastAsia"/>
                                  <w:sz w:val="20"/>
                                  <w:szCs w:val="20"/>
                                </w:rPr>
                                <w:t>負責</w:t>
                              </w:r>
                              <w:r>
                                <w:rPr>
                                  <w:rFonts w:ascii="標楷體" w:eastAsia="標楷體" w:hAnsi="標楷體" w:hint="eastAsia"/>
                                  <w:sz w:val="20"/>
                                  <w:szCs w:val="20"/>
                                </w:rPr>
                                <w:t>全校環境</w:t>
                              </w:r>
                              <w:r w:rsidRPr="00C206A2">
                                <w:rPr>
                                  <w:rFonts w:ascii="標楷體" w:eastAsia="標楷體" w:hAnsi="標楷體" w:hint="eastAsia"/>
                                  <w:sz w:val="20"/>
                                  <w:szCs w:val="20"/>
                                </w:rPr>
                                <w:t>衛生</w:t>
                              </w:r>
                              <w:r>
                                <w:rPr>
                                  <w:rFonts w:ascii="標楷體" w:eastAsia="標楷體" w:hAnsi="標楷體" w:hint="eastAsia"/>
                                  <w:sz w:val="20"/>
                                  <w:szCs w:val="20"/>
                                </w:rPr>
                                <w:t>及傷病處理</w:t>
                              </w:r>
                              <w:r w:rsidRPr="00C206A2">
                                <w:rPr>
                                  <w:rFonts w:ascii="標楷體" w:eastAsia="標楷體" w:hAnsi="標楷體" w:hint="eastAsia"/>
                                  <w:sz w:val="20"/>
                                  <w:szCs w:val="20"/>
                                </w:rPr>
                                <w:t>（</w:t>
                              </w:r>
                              <w:r>
                                <w:rPr>
                                  <w:rFonts w:ascii="標楷體" w:eastAsia="標楷體" w:hAnsi="標楷體" w:hint="eastAsia"/>
                                  <w:sz w:val="20"/>
                                  <w:szCs w:val="20"/>
                                </w:rPr>
                                <w:t>學務處</w:t>
                              </w:r>
                              <w:r w:rsidRPr="00C206A2">
                                <w:rPr>
                                  <w:rFonts w:ascii="標楷體" w:eastAsia="標楷體" w:hAnsi="標楷體" w:hint="eastAsia"/>
                                  <w:sz w:val="20"/>
                                  <w:szCs w:val="20"/>
                                </w:rPr>
                                <w:t>）</w:t>
                              </w:r>
                            </w:p>
                          </w:txbxContent>
                        </wps:txbx>
                        <wps:bodyPr rot="0" vert="horz" wrap="square" lIns="91440" tIns="45720" rIns="91440" bIns="45720" anchor="t" anchorCtr="0" upright="1">
                          <a:noAutofit/>
                        </wps:bodyPr>
                      </wps:wsp>
                      <wps:wsp>
                        <wps:cNvPr id="615" name="Line 694"/>
                        <wps:cNvCnPr/>
                        <wps:spPr bwMode="auto">
                          <a:xfrm>
                            <a:off x="3054773" y="646853"/>
                            <a:ext cx="847"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6" name="Line 695"/>
                        <wps:cNvCnPr/>
                        <wps:spPr bwMode="auto">
                          <a:xfrm flipV="1">
                            <a:off x="3699087" y="1028700"/>
                            <a:ext cx="568113" cy="423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7" name="Line 696"/>
                        <wps:cNvCnPr/>
                        <wps:spPr bwMode="auto">
                          <a:xfrm>
                            <a:off x="762000" y="1371600"/>
                            <a:ext cx="464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 name="Line 697"/>
                        <wps:cNvCnPr/>
                        <wps:spPr bwMode="auto">
                          <a:xfrm>
                            <a:off x="3048000" y="1170940"/>
                            <a:ext cx="847" cy="200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Line 698"/>
                        <wps:cNvCnPr/>
                        <wps:spPr bwMode="auto">
                          <a:xfrm>
                            <a:off x="762000" y="13716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0" name="Line 699"/>
                        <wps:cNvCnPr/>
                        <wps:spPr bwMode="auto">
                          <a:xfrm>
                            <a:off x="2343573" y="1375833"/>
                            <a:ext cx="84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1" name="Line 700"/>
                        <wps:cNvCnPr/>
                        <wps:spPr bwMode="auto">
                          <a:xfrm>
                            <a:off x="3886200" y="13716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2" name="Line 701"/>
                        <wps:cNvCnPr/>
                        <wps:spPr bwMode="auto">
                          <a:xfrm>
                            <a:off x="5410200" y="13716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3" name="Line 702"/>
                        <wps:cNvCnPr/>
                        <wps:spPr bwMode="auto">
                          <a:xfrm>
                            <a:off x="761153" y="2009140"/>
                            <a:ext cx="3387" cy="26754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5" name="Line 703"/>
                        <wps:cNvCnPr/>
                        <wps:spPr bwMode="auto">
                          <a:xfrm>
                            <a:off x="2359660" y="2015067"/>
                            <a:ext cx="2540" cy="27093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6" name="Line 704"/>
                        <wps:cNvCnPr/>
                        <wps:spPr bwMode="auto">
                          <a:xfrm>
                            <a:off x="3882813" y="2013373"/>
                            <a:ext cx="3387" cy="27262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7" name="Line 705"/>
                        <wps:cNvCnPr/>
                        <wps:spPr bwMode="auto">
                          <a:xfrm>
                            <a:off x="5408507" y="2004907"/>
                            <a:ext cx="1693" cy="28109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8AA5E02" id="畫布 680" o:spid="_x0000_s1083" editas="canvas" style="width:480pt;height:4in;mso-position-horizontal-relative:char;mso-position-vertical-relative:line" coordsize="60960,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width:60960;height:36576;visibility:visible;mso-wrap-style:square" stroked="t">
                  <v:fill o:detectmouseclick="t"/>
                  <v:path o:connecttype="none"/>
                </v:shape>
                <v:rect id="Rectangle 682" o:spid="_x0000_s1085" style="position:absolute;left:9906;width:403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rIAMUA&#10;AADcAAAADwAAAGRycy9kb3ducmV2LnhtbESPQWvCQBSE7wX/w/KEXkrdWEEkzUZEkIYiSBPr+ZF9&#10;TYLZtzG7TdJ/3y0UPA4z8w2TbCfTioF611hWsFxEIIhLqxuuFJyLw/MGhPPIGlvLpOCHHGzT2UOC&#10;sbYjf9CQ+0oECLsYFdTed7GUrqzJoFvYjjh4X7Y36IPsK6l7HAPctPIlitbSYMNhocaO9jWV1/zb&#10;KBjL03Apjm/y9HTJLN+y2z7/fFfqcT7tXkF4mvw9/N/OtIJ1tIK/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sgAxQAAANwAAAAPAAAAAAAAAAAAAAAAAJgCAABkcnMv&#10;ZG93bnJldi54bWxQSwUGAAAAAAQABAD1AAAAigMAAAAA&#10;" filled="f" stroked="f">
                  <v:textbox>
                    <w:txbxContent>
                      <w:p w:rsidR="006A155E" w:rsidRPr="00EA6821" w:rsidRDefault="006A155E" w:rsidP="006B705E">
                        <w:pPr>
                          <w:jc w:val="center"/>
                          <w:rPr>
                            <w:rFonts w:ascii="標楷體" w:eastAsia="標楷體" w:hAnsi="標楷體"/>
                          </w:rPr>
                        </w:pPr>
                        <w:r w:rsidRPr="00EA6821">
                          <w:rPr>
                            <w:rFonts w:ascii="標楷體" w:eastAsia="標楷體" w:hAnsi="標楷體" w:hint="eastAsia"/>
                          </w:rPr>
                          <w:t>國立恆春工商實驗場所安全衛生組織架構圖</w:t>
                        </w:r>
                      </w:p>
                    </w:txbxContent>
                  </v:textbox>
                </v:rect>
                <v:rect id="Rectangle 683" o:spid="_x0000_s1086" style="position:absolute;left:27829;top:3674;width:5334;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09MUA&#10;AADcAAAADwAAAGRycy9kb3ducmV2LnhtbESPQWvCQBSE7wX/w/IEb3W3tkiNbkJpUexR48XbM/tM&#10;YrNvQ3bV2F/fFYQeh5n5hllkvW3EhTpfO9bwMlYgiAtnai417PLl8zsIH5ANNo5Jw408ZOngaYGJ&#10;cVfe0GUbShEh7BPUUIXQJlL6oiKLfuxa4ugdXWcxRNmV0nR4jXDbyIlSU2mx5rhQYUufFRU/27PV&#10;cKgnO/zd5CtlZ8vX8N3np/P+S+vRsP+YgwjUh//wo702GqbqDe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PrT0xQAAANwAAAAPAAAAAAAAAAAAAAAAAJgCAABkcnMv&#10;ZG93bnJldi54bWxQSwUGAAAAAAQABAD1AAAAigMAAAAA&#10;">
                  <v:textbox>
                    <w:txbxContent>
                      <w:p w:rsidR="006A155E" w:rsidRPr="00EA6821" w:rsidRDefault="006A155E" w:rsidP="006B705E">
                        <w:pPr>
                          <w:adjustRightInd w:val="0"/>
                          <w:snapToGrid w:val="0"/>
                          <w:jc w:val="center"/>
                          <w:rPr>
                            <w:rFonts w:ascii="標楷體" w:eastAsia="標楷體" w:hAnsi="標楷體"/>
                            <w:sz w:val="20"/>
                            <w:szCs w:val="20"/>
                          </w:rPr>
                        </w:pPr>
                        <w:r w:rsidRPr="00EA6821">
                          <w:rPr>
                            <w:rFonts w:ascii="標楷體" w:eastAsia="標楷體" w:hAnsi="標楷體" w:hint="eastAsia"/>
                            <w:sz w:val="20"/>
                            <w:szCs w:val="20"/>
                          </w:rPr>
                          <w:t>校長</w:t>
                        </w:r>
                      </w:p>
                    </w:txbxContent>
                  </v:textbox>
                </v:rect>
                <v:rect id="Rectangle 684" o:spid="_x0000_s1087" style="position:absolute;left:23283;top:8720;width:13716;height:2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IRb8UA&#10;AADcAAAADwAAAGRycy9kb3ducmV2LnhtbESPQWvCQBSE7wX/w/IEb3W3lkqNbkJpUexR48XbM/tM&#10;YrNvQ3bV2F/fFYQeh5n5hllkvW3EhTpfO9bwMlYgiAtnai417PLl8zsIH5ANNo5Jw408ZOngaYGJ&#10;cVfe0GUbShEh7BPUUIXQJlL6oiKLfuxa4ugdXWcxRNmV0nR4jXDbyIlSU2mx5rhQYUufFRU/27PV&#10;cKgnO/zd5CtlZ8vX8N3np/P+S+vRsP+YgwjUh//wo702GqbqDe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hFvxQAAANwAAAAPAAAAAAAAAAAAAAAAAJgCAABkcnMv&#10;ZG93bnJldi54bWxQSwUGAAAAAAQABAD1AAAAigMAAAAA&#10;">
                  <v:textbox>
                    <w:txbxContent>
                      <w:p w:rsidR="006A155E" w:rsidRPr="00EA6821" w:rsidRDefault="006A155E" w:rsidP="006B705E">
                        <w:pPr>
                          <w:jc w:val="center"/>
                          <w:rPr>
                            <w:rFonts w:ascii="標楷體" w:eastAsia="標楷體" w:hAnsi="標楷體"/>
                            <w:sz w:val="20"/>
                            <w:szCs w:val="20"/>
                          </w:rPr>
                        </w:pPr>
                        <w:r w:rsidRPr="00EA6821">
                          <w:rPr>
                            <w:rFonts w:ascii="標楷體" w:eastAsia="標楷體" w:hAnsi="標楷體" w:hint="eastAsia"/>
                            <w:sz w:val="20"/>
                            <w:szCs w:val="20"/>
                          </w:rPr>
                          <w:t>安全衛生管理委員會</w:t>
                        </w:r>
                      </w:p>
                    </w:txbxContent>
                  </v:textbox>
                </v:rect>
                <v:rect id="Rectangle 685" o:spid="_x0000_s1088" style="position:absolute;left:42765;top:8644;width:7772;height:2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PGMQA&#10;AADcAAAADwAAAGRycy9kb3ducmV2LnhtbESPQWvCQBSE74L/YXlCb7qrhVBTN6FYLPao8eLtNfua&#10;pM2+DdlVY3+9KxQ8DjPzDbPKB9uKM/W+caxhPlMgiEtnGq40HIrN9AWED8gGW8ek4Uoe8mw8WmFq&#10;3IV3dN6HSkQI+xQ11CF0qZS+rMmin7mOOHrfrrcYouwraXq8RLht5UKpRFpsOC7U2NG6pvJ3f7Ia&#10;vprFAf92xYeyy81z+ByKn9PxXeunyfD2CiLQEB7h//bWaEhU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gjxjEAAAA3AAAAA8AAAAAAAAAAAAAAAAAmAIAAGRycy9k&#10;b3ducmV2LnhtbFBLBQYAAAAABAAEAPUAAACJAwAAAAA=&#10;">
                  <v:textbox>
                    <w:txbxContent>
                      <w:p w:rsidR="006A155E" w:rsidRPr="00EA6821" w:rsidRDefault="006A155E" w:rsidP="006B705E">
                        <w:pPr>
                          <w:jc w:val="center"/>
                          <w:rPr>
                            <w:rFonts w:ascii="標楷體" w:eastAsia="標楷體" w:hAnsi="標楷體"/>
                            <w:sz w:val="20"/>
                            <w:szCs w:val="20"/>
                          </w:rPr>
                        </w:pPr>
                        <w:r w:rsidRPr="00EA6821">
                          <w:rPr>
                            <w:rFonts w:ascii="標楷體" w:eastAsia="標楷體" w:hAnsi="標楷體" w:hint="eastAsia"/>
                            <w:sz w:val="20"/>
                            <w:szCs w:val="20"/>
                          </w:rPr>
                          <w:t>執行秘書</w:t>
                        </w:r>
                      </w:p>
                    </w:txbxContent>
                  </v:textbox>
                </v:rect>
                <v:rect id="Rectangle 686" o:spid="_x0000_s1089" style="position:absolute;left:762;top:17145;width:13716;height:2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qg8QA&#10;AADcAAAADwAAAGRycy9kb3ducmV2LnhtbESPQWsCMRSE74X+h/AK3mpSBaurUUpF0aOuF2/PzXN3&#10;7eZl2URd/fVGKHgcZuYbZjJrbSUu1PjSsYavrgJBnDlTcq5hly4+hyB8QDZYOSYNN/Iwm76/TTAx&#10;7sobumxDLiKEfYIaihDqREqfFWTRd11NHL2jayyGKJtcmgavEW4r2VNqIC2WHBcKrOm3oOxve7Ya&#10;DmVvh/dNulR2tOiHdZuezvu51p2P9mcMIlAbXuH/9spoGKhv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sKoPEAAAA3AAAAA8AAAAAAAAAAAAAAAAAmAIAAGRycy9k&#10;b3ducmV2LnhtbFBLBQYAAAAABAAEAPUAAACJAwAAAAA=&#10;">
                  <v:textbox>
                    <w:txbxContent>
                      <w:p w:rsidR="006A155E" w:rsidRPr="00C206A2" w:rsidRDefault="006A155E" w:rsidP="006B705E">
                        <w:pPr>
                          <w:jc w:val="center"/>
                          <w:rPr>
                            <w:rFonts w:ascii="標楷體" w:eastAsia="標楷體" w:hAnsi="標楷體"/>
                            <w:sz w:val="20"/>
                            <w:szCs w:val="20"/>
                          </w:rPr>
                        </w:pPr>
                        <w:r w:rsidRPr="00C206A2">
                          <w:rPr>
                            <w:rFonts w:ascii="標楷體" w:eastAsia="標楷體" w:hAnsi="標楷體" w:hint="eastAsia"/>
                            <w:sz w:val="20"/>
                            <w:szCs w:val="20"/>
                          </w:rPr>
                          <w:t>實驗室安全衛生小組</w:t>
                        </w:r>
                      </w:p>
                    </w:txbxContent>
                  </v:textbox>
                </v:rect>
                <v:rect id="Rectangle 687" o:spid="_x0000_s1090" style="position:absolute;left:1371;top:22724;width:1219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8cIA&#10;AADcAAAADwAAAGRycy9kb3ducmV2LnhtbERPu27CMBTdkfgH6yJ1AxsqRSXFoIqKCkYIC9ttfJuk&#10;ja+j2HnA19dDpY5H573ZjbYWPbW+cqxhuVAgiHNnKi40XLPD/AWED8gGa8ek4U4edtvpZIOpcQOf&#10;qb+EQsQQ9ilqKENoUil9XpJFv3ANceS+XGsxRNgW0rQ4xHBby5VSibRYcWwosaF9SfnPpbMaPqvV&#10;FR/n7EPZ9eE5nMbsu7u9a/00G99eQQQaw7/4z300GhIV18Yz8Qj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c77xwgAAANwAAAAPAAAAAAAAAAAAAAAAAJgCAABkcnMvZG93&#10;bnJldi54bWxQSwUGAAAAAAQABAD1AAAAhwMAAAAA&#10;">
                  <v:textbox>
                    <w:txbxContent>
                      <w:p w:rsidR="006A155E" w:rsidRDefault="006A155E" w:rsidP="006B705E">
                        <w:pPr>
                          <w:jc w:val="center"/>
                          <w:rPr>
                            <w:rFonts w:ascii="標楷體" w:eastAsia="標楷體" w:hAnsi="標楷體"/>
                            <w:sz w:val="20"/>
                            <w:szCs w:val="20"/>
                          </w:rPr>
                        </w:pPr>
                        <w:r w:rsidRPr="00C206A2">
                          <w:rPr>
                            <w:rFonts w:ascii="標楷體" w:eastAsia="標楷體" w:hAnsi="標楷體" w:hint="eastAsia"/>
                            <w:sz w:val="20"/>
                            <w:szCs w:val="20"/>
                          </w:rPr>
                          <w:t>負責實驗室安全</w:t>
                        </w:r>
                      </w:p>
                      <w:p w:rsidR="006A155E" w:rsidRPr="00C206A2" w:rsidRDefault="006A155E" w:rsidP="006B705E">
                        <w:pPr>
                          <w:jc w:val="center"/>
                          <w:rPr>
                            <w:rFonts w:ascii="標楷體" w:eastAsia="標楷體" w:hAnsi="標楷體"/>
                            <w:sz w:val="20"/>
                            <w:szCs w:val="20"/>
                          </w:rPr>
                        </w:pPr>
                        <w:r w:rsidRPr="00C206A2">
                          <w:rPr>
                            <w:rFonts w:ascii="標楷體" w:eastAsia="標楷體" w:hAnsi="標楷體" w:hint="eastAsia"/>
                            <w:sz w:val="20"/>
                            <w:szCs w:val="20"/>
                          </w:rPr>
                          <w:t>衛生（教務處）</w:t>
                        </w:r>
                      </w:p>
                    </w:txbxContent>
                  </v:textbox>
                </v:rect>
                <v:rect id="Rectangle 688" o:spid="_x0000_s1091" style="position:absolute;left:17526;top:17145;width:12192;height:2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8basUA&#10;AADcAAAADwAAAGRycy9kb3ducmV2LnhtbESPT2vCQBTE7wW/w/IKvdXdWgg1ukqxWOxR46W3Z/aZ&#10;xGbfhuzmj/30rlDocZiZ3zDL9Whr0VPrK8caXqYKBHHuTMWFhmO2fX4D4QOywdoxabiSh/Vq8rDE&#10;1LiB99QfQiEihH2KGsoQmlRKn5dk0U9dQxy9s2sthijbQpoWhwi3tZwplUiLFceFEhvalJT/HDqr&#10;4VTNjvi7zz6VnW9fw9eYXbrvD62fHsf3BYhAY/gP/7V3RkOi5nA/E4+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xtqxQAAANwAAAAPAAAAAAAAAAAAAAAAAJgCAABkcnMv&#10;ZG93bnJldi54bWxQSwUGAAAAAAQABAD1AAAAigMAAAAA&#10;">
                  <v:textbox>
                    <w:txbxContent>
                      <w:p w:rsidR="006A155E" w:rsidRPr="00C206A2" w:rsidRDefault="006A155E" w:rsidP="006B705E">
                        <w:pPr>
                          <w:jc w:val="center"/>
                          <w:rPr>
                            <w:rFonts w:ascii="標楷體" w:eastAsia="標楷體" w:hAnsi="標楷體"/>
                            <w:sz w:val="20"/>
                            <w:szCs w:val="20"/>
                          </w:rPr>
                        </w:pPr>
                        <w:r w:rsidRPr="00C206A2">
                          <w:rPr>
                            <w:rFonts w:ascii="標楷體" w:eastAsia="標楷體" w:hAnsi="標楷體" w:hint="eastAsia"/>
                            <w:sz w:val="20"/>
                            <w:szCs w:val="20"/>
                          </w:rPr>
                          <w:t>實</w:t>
                        </w:r>
                        <w:r>
                          <w:rPr>
                            <w:rFonts w:ascii="標楷體" w:eastAsia="標楷體" w:hAnsi="標楷體" w:hint="eastAsia"/>
                            <w:sz w:val="20"/>
                            <w:szCs w:val="20"/>
                          </w:rPr>
                          <w:t>習</w:t>
                        </w:r>
                        <w:r w:rsidRPr="00C206A2">
                          <w:rPr>
                            <w:rFonts w:ascii="標楷體" w:eastAsia="標楷體" w:hAnsi="標楷體" w:hint="eastAsia"/>
                            <w:sz w:val="20"/>
                            <w:szCs w:val="20"/>
                          </w:rPr>
                          <w:t>安全衛生小組</w:t>
                        </w:r>
                      </w:p>
                    </w:txbxContent>
                  </v:textbox>
                </v:rect>
                <v:rect id="Rectangle 689" o:spid="_x0000_s1092" style="position:absolute;left:32766;top:17145;width:12192;height:2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wkKsEA&#10;AADcAAAADwAAAGRycy9kb3ducmV2LnhtbERPPW/CMBDdkfgP1lViAweQUAkYVFGlghHC0u0aH0na&#10;+BzFDhh+PR6QOj697/U2mEZcqXO1ZQXTSQKCuLC65lLBOc/G7yCcR9bYWCYFd3Kw3QwHa0y1vfGR&#10;ridfihjCLkUFlfdtKqUrKjLoJrYljtzFdgZ9hF0pdYe3GG4aOUuShTRYc2yosKVdRcXfqTcKfurZ&#10;GR/H/Csxy2zuDyH/7b8/lRq9hY8VCE/B/4tf7r1WsJjG+fFMPAJ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cJCrBAAAA3AAAAA8AAAAAAAAAAAAAAAAAmAIAAGRycy9kb3du&#10;cmV2LnhtbFBLBQYAAAAABAAEAPUAAACGAwAAAAA=&#10;">
                  <v:textbox>
                    <w:txbxContent>
                      <w:p w:rsidR="006A155E" w:rsidRPr="00C206A2" w:rsidRDefault="006A155E" w:rsidP="006B705E">
                        <w:pPr>
                          <w:jc w:val="center"/>
                          <w:rPr>
                            <w:rFonts w:ascii="標楷體" w:eastAsia="標楷體" w:hAnsi="標楷體"/>
                            <w:sz w:val="20"/>
                            <w:szCs w:val="20"/>
                          </w:rPr>
                        </w:pPr>
                        <w:r>
                          <w:rPr>
                            <w:rFonts w:ascii="標楷體" w:eastAsia="標楷體" w:hAnsi="標楷體" w:hint="eastAsia"/>
                            <w:sz w:val="20"/>
                            <w:szCs w:val="20"/>
                          </w:rPr>
                          <w:t>校園</w:t>
                        </w:r>
                        <w:r w:rsidRPr="00C206A2">
                          <w:rPr>
                            <w:rFonts w:ascii="標楷體" w:eastAsia="標楷體" w:hAnsi="標楷體" w:hint="eastAsia"/>
                            <w:sz w:val="20"/>
                            <w:szCs w:val="20"/>
                          </w:rPr>
                          <w:t>安全衛生小組</w:t>
                        </w:r>
                      </w:p>
                    </w:txbxContent>
                  </v:textbox>
                </v:rect>
                <v:rect id="Rectangle 690" o:spid="_x0000_s1093" style="position:absolute;left:48006;top:17145;width:12192;height:2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BscMA&#10;AADcAAAADwAAAGRycy9kb3ducmV2LnhtbESPQYvCMBSE7wv+h/AEb2taBXGrUcTFRY9aL96ezbOt&#10;Ni+liVr99UYQ9jjMzDfMdN6aStyocaVlBXE/AkGcWV1yrmCfrr7HIJxH1lhZJgUPcjCfdb6mmGh7&#10;5y3ddj4XAcIuQQWF93UipcsKMuj6tiYO3sk2Bn2QTS51g/cAN5UcRNFIGiw5LBRY07Kg7LK7GgXH&#10;crDH5zb9i8zPaug3bXq+Hn6V6nXbxQSEp9b/hz/ttVYwim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CBscMAAADcAAAADwAAAAAAAAAAAAAAAACYAgAAZHJzL2Rv&#10;d25yZXYueG1sUEsFBgAAAAAEAAQA9QAAAIgDAAAAAA==&#10;">
                  <v:textbox>
                    <w:txbxContent>
                      <w:p w:rsidR="006A155E" w:rsidRPr="00C206A2" w:rsidRDefault="006A155E" w:rsidP="006B705E">
                        <w:pPr>
                          <w:jc w:val="center"/>
                          <w:rPr>
                            <w:rFonts w:ascii="標楷體" w:eastAsia="標楷體" w:hAnsi="標楷體"/>
                            <w:sz w:val="20"/>
                            <w:szCs w:val="20"/>
                          </w:rPr>
                        </w:pPr>
                        <w:r>
                          <w:rPr>
                            <w:rFonts w:ascii="標楷體" w:eastAsia="標楷體" w:hAnsi="標楷體" w:hint="eastAsia"/>
                            <w:sz w:val="20"/>
                            <w:szCs w:val="20"/>
                          </w:rPr>
                          <w:t>校園衛生</w:t>
                        </w:r>
                        <w:r w:rsidRPr="00C206A2">
                          <w:rPr>
                            <w:rFonts w:ascii="標楷體" w:eastAsia="標楷體" w:hAnsi="標楷體" w:hint="eastAsia"/>
                            <w:sz w:val="20"/>
                            <w:szCs w:val="20"/>
                          </w:rPr>
                          <w:t>小組</w:t>
                        </w:r>
                      </w:p>
                    </w:txbxContent>
                  </v:textbox>
                </v:rect>
                <v:rect id="Rectangle 691" o:spid="_x0000_s1094" style="position:absolute;left:17526;top:22860;width:1143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fxsMA&#10;AADcAAAADwAAAGRycy9kb3ducmV2LnhtbESPQYvCMBSE7wv+h/AEb2tqBXGrUcTFRY9aL96ezbOt&#10;Ni+liVr99UYQ9jjMzDfMdN6aStyocaVlBYN+BII4s7rkXME+XX2PQTiPrLGyTAoe5GA+63xNMdH2&#10;zlu67XwuAoRdggoK7+tESpcVZND1bU0cvJNtDPogm1zqBu8BbioZR9FIGiw5LBRY07Kg7LK7GgXH&#10;Mt7jc5v+ReZnNfSbNj1fD79K9brtYgLCU+v/w5/2WisYDWJ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IfxsMAAADcAAAADwAAAAAAAAAAAAAAAACYAgAAZHJzL2Rv&#10;d25yZXYueG1sUEsFBgAAAAAEAAQA9QAAAIgDAAAAAA==&#10;">
                  <v:textbox>
                    <w:txbxContent>
                      <w:p w:rsidR="006A155E" w:rsidRPr="00C206A2" w:rsidRDefault="006A155E" w:rsidP="006B705E">
                        <w:pPr>
                          <w:rPr>
                            <w:rFonts w:ascii="標楷體" w:eastAsia="標楷體" w:hAnsi="標楷體"/>
                            <w:sz w:val="20"/>
                            <w:szCs w:val="20"/>
                          </w:rPr>
                        </w:pPr>
                        <w:r w:rsidRPr="00C206A2">
                          <w:rPr>
                            <w:rFonts w:ascii="標楷體" w:eastAsia="標楷體" w:hAnsi="標楷體" w:hint="eastAsia"/>
                            <w:sz w:val="20"/>
                            <w:szCs w:val="20"/>
                          </w:rPr>
                          <w:t>負責</w:t>
                        </w:r>
                        <w:r>
                          <w:rPr>
                            <w:rFonts w:ascii="標楷體" w:eastAsia="標楷體" w:hAnsi="標楷體" w:hint="eastAsia"/>
                            <w:sz w:val="20"/>
                            <w:szCs w:val="20"/>
                          </w:rPr>
                          <w:t>實習場地</w:t>
                        </w:r>
                        <w:r w:rsidRPr="00C206A2">
                          <w:rPr>
                            <w:rFonts w:ascii="標楷體" w:eastAsia="標楷體" w:hAnsi="標楷體" w:hint="eastAsia"/>
                            <w:sz w:val="20"/>
                            <w:szCs w:val="20"/>
                          </w:rPr>
                          <w:t>安全衛生（</w:t>
                        </w:r>
                        <w:r>
                          <w:rPr>
                            <w:rFonts w:ascii="標楷體" w:eastAsia="標楷體" w:hAnsi="標楷體" w:hint="eastAsia"/>
                            <w:sz w:val="20"/>
                            <w:szCs w:val="20"/>
                          </w:rPr>
                          <w:t>實習處</w:t>
                        </w:r>
                        <w:r w:rsidRPr="00C206A2">
                          <w:rPr>
                            <w:rFonts w:ascii="標楷體" w:eastAsia="標楷體" w:hAnsi="標楷體" w:hint="eastAsia"/>
                            <w:sz w:val="20"/>
                            <w:szCs w:val="20"/>
                          </w:rPr>
                          <w:t>）</w:t>
                        </w:r>
                      </w:p>
                    </w:txbxContent>
                  </v:textbox>
                </v:rect>
                <v:rect id="Rectangle 692" o:spid="_x0000_s1095" style="position:absolute;left:32766;top:22860;width:11430;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66XcUA&#10;AADcAAAADwAAAGRycy9kb3ducmV2LnhtbESPQWvCQBSE74X+h+UVequbKASbuoaiWOoxxktvr9nX&#10;JG32bchuYuqvdwXB4zAz3zCrbDKtGKl3jWUF8SwCQVxa3XCl4FjsXpYgnEfW2FomBf/kIFs/Pqww&#10;1fbEOY0HX4kAYZeigtr7LpXSlTUZdDPbEQfvx/YGfZB9JXWPpwA3rZxHUSINNhwWauxoU1P5dxiM&#10;gu9mfsRzXnxE5nW38Pup+B2+tko9P03vbyA8Tf4evrU/tYIkXsD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DrpdxQAAANwAAAAPAAAAAAAAAAAAAAAAAJgCAABkcnMv&#10;ZG93bnJldi54bWxQSwUGAAAAAAQABAD1AAAAigMAAAAA&#10;">
                  <v:textbox>
                    <w:txbxContent>
                      <w:p w:rsidR="006A155E" w:rsidRPr="00C206A2" w:rsidRDefault="006A155E" w:rsidP="006B705E">
                        <w:pPr>
                          <w:rPr>
                            <w:rFonts w:ascii="標楷體" w:eastAsia="標楷體" w:hAnsi="標楷體"/>
                            <w:sz w:val="20"/>
                            <w:szCs w:val="20"/>
                          </w:rPr>
                        </w:pPr>
                        <w:r w:rsidRPr="00C206A2">
                          <w:rPr>
                            <w:rFonts w:ascii="標楷體" w:eastAsia="標楷體" w:hAnsi="標楷體" w:hint="eastAsia"/>
                            <w:sz w:val="20"/>
                            <w:szCs w:val="20"/>
                          </w:rPr>
                          <w:t>負責</w:t>
                        </w:r>
                        <w:r>
                          <w:rPr>
                            <w:rFonts w:ascii="標楷體" w:eastAsia="標楷體" w:hAnsi="標楷體" w:hint="eastAsia"/>
                            <w:sz w:val="20"/>
                            <w:szCs w:val="20"/>
                          </w:rPr>
                          <w:t>全校環境安全衛生及協助相關單位推動執行業務</w:t>
                        </w:r>
                        <w:r w:rsidRPr="00C206A2">
                          <w:rPr>
                            <w:rFonts w:ascii="標楷體" w:eastAsia="標楷體" w:hAnsi="標楷體" w:hint="eastAsia"/>
                            <w:sz w:val="20"/>
                            <w:szCs w:val="20"/>
                          </w:rPr>
                          <w:t>（</w:t>
                        </w:r>
                        <w:r>
                          <w:rPr>
                            <w:rFonts w:ascii="標楷體" w:eastAsia="標楷體" w:hAnsi="標楷體" w:hint="eastAsia"/>
                            <w:sz w:val="20"/>
                            <w:szCs w:val="20"/>
                          </w:rPr>
                          <w:t>總務處</w:t>
                        </w:r>
                        <w:r w:rsidRPr="00C206A2">
                          <w:rPr>
                            <w:rFonts w:ascii="標楷體" w:eastAsia="標楷體" w:hAnsi="標楷體" w:hint="eastAsia"/>
                            <w:sz w:val="20"/>
                            <w:szCs w:val="20"/>
                          </w:rPr>
                          <w:t>）</w:t>
                        </w:r>
                      </w:p>
                    </w:txbxContent>
                  </v:textbox>
                </v:rect>
                <v:rect id="Rectangle 693" o:spid="_x0000_s1096" style="position:absolute;left:48006;top:22860;width:10668;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iKcUA&#10;AADcAAAADwAAAGRycy9kb3ducmV2LnhtbESPQWvCQBSE7wX/w/KE3pqNWqTGrCKKxR41Xnp7Zp9J&#10;2uzbkF2T2F/fLRQ8DjPzDZOuB1OLjlpXWVYwiWIQxLnVFRcKztn+5Q2E88gaa8uk4E4O1qvRU4qJ&#10;tj0fqTv5QgQIuwQVlN43iZQuL8mgi2xDHLyrbQ36INtC6hb7ADe1nMbxXBqsOCyU2NC2pPz7dDMK&#10;LtX0jD/H7D02i/3MfwzZ1+1zp9TzeNgsQXga/CP83z5oBfPJK/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5yIpxQAAANwAAAAPAAAAAAAAAAAAAAAAAJgCAABkcnMv&#10;ZG93bnJldi54bWxQSwUGAAAAAAQABAD1AAAAigMAAAAA&#10;">
                  <v:textbox>
                    <w:txbxContent>
                      <w:p w:rsidR="006A155E" w:rsidRPr="00C206A2" w:rsidRDefault="006A155E" w:rsidP="006B705E">
                        <w:pPr>
                          <w:rPr>
                            <w:rFonts w:ascii="標楷體" w:eastAsia="標楷體" w:hAnsi="標楷體"/>
                            <w:sz w:val="20"/>
                            <w:szCs w:val="20"/>
                          </w:rPr>
                        </w:pPr>
                        <w:r w:rsidRPr="00C206A2">
                          <w:rPr>
                            <w:rFonts w:ascii="標楷體" w:eastAsia="標楷體" w:hAnsi="標楷體" w:hint="eastAsia"/>
                            <w:sz w:val="20"/>
                            <w:szCs w:val="20"/>
                          </w:rPr>
                          <w:t>負責</w:t>
                        </w:r>
                        <w:r>
                          <w:rPr>
                            <w:rFonts w:ascii="標楷體" w:eastAsia="標楷體" w:hAnsi="標楷體" w:hint="eastAsia"/>
                            <w:sz w:val="20"/>
                            <w:szCs w:val="20"/>
                          </w:rPr>
                          <w:t>全校環境</w:t>
                        </w:r>
                        <w:r w:rsidRPr="00C206A2">
                          <w:rPr>
                            <w:rFonts w:ascii="標楷體" w:eastAsia="標楷體" w:hAnsi="標楷體" w:hint="eastAsia"/>
                            <w:sz w:val="20"/>
                            <w:szCs w:val="20"/>
                          </w:rPr>
                          <w:t>衛生</w:t>
                        </w:r>
                        <w:r>
                          <w:rPr>
                            <w:rFonts w:ascii="標楷體" w:eastAsia="標楷體" w:hAnsi="標楷體" w:hint="eastAsia"/>
                            <w:sz w:val="20"/>
                            <w:szCs w:val="20"/>
                          </w:rPr>
                          <w:t>及傷病處理</w:t>
                        </w:r>
                        <w:r w:rsidRPr="00C206A2">
                          <w:rPr>
                            <w:rFonts w:ascii="標楷體" w:eastAsia="標楷體" w:hAnsi="標楷體" w:hint="eastAsia"/>
                            <w:sz w:val="20"/>
                            <w:szCs w:val="20"/>
                          </w:rPr>
                          <w:t>（</w:t>
                        </w:r>
                        <w:r>
                          <w:rPr>
                            <w:rFonts w:ascii="標楷體" w:eastAsia="標楷體" w:hAnsi="標楷體" w:hint="eastAsia"/>
                            <w:sz w:val="20"/>
                            <w:szCs w:val="20"/>
                          </w:rPr>
                          <w:t>學務處</w:t>
                        </w:r>
                        <w:r w:rsidRPr="00C206A2">
                          <w:rPr>
                            <w:rFonts w:ascii="標楷體" w:eastAsia="標楷體" w:hAnsi="標楷體" w:hint="eastAsia"/>
                            <w:sz w:val="20"/>
                            <w:szCs w:val="20"/>
                          </w:rPr>
                          <w:t>）</w:t>
                        </w:r>
                      </w:p>
                    </w:txbxContent>
                  </v:textbox>
                </v:rect>
                <v:line id="Line 694" o:spid="_x0000_s1097" style="position:absolute;visibility:visible;mso-wrap-style:square" from="30547,6468" to="30556,8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UoasUAAADcAAAADwAAAGRycy9kb3ducmV2LnhtbESPQWsCMRSE74X+h/AK3mp2C2pdjVK6&#10;CD1oQS09v26em6Wbl2UT1/TfG6HgcZiZb5jlOtpWDNT7xrGCfJyBIK6cbrhW8HXcPL+C8AFZY+uY&#10;FPyRh/Xq8WGJhXYX3tNwCLVIEPYFKjAhdIWUvjJk0Y9dR5y8k+sthiT7WuoeLwluW/mSZVNpseG0&#10;YLCjd0PV7+FsFcxMuZczWW6Pn+XQ5PO4i98/c6VGT/FtASJQDPfwf/tDK5jmE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8UoasUAAADcAAAADwAAAAAAAAAA&#10;AAAAAAChAgAAZHJzL2Rvd25yZXYueG1sUEsFBgAAAAAEAAQA+QAAAJMDAAAAAA==&#10;">
                  <v:stroke endarrow="block"/>
                </v:line>
                <v:line id="Line 695" o:spid="_x0000_s1098" style="position:absolute;flip:y;visibility:visible;mso-wrap-style:square" from="36990,10287" to="42672,10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Pr5MMAAADcAAAADwAAAGRycy9kb3ducmV2LnhtbESPwWrDMBBE74X8g9hCbrXsQExxooRQ&#10;nBJKL3Xi+9rayqbWylhq4vx9VSj0OMzMG2a7n+0grjT53rGCLElBELdO92wUXM7Hp2cQPiBrHByT&#10;gjt52O8WD1sstLvxB12rYESEsC9QQRfCWEjp244s+sSNxNH7dJPFEOVkpJ7wFuF2kKs0zaXFnuNC&#10;hyO9dNR+Vd9WQVMeavPW1KVd8bt+NeuqYVkptXycDxsQgebwH/5rn7SCPMvh90w8An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z6+TDAAAA3AAAAA8AAAAAAAAAAAAA&#10;AAAAoQIAAGRycy9kb3ducmV2LnhtbFBLBQYAAAAABAAEAPkAAACRAwAAAAA=&#10;">
                  <v:stroke dashstyle="dash"/>
                </v:line>
                <v:line id="Line 696" o:spid="_x0000_s1099" style="position:absolute;visibility:visible;mso-wrap-style:square" from="7620,13716" to="54102,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PDEsYAAADcAAAADwAAAGRycy9kb3ducmV2LnhtbESPQWvCQBSE7wX/w/IKvdWNFlJJXUVa&#10;BPUg1Rba4zP7mqRm34bdNYn/3hUEj8PMfMNM572pRUvOV5YVjIYJCOLc6ooLBd9fy+cJCB+QNdaW&#10;ScGZPMxng4cpZtp2vKN2HwoRIewzVFCG0GRS+rwkg35oG+Lo/VlnMETpCqkddhFuajlOklQarDgu&#10;lNjQe0n5cX8yCrYvn2m7WG9W/c86PeQfu8Pvf+eUenrsF28gAvXhHr61V1pBOnq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jwxLGAAAA3AAAAA8AAAAAAAAA&#10;AAAAAAAAoQIAAGRycy9kb3ducmV2LnhtbFBLBQYAAAAABAAEAPkAAACUAwAAAAA=&#10;"/>
                <v:line id="Line 697" o:spid="_x0000_s1100" style="position:absolute;visibility:visible;mso-wrap-style:square" from="30480,11709" to="30488,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xXYMMAAADcAAAADwAAAGRycy9kb3ducmV2LnhtbERPz2vCMBS+C/4P4QneNHVCGZ2piDLQ&#10;HcZ0g3l8bZ5tt+alJFnb/ffLYeDx4/u92Y6mFT0531hWsFomIIhLqxuuFHy8Py8eQfiArLG1TAp+&#10;ycM2n042mGk78Jn6S6hEDGGfoYI6hC6T0pc1GfRL2xFH7madwRChq6R2OMRw08qHJEmlwYZjQ40d&#10;7Wsqvy8/RsHr+i3td6eX4/h5SovycC6uX4NTaj4bd08gAo3hLv53H7WCdBXXxjPxCM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8V2DDAAAA3AAAAA8AAAAAAAAAAAAA&#10;AAAAoQIAAGRycy9kb3ducmV2LnhtbFBLBQYAAAAABAAEAPkAAACRAwAAAAA=&#10;"/>
                <v:line id="Line 698" o:spid="_x0000_s1101" style="position:absolute;visibility:visible;mso-wrap-style:square" from="7620,13716" to="7620,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gib8UAAADcAAAADwAAAGRycy9kb3ducmV2LnhtbESPzWrDMBCE74G+g9hCbonsHpLajRJK&#10;TaGHtJAfct5aG8vEWhlLdZS3jwqFHoeZ+YZZbaLtxEiDbx0ryOcZCOLa6ZYbBcfD++wZhA/IGjvH&#10;pOBGHjbrh8kKS+2uvKNxHxqRIOxLVGBC6EspfW3Iop+7njh5ZzdYDEkOjdQDXhPcdvIpyxbSYstp&#10;wWBPb4bqy/7HKliaaieXstoevqqxzYv4GU/fhVLTx/j6AiJQDP/hv/aHVrDIC/g9k46AX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ogib8UAAADcAAAADwAAAAAAAAAA&#10;AAAAAAChAgAAZHJzL2Rvd25yZXYueG1sUEsFBgAAAAAEAAQA+QAAAJMDAAAAAA==&#10;">
                  <v:stroke endarrow="block"/>
                </v:line>
                <v:line id="Line 699" o:spid="_x0000_s1102" style="position:absolute;visibility:visible;mso-wrap-style:square" from="23435,13758" to="23444,1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5BT8EAAADcAAAADwAAAGRycy9kb3ducmV2LnhtbERPy4rCMBTdD/gP4QruxlQXPqpRxCK4&#10;mBlQh1lfm2tTbG5KE2vm7yeLAZeH815vo21ET52vHSuYjDMQxKXTNVcKvi+H9wUIH5A1No5JwS95&#10;2G4Gb2vMtXvyifpzqEQKYZ+jAhNCm0vpS0MW/di1xIm7uc5iSLCrpO7wmcJtI6dZNpMWa04NBlva&#10;Gyrv54dVMDfFSc5l8XH5Kvp6soyf8ee6VGo0jLsViEAxvMT/7qNWMJum+elMOgJ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3kFPwQAAANwAAAAPAAAAAAAAAAAAAAAA&#10;AKECAABkcnMvZG93bnJldi54bWxQSwUGAAAAAAQABAD5AAAAjwMAAAAA&#10;">
                  <v:stroke endarrow="block"/>
                </v:line>
                <v:line id="Line 700" o:spid="_x0000_s1103" style="position:absolute;visibility:visible;mso-wrap-style:square" from="38862,13716" to="38862,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Lk1MUAAADcAAAADwAAAGRycy9kb3ducmV2LnhtbESPT2sCMRTE7wW/Q3hCbzW7HrSuRpEu&#10;BQ+14B96ft08N4ubl2UT1/TbN0Khx2FmfsOsNtG2YqDeN44V5JMMBHHldMO1gvPp/eUVhA/IGlvH&#10;pOCHPGzWo6cVFtrd+UDDMdQiQdgXqMCE0BVS+sqQRT9xHXHyLq63GJLsa6l7vCe4beU0y2bSYsNp&#10;wWBHb4aq6/FmFcxNeZBzWX6cPsuhyRdxH7++F0o9j+N2CSJQDP/hv/ZOK5hNc3ic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Lk1MUAAADcAAAADwAAAAAAAAAA&#10;AAAAAAChAgAAZHJzL2Rvd25yZXYueG1sUEsFBgAAAAAEAAQA+QAAAJMDAAAAAA==&#10;">
                  <v:stroke endarrow="block"/>
                </v:line>
                <v:line id="Line 701" o:spid="_x0000_s1104" style="position:absolute;visibility:visible;mso-wrap-style:square" from="54102,13716" to="54102,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B6o8UAAADcAAAADwAAAGRycy9kb3ducmV2LnhtbESPT2sCMRTE74V+h/AK3mrWPWhdjVK6&#10;FDxowT94fm6em6Wbl2UT1/TbN0Khx2FmfsMs19G2YqDeN44VTMYZCOLK6YZrBafj5+sbCB+QNbaO&#10;ScEPeVivnp+WWGh35z0Nh1CLBGFfoAITQldI6StDFv3YdcTJu7reYkiyr6Xu8Z7gtpV5lk2lxYbT&#10;gsGOPgxV34ebVTAz5V7OZLk9fpVDM5nHXTxf5kqNXuL7AkSgGP7Df+2NVjDNc3icS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B6o8UAAADcAAAADwAAAAAAAAAA&#10;AAAAAAChAgAAZHJzL2Rvd25yZXYueG1sUEsFBgAAAAAEAAQA+QAAAJMDAAAAAA==&#10;">
                  <v:stroke endarrow="block"/>
                </v:line>
                <v:line id="Line 702" o:spid="_x0000_s1105" style="position:absolute;visibility:visible;mso-wrap-style:square" from="7611,20091" to="7645,22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dfuMMAAADcAAAADwAAAGRycy9kb3ducmV2LnhtbESPS4vCMBSF98L8h3AH3Gk6CuJ0jCID&#10;ggsfqMOsL821rTY3NYm1/nsjCC4P5/FxJrPWVKIh50vLCr76CQjizOqScwV/h0VvDMIHZI2VZVJw&#10;Jw+z6Udngqm2N95Rsw+5iCPsU1RQhFCnUvqsIIO+b2vi6B2tMxiidLnUDm9x3FRykCQjabDkSCiw&#10;pt+CsvP+aiI3y1fu8n86t8vjerW4cPO9OWyV6n628x8QgdrwDr/aS61gNBjC80w8An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nX7jDAAAA3AAAAA8AAAAAAAAAAAAA&#10;AAAAoQIAAGRycy9kb3ducmV2LnhtbFBLBQYAAAAABAAEAPkAAACRAwAAAAA=&#10;">
                  <v:stroke dashstyle="dash"/>
                </v:line>
                <v:line id="Line 703" o:spid="_x0000_s1106" style="position:absolute;visibility:visible;mso-wrap-style:square" from="23596,20150" to="2362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iV8MAAADcAAAADwAAAGRycy9kb3ducmV2LnhtbESPS4vCMBSF98L8h3AH3Gk6guJ0jCID&#10;ggsfqMOsL821rTY3NYm1/nsjCC4P5/FxJrPWVKIh50vLCr76CQjizOqScwV/h0VvDMIHZI2VZVJw&#10;Jw+z6Udngqm2N95Rsw+5iCPsU1RQhFCnUvqsIIO+b2vi6B2tMxiidLnUDm9x3FRykCQjabDkSCiw&#10;pt+CsvP+aiI3y1fu8n86t8vjerW4cPO9OWyV6n628x8QgdrwDr/aS61gNBjC80w8An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CYlfDAAAA3AAAAA8AAAAAAAAAAAAA&#10;AAAAoQIAAGRycy9kb3ducmV2LnhtbFBLBQYAAAAABAAEAPkAAACRAwAAAAA=&#10;">
                  <v:stroke dashstyle="dash"/>
                </v:line>
                <v:line id="Line 704" o:spid="_x0000_s1107" style="position:absolute;visibility:visible;mso-wrap-style:square" from="38828,20133" to="388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D8IMMAAADcAAAADwAAAGRycy9kb3ducmV2LnhtbESPS4vCMBSF98L8h3AH3Gk6LspYjSKC&#10;4EJHfOD60lzbanNTk0zt/HszILg8nMfHmc47U4uWnK8sK/gaJiCIc6srLhScjqvBNwgfkDXWlknB&#10;H3mYzz56U8y0ffCe2kMoRBxhn6GCMoQmk9LnJRn0Q9sQR+9incEQpSukdviI46aWoyRJpcGKI6HE&#10;hpYl5bfDr4ncvNi4+/l669aX7WZ153b8c9wp1f/sFhMQgbrwDr/aa60gHaXwfyYeAT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Q/CDDAAAA3AAAAA8AAAAAAAAAAAAA&#10;AAAAoQIAAGRycy9kb3ducmV2LnhtbFBLBQYAAAAABAAEAPkAAACRAwAAAAA=&#10;">
                  <v:stroke dashstyle="dash"/>
                </v:line>
                <v:line id="Line 705" o:spid="_x0000_s1108" style="position:absolute;visibility:visible;mso-wrap-style:square" from="54085,20049" to="5410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xZu8MAAADcAAAADwAAAGRycy9kb3ducmV2LnhtbESPzYrCMBSF98K8Q7gD7jQdF+pUo8iA&#10;4MJR1MH1pbm21eamJrF23t4IgsvD+fk403lrKtGQ86VlBV/9BARxZnXJuYK/w7I3BuEDssbKMin4&#10;Jw/z2Udniqm2d95Rsw+5iCPsU1RQhFCnUvqsIIO+b2vi6J2sMxiidLnUDu9x3FRykCRDabDkSCiw&#10;pp+Cssv+ZiI3y9fuejxf2tXpd728cvO9OWyV6n62iwmIQG14h1/tlVYwHIzgeSYeAT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cWbvDAAAA3AAAAA8AAAAAAAAAAAAA&#10;AAAAoQIAAGRycy9kb3ducmV2LnhtbFBLBQYAAAAABAAEAPkAAACRAwAAAAA=&#10;">
                  <v:stroke dashstyle="dash"/>
                </v:line>
                <w10:anchorlock/>
              </v:group>
            </w:pict>
          </mc:Fallback>
        </mc:AlternateContent>
      </w:r>
    </w:p>
    <w:p w:rsidR="006B705E" w:rsidRDefault="006B705E" w:rsidP="00C55EF6">
      <w:pPr>
        <w:widowControl/>
        <w:ind w:leftChars="200" w:left="960" w:hangingChars="200" w:hanging="480"/>
        <w:rPr>
          <w:rFonts w:ascii="標楷體" w:eastAsia="標楷體" w:hAnsi="標楷體" w:cs="新細明體"/>
          <w:kern w:val="0"/>
        </w:rPr>
      </w:pPr>
      <w:r>
        <w:rPr>
          <w:rFonts w:ascii="標楷體" w:eastAsia="標楷體" w:hAnsi="標楷體" w:cs="新細明體" w:hint="eastAsia"/>
          <w:kern w:val="0"/>
        </w:rPr>
        <w:t>二、主任委員（校長）之權責如下</w:t>
      </w:r>
    </w:p>
    <w:p w:rsidR="006B705E" w:rsidRDefault="006B705E" w:rsidP="000D0B1E">
      <w:pPr>
        <w:widowControl/>
        <w:ind w:firstLineChars="354" w:firstLine="850"/>
        <w:rPr>
          <w:rFonts w:ascii="標楷體" w:eastAsia="標楷體" w:hAnsi="標楷體" w:cs="新細明體"/>
          <w:kern w:val="0"/>
        </w:rPr>
      </w:pPr>
      <w:r>
        <w:rPr>
          <w:rFonts w:ascii="標楷體" w:eastAsia="標楷體" w:hAnsi="標楷體" w:cs="新細明體" w:hint="eastAsia"/>
          <w:kern w:val="0"/>
        </w:rPr>
        <w:t>（一）粽理全校有關環保及安全衛生業務之督導。</w:t>
      </w:r>
    </w:p>
    <w:p w:rsidR="006B705E" w:rsidRDefault="006B705E" w:rsidP="000D0B1E">
      <w:pPr>
        <w:widowControl/>
        <w:ind w:firstLineChars="354" w:firstLine="850"/>
        <w:rPr>
          <w:rFonts w:ascii="標楷體" w:eastAsia="標楷體" w:hAnsi="標楷體" w:cs="新細明體"/>
          <w:kern w:val="0"/>
        </w:rPr>
      </w:pPr>
      <w:r>
        <w:rPr>
          <w:rFonts w:ascii="標楷體" w:eastAsia="標楷體" w:hAnsi="標楷體" w:cs="新細明體" w:hint="eastAsia"/>
          <w:kern w:val="0"/>
        </w:rPr>
        <w:t>（二）確定各級主管人員之權責，並做必要之授權。</w:t>
      </w:r>
    </w:p>
    <w:p w:rsidR="006B705E" w:rsidRDefault="006B705E" w:rsidP="00EB5D2D">
      <w:pPr>
        <w:widowControl/>
        <w:ind w:firstLineChars="354" w:firstLine="850"/>
        <w:rPr>
          <w:rFonts w:ascii="標楷體" w:eastAsia="標楷體" w:hAnsi="標楷體"/>
        </w:rPr>
      </w:pPr>
      <w:r>
        <w:rPr>
          <w:rFonts w:ascii="標楷體" w:eastAsia="標楷體" w:hAnsi="標楷體" w:cs="新細明體" w:hint="eastAsia"/>
          <w:kern w:val="0"/>
        </w:rPr>
        <w:t>（三）主持安全衛生會議，領導各級主管確實執行安全衛生法令規定。</w:t>
      </w:r>
    </w:p>
    <w:p w:rsidR="006B705E" w:rsidRPr="006B25F7" w:rsidRDefault="006B705E" w:rsidP="00C55EF6">
      <w:pPr>
        <w:widowControl/>
        <w:ind w:leftChars="200" w:left="960" w:hangingChars="200" w:hanging="480"/>
        <w:rPr>
          <w:rFonts w:ascii="標楷體" w:eastAsia="標楷體" w:hAnsi="標楷體" w:cs="新細明體"/>
          <w:kern w:val="0"/>
        </w:rPr>
      </w:pPr>
      <w:r w:rsidRPr="006B25F7">
        <w:rPr>
          <w:rFonts w:ascii="標楷體" w:eastAsia="標楷體" w:hAnsi="標楷體" w:cs="新細明體" w:hint="eastAsia"/>
          <w:kern w:val="0"/>
        </w:rPr>
        <w:t>三、本委員會之</w:t>
      </w:r>
      <w:r w:rsidRPr="006B25F7">
        <w:rPr>
          <w:rFonts w:ascii="標楷體" w:eastAsia="標楷體" w:hAnsi="標楷體" w:cs="新細明體"/>
          <w:kern w:val="0"/>
        </w:rPr>
        <w:t>權責如下</w:t>
      </w:r>
    </w:p>
    <w:p w:rsidR="006B705E" w:rsidRPr="006B25F7" w:rsidRDefault="006B705E" w:rsidP="000D0B1E">
      <w:pPr>
        <w:widowControl/>
        <w:ind w:firstLineChars="354" w:firstLine="850"/>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一</w:t>
      </w:r>
      <w:r>
        <w:rPr>
          <w:rFonts w:ascii="標楷體" w:eastAsia="標楷體" w:hAnsi="標楷體" w:cs="新細明體" w:hint="eastAsia"/>
          <w:kern w:val="0"/>
        </w:rPr>
        <w:t>）對雇主擬定之實驗場所安全衛生政策提出建議</w:t>
      </w:r>
      <w:r w:rsidRPr="006B25F7">
        <w:rPr>
          <w:rFonts w:ascii="標楷體" w:eastAsia="標楷體" w:hAnsi="標楷體" w:cs="新細明體"/>
          <w:kern w:val="0"/>
        </w:rPr>
        <w:t>。</w:t>
      </w:r>
    </w:p>
    <w:p w:rsidR="006B705E" w:rsidRPr="006B25F7" w:rsidRDefault="006B705E" w:rsidP="000D0B1E">
      <w:pPr>
        <w:widowControl/>
        <w:ind w:firstLineChars="354" w:firstLine="850"/>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二</w:t>
      </w:r>
      <w:r>
        <w:rPr>
          <w:rFonts w:ascii="標楷體" w:eastAsia="標楷體" w:hAnsi="標楷體" w:cs="新細明體" w:hint="eastAsia"/>
          <w:kern w:val="0"/>
        </w:rPr>
        <w:t>）研議各項安全衛生相關規定</w:t>
      </w:r>
      <w:r w:rsidRPr="006B25F7">
        <w:rPr>
          <w:rFonts w:ascii="標楷體" w:eastAsia="標楷體" w:hAnsi="標楷體" w:cs="新細明體"/>
          <w:kern w:val="0"/>
        </w:rPr>
        <w:t>。</w:t>
      </w:r>
    </w:p>
    <w:p w:rsidR="006B705E" w:rsidRPr="006B25F7" w:rsidRDefault="006B705E" w:rsidP="000D0B1E">
      <w:pPr>
        <w:widowControl/>
        <w:ind w:firstLineChars="354" w:firstLine="850"/>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三</w:t>
      </w:r>
      <w:r>
        <w:rPr>
          <w:rFonts w:ascii="標楷體" w:eastAsia="標楷體" w:hAnsi="標楷體" w:cs="新細明體" w:hint="eastAsia"/>
          <w:kern w:val="0"/>
        </w:rPr>
        <w:t>）研議安全衛生教育訓練實施計劃</w:t>
      </w:r>
      <w:r w:rsidRPr="006B25F7">
        <w:rPr>
          <w:rFonts w:ascii="標楷體" w:eastAsia="標楷體" w:hAnsi="標楷體" w:cs="新細明體"/>
          <w:kern w:val="0"/>
        </w:rPr>
        <w:t>。</w:t>
      </w:r>
    </w:p>
    <w:p w:rsidR="006B705E" w:rsidRPr="006B25F7" w:rsidRDefault="006B705E" w:rsidP="000D0B1E">
      <w:pPr>
        <w:widowControl/>
        <w:ind w:firstLineChars="354" w:firstLine="850"/>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四</w:t>
      </w:r>
      <w:r>
        <w:rPr>
          <w:rFonts w:ascii="標楷體" w:eastAsia="標楷體" w:hAnsi="標楷體" w:cs="新細明體" w:hint="eastAsia"/>
          <w:kern w:val="0"/>
        </w:rPr>
        <w:t>）研議防止機械、設備或原料、材料之危害</w:t>
      </w:r>
      <w:r w:rsidRPr="006B25F7">
        <w:rPr>
          <w:rFonts w:ascii="標楷體" w:eastAsia="標楷體" w:hAnsi="標楷體" w:cs="新細明體"/>
          <w:kern w:val="0"/>
        </w:rPr>
        <w:t>。</w:t>
      </w:r>
    </w:p>
    <w:p w:rsidR="006B705E" w:rsidRPr="006B25F7" w:rsidRDefault="006B705E" w:rsidP="000D0B1E">
      <w:pPr>
        <w:widowControl/>
        <w:ind w:firstLineChars="354" w:firstLine="850"/>
        <w:rPr>
          <w:rFonts w:ascii="標楷體" w:eastAsia="標楷體" w:hAnsi="標楷體" w:cs="新細明體"/>
          <w:kern w:val="0"/>
        </w:rPr>
      </w:pPr>
      <w:r>
        <w:rPr>
          <w:rFonts w:ascii="標楷體" w:eastAsia="標楷體" w:hAnsi="標楷體" w:cs="新細明體" w:hint="eastAsia"/>
          <w:kern w:val="0"/>
        </w:rPr>
        <w:lastRenderedPageBreak/>
        <w:t>（</w:t>
      </w:r>
      <w:r w:rsidRPr="006B25F7">
        <w:rPr>
          <w:rFonts w:ascii="標楷體" w:eastAsia="標楷體" w:hAnsi="標楷體" w:cs="新細明體"/>
          <w:kern w:val="0"/>
        </w:rPr>
        <w:t>五</w:t>
      </w:r>
      <w:r>
        <w:rPr>
          <w:rFonts w:ascii="標楷體" w:eastAsia="標楷體" w:hAnsi="標楷體" w:cs="新細明體" w:hint="eastAsia"/>
          <w:kern w:val="0"/>
        </w:rPr>
        <w:t>）研議職業災害防止計畫</w:t>
      </w:r>
      <w:r w:rsidRPr="006B25F7">
        <w:rPr>
          <w:rFonts w:ascii="標楷體" w:eastAsia="標楷體" w:hAnsi="標楷體" w:cs="新細明體"/>
          <w:kern w:val="0"/>
        </w:rPr>
        <w:t>。</w:t>
      </w:r>
    </w:p>
    <w:p w:rsidR="006B705E" w:rsidRPr="006B25F7" w:rsidRDefault="006B705E" w:rsidP="000D0B1E">
      <w:pPr>
        <w:widowControl/>
        <w:ind w:firstLineChars="354" w:firstLine="850"/>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六</w:t>
      </w:r>
      <w:r>
        <w:rPr>
          <w:rFonts w:ascii="標楷體" w:eastAsia="標楷體" w:hAnsi="標楷體" w:cs="新細明體" w:hint="eastAsia"/>
          <w:kern w:val="0"/>
        </w:rPr>
        <w:t>）研議各項安全衛生計畫提案</w:t>
      </w:r>
      <w:r w:rsidRPr="006B25F7">
        <w:rPr>
          <w:rFonts w:ascii="標楷體" w:eastAsia="標楷體" w:hAnsi="標楷體" w:cs="新細明體"/>
          <w:kern w:val="0"/>
        </w:rPr>
        <w:t>。</w:t>
      </w:r>
    </w:p>
    <w:p w:rsidR="006B705E" w:rsidRPr="006B25F7" w:rsidRDefault="006B705E" w:rsidP="000D0B1E">
      <w:pPr>
        <w:widowControl/>
        <w:ind w:firstLineChars="354" w:firstLine="850"/>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七</w:t>
      </w:r>
      <w:r>
        <w:rPr>
          <w:rFonts w:ascii="標楷體" w:eastAsia="標楷體" w:hAnsi="標楷體" w:cs="新細明體" w:hint="eastAsia"/>
          <w:kern w:val="0"/>
        </w:rPr>
        <w:t>）研議各實驗場所自動建茶及安全衛生稽核事項</w:t>
      </w:r>
      <w:r w:rsidRPr="006B25F7">
        <w:rPr>
          <w:rFonts w:ascii="標楷體" w:eastAsia="標楷體" w:hAnsi="標楷體" w:cs="新細明體"/>
          <w:kern w:val="0"/>
        </w:rPr>
        <w:t>。</w:t>
      </w:r>
    </w:p>
    <w:p w:rsidR="006B705E" w:rsidRPr="006B25F7" w:rsidRDefault="006B705E" w:rsidP="000D0B1E">
      <w:pPr>
        <w:widowControl/>
        <w:ind w:firstLineChars="354" w:firstLine="850"/>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八</w:t>
      </w:r>
      <w:r>
        <w:rPr>
          <w:rFonts w:ascii="標楷體" w:eastAsia="標楷體" w:hAnsi="標楷體" w:cs="新細明體" w:hint="eastAsia"/>
          <w:kern w:val="0"/>
        </w:rPr>
        <w:t>）研議承攬人施工安全衛生管理事項</w:t>
      </w:r>
      <w:r w:rsidRPr="006B25F7">
        <w:rPr>
          <w:rFonts w:ascii="標楷體" w:eastAsia="標楷體" w:hAnsi="標楷體" w:cs="新細明體"/>
          <w:kern w:val="0"/>
        </w:rPr>
        <w:t>。</w:t>
      </w:r>
    </w:p>
    <w:p w:rsidR="006B705E" w:rsidRPr="006B25F7" w:rsidRDefault="006B705E" w:rsidP="000D0B1E">
      <w:pPr>
        <w:widowControl/>
        <w:ind w:firstLineChars="354" w:firstLine="850"/>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九</w:t>
      </w:r>
      <w:r>
        <w:rPr>
          <w:rFonts w:ascii="標楷體" w:eastAsia="標楷體" w:hAnsi="標楷體" w:cs="新細明體" w:hint="eastAsia"/>
          <w:kern w:val="0"/>
        </w:rPr>
        <w:t>）</w:t>
      </w:r>
      <w:r w:rsidRPr="006B25F7">
        <w:rPr>
          <w:rFonts w:ascii="標楷體" w:eastAsia="標楷體" w:hAnsi="標楷體" w:cs="新細明體"/>
          <w:kern w:val="0"/>
        </w:rPr>
        <w:t>其他有關</w:t>
      </w:r>
      <w:r>
        <w:rPr>
          <w:rFonts w:ascii="標楷體" w:eastAsia="標楷體" w:hAnsi="標楷體" w:cs="新細明體" w:hint="eastAsia"/>
          <w:kern w:val="0"/>
        </w:rPr>
        <w:t>實驗場所</w:t>
      </w:r>
      <w:r w:rsidRPr="006B25F7">
        <w:rPr>
          <w:rFonts w:ascii="標楷體" w:eastAsia="標楷體" w:hAnsi="標楷體" w:cs="新細明體"/>
          <w:kern w:val="0"/>
        </w:rPr>
        <w:t>安全衛生</w:t>
      </w:r>
      <w:r>
        <w:rPr>
          <w:rFonts w:ascii="標楷體" w:eastAsia="標楷體" w:hAnsi="標楷體" w:cs="新細明體" w:hint="eastAsia"/>
          <w:kern w:val="0"/>
        </w:rPr>
        <w:t>管理</w:t>
      </w:r>
      <w:r w:rsidRPr="006B25F7">
        <w:rPr>
          <w:rFonts w:ascii="標楷體" w:eastAsia="標楷體" w:hAnsi="標楷體" w:cs="新細明體"/>
          <w:kern w:val="0"/>
        </w:rPr>
        <w:t>事項。</w:t>
      </w:r>
    </w:p>
    <w:p w:rsidR="006B705E" w:rsidRPr="006B25F7" w:rsidRDefault="006B705E" w:rsidP="00C55EF6">
      <w:pPr>
        <w:widowControl/>
        <w:ind w:leftChars="200" w:left="960" w:hangingChars="200" w:hanging="480"/>
        <w:rPr>
          <w:rFonts w:ascii="標楷體" w:eastAsia="標楷體" w:hAnsi="標楷體" w:cs="新細明體"/>
          <w:kern w:val="0"/>
        </w:rPr>
      </w:pPr>
      <w:r w:rsidRPr="006B25F7">
        <w:rPr>
          <w:rFonts w:ascii="標楷體" w:eastAsia="標楷體" w:hAnsi="標楷體" w:cs="新細明體" w:hint="eastAsia"/>
          <w:kern w:val="0"/>
        </w:rPr>
        <w:t>四、委員會議由主任委員擔任主席，每學期召開會議一次，必要時召開臨時會議，每次會議得依需要邀請相關單位人員列席。</w:t>
      </w:r>
    </w:p>
    <w:p w:rsidR="006B705E" w:rsidRPr="006B25F7" w:rsidRDefault="006B705E" w:rsidP="006B705E">
      <w:pPr>
        <w:widowControl/>
        <w:rPr>
          <w:rFonts w:ascii="標楷體" w:eastAsia="標楷體" w:hAnsi="標楷體" w:cs="新細明體"/>
          <w:kern w:val="0"/>
        </w:rPr>
      </w:pPr>
      <w:r w:rsidRPr="006B25F7">
        <w:rPr>
          <w:rFonts w:ascii="標楷體" w:eastAsia="標楷體" w:hAnsi="標楷體" w:cs="新細明體" w:hint="eastAsia"/>
          <w:kern w:val="0"/>
        </w:rPr>
        <w:t>參、實習實驗場地管理</w:t>
      </w:r>
    </w:p>
    <w:p w:rsidR="006B705E" w:rsidRDefault="006B705E" w:rsidP="00C55EF6">
      <w:pPr>
        <w:widowControl/>
        <w:ind w:leftChars="200" w:left="960" w:hangingChars="200" w:hanging="480"/>
        <w:rPr>
          <w:rFonts w:ascii="標楷體" w:eastAsia="標楷體" w:hAnsi="標楷體" w:cs="新細明體"/>
          <w:kern w:val="0"/>
        </w:rPr>
      </w:pPr>
      <w:r>
        <w:rPr>
          <w:rFonts w:ascii="標楷體" w:eastAsia="標楷體" w:hAnsi="標楷體" w:hint="eastAsia"/>
        </w:rPr>
        <w:t>一</w:t>
      </w:r>
      <w:r>
        <w:rPr>
          <w:rFonts w:ascii="標楷體" w:eastAsia="標楷體" w:hAnsi="標楷體" w:cs="新細明體" w:hint="eastAsia"/>
          <w:kern w:val="0"/>
        </w:rPr>
        <w:t>、各科實驗場所應於明顯易見之處所標明並禁止非從事工作有關之人員進入下列場所</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（一）有害物超過容許濃度之虞之場所</w:t>
      </w:r>
      <w:r w:rsidRPr="006B25F7">
        <w:rPr>
          <w:rFonts w:ascii="標楷體" w:eastAsia="標楷體" w:hAnsi="標楷體" w:cs="新細明體" w:hint="eastAsia"/>
          <w:kern w:val="0"/>
        </w:rPr>
        <w:t>。</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（二）處置危險物及有害物之場所</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（三）具強烈微波、射頻波、噪音、雷射、非游離輻射及游離輻射等場所。</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（四）氧氣濃度未滿百分之十八之場所。</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（五）生物病源體顯著污染之場所</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（六）處置大量高熱物體或顯著濕熱之場所。</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（七）處置大量低溫物體或險著寒冷之場所。</w:t>
      </w:r>
    </w:p>
    <w:p w:rsidR="006B705E" w:rsidRDefault="006B705E" w:rsidP="00C55EF6">
      <w:pPr>
        <w:widowControl/>
        <w:ind w:leftChars="200" w:left="960" w:hangingChars="200" w:hanging="480"/>
        <w:rPr>
          <w:rFonts w:ascii="標楷體" w:eastAsia="標楷體" w:hAnsi="標楷體" w:cs="新細明體"/>
          <w:kern w:val="0"/>
        </w:rPr>
      </w:pPr>
      <w:r>
        <w:rPr>
          <w:rFonts w:ascii="標楷體" w:eastAsia="標楷體" w:hAnsi="標楷體" w:hint="eastAsia"/>
        </w:rPr>
        <w:t xml:space="preserve">二 </w:t>
      </w:r>
      <w:r>
        <w:rPr>
          <w:rFonts w:ascii="標楷體" w:eastAsia="標楷體" w:hAnsi="標楷體" w:cs="新細明體" w:hint="eastAsia"/>
          <w:kern w:val="0"/>
        </w:rPr>
        <w:t>、各科實驗場所不得使學生從事下列危險性或有害性工作</w:t>
      </w:r>
    </w:p>
    <w:p w:rsidR="006B705E" w:rsidRPr="000D0B1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（一）處理爆炸性、引火性等物質之工作。</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（二）從事鉛、汞、鉻、砷、黃磷、氯氣、氰化氫、苯胺、等有害物散布場所之工作。</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（三）散佈有害輻射線場所之工作。</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（四）有害粉塵散布場所之工作。</w:t>
      </w:r>
    </w:p>
    <w:p w:rsidR="006B705E" w:rsidRDefault="006B705E" w:rsidP="00C55EF6">
      <w:pPr>
        <w:widowControl/>
        <w:ind w:leftChars="353" w:left="1567" w:hangingChars="300" w:hanging="720"/>
        <w:rPr>
          <w:rFonts w:ascii="標楷體" w:eastAsia="標楷體" w:hAnsi="標楷體" w:cs="新細明體"/>
          <w:kern w:val="0"/>
        </w:rPr>
      </w:pPr>
      <w:r>
        <w:rPr>
          <w:rFonts w:ascii="標楷體" w:eastAsia="標楷體" w:hAnsi="標楷體" w:cs="新細明體" w:hint="eastAsia"/>
          <w:kern w:val="0"/>
        </w:rPr>
        <w:t>（五）運轉中機械或動力傳導裝置危險部分之掃除、上油、檢查、修理或上卸皮帶、繩索等工作。</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（六）超過二百二十伏特電力線之銜接。</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（七）鍋爐之燒火及操作。</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（八）有顯著振動之工作。</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（九）一定重量以上之重物處理工作。</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（十）其他經中央勞工行政主管機關規定之危險性或有害性之工作。</w:t>
      </w:r>
    </w:p>
    <w:p w:rsidR="006B705E" w:rsidRPr="00294881" w:rsidRDefault="006B705E" w:rsidP="00294881">
      <w:pPr>
        <w:pStyle w:val="a0"/>
      </w:pPr>
      <w:r w:rsidRPr="00294881">
        <w:rPr>
          <w:rFonts w:hint="eastAsia"/>
        </w:rPr>
        <w:t>實習場所應保體整潔及注意採光、照明、通風與換氣，對於場所之通道、地板、階梯，保持不致使人員跌倒、滑倒、踩傷等之安全狀態，並採取必要之預防措施。</w:t>
      </w:r>
    </w:p>
    <w:p w:rsidR="006B705E" w:rsidRPr="00294881" w:rsidRDefault="006B705E" w:rsidP="00294881">
      <w:pPr>
        <w:pStyle w:val="a0"/>
      </w:pPr>
      <w:r w:rsidRPr="00294881">
        <w:rPr>
          <w:rFonts w:hint="eastAsia"/>
        </w:rPr>
        <w:t>實驗場所須明顯標示設置之安全門及安全梯，於工作人員及學生工作期間保持暢通。</w:t>
      </w:r>
    </w:p>
    <w:p w:rsidR="006B705E" w:rsidRPr="00294881" w:rsidRDefault="006B705E" w:rsidP="00294881">
      <w:pPr>
        <w:pStyle w:val="a0"/>
      </w:pPr>
      <w:r w:rsidRPr="00294881">
        <w:rPr>
          <w:rFonts w:hint="eastAsia"/>
        </w:rPr>
        <w:t>各科實驗場所若有立即發生危險之虞時，應立即使工作人員及學生退避之安全場所。</w:t>
      </w:r>
    </w:p>
    <w:p w:rsidR="006B705E" w:rsidRDefault="006B705E" w:rsidP="00294881">
      <w:pPr>
        <w:pStyle w:val="a0"/>
      </w:pPr>
      <w:r w:rsidRPr="00294881">
        <w:rPr>
          <w:rFonts w:hint="eastAsia"/>
        </w:rPr>
        <w:t>各科實驗場所危險性機械、設備之操作人員，應任用經中央勞工行政主管機關認可之訓練或經技能檢定之合格操作人員充任之，其所設置之危險性機械、設備檢查合格證有</w:t>
      </w:r>
      <w:r>
        <w:rPr>
          <w:rFonts w:hint="eastAsia"/>
        </w:rPr>
        <w:t>效期限應符合規定。</w:t>
      </w:r>
    </w:p>
    <w:p w:rsidR="006B705E" w:rsidRDefault="006B705E" w:rsidP="00C55EF6">
      <w:pPr>
        <w:widowControl/>
        <w:ind w:leftChars="200" w:left="960" w:hangingChars="200" w:hanging="480"/>
        <w:rPr>
          <w:rFonts w:ascii="標楷體" w:eastAsia="標楷體" w:hAnsi="標楷體" w:cs="新細明體"/>
          <w:kern w:val="0"/>
        </w:rPr>
      </w:pPr>
      <w:r>
        <w:rPr>
          <w:rFonts w:ascii="標楷體" w:eastAsia="標楷體" w:hAnsi="標楷體" w:cs="新細明體" w:hint="eastAsia"/>
          <w:kern w:val="0"/>
        </w:rPr>
        <w:t>七、各科實驗場所應由合格之電氣技術人員負責電器設備、工具之安全性，避免發生感電危害。</w:t>
      </w:r>
    </w:p>
    <w:p w:rsidR="006B705E" w:rsidRDefault="006B705E" w:rsidP="00C55EF6">
      <w:pPr>
        <w:widowControl/>
        <w:ind w:leftChars="200" w:left="960" w:hangingChars="200" w:hanging="480"/>
        <w:rPr>
          <w:rFonts w:ascii="標楷體" w:eastAsia="標楷體" w:hAnsi="標楷體" w:cs="新細明體"/>
          <w:kern w:val="0"/>
        </w:rPr>
      </w:pPr>
      <w:r>
        <w:rPr>
          <w:rFonts w:ascii="標楷體" w:eastAsia="標楷體" w:hAnsi="標楷體" w:cs="新細明體" w:hint="eastAsia"/>
          <w:kern w:val="0"/>
        </w:rPr>
        <w:t>八、學校應於實驗場所設置適當之消防設施，並依消防法等相關規定辦理。</w:t>
      </w:r>
    </w:p>
    <w:p w:rsidR="006B705E" w:rsidRDefault="006B705E" w:rsidP="00C55EF6">
      <w:pPr>
        <w:widowControl/>
        <w:ind w:leftChars="200" w:left="960" w:hangingChars="200" w:hanging="480"/>
        <w:rPr>
          <w:rFonts w:ascii="標楷體" w:eastAsia="標楷體" w:hAnsi="標楷體" w:cs="新細明體"/>
          <w:kern w:val="0"/>
        </w:rPr>
      </w:pPr>
      <w:r>
        <w:rPr>
          <w:rFonts w:ascii="標楷體" w:eastAsia="標楷體" w:hAnsi="標楷體" w:cs="新細明體" w:hint="eastAsia"/>
          <w:kern w:val="0"/>
        </w:rPr>
        <w:t>九、學校應標示消防安全設備，必要時簡要標明其使用方法。</w:t>
      </w:r>
    </w:p>
    <w:p w:rsidR="006B705E" w:rsidRDefault="006B705E" w:rsidP="00C55EF6">
      <w:pPr>
        <w:widowControl/>
        <w:ind w:leftChars="200" w:left="960" w:hangingChars="200" w:hanging="480"/>
        <w:rPr>
          <w:rFonts w:ascii="標楷體" w:eastAsia="標楷體" w:hAnsi="標楷體" w:cs="新細明體"/>
          <w:kern w:val="0"/>
        </w:rPr>
      </w:pPr>
      <w:r w:rsidRPr="00C55EF6">
        <w:rPr>
          <w:rFonts w:ascii="標楷體" w:eastAsia="標楷體" w:hAnsi="標楷體" w:cs="新細明體" w:hint="eastAsia"/>
          <w:kern w:val="0"/>
        </w:rPr>
        <w:t>十</w:t>
      </w:r>
      <w:r>
        <w:rPr>
          <w:rFonts w:ascii="標楷體" w:eastAsia="標楷體" w:hAnsi="標楷體" w:cs="新細明體" w:hint="eastAsia"/>
          <w:kern w:val="0"/>
        </w:rPr>
        <w:t>、實驗場所設置之急救藥品及器材，學校應予以明顯標示、檢查並更新。</w:t>
      </w:r>
    </w:p>
    <w:p w:rsidR="006B705E" w:rsidRDefault="006B705E" w:rsidP="00C55EF6">
      <w:pPr>
        <w:widowControl/>
        <w:ind w:leftChars="200" w:left="1200" w:hangingChars="300" w:hanging="720"/>
        <w:rPr>
          <w:rFonts w:ascii="標楷體" w:eastAsia="標楷體" w:hAnsi="標楷體" w:cs="新細明體"/>
          <w:kern w:val="0"/>
        </w:rPr>
      </w:pPr>
      <w:r>
        <w:rPr>
          <w:rFonts w:ascii="標楷體" w:eastAsia="標楷體" w:hAnsi="標楷體" w:cs="新細明體" w:hint="eastAsia"/>
          <w:kern w:val="0"/>
        </w:rPr>
        <w:t>十一、各科實驗場所應宣導安全衛生法令及相關規定，並激勵、推行促進安全衛生之活動。</w:t>
      </w:r>
    </w:p>
    <w:p w:rsidR="00C55EF6" w:rsidRDefault="006B705E" w:rsidP="00C55EF6">
      <w:pPr>
        <w:widowControl/>
        <w:ind w:leftChars="200" w:left="1200" w:hangingChars="300" w:hanging="720"/>
        <w:rPr>
          <w:rFonts w:ascii="標楷體" w:eastAsia="標楷體" w:hAnsi="標楷體" w:cs="新細明體"/>
          <w:kern w:val="0"/>
        </w:rPr>
      </w:pPr>
      <w:r>
        <w:rPr>
          <w:rFonts w:ascii="標楷體" w:eastAsia="標楷體" w:hAnsi="標楷體" w:cs="新細明體" w:hint="eastAsia"/>
          <w:kern w:val="0"/>
        </w:rPr>
        <w:t>十二、各科實驗場所工作人員有接受安全衛生教育訓練、遵守安全衛生工作守則及接受健康檢查之義務。</w:t>
      </w:r>
    </w:p>
    <w:p w:rsidR="006B705E" w:rsidRDefault="006B705E" w:rsidP="00C55EF6">
      <w:pPr>
        <w:widowControl/>
        <w:ind w:leftChars="200" w:left="1200" w:hangingChars="300" w:hanging="720"/>
        <w:rPr>
          <w:rFonts w:ascii="標楷體" w:eastAsia="標楷體" w:hAnsi="標楷體" w:cs="新細明體"/>
          <w:kern w:val="0"/>
        </w:rPr>
      </w:pPr>
      <w:r>
        <w:rPr>
          <w:rFonts w:ascii="標楷體" w:eastAsia="標楷體" w:hAnsi="標楷體" w:cs="新細明體" w:hint="eastAsia"/>
          <w:kern w:val="0"/>
        </w:rPr>
        <w:lastRenderedPageBreak/>
        <w:t>十三、各科實驗場所應依部頒「學校實驗室與實習場所安全衛生管理要點（叁、安全衛生設施）」所列之各項要點，對所有機具、設備、器材等訂定自動檢查計劃，並實施自動檢查。</w:t>
      </w:r>
    </w:p>
    <w:p w:rsidR="006B705E" w:rsidRDefault="006B705E" w:rsidP="00C55EF6">
      <w:pPr>
        <w:widowControl/>
        <w:ind w:leftChars="200" w:left="1200" w:hangingChars="300" w:hanging="720"/>
        <w:rPr>
          <w:rFonts w:ascii="標楷體" w:eastAsia="標楷體" w:hAnsi="標楷體"/>
        </w:rPr>
      </w:pPr>
      <w:r>
        <w:rPr>
          <w:rFonts w:ascii="標楷體" w:eastAsia="標楷體" w:hAnsi="標楷體" w:cs="新細明體" w:hint="eastAsia"/>
          <w:kern w:val="0"/>
        </w:rPr>
        <w:t>十四、各科實驗場所實施之各項自動檢查包含記錄下列事項：</w:t>
      </w:r>
    </w:p>
    <w:p w:rsidR="006B705E" w:rsidRDefault="006B705E" w:rsidP="00C55EF6">
      <w:pPr>
        <w:pStyle w:val="aff7"/>
        <w:ind w:leftChars="500" w:left="1200"/>
      </w:pPr>
      <w:r>
        <w:rPr>
          <w:rFonts w:hint="eastAsia"/>
        </w:rPr>
        <w:t>（1）檢查年月日（2）檢查方法（3）檢查項目（4）檢查結果（5）檢查者姓名（6）改善措施。</w:t>
      </w:r>
    </w:p>
    <w:p w:rsidR="006B705E" w:rsidRDefault="006B705E" w:rsidP="006B705E">
      <w:pPr>
        <w:widowControl/>
        <w:rPr>
          <w:rFonts w:ascii="標楷體" w:eastAsia="標楷體" w:hAnsi="標楷體" w:cs="新細明體"/>
          <w:kern w:val="0"/>
        </w:rPr>
      </w:pPr>
      <w:r w:rsidRPr="006B25F7">
        <w:rPr>
          <w:rFonts w:ascii="標楷體" w:eastAsia="標楷體" w:hAnsi="標楷體" w:cs="新細明體" w:hint="eastAsia"/>
          <w:kern w:val="0"/>
        </w:rPr>
        <w:t>肆、安全衛生工作守則</w:t>
      </w:r>
    </w:p>
    <w:p w:rsidR="006B705E" w:rsidRPr="006B25F7" w:rsidRDefault="006B705E" w:rsidP="00C55EF6">
      <w:pPr>
        <w:widowControl/>
        <w:ind w:leftChars="200" w:left="960" w:hangingChars="200" w:hanging="480"/>
        <w:rPr>
          <w:rFonts w:ascii="標楷體" w:eastAsia="標楷體" w:hAnsi="標楷體" w:cs="新細明體"/>
          <w:kern w:val="0"/>
        </w:rPr>
      </w:pPr>
      <w:r w:rsidRPr="006B25F7">
        <w:rPr>
          <w:rFonts w:ascii="標楷體" w:eastAsia="標楷體" w:hAnsi="標楷體" w:cs="新細明體" w:hint="eastAsia"/>
          <w:kern w:val="0"/>
        </w:rPr>
        <w:t>一、</w:t>
      </w:r>
      <w:r>
        <w:rPr>
          <w:rFonts w:ascii="標楷體" w:eastAsia="標楷體" w:hAnsi="標楷體" w:cs="新細明體"/>
          <w:kern w:val="0"/>
        </w:rPr>
        <w:t>一般</w:t>
      </w:r>
      <w:r>
        <w:rPr>
          <w:rFonts w:ascii="標楷體" w:eastAsia="標楷體" w:hAnsi="標楷體" w:cs="新細明體" w:hint="eastAsia"/>
          <w:kern w:val="0"/>
        </w:rPr>
        <w:t>性</w:t>
      </w:r>
      <w:r>
        <w:rPr>
          <w:rFonts w:ascii="標楷體" w:eastAsia="標楷體" w:hAnsi="標楷體" w:cs="新細明體"/>
          <w:kern w:val="0"/>
        </w:rPr>
        <w:t>安全衛生工作守則</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w:t>
      </w:r>
      <w:r>
        <w:rPr>
          <w:rFonts w:ascii="標楷體" w:eastAsia="標楷體" w:hAnsi="標楷體" w:cs="新細明體"/>
          <w:kern w:val="0"/>
        </w:rPr>
        <w:t>一</w:t>
      </w:r>
      <w:r>
        <w:rPr>
          <w:rFonts w:ascii="標楷體" w:eastAsia="標楷體" w:hAnsi="標楷體" w:cs="新細明體" w:hint="eastAsia"/>
          <w:kern w:val="0"/>
        </w:rPr>
        <w:t>）必須遵守所屬部門所訂之安全衛生注意事項</w:t>
      </w:r>
      <w:r w:rsidRPr="006B25F7">
        <w:rPr>
          <w:rFonts w:ascii="標楷體" w:eastAsia="標楷體" w:hAnsi="標楷體" w:cs="新細明體"/>
          <w:kern w:val="0"/>
        </w:rPr>
        <w:t>。</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w:t>
      </w:r>
      <w:r>
        <w:rPr>
          <w:rFonts w:ascii="標楷體" w:eastAsia="標楷體" w:hAnsi="標楷體" w:cs="新細明體"/>
          <w:kern w:val="0"/>
        </w:rPr>
        <w:t>二</w:t>
      </w:r>
      <w:r>
        <w:rPr>
          <w:rFonts w:ascii="標楷體" w:eastAsia="標楷體" w:hAnsi="標楷體" w:cs="新細明體" w:hint="eastAsia"/>
          <w:kern w:val="0"/>
        </w:rPr>
        <w:t>）必須接受與工作本身有關之安全衛生教育訓練</w:t>
      </w:r>
      <w:r w:rsidRPr="006B25F7">
        <w:rPr>
          <w:rFonts w:ascii="標楷體" w:eastAsia="標楷體" w:hAnsi="標楷體" w:cs="新細明體"/>
          <w:kern w:val="0"/>
        </w:rPr>
        <w:t>。</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三</w:t>
      </w:r>
      <w:r>
        <w:rPr>
          <w:rFonts w:ascii="標楷體" w:eastAsia="標楷體" w:hAnsi="標楷體" w:cs="新細明體" w:hint="eastAsia"/>
          <w:kern w:val="0"/>
        </w:rPr>
        <w:t>）必須接受校內規定之體格及健康檢查</w:t>
      </w:r>
      <w:r w:rsidRPr="006B25F7">
        <w:rPr>
          <w:rFonts w:ascii="標楷體" w:eastAsia="標楷體" w:hAnsi="標楷體" w:cs="新細明體"/>
          <w:kern w:val="0"/>
        </w:rPr>
        <w:t>。</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四</w:t>
      </w:r>
      <w:r>
        <w:rPr>
          <w:rFonts w:ascii="標楷體" w:eastAsia="標楷體" w:hAnsi="標楷體" w:cs="新細明體" w:hint="eastAsia"/>
          <w:kern w:val="0"/>
        </w:rPr>
        <w:t>）在工作崗位上嚴禁吸煙飲酒嚼檳榔吃口香糖及其他妨礙工作之進食等</w:t>
      </w:r>
      <w:r w:rsidRPr="006B25F7">
        <w:rPr>
          <w:rFonts w:ascii="標楷體" w:eastAsia="標楷體" w:hAnsi="標楷體" w:cs="新細明體"/>
          <w:kern w:val="0"/>
        </w:rPr>
        <w:t>。</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五</w:t>
      </w:r>
      <w:r>
        <w:rPr>
          <w:rFonts w:ascii="標楷體" w:eastAsia="標楷體" w:hAnsi="標楷體" w:cs="新細明體" w:hint="eastAsia"/>
          <w:kern w:val="0"/>
        </w:rPr>
        <w:t>）於工作場所之安全門通道路口樓梯口進出口處不得堆積任何物品</w:t>
      </w:r>
      <w:r w:rsidRPr="006B25F7">
        <w:rPr>
          <w:rFonts w:ascii="標楷體" w:eastAsia="標楷體" w:hAnsi="標楷體" w:cs="新細明體"/>
          <w:kern w:val="0"/>
        </w:rPr>
        <w:t>。</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六</w:t>
      </w:r>
      <w:r>
        <w:rPr>
          <w:rFonts w:ascii="標楷體" w:eastAsia="標楷體" w:hAnsi="標楷體" w:cs="新細明體" w:hint="eastAsia"/>
          <w:kern w:val="0"/>
        </w:rPr>
        <w:t>）必須熟悉滅火器消防設備之使用方法及設置地點</w:t>
      </w:r>
      <w:r w:rsidRPr="006B25F7">
        <w:rPr>
          <w:rFonts w:ascii="標楷體" w:eastAsia="標楷體" w:hAnsi="標楷體" w:cs="新細明體"/>
          <w:kern w:val="0"/>
        </w:rPr>
        <w:t>。</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w:t>
      </w:r>
      <w:r>
        <w:rPr>
          <w:rFonts w:ascii="標楷體" w:eastAsia="標楷體" w:hAnsi="標楷體" w:cs="新細明體"/>
          <w:kern w:val="0"/>
        </w:rPr>
        <w:t>七</w:t>
      </w:r>
      <w:r>
        <w:rPr>
          <w:rFonts w:ascii="標楷體" w:eastAsia="標楷體" w:hAnsi="標楷體" w:cs="新細明體" w:hint="eastAsia"/>
          <w:kern w:val="0"/>
        </w:rPr>
        <w:t>）</w:t>
      </w:r>
      <w:r w:rsidRPr="006B25F7">
        <w:rPr>
          <w:rFonts w:ascii="標楷體" w:eastAsia="標楷體" w:hAnsi="標楷體" w:cs="新細明體"/>
          <w:kern w:val="0"/>
        </w:rPr>
        <w:t>嚴禁</w:t>
      </w:r>
      <w:r>
        <w:rPr>
          <w:rFonts w:ascii="標楷體" w:eastAsia="標楷體" w:hAnsi="標楷體" w:cs="新細明體" w:hint="eastAsia"/>
          <w:kern w:val="0"/>
        </w:rPr>
        <w:t>任意使用校內規定以外之任何電器用品</w:t>
      </w:r>
      <w:r w:rsidRPr="006B25F7">
        <w:rPr>
          <w:rFonts w:ascii="標楷體" w:eastAsia="標楷體" w:hAnsi="標楷體" w:cs="新細明體"/>
          <w:kern w:val="0"/>
        </w:rPr>
        <w:t>。</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八</w:t>
      </w:r>
      <w:r>
        <w:rPr>
          <w:rFonts w:ascii="標楷體" w:eastAsia="標楷體" w:hAnsi="標楷體" w:cs="新細明體" w:hint="eastAsia"/>
          <w:kern w:val="0"/>
        </w:rPr>
        <w:t>）必須了解各工作單位逃生及疏散之路線</w:t>
      </w:r>
      <w:r w:rsidRPr="006B25F7">
        <w:rPr>
          <w:rFonts w:ascii="標楷體" w:eastAsia="標楷體" w:hAnsi="標楷體" w:cs="新細明體"/>
          <w:kern w:val="0"/>
        </w:rPr>
        <w:t>。</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w:t>
      </w:r>
      <w:r>
        <w:rPr>
          <w:rFonts w:ascii="標楷體" w:eastAsia="標楷體" w:hAnsi="標楷體" w:cs="新細明體"/>
          <w:kern w:val="0"/>
        </w:rPr>
        <w:t>九</w:t>
      </w:r>
      <w:r>
        <w:rPr>
          <w:rFonts w:ascii="標楷體" w:eastAsia="標楷體" w:hAnsi="標楷體" w:cs="新細明體" w:hint="eastAsia"/>
          <w:kern w:val="0"/>
        </w:rPr>
        <w:t>）若遇火災等事故，不可搭乘電梯逃生</w:t>
      </w:r>
      <w:r w:rsidRPr="006B25F7">
        <w:rPr>
          <w:rFonts w:ascii="標楷體" w:eastAsia="標楷體" w:hAnsi="標楷體" w:cs="新細明體"/>
          <w:kern w:val="0"/>
        </w:rPr>
        <w:t>。</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十</w:t>
      </w:r>
      <w:r>
        <w:rPr>
          <w:rFonts w:ascii="標楷體" w:eastAsia="標楷體" w:hAnsi="標楷體" w:cs="新細明體" w:hint="eastAsia"/>
          <w:kern w:val="0"/>
        </w:rPr>
        <w:t>）在工作環境避免將物品堆積過高，以免傾倒傷人</w:t>
      </w:r>
      <w:r w:rsidRPr="006B25F7">
        <w:rPr>
          <w:rFonts w:ascii="標楷體" w:eastAsia="標楷體" w:hAnsi="標楷體" w:cs="新細明體"/>
          <w:kern w:val="0"/>
        </w:rPr>
        <w:t>。</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十一</w:t>
      </w:r>
      <w:r>
        <w:rPr>
          <w:rFonts w:ascii="標楷體" w:eastAsia="標楷體" w:hAnsi="標楷體" w:cs="新細明體" w:hint="eastAsia"/>
          <w:kern w:val="0"/>
        </w:rPr>
        <w:t>）離開工作場所務必隨手將不用之電氣瓦斯氣體及水龍頭之開關關閉</w:t>
      </w:r>
      <w:r w:rsidRPr="006B25F7">
        <w:rPr>
          <w:rFonts w:ascii="標楷體" w:eastAsia="標楷體" w:hAnsi="標楷體" w:cs="新細明體"/>
          <w:kern w:val="0"/>
        </w:rPr>
        <w:t>。</w:t>
      </w:r>
    </w:p>
    <w:p w:rsidR="006B705E" w:rsidRDefault="006B705E" w:rsidP="00C55EF6">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（十二）發現校內任何地方有危害安全衛生之人事物，必須立即反映有關單位作緊急處理</w:t>
      </w:r>
      <w:r w:rsidRPr="006B25F7">
        <w:rPr>
          <w:rFonts w:ascii="標楷體" w:eastAsia="標楷體" w:hAnsi="標楷體" w:cs="新細明體"/>
          <w:kern w:val="0"/>
        </w:rPr>
        <w:t>。</w:t>
      </w:r>
    </w:p>
    <w:p w:rsidR="006B705E" w:rsidRDefault="006B705E" w:rsidP="00C55EF6">
      <w:pPr>
        <w:widowControl/>
        <w:ind w:leftChars="200" w:left="960" w:hangingChars="200" w:hanging="480"/>
        <w:rPr>
          <w:rFonts w:ascii="標楷體" w:eastAsia="標楷體" w:hAnsi="標楷體" w:cs="新細明體"/>
          <w:kern w:val="0"/>
        </w:rPr>
      </w:pPr>
      <w:r w:rsidRPr="006B25F7">
        <w:rPr>
          <w:rFonts w:ascii="標楷體" w:eastAsia="標楷體" w:hAnsi="標楷體" w:cs="新細明體" w:hint="eastAsia"/>
          <w:kern w:val="0"/>
        </w:rPr>
        <w:t>二、化學性</w:t>
      </w:r>
      <w:r>
        <w:rPr>
          <w:rFonts w:ascii="標楷體" w:eastAsia="標楷體" w:hAnsi="標楷體" w:cs="新細明體" w:hint="eastAsia"/>
          <w:kern w:val="0"/>
        </w:rPr>
        <w:t>實驗室一般安全衛生工作守則</w:t>
      </w:r>
    </w:p>
    <w:p w:rsidR="006B705E" w:rsidRDefault="006B705E" w:rsidP="00C33ED5">
      <w:pPr>
        <w:pStyle w:val="affb"/>
        <w:numPr>
          <w:ilvl w:val="0"/>
          <w:numId w:val="522"/>
        </w:numPr>
        <w:ind w:leftChars="0" w:firstLineChars="0"/>
      </w:pPr>
      <w:r>
        <w:rPr>
          <w:rFonts w:hint="eastAsia"/>
        </w:rPr>
        <w:t>化學性實驗室具有危害性之實驗操作，非相關人員未經許可不得進入。</w:t>
      </w:r>
    </w:p>
    <w:p w:rsidR="006B705E" w:rsidRDefault="006B705E" w:rsidP="00C33ED5">
      <w:pPr>
        <w:pStyle w:val="affb"/>
        <w:numPr>
          <w:ilvl w:val="0"/>
          <w:numId w:val="522"/>
        </w:numPr>
        <w:ind w:leftChars="0" w:firstLineChars="0"/>
      </w:pPr>
      <w:r>
        <w:rPr>
          <w:rFonts w:hint="eastAsia"/>
        </w:rPr>
        <w:t>化學性實驗場所之安全門通道路口樓梯口進出口等處不得堆積任何物品，避免妨礙逃生及實驗器材搬運之意外發生。</w:t>
      </w:r>
    </w:p>
    <w:p w:rsidR="006B705E" w:rsidRDefault="006B705E" w:rsidP="00C33ED5">
      <w:pPr>
        <w:pStyle w:val="affb"/>
        <w:numPr>
          <w:ilvl w:val="0"/>
          <w:numId w:val="522"/>
        </w:numPr>
        <w:ind w:leftChars="0" w:firstLineChars="0"/>
      </w:pPr>
      <w:r>
        <w:rPr>
          <w:rFonts w:hint="eastAsia"/>
        </w:rPr>
        <w:t>各實驗室應備該實驗室經常使用藥品之「物質安全資料表」供查詢用。</w:t>
      </w:r>
    </w:p>
    <w:p w:rsidR="006B705E" w:rsidRDefault="006B705E" w:rsidP="00C33ED5">
      <w:pPr>
        <w:pStyle w:val="affb"/>
        <w:numPr>
          <w:ilvl w:val="0"/>
          <w:numId w:val="522"/>
        </w:numPr>
        <w:ind w:leftChars="0" w:firstLineChars="0"/>
      </w:pPr>
      <w:r>
        <w:rPr>
          <w:rFonts w:hint="eastAsia"/>
        </w:rPr>
        <w:t>各實驗室對藥品櫃氣體鋼瓶儀器及附屬設備污染防治設施個人防護具整體環境等應每日實施安全衛生檢點並紀錄。</w:t>
      </w:r>
    </w:p>
    <w:p w:rsidR="006B705E" w:rsidRDefault="006B705E" w:rsidP="00C33ED5">
      <w:pPr>
        <w:pStyle w:val="affb"/>
        <w:numPr>
          <w:ilvl w:val="0"/>
          <w:numId w:val="522"/>
        </w:numPr>
        <w:ind w:leftChars="0" w:firstLineChars="0"/>
      </w:pPr>
      <w:r>
        <w:rPr>
          <w:rFonts w:hint="eastAsia"/>
        </w:rPr>
        <w:t>進入實驗場所之人員，操作實驗時，應配戴必要之個人防護具，如實驗衣安全眼鏡防護手套及防護面具等。並應熟悉實驗室內，發生藥品傷害之防護方法。</w:t>
      </w:r>
    </w:p>
    <w:p w:rsidR="006B705E" w:rsidRDefault="006B705E" w:rsidP="00C33ED5">
      <w:pPr>
        <w:pStyle w:val="affb"/>
        <w:numPr>
          <w:ilvl w:val="0"/>
          <w:numId w:val="522"/>
        </w:numPr>
        <w:ind w:leftChars="0" w:firstLineChars="0"/>
      </w:pPr>
      <w:r>
        <w:rPr>
          <w:rFonts w:hint="eastAsia"/>
        </w:rPr>
        <w:t>所有人員必許牢記實驗場所最近的滅火器急救箱及緊急沖身洗眼器位置，並熟知使用方法及逃生路線，並應注意場所內之各種危險信號及安全標誌。</w:t>
      </w:r>
    </w:p>
    <w:p w:rsidR="006B705E" w:rsidRDefault="006B705E" w:rsidP="00C33ED5">
      <w:pPr>
        <w:pStyle w:val="affb"/>
        <w:numPr>
          <w:ilvl w:val="0"/>
          <w:numId w:val="522"/>
        </w:numPr>
        <w:ind w:leftChars="0" w:firstLineChars="0"/>
      </w:pPr>
      <w:r>
        <w:rPr>
          <w:rFonts w:hint="eastAsia"/>
        </w:rPr>
        <w:t>從事任何實驗前應逐項確認並做好安全評估，了解所使用之設備安全狀況藥品之傷害及危險性與作業過程是否正確；對實驗過程中可能發生之危害，提出預防方法及時採取適當的防護措施。</w:t>
      </w:r>
    </w:p>
    <w:p w:rsidR="006B705E" w:rsidRDefault="006B705E" w:rsidP="00C33ED5">
      <w:pPr>
        <w:pStyle w:val="affb"/>
        <w:numPr>
          <w:ilvl w:val="0"/>
          <w:numId w:val="522"/>
        </w:numPr>
        <w:ind w:leftChars="0" w:firstLineChars="0"/>
      </w:pPr>
      <w:r>
        <w:rPr>
          <w:rFonts w:hint="eastAsia"/>
        </w:rPr>
        <w:t>化學藥品應妥善管理，對危險品易燃品毒性化學物質應存放於指定位置，有害廢棄物及逾期不用之化學品應依規定申報，不得任意棄置。</w:t>
      </w:r>
    </w:p>
    <w:p w:rsidR="006B705E" w:rsidRDefault="006B705E" w:rsidP="00C33ED5">
      <w:pPr>
        <w:pStyle w:val="affb"/>
        <w:numPr>
          <w:ilvl w:val="0"/>
          <w:numId w:val="522"/>
        </w:numPr>
        <w:ind w:leftChars="0" w:firstLineChars="0"/>
      </w:pPr>
      <w:r>
        <w:rPr>
          <w:rFonts w:hint="eastAsia"/>
        </w:rPr>
        <w:t>盛放試藥之容器應隨手加蓋並附註標示，以防止蒸氣溢散或傾倒而傷及同仁。</w:t>
      </w:r>
    </w:p>
    <w:p w:rsidR="006B705E" w:rsidRDefault="006B705E" w:rsidP="00C33ED5">
      <w:pPr>
        <w:pStyle w:val="affb"/>
        <w:numPr>
          <w:ilvl w:val="0"/>
          <w:numId w:val="522"/>
        </w:numPr>
        <w:ind w:leftChars="0" w:firstLineChars="0"/>
      </w:pPr>
      <w:r>
        <w:rPr>
          <w:rFonts w:hint="eastAsia"/>
        </w:rPr>
        <w:t>廢液應予處理或分類存放，不得傾倒於水槽。具有害性或毒性之化學藥品應依危害通事規則或環保法令相關規定標示之。</w:t>
      </w:r>
    </w:p>
    <w:p w:rsidR="006B705E" w:rsidRPr="006B25F7" w:rsidRDefault="006B705E" w:rsidP="00C33ED5">
      <w:pPr>
        <w:pStyle w:val="affb"/>
        <w:numPr>
          <w:ilvl w:val="0"/>
          <w:numId w:val="522"/>
        </w:numPr>
        <w:ind w:left="1680" w:hangingChars="300" w:hanging="720"/>
      </w:pPr>
      <w:r>
        <w:rPr>
          <w:rFonts w:hint="eastAsia"/>
        </w:rPr>
        <w:t>遇有意外事故發生，不論有無人員受傷均應報告實驗場所指導老師，若有人員受傷應向各科主任報告。</w:t>
      </w:r>
    </w:p>
    <w:p w:rsidR="006B705E" w:rsidRDefault="006B705E" w:rsidP="00C55EF6">
      <w:pPr>
        <w:widowControl/>
        <w:ind w:leftChars="200" w:left="960" w:hangingChars="200" w:hanging="480"/>
        <w:rPr>
          <w:rFonts w:ascii="標楷體" w:eastAsia="標楷體" w:hAnsi="標楷體" w:cs="新細明體"/>
          <w:kern w:val="0"/>
        </w:rPr>
      </w:pPr>
      <w:r w:rsidRPr="006B25F7">
        <w:rPr>
          <w:rFonts w:ascii="標楷體" w:eastAsia="標楷體" w:hAnsi="標楷體" w:cs="新細明體" w:hint="eastAsia"/>
          <w:kern w:val="0"/>
        </w:rPr>
        <w:t>三、機械操作之安全</w:t>
      </w:r>
      <w:r>
        <w:rPr>
          <w:rFonts w:ascii="標楷體" w:eastAsia="標楷體" w:hAnsi="標楷體" w:cs="新細明體" w:hint="eastAsia"/>
          <w:kern w:val="0"/>
        </w:rPr>
        <w:t>衛生工作守則</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（一）開始工作前先檢查機具是否良好。</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（二）故障機械未修復前禁止使用。</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（三）對運轉中的機械要特別注意。</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lastRenderedPageBreak/>
        <w:t>（四）操作前先閱讀標準操作程序及守則。</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（五）勿將手工具遺留在機器上。</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（六）停電時應將機械電源開關全部關閉。</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（七）操作機械設備時，應使用適合個人之防護具。</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（八）機械之安全護罩禁止取下。</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（九）不得擅自調整設備開關。</w:t>
      </w:r>
    </w:p>
    <w:p w:rsidR="006B705E" w:rsidRDefault="006B705E" w:rsidP="00C55EF6">
      <w:pPr>
        <w:widowControl/>
        <w:ind w:leftChars="200" w:left="960" w:hangingChars="200" w:hanging="480"/>
        <w:rPr>
          <w:rFonts w:ascii="標楷體" w:eastAsia="標楷體" w:hAnsi="標楷體" w:cs="新細明體"/>
          <w:kern w:val="0"/>
        </w:rPr>
      </w:pPr>
      <w:r w:rsidRPr="006B25F7">
        <w:rPr>
          <w:rFonts w:ascii="標楷體" w:eastAsia="標楷體" w:hAnsi="標楷體" w:cs="新細明體" w:hint="eastAsia"/>
          <w:kern w:val="0"/>
        </w:rPr>
        <w:t>四、</w:t>
      </w:r>
      <w:r>
        <w:rPr>
          <w:rFonts w:ascii="標楷體" w:eastAsia="標楷體" w:hAnsi="標楷體" w:cs="新細明體"/>
          <w:kern w:val="0"/>
        </w:rPr>
        <w:t>電氣作業安全衛生工作守則</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一</w:t>
      </w:r>
      <w:r>
        <w:rPr>
          <w:rFonts w:ascii="標楷體" w:eastAsia="標楷體" w:hAnsi="標楷體" w:cs="新細明體" w:hint="eastAsia"/>
          <w:kern w:val="0"/>
        </w:rPr>
        <w:t>）高壓</w:t>
      </w:r>
      <w:r w:rsidRPr="006B25F7">
        <w:rPr>
          <w:rFonts w:ascii="標楷體" w:eastAsia="標楷體" w:hAnsi="標楷體" w:cs="新細明體"/>
          <w:kern w:val="0"/>
        </w:rPr>
        <w:t>電氣設備</w:t>
      </w:r>
      <w:r>
        <w:rPr>
          <w:rFonts w:ascii="標楷體" w:eastAsia="標楷體" w:hAnsi="標楷體" w:cs="新細明體" w:hint="eastAsia"/>
          <w:kern w:val="0"/>
        </w:rPr>
        <w:t>處</w:t>
      </w:r>
      <w:r w:rsidRPr="006B25F7">
        <w:rPr>
          <w:rFonts w:ascii="標楷體" w:eastAsia="標楷體" w:hAnsi="標楷體" w:cs="新細明體"/>
          <w:kern w:val="0"/>
        </w:rPr>
        <w:t>應標示</w:t>
      </w:r>
      <w:r>
        <w:rPr>
          <w:rFonts w:ascii="標楷體" w:eastAsia="標楷體" w:hAnsi="標楷體" w:cs="新細明體"/>
          <w:kern w:val="0"/>
        </w:rPr>
        <w:t>”</w:t>
      </w:r>
      <w:r w:rsidRPr="006B25F7">
        <w:rPr>
          <w:rFonts w:ascii="標楷體" w:eastAsia="標楷體" w:hAnsi="標楷體" w:cs="新細明體"/>
          <w:kern w:val="0"/>
        </w:rPr>
        <w:t>閒人勿近</w:t>
      </w:r>
      <w:r>
        <w:rPr>
          <w:rFonts w:ascii="標楷體" w:eastAsia="標楷體" w:hAnsi="標楷體" w:cs="新細明體"/>
          <w:kern w:val="0"/>
        </w:rPr>
        <w:t>”</w:t>
      </w:r>
      <w:r w:rsidRPr="006B25F7">
        <w:rPr>
          <w:rFonts w:ascii="標楷體" w:eastAsia="標楷體" w:hAnsi="標楷體" w:cs="新細明體"/>
          <w:kern w:val="0"/>
        </w:rPr>
        <w:t>並加鎖。</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二</w:t>
      </w:r>
      <w:r>
        <w:rPr>
          <w:rFonts w:ascii="標楷體" w:eastAsia="標楷體" w:hAnsi="標楷體" w:cs="新細明體" w:hint="eastAsia"/>
          <w:kern w:val="0"/>
        </w:rPr>
        <w:t>）</w:t>
      </w:r>
      <w:r w:rsidRPr="006B25F7">
        <w:rPr>
          <w:rFonts w:ascii="標楷體" w:eastAsia="標楷體" w:hAnsi="標楷體" w:cs="新細明體"/>
          <w:kern w:val="0"/>
        </w:rPr>
        <w:t>操作時務必使用合格之絕緣防護裝置。</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（三）</w:t>
      </w:r>
      <w:r w:rsidRPr="006B25F7">
        <w:rPr>
          <w:rFonts w:ascii="標楷體" w:eastAsia="標楷體" w:hAnsi="標楷體" w:cs="新細明體"/>
          <w:kern w:val="0"/>
        </w:rPr>
        <w:t>儘量減少活線作業，否則應保持安全距離。</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（四）</w:t>
      </w:r>
      <w:r>
        <w:rPr>
          <w:rFonts w:ascii="標楷體" w:eastAsia="標楷體" w:hAnsi="標楷體" w:cs="新細明體"/>
          <w:kern w:val="0"/>
        </w:rPr>
        <w:t>因工作所需必須切斷電源前，應先通知使</w:t>
      </w:r>
      <w:r>
        <w:rPr>
          <w:rFonts w:ascii="標楷體" w:eastAsia="標楷體" w:hAnsi="標楷體" w:cs="新細明體" w:hint="eastAsia"/>
          <w:kern w:val="0"/>
        </w:rPr>
        <w:t>用單</w:t>
      </w:r>
      <w:r w:rsidRPr="006B25F7">
        <w:rPr>
          <w:rFonts w:ascii="標楷體" w:eastAsia="標楷體" w:hAnsi="標楷體" w:cs="新細明體"/>
          <w:kern w:val="0"/>
        </w:rPr>
        <w:t>位。</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（五）</w:t>
      </w:r>
      <w:r>
        <w:rPr>
          <w:rFonts w:ascii="標楷體" w:eastAsia="標楷體" w:hAnsi="標楷體" w:cs="新細明體"/>
          <w:kern w:val="0"/>
        </w:rPr>
        <w:t>保養作業前，必須確實檢查</w:t>
      </w:r>
      <w:r>
        <w:rPr>
          <w:rFonts w:ascii="標楷體" w:eastAsia="標楷體" w:hAnsi="標楷體" w:cs="新細明體" w:hint="eastAsia"/>
          <w:kern w:val="0"/>
        </w:rPr>
        <w:t>有無通電</w:t>
      </w:r>
      <w:r>
        <w:rPr>
          <w:rFonts w:ascii="標楷體" w:eastAsia="標楷體" w:hAnsi="標楷體" w:cs="新細明體"/>
          <w:kern w:val="0"/>
        </w:rPr>
        <w:t>，並將三相電源</w:t>
      </w:r>
      <w:r>
        <w:rPr>
          <w:rFonts w:ascii="標楷體" w:eastAsia="標楷體" w:hAnsi="標楷體" w:cs="新細明體" w:hint="eastAsia"/>
          <w:kern w:val="0"/>
        </w:rPr>
        <w:t>短路接地</w:t>
      </w:r>
      <w:r w:rsidRPr="006B25F7">
        <w:rPr>
          <w:rFonts w:ascii="標楷體" w:eastAsia="標楷體" w:hAnsi="標楷體" w:cs="新細明體"/>
          <w:kern w:val="0"/>
        </w:rPr>
        <w:t>。</w:t>
      </w:r>
    </w:p>
    <w:p w:rsidR="006B705E" w:rsidRDefault="006B705E" w:rsidP="00C55EF6">
      <w:pPr>
        <w:widowControl/>
        <w:ind w:leftChars="353" w:left="1567" w:hangingChars="300" w:hanging="720"/>
        <w:rPr>
          <w:rFonts w:ascii="標楷體" w:eastAsia="標楷體" w:hAnsi="標楷體" w:cs="新細明體"/>
          <w:kern w:val="0"/>
        </w:rPr>
      </w:pPr>
      <w:r>
        <w:rPr>
          <w:rFonts w:ascii="標楷體" w:eastAsia="標楷體" w:hAnsi="標楷體" w:cs="新細明體" w:hint="eastAsia"/>
          <w:kern w:val="0"/>
        </w:rPr>
        <w:t>（六）</w:t>
      </w:r>
      <w:r w:rsidRPr="006B25F7">
        <w:rPr>
          <w:rFonts w:ascii="標楷體" w:eastAsia="標楷體" w:hAnsi="標楷體" w:cs="新細明體"/>
          <w:kern w:val="0"/>
        </w:rPr>
        <w:t>高壓電之保養作業前</w:t>
      </w:r>
      <w:r>
        <w:rPr>
          <w:rFonts w:ascii="標楷體" w:eastAsia="標楷體" w:hAnsi="標楷體" w:cs="新細明體" w:hint="eastAsia"/>
          <w:kern w:val="0"/>
        </w:rPr>
        <w:t>必</w:t>
      </w:r>
      <w:r w:rsidRPr="006B25F7">
        <w:rPr>
          <w:rFonts w:ascii="標楷體" w:eastAsia="標楷體" w:hAnsi="標楷體" w:cs="新細明體"/>
          <w:kern w:val="0"/>
        </w:rPr>
        <w:t>須先行切斷電</w:t>
      </w:r>
      <w:r>
        <w:rPr>
          <w:rFonts w:ascii="標楷體" w:eastAsia="標楷體" w:hAnsi="標楷體" w:cs="新細明體"/>
          <w:kern w:val="0"/>
        </w:rPr>
        <w:t>源，並加掛”工作中請勿送電”標示，</w:t>
      </w:r>
      <w:r>
        <w:rPr>
          <w:rFonts w:ascii="標楷體" w:eastAsia="標楷體" w:hAnsi="標楷體" w:cs="新細明體" w:hint="eastAsia"/>
          <w:kern w:val="0"/>
        </w:rPr>
        <w:t>必要時</w:t>
      </w:r>
      <w:r>
        <w:rPr>
          <w:rFonts w:ascii="標楷體" w:eastAsia="標楷體" w:hAnsi="標楷體" w:cs="新細明體"/>
          <w:kern w:val="0"/>
        </w:rPr>
        <w:t>電源加鎖，鑰匙</w:t>
      </w:r>
      <w:r>
        <w:rPr>
          <w:rFonts w:ascii="標楷體" w:eastAsia="標楷體" w:hAnsi="標楷體" w:cs="新細明體" w:hint="eastAsia"/>
          <w:kern w:val="0"/>
        </w:rPr>
        <w:t>由負責人</w:t>
      </w:r>
      <w:r>
        <w:rPr>
          <w:rFonts w:ascii="標楷體" w:eastAsia="標楷體" w:hAnsi="標楷體" w:cs="新細明體"/>
          <w:kern w:val="0"/>
        </w:rPr>
        <w:t>保管</w:t>
      </w:r>
      <w:r>
        <w:rPr>
          <w:rFonts w:ascii="標楷體" w:eastAsia="標楷體" w:hAnsi="標楷體" w:cs="新細明體" w:hint="eastAsia"/>
          <w:kern w:val="0"/>
        </w:rPr>
        <w:t>。</w:t>
      </w:r>
    </w:p>
    <w:p w:rsidR="006B705E" w:rsidRDefault="006B705E" w:rsidP="00C55EF6">
      <w:pPr>
        <w:widowControl/>
        <w:ind w:leftChars="353" w:left="1567" w:hangingChars="300" w:hanging="720"/>
        <w:rPr>
          <w:rFonts w:ascii="標楷體" w:eastAsia="標楷體" w:hAnsi="標楷體" w:cs="新細明體"/>
          <w:kern w:val="0"/>
        </w:rPr>
      </w:pPr>
      <w:r>
        <w:rPr>
          <w:rFonts w:ascii="標楷體" w:eastAsia="標楷體" w:hAnsi="標楷體" w:cs="新細明體" w:hint="eastAsia"/>
          <w:kern w:val="0"/>
        </w:rPr>
        <w:t>（七）</w:t>
      </w:r>
      <w:r>
        <w:rPr>
          <w:rFonts w:ascii="標楷體" w:eastAsia="標楷體" w:hAnsi="標楷體" w:cs="新細明體"/>
          <w:kern w:val="0"/>
        </w:rPr>
        <w:t>裝有電</w:t>
      </w:r>
      <w:r>
        <w:rPr>
          <w:rFonts w:ascii="標楷體" w:eastAsia="標楷體" w:hAnsi="標楷體" w:cs="新細明體" w:hint="eastAsia"/>
          <w:kern w:val="0"/>
        </w:rPr>
        <w:t>氣</w:t>
      </w:r>
      <w:r w:rsidRPr="006B25F7">
        <w:rPr>
          <w:rFonts w:ascii="標楷體" w:eastAsia="標楷體" w:hAnsi="標楷體" w:cs="新細明體"/>
          <w:kern w:val="0"/>
        </w:rPr>
        <w:t>容器線路停電後，有殘留電荷應先放電。</w:t>
      </w:r>
    </w:p>
    <w:p w:rsidR="006B705E" w:rsidRDefault="006B705E" w:rsidP="00C55EF6">
      <w:pPr>
        <w:widowControl/>
        <w:ind w:leftChars="353" w:left="1567" w:hangingChars="300" w:hanging="720"/>
        <w:rPr>
          <w:rFonts w:ascii="標楷體" w:eastAsia="標楷體" w:hAnsi="標楷體" w:cs="新細明體"/>
          <w:kern w:val="0"/>
        </w:rPr>
      </w:pPr>
      <w:r>
        <w:rPr>
          <w:rFonts w:ascii="標楷體" w:eastAsia="標楷體" w:hAnsi="標楷體" w:cs="新細明體" w:hint="eastAsia"/>
          <w:kern w:val="0"/>
        </w:rPr>
        <w:t>（八）</w:t>
      </w:r>
      <w:r w:rsidRPr="006B25F7">
        <w:rPr>
          <w:rFonts w:ascii="標楷體" w:eastAsia="標楷體" w:hAnsi="標楷體" w:cs="新細明體"/>
          <w:kern w:val="0"/>
        </w:rPr>
        <w:t>維修保養作業終了，恢復送電之前，應確實檢查作業人員離開線路後，始可送電。</w:t>
      </w:r>
    </w:p>
    <w:p w:rsidR="006B705E" w:rsidRDefault="006B705E" w:rsidP="00C55EF6">
      <w:pPr>
        <w:widowControl/>
        <w:ind w:leftChars="353" w:left="1567" w:hangingChars="300" w:hanging="720"/>
        <w:rPr>
          <w:rFonts w:ascii="標楷體" w:eastAsia="標楷體" w:hAnsi="標楷體" w:cs="新細明體"/>
          <w:kern w:val="0"/>
        </w:rPr>
      </w:pPr>
      <w:r>
        <w:rPr>
          <w:rFonts w:ascii="標楷體" w:eastAsia="標楷體" w:hAnsi="標楷體" w:cs="新細明體" w:hint="eastAsia"/>
          <w:kern w:val="0"/>
        </w:rPr>
        <w:t>（九）維護</w:t>
      </w:r>
      <w:r w:rsidRPr="006B25F7">
        <w:rPr>
          <w:rFonts w:ascii="標楷體" w:eastAsia="標楷體" w:hAnsi="標楷體" w:cs="新細明體"/>
          <w:kern w:val="0"/>
        </w:rPr>
        <w:t>送電中的線路時，應使用防護設備或工具，且宜有二人以上一起工作。</w:t>
      </w:r>
    </w:p>
    <w:p w:rsidR="006B705E" w:rsidRDefault="006B705E" w:rsidP="00C55EF6">
      <w:pPr>
        <w:widowControl/>
        <w:ind w:leftChars="353" w:left="1567" w:hangingChars="300" w:hanging="720"/>
        <w:rPr>
          <w:rFonts w:ascii="標楷體" w:eastAsia="標楷體" w:hAnsi="標楷體" w:cs="新細明體"/>
          <w:kern w:val="0"/>
        </w:rPr>
      </w:pPr>
      <w:r>
        <w:rPr>
          <w:rFonts w:ascii="標楷體" w:eastAsia="標楷體" w:hAnsi="標楷體" w:cs="新細明體" w:hint="eastAsia"/>
          <w:kern w:val="0"/>
        </w:rPr>
        <w:t>（十）</w:t>
      </w:r>
      <w:r w:rsidRPr="006B25F7">
        <w:rPr>
          <w:rFonts w:ascii="標楷體" w:eastAsia="標楷體" w:hAnsi="標楷體" w:cs="新細明體"/>
          <w:kern w:val="0"/>
        </w:rPr>
        <w:t>電氣機械運轉中，如發現不正常時，應立即報告主管人員，但若時間不允許，可先切斷電源以免災害擴大。</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（十一）</w:t>
      </w:r>
      <w:r w:rsidRPr="006B25F7">
        <w:rPr>
          <w:rFonts w:ascii="標楷體" w:eastAsia="標楷體" w:hAnsi="標楷體" w:cs="新細明體"/>
          <w:kern w:val="0"/>
        </w:rPr>
        <w:t>不用濕手觸及電氣設備，如遇電氣設備或電路著火時，須用不導電之滅火設備。</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（十二）</w:t>
      </w:r>
      <w:r w:rsidRPr="006B25F7">
        <w:rPr>
          <w:rFonts w:ascii="標楷體" w:eastAsia="標楷體" w:hAnsi="標楷體" w:cs="新細明體"/>
          <w:kern w:val="0"/>
        </w:rPr>
        <w:t>電氣技術人員，對全校電氣設備應隨時檢點</w:t>
      </w:r>
      <w:r>
        <w:rPr>
          <w:rFonts w:ascii="標楷體" w:eastAsia="標楷體" w:hAnsi="標楷體" w:cs="新細明體" w:hint="eastAsia"/>
          <w:kern w:val="0"/>
        </w:rPr>
        <w:t>，</w:t>
      </w:r>
      <w:r w:rsidRPr="006B25F7">
        <w:rPr>
          <w:rFonts w:ascii="標楷體" w:eastAsia="標楷體" w:hAnsi="標楷體" w:cs="新細明體"/>
          <w:kern w:val="0"/>
        </w:rPr>
        <w:t>並定期檢查。</w:t>
      </w:r>
    </w:p>
    <w:p w:rsidR="006B705E" w:rsidRPr="006B25F7" w:rsidRDefault="006B705E" w:rsidP="00C55EF6">
      <w:pPr>
        <w:widowControl/>
        <w:ind w:leftChars="200" w:left="960" w:hangingChars="200" w:hanging="480"/>
        <w:rPr>
          <w:rFonts w:ascii="標楷體" w:eastAsia="標楷體" w:hAnsi="標楷體"/>
        </w:rPr>
      </w:pPr>
      <w:r w:rsidRPr="006B25F7">
        <w:rPr>
          <w:rFonts w:ascii="標楷體" w:eastAsia="標楷體" w:hAnsi="標楷體" w:hint="eastAsia"/>
        </w:rPr>
        <w:t>五、</w:t>
      </w:r>
      <w:r w:rsidRPr="00C55EF6">
        <w:rPr>
          <w:rFonts w:ascii="標楷體" w:eastAsia="標楷體" w:hAnsi="標楷體" w:cs="新細明體" w:hint="eastAsia"/>
          <w:kern w:val="0"/>
        </w:rPr>
        <w:t>高壓</w:t>
      </w:r>
      <w:r w:rsidRPr="006B25F7">
        <w:rPr>
          <w:rFonts w:ascii="標楷體" w:eastAsia="標楷體" w:hAnsi="標楷體" w:hint="eastAsia"/>
        </w:rPr>
        <w:t>氣體容器作業安全衛生工作守則</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（一）確知容器之用途無物者，方可使用。</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（二）</w:t>
      </w:r>
      <w:r w:rsidRPr="006B25F7">
        <w:rPr>
          <w:rFonts w:ascii="標楷體" w:eastAsia="標楷體" w:hAnsi="標楷體" w:cs="新細明體"/>
          <w:kern w:val="0"/>
        </w:rPr>
        <w:t>氣體容器周圍二公尺內不得有易燃或揮發性物品。</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（三）氣</w:t>
      </w:r>
      <w:r w:rsidRPr="006B25F7">
        <w:rPr>
          <w:rFonts w:ascii="標楷體" w:eastAsia="標楷體" w:hAnsi="標楷體" w:cs="新細明體"/>
          <w:kern w:val="0"/>
        </w:rPr>
        <w:t>體出口不得沾有油漬。</w:t>
      </w:r>
    </w:p>
    <w:p w:rsidR="006B705E" w:rsidRDefault="006B705E" w:rsidP="00C55EF6">
      <w:pPr>
        <w:widowControl/>
        <w:ind w:leftChars="353" w:left="1567" w:hangingChars="300" w:hanging="720"/>
        <w:rPr>
          <w:rFonts w:ascii="標楷體" w:eastAsia="標楷體" w:hAnsi="標楷體" w:cs="新細明體"/>
          <w:kern w:val="0"/>
        </w:rPr>
      </w:pPr>
      <w:r>
        <w:rPr>
          <w:rFonts w:ascii="標楷體" w:eastAsia="標楷體" w:hAnsi="標楷體" w:cs="新細明體" w:hint="eastAsia"/>
          <w:kern w:val="0"/>
        </w:rPr>
        <w:t>（四）</w:t>
      </w:r>
      <w:r w:rsidRPr="006B25F7">
        <w:rPr>
          <w:rFonts w:ascii="標楷體" w:eastAsia="標楷體" w:hAnsi="標楷體" w:cs="新細明體"/>
          <w:kern w:val="0"/>
        </w:rPr>
        <w:t>隨時檢查軟管接頭有無鎖緊或老化龜裂現象，尤其折彎角度過大，導管有折裂之虞</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（五）</w:t>
      </w:r>
      <w:r w:rsidRPr="006B25F7">
        <w:rPr>
          <w:rFonts w:ascii="標楷體" w:eastAsia="標楷體" w:hAnsi="標楷體" w:cs="新細明體"/>
          <w:kern w:val="0"/>
        </w:rPr>
        <w:t>閥旋塞開啟時，必須徐徐打開。</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（六）</w:t>
      </w:r>
      <w:r w:rsidRPr="006B25F7">
        <w:rPr>
          <w:rFonts w:ascii="標楷體" w:eastAsia="標楷體" w:hAnsi="標楷體" w:cs="新細明體"/>
          <w:kern w:val="0"/>
        </w:rPr>
        <w:t>隨時注意壓力與流量之變化。</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（七）</w:t>
      </w:r>
      <w:r>
        <w:rPr>
          <w:rFonts w:ascii="標楷體" w:eastAsia="標楷體" w:hAnsi="標楷體" w:cs="新細明體"/>
          <w:kern w:val="0"/>
        </w:rPr>
        <w:t>開瓶器應置於瓶上，且須注意防止凍傷</w:t>
      </w:r>
      <w:r w:rsidRPr="006B25F7">
        <w:rPr>
          <w:rFonts w:ascii="標楷體" w:eastAsia="標楷體" w:hAnsi="標楷體" w:cs="新細明體"/>
          <w:kern w:val="0"/>
        </w:rPr>
        <w:t>傷害。</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（八）容器使用時應加固定。</w:t>
      </w:r>
    </w:p>
    <w:p w:rsidR="006B705E" w:rsidRPr="006B25F7" w:rsidRDefault="006B705E" w:rsidP="00C55EF6">
      <w:pPr>
        <w:widowControl/>
        <w:ind w:leftChars="200" w:left="960" w:hangingChars="200" w:hanging="480"/>
        <w:rPr>
          <w:rFonts w:ascii="標楷體" w:eastAsia="標楷體" w:hAnsi="標楷體" w:cs="新細明體"/>
          <w:kern w:val="0"/>
        </w:rPr>
      </w:pPr>
      <w:r w:rsidRPr="006B25F7">
        <w:rPr>
          <w:rFonts w:ascii="標楷體" w:eastAsia="標楷體" w:hAnsi="標楷體" w:hint="eastAsia"/>
        </w:rPr>
        <w:t>六、</w:t>
      </w:r>
      <w:r w:rsidRPr="006B25F7">
        <w:rPr>
          <w:rFonts w:ascii="標楷體" w:eastAsia="標楷體" w:hAnsi="標楷體" w:cs="新細明體"/>
          <w:kern w:val="0"/>
        </w:rPr>
        <w:t>廢</w:t>
      </w:r>
      <w:r>
        <w:rPr>
          <w:rFonts w:ascii="標楷體" w:eastAsia="標楷體" w:hAnsi="標楷體" w:cs="新細明體" w:hint="eastAsia"/>
          <w:kern w:val="0"/>
        </w:rPr>
        <w:t>棄物</w:t>
      </w:r>
      <w:r w:rsidRPr="006B25F7">
        <w:rPr>
          <w:rFonts w:ascii="標楷體" w:eastAsia="標楷體" w:hAnsi="標楷體" w:cs="新細明體"/>
          <w:kern w:val="0"/>
        </w:rPr>
        <w:t>處理安全衛生工作守</w:t>
      </w:r>
      <w:r>
        <w:rPr>
          <w:rFonts w:ascii="標楷體" w:eastAsia="標楷體" w:hAnsi="標楷體" w:cs="新細明體" w:hint="eastAsia"/>
          <w:kern w:val="0"/>
        </w:rPr>
        <w:t>則</w:t>
      </w:r>
    </w:p>
    <w:p w:rsidR="006B705E" w:rsidRPr="006B25F7" w:rsidRDefault="006B705E" w:rsidP="00CF2795">
      <w:pPr>
        <w:widowControl/>
        <w:ind w:leftChars="353" w:left="1567" w:hangingChars="300" w:hanging="720"/>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一</w:t>
      </w:r>
      <w:r>
        <w:rPr>
          <w:rFonts w:ascii="標楷體" w:eastAsia="標楷體" w:hAnsi="標楷體" w:cs="新細明體" w:hint="eastAsia"/>
          <w:kern w:val="0"/>
        </w:rPr>
        <w:t>）</w:t>
      </w:r>
      <w:r w:rsidRPr="006B25F7">
        <w:rPr>
          <w:rFonts w:ascii="標楷體" w:eastAsia="標楷體" w:hAnsi="標楷體" w:cs="新細明體"/>
          <w:kern w:val="0"/>
        </w:rPr>
        <w:t>嚴格執行污染廢棄物之分類對化學藥品容器，外運必須有特定容器裝置，並標示方能外運處理。</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二</w:t>
      </w:r>
      <w:r>
        <w:rPr>
          <w:rFonts w:ascii="標楷體" w:eastAsia="標楷體" w:hAnsi="標楷體" w:cs="新細明體" w:hint="eastAsia"/>
          <w:kern w:val="0"/>
        </w:rPr>
        <w:t>）</w:t>
      </w:r>
      <w:r>
        <w:rPr>
          <w:rFonts w:ascii="標楷體" w:eastAsia="標楷體" w:hAnsi="標楷體" w:cs="新細明體"/>
          <w:kern w:val="0"/>
        </w:rPr>
        <w:t>毒性腐蝕性廢棄物應以特定容器裝好，</w:t>
      </w:r>
      <w:r>
        <w:rPr>
          <w:rFonts w:ascii="標楷體" w:eastAsia="標楷體" w:hAnsi="標楷體" w:cs="新細明體" w:hint="eastAsia"/>
          <w:kern w:val="0"/>
        </w:rPr>
        <w:t>並分類標示處理</w:t>
      </w:r>
      <w:r w:rsidRPr="006B25F7">
        <w:rPr>
          <w:rFonts w:ascii="標楷體" w:eastAsia="標楷體" w:hAnsi="標楷體" w:cs="新細明體"/>
          <w:kern w:val="0"/>
        </w:rPr>
        <w:t>。</w:t>
      </w:r>
    </w:p>
    <w:p w:rsidR="006B705E" w:rsidRPr="006B25F7"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三</w:t>
      </w:r>
      <w:r>
        <w:rPr>
          <w:rFonts w:ascii="標楷體" w:eastAsia="標楷體" w:hAnsi="標楷體" w:cs="新細明體" w:hint="eastAsia"/>
          <w:kern w:val="0"/>
        </w:rPr>
        <w:t>）</w:t>
      </w:r>
      <w:r w:rsidRPr="006B25F7">
        <w:rPr>
          <w:rFonts w:ascii="標楷體" w:eastAsia="標楷體" w:hAnsi="標楷體" w:cs="新細明體"/>
          <w:kern w:val="0"/>
        </w:rPr>
        <w:t>操作</w:t>
      </w:r>
      <w:r>
        <w:rPr>
          <w:rFonts w:ascii="標楷體" w:eastAsia="標楷體" w:hAnsi="標楷體" w:cs="新細明體" w:hint="eastAsia"/>
          <w:kern w:val="0"/>
        </w:rPr>
        <w:t>滅菌鍋</w:t>
      </w:r>
      <w:r w:rsidRPr="006B25F7">
        <w:rPr>
          <w:rFonts w:ascii="標楷體" w:eastAsia="標楷體" w:hAnsi="標楷體" w:cs="新細明體"/>
          <w:kern w:val="0"/>
        </w:rPr>
        <w:t>人員，必先戴特定安全手套安全帽口罩防護衣鞋等方可操作。</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四</w:t>
      </w:r>
      <w:r>
        <w:rPr>
          <w:rFonts w:ascii="標楷體" w:eastAsia="標楷體" w:hAnsi="標楷體" w:cs="新細明體" w:hint="eastAsia"/>
          <w:kern w:val="0"/>
        </w:rPr>
        <w:t>）</w:t>
      </w:r>
      <w:r w:rsidRPr="006B25F7">
        <w:rPr>
          <w:rFonts w:ascii="標楷體" w:eastAsia="標楷體" w:hAnsi="標楷體" w:cs="新細明體"/>
          <w:kern w:val="0"/>
        </w:rPr>
        <w:t>嚴</w:t>
      </w:r>
      <w:r>
        <w:rPr>
          <w:rFonts w:ascii="標楷體" w:eastAsia="標楷體" w:hAnsi="標楷體" w:cs="新細明體"/>
          <w:kern w:val="0"/>
        </w:rPr>
        <w:t>禁閒雜人員進入廢棄物儲存室以防意外</w:t>
      </w:r>
      <w:r w:rsidRPr="006B25F7">
        <w:rPr>
          <w:rFonts w:ascii="標楷體" w:eastAsia="標楷體" w:hAnsi="標楷體" w:cs="新細明體"/>
          <w:kern w:val="0"/>
        </w:rPr>
        <w:t>。</w:t>
      </w:r>
    </w:p>
    <w:p w:rsidR="006B705E" w:rsidRDefault="006B705E" w:rsidP="000D0B1E">
      <w:pPr>
        <w:widowControl/>
        <w:ind w:leftChars="353" w:left="1802" w:hangingChars="398" w:hanging="955"/>
        <w:rPr>
          <w:rFonts w:ascii="標楷體" w:eastAsia="標楷體" w:hAnsi="標楷體" w:cs="新細明體"/>
          <w:kern w:val="0"/>
        </w:rPr>
      </w:pPr>
      <w:r>
        <w:rPr>
          <w:rFonts w:ascii="標楷體" w:eastAsia="標楷體" w:hAnsi="標楷體" w:cs="新細明體" w:hint="eastAsia"/>
          <w:kern w:val="0"/>
        </w:rPr>
        <w:t>（五）除非特殊狀況，應將當日之廢棄物於當日處理完畢。</w:t>
      </w:r>
    </w:p>
    <w:p w:rsidR="006B705E" w:rsidRPr="006B25F7" w:rsidRDefault="006B705E" w:rsidP="00C55EF6">
      <w:pPr>
        <w:widowControl/>
        <w:ind w:leftChars="200" w:left="960" w:hangingChars="200" w:hanging="480"/>
        <w:rPr>
          <w:rFonts w:ascii="標楷體" w:eastAsia="標楷體" w:hAnsi="標楷體" w:cs="新細明體"/>
          <w:kern w:val="0"/>
        </w:rPr>
      </w:pPr>
      <w:r w:rsidRPr="006B25F7">
        <w:rPr>
          <w:rFonts w:ascii="標楷體" w:eastAsia="標楷體" w:hAnsi="標楷體" w:hint="eastAsia"/>
        </w:rPr>
        <w:t>七、</w:t>
      </w:r>
      <w:r>
        <w:rPr>
          <w:rFonts w:ascii="標楷體" w:eastAsia="標楷體" w:hAnsi="標楷體" w:hint="eastAsia"/>
        </w:rPr>
        <w:t>使用</w:t>
      </w:r>
      <w:r w:rsidRPr="006B25F7">
        <w:rPr>
          <w:rFonts w:ascii="標楷體" w:eastAsia="標楷體" w:hAnsi="標楷體" w:cs="新細明體"/>
          <w:kern w:val="0"/>
        </w:rPr>
        <w:t>有機溶劑及</w:t>
      </w:r>
      <w:r>
        <w:rPr>
          <w:rFonts w:ascii="標楷體" w:eastAsia="標楷體" w:hAnsi="標楷體" w:cs="新細明體" w:hint="eastAsia"/>
          <w:kern w:val="0"/>
        </w:rPr>
        <w:t>特定化學物質應注意事項</w:t>
      </w:r>
    </w:p>
    <w:p w:rsidR="006B705E" w:rsidRPr="006B25F7" w:rsidRDefault="006B705E" w:rsidP="00CF2795">
      <w:pPr>
        <w:widowControl/>
        <w:ind w:leftChars="353" w:left="1567" w:hangingChars="300" w:hanging="720"/>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一</w:t>
      </w:r>
      <w:r>
        <w:rPr>
          <w:rFonts w:ascii="標楷體" w:eastAsia="標楷體" w:hAnsi="標楷體" w:cs="新細明體" w:hint="eastAsia"/>
          <w:kern w:val="0"/>
        </w:rPr>
        <w:t>）</w:t>
      </w:r>
      <w:r w:rsidRPr="006B25F7">
        <w:rPr>
          <w:rFonts w:ascii="標楷體" w:eastAsia="標楷體" w:hAnsi="標楷體" w:cs="新細明體"/>
          <w:kern w:val="0"/>
        </w:rPr>
        <w:t>有機溶劑可使人體產生不良影響應謹慎處理。</w:t>
      </w:r>
    </w:p>
    <w:p w:rsidR="006B705E" w:rsidRPr="006B25F7" w:rsidRDefault="006B705E" w:rsidP="00CF2795">
      <w:pPr>
        <w:widowControl/>
        <w:ind w:leftChars="353" w:left="1567" w:hangingChars="300" w:hanging="720"/>
        <w:rPr>
          <w:rFonts w:ascii="標楷體" w:eastAsia="標楷體" w:hAnsi="標楷體" w:cs="新細明體"/>
          <w:kern w:val="0"/>
        </w:rPr>
      </w:pPr>
      <w:r>
        <w:rPr>
          <w:rFonts w:ascii="標楷體" w:eastAsia="標楷體" w:hAnsi="標楷體" w:cs="新細明體" w:hint="eastAsia"/>
          <w:kern w:val="0"/>
        </w:rPr>
        <w:t>（</w:t>
      </w:r>
      <w:r w:rsidRPr="006B25F7">
        <w:rPr>
          <w:rFonts w:ascii="標楷體" w:eastAsia="標楷體" w:hAnsi="標楷體" w:cs="新細明體"/>
          <w:kern w:val="0"/>
        </w:rPr>
        <w:t>二</w:t>
      </w:r>
      <w:r>
        <w:rPr>
          <w:rFonts w:ascii="標楷體" w:eastAsia="標楷體" w:hAnsi="標楷體" w:cs="新細明體" w:hint="eastAsia"/>
          <w:kern w:val="0"/>
        </w:rPr>
        <w:t>）</w:t>
      </w:r>
      <w:r w:rsidRPr="006B25F7">
        <w:rPr>
          <w:rFonts w:ascii="標楷體" w:eastAsia="標楷體" w:hAnsi="標楷體" w:cs="新細明體"/>
          <w:kern w:val="0"/>
        </w:rPr>
        <w:t>從事有機溶劑作業時應注意</w:t>
      </w:r>
    </w:p>
    <w:p w:rsidR="006B705E" w:rsidRPr="006B25F7" w:rsidRDefault="006B705E" w:rsidP="0033511A">
      <w:pPr>
        <w:pStyle w:val="15"/>
        <w:numPr>
          <w:ilvl w:val="0"/>
          <w:numId w:val="209"/>
        </w:numPr>
        <w:ind w:leftChars="0" w:firstLineChars="0"/>
      </w:pPr>
      <w:r w:rsidRPr="006B25F7">
        <w:t>有機溶劑之容器不論是否在使用中或不使用，都應隨手蓋緊。</w:t>
      </w:r>
    </w:p>
    <w:p w:rsidR="006B705E" w:rsidRDefault="006B705E" w:rsidP="0033511A">
      <w:pPr>
        <w:pStyle w:val="15"/>
        <w:numPr>
          <w:ilvl w:val="0"/>
          <w:numId w:val="209"/>
        </w:numPr>
        <w:ind w:leftChars="0" w:firstLineChars="0"/>
      </w:pPr>
      <w:r>
        <w:rPr>
          <w:rFonts w:hint="eastAsia"/>
        </w:rPr>
        <w:t>作業場所</w:t>
      </w:r>
      <w:r w:rsidRPr="006B25F7">
        <w:t>只可存放當天所須使用的有機溶劑。</w:t>
      </w:r>
    </w:p>
    <w:p w:rsidR="006B705E" w:rsidRPr="006B25F7" w:rsidRDefault="006B705E" w:rsidP="0033511A">
      <w:pPr>
        <w:pStyle w:val="15"/>
        <w:numPr>
          <w:ilvl w:val="0"/>
          <w:numId w:val="209"/>
        </w:numPr>
        <w:ind w:leftChars="0" w:firstLineChars="0"/>
      </w:pPr>
      <w:r w:rsidRPr="006B25F7">
        <w:t>儘可能在上風位置工作，以避免吸入有機溶劑之蒸氣。</w:t>
      </w:r>
    </w:p>
    <w:p w:rsidR="006B705E" w:rsidRDefault="006B705E" w:rsidP="0033511A">
      <w:pPr>
        <w:pStyle w:val="15"/>
        <w:numPr>
          <w:ilvl w:val="0"/>
          <w:numId w:val="209"/>
        </w:numPr>
        <w:ind w:leftChars="0" w:firstLineChars="0"/>
      </w:pPr>
      <w:r w:rsidRPr="006B25F7">
        <w:lastRenderedPageBreak/>
        <w:t>儘可能避免皮膚直接接觸。</w:t>
      </w:r>
    </w:p>
    <w:p w:rsidR="006B705E" w:rsidRPr="00CF2795" w:rsidRDefault="006B705E" w:rsidP="00CF2795">
      <w:pPr>
        <w:widowControl/>
        <w:ind w:leftChars="353" w:left="1567" w:hangingChars="300" w:hanging="720"/>
        <w:rPr>
          <w:rFonts w:ascii="標楷體" w:eastAsia="標楷體" w:hAnsi="標楷體"/>
        </w:rPr>
      </w:pPr>
      <w:r w:rsidRPr="00CF2795">
        <w:rPr>
          <w:rFonts w:ascii="標楷體" w:eastAsia="標楷體" w:hAnsi="標楷體" w:hint="eastAsia"/>
        </w:rPr>
        <w:t>（三）人員</w:t>
      </w:r>
      <w:r w:rsidRPr="00CF2795">
        <w:rPr>
          <w:rFonts w:ascii="標楷體" w:eastAsia="標楷體" w:hAnsi="標楷體" w:cs="新細明體" w:hint="eastAsia"/>
          <w:kern w:val="0"/>
        </w:rPr>
        <w:t>發生</w:t>
      </w:r>
      <w:r w:rsidRPr="00CF2795">
        <w:rPr>
          <w:rFonts w:ascii="標楷體" w:eastAsia="標楷體" w:hAnsi="標楷體" w:hint="eastAsia"/>
        </w:rPr>
        <w:t>急性中毒時之處理</w:t>
      </w:r>
    </w:p>
    <w:p w:rsidR="006B705E" w:rsidRPr="00CF2795" w:rsidRDefault="006B705E" w:rsidP="0033511A">
      <w:pPr>
        <w:pStyle w:val="15"/>
        <w:numPr>
          <w:ilvl w:val="0"/>
          <w:numId w:val="210"/>
        </w:numPr>
        <w:ind w:leftChars="650" w:left="1800" w:hangingChars="100" w:hanging="240"/>
      </w:pPr>
      <w:r w:rsidRPr="00CF2795">
        <w:rPr>
          <w:rFonts w:hint="eastAsia"/>
        </w:rPr>
        <w:t>立即將中毒人員移至空氣流通的地方，放低頭部使其側臥或仰臥，並注意保暖。</w:t>
      </w:r>
    </w:p>
    <w:p w:rsidR="006B705E" w:rsidRPr="00CF2795" w:rsidRDefault="006B705E" w:rsidP="0033511A">
      <w:pPr>
        <w:pStyle w:val="15"/>
        <w:numPr>
          <w:ilvl w:val="0"/>
          <w:numId w:val="210"/>
        </w:numPr>
        <w:ind w:leftChars="0" w:firstLineChars="0"/>
      </w:pPr>
      <w:r w:rsidRPr="00CF2795">
        <w:rPr>
          <w:rFonts w:hint="eastAsia"/>
        </w:rPr>
        <w:t>立即通知現場負責人，安全衛生管理人員或其他負責衛生工作人員。</w:t>
      </w:r>
    </w:p>
    <w:p w:rsidR="006B705E" w:rsidRPr="00CF2795" w:rsidRDefault="006B705E" w:rsidP="0033511A">
      <w:pPr>
        <w:pStyle w:val="15"/>
        <w:numPr>
          <w:ilvl w:val="0"/>
          <w:numId w:val="210"/>
        </w:numPr>
        <w:ind w:leftChars="0" w:firstLineChars="0"/>
      </w:pPr>
      <w:r w:rsidRPr="00CF2795">
        <w:rPr>
          <w:rFonts w:hint="eastAsia"/>
        </w:rPr>
        <w:t>中毒人員如果失去知覺時，應將其頭部側向一方並協助清除口中異物。</w:t>
      </w:r>
    </w:p>
    <w:p w:rsidR="006B705E" w:rsidRPr="00CF2795" w:rsidRDefault="006B705E" w:rsidP="0033511A">
      <w:pPr>
        <w:pStyle w:val="15"/>
        <w:numPr>
          <w:ilvl w:val="0"/>
          <w:numId w:val="210"/>
        </w:numPr>
        <w:ind w:leftChars="0" w:firstLineChars="0"/>
      </w:pPr>
      <w:r w:rsidRPr="00CF2795">
        <w:rPr>
          <w:rFonts w:hint="eastAsia"/>
        </w:rPr>
        <w:t>中毒人員若停止呼吸時，應立即為其施予急救。</w:t>
      </w:r>
    </w:p>
    <w:p w:rsidR="006B705E" w:rsidRDefault="006B705E" w:rsidP="00CF2795">
      <w:pPr>
        <w:widowControl/>
        <w:ind w:leftChars="353" w:left="1567" w:hangingChars="300" w:hanging="720"/>
        <w:rPr>
          <w:rFonts w:ascii="標楷體" w:eastAsia="標楷體" w:hAnsi="標楷體" w:cs="新細明體"/>
          <w:kern w:val="0"/>
        </w:rPr>
      </w:pPr>
      <w:r>
        <w:rPr>
          <w:rFonts w:ascii="標楷體" w:eastAsia="標楷體" w:hAnsi="標楷體" w:cs="新細明體" w:hint="eastAsia"/>
          <w:kern w:val="0"/>
        </w:rPr>
        <w:t>（四）使用丁類特定化學物質甲醛應注意事項</w:t>
      </w:r>
    </w:p>
    <w:p w:rsidR="006B705E" w:rsidRPr="00CF2795" w:rsidRDefault="006B705E" w:rsidP="0033511A">
      <w:pPr>
        <w:pStyle w:val="15"/>
        <w:numPr>
          <w:ilvl w:val="0"/>
          <w:numId w:val="211"/>
        </w:numPr>
        <w:ind w:leftChars="0" w:firstLineChars="0"/>
      </w:pPr>
      <w:r w:rsidRPr="00CF2795">
        <w:rPr>
          <w:rFonts w:hint="eastAsia"/>
        </w:rPr>
        <w:t>甲醛對黏膜皮膚劇極列刺激性，故作業時慎防外溢，用後應立即蓋緊。</w:t>
      </w:r>
    </w:p>
    <w:p w:rsidR="006B705E" w:rsidRPr="00CF2795" w:rsidRDefault="006B705E" w:rsidP="0033511A">
      <w:pPr>
        <w:pStyle w:val="15"/>
        <w:numPr>
          <w:ilvl w:val="0"/>
          <w:numId w:val="211"/>
        </w:numPr>
        <w:ind w:leftChars="0" w:firstLineChars="0"/>
      </w:pPr>
      <w:r w:rsidRPr="00CF2795">
        <w:rPr>
          <w:rFonts w:hint="eastAsia"/>
        </w:rPr>
        <w:t>作業時應戴用防毒口罩、防護手套或其他防護設施。</w:t>
      </w:r>
    </w:p>
    <w:p w:rsidR="006B705E" w:rsidRPr="00CF2795" w:rsidRDefault="006B705E" w:rsidP="0033511A">
      <w:pPr>
        <w:pStyle w:val="15"/>
        <w:numPr>
          <w:ilvl w:val="0"/>
          <w:numId w:val="211"/>
        </w:numPr>
        <w:ind w:leftChars="0" w:firstLineChars="0"/>
      </w:pPr>
      <w:r w:rsidRPr="00CF2795">
        <w:rPr>
          <w:rFonts w:hint="eastAsia"/>
        </w:rPr>
        <w:t>附著於皮膚時，應立即沖水。</w:t>
      </w:r>
    </w:p>
    <w:p w:rsidR="006B705E" w:rsidRPr="00CF2795" w:rsidRDefault="006B705E" w:rsidP="0033511A">
      <w:pPr>
        <w:pStyle w:val="15"/>
        <w:numPr>
          <w:ilvl w:val="0"/>
          <w:numId w:val="211"/>
        </w:numPr>
        <w:ind w:leftChars="0" w:firstLineChars="0"/>
      </w:pPr>
      <w:r w:rsidRPr="00CF2795">
        <w:rPr>
          <w:rFonts w:hint="eastAsia"/>
        </w:rPr>
        <w:t>應使用塑膠瓶裝儲存。</w:t>
      </w:r>
    </w:p>
    <w:p w:rsidR="006B705E" w:rsidRDefault="006B705E" w:rsidP="006B705E">
      <w:pPr>
        <w:widowControl/>
        <w:rPr>
          <w:rFonts w:ascii="標楷體" w:eastAsia="標楷體" w:hAnsi="標楷體" w:cs="新細明體"/>
          <w:kern w:val="0"/>
        </w:rPr>
      </w:pPr>
      <w:r>
        <w:rPr>
          <w:rFonts w:ascii="標楷體" w:eastAsia="標楷體" w:hAnsi="標楷體" w:cs="新細明體" w:hint="eastAsia"/>
          <w:kern w:val="0"/>
        </w:rPr>
        <w:t>伍、防護設備之準備、維持與使用</w:t>
      </w:r>
    </w:p>
    <w:p w:rsidR="006B705E" w:rsidRDefault="006B705E" w:rsidP="00C55EF6">
      <w:pPr>
        <w:widowControl/>
        <w:ind w:leftChars="200" w:left="960" w:hangingChars="200" w:hanging="480"/>
        <w:rPr>
          <w:rFonts w:ascii="標楷體" w:eastAsia="標楷體" w:hAnsi="標楷體" w:cs="新細明體"/>
          <w:kern w:val="0"/>
        </w:rPr>
      </w:pPr>
      <w:r>
        <w:rPr>
          <w:rFonts w:ascii="標楷體" w:eastAsia="標楷體" w:hAnsi="標楷體" w:cs="新細明體" w:hint="eastAsia"/>
          <w:kern w:val="0"/>
        </w:rPr>
        <w:t>一、實驗室、實習工廠等適用勞工安全衛生法之單位，必備之手套、擦手紙、肥皂、清潔劑、隔離、衣帽、口罩、鞋及各種防護衣物等物品，若有短缺或破損時應立即申請補充。</w:t>
      </w:r>
    </w:p>
    <w:p w:rsidR="006B705E" w:rsidRDefault="006B705E" w:rsidP="00C55EF6">
      <w:pPr>
        <w:widowControl/>
        <w:ind w:leftChars="200" w:left="960" w:hangingChars="200" w:hanging="480"/>
        <w:rPr>
          <w:rFonts w:ascii="標楷體" w:eastAsia="標楷體" w:hAnsi="標楷體" w:cs="新細明體"/>
          <w:kern w:val="0"/>
        </w:rPr>
      </w:pPr>
      <w:r>
        <w:rPr>
          <w:rFonts w:ascii="標楷體" w:eastAsia="標楷體" w:hAnsi="標楷體" w:cs="新細明體" w:hint="eastAsia"/>
          <w:kern w:val="0"/>
        </w:rPr>
        <w:t>二、安全面罩、安全鏡、防護衣（含耐高低溫、耐酸鹼）、手套、鞋、安全帽、耳塞、口罩等，如有短缺或不堪用時，立即申請補充。</w:t>
      </w:r>
    </w:p>
    <w:p w:rsidR="006B705E" w:rsidRDefault="006B705E" w:rsidP="00C55EF6">
      <w:pPr>
        <w:widowControl/>
        <w:ind w:leftChars="200" w:left="960" w:hangingChars="200" w:hanging="480"/>
        <w:rPr>
          <w:rFonts w:ascii="標楷體" w:eastAsia="標楷體" w:hAnsi="標楷體" w:cs="新細明體"/>
          <w:kern w:val="0"/>
        </w:rPr>
      </w:pPr>
      <w:r>
        <w:rPr>
          <w:rFonts w:ascii="標楷體" w:eastAsia="標楷體" w:hAnsi="標楷體" w:cs="新細明體" w:hint="eastAsia"/>
          <w:kern w:val="0"/>
        </w:rPr>
        <w:t>三、對使用特殊化學及有害物單位應有防護衣、手套、面具、護目鏡（須耐酸鹼及現有之沖眼設備與緊急淋浴設備等），如有故障或損壞時應立即申請修護，以保持堪用。</w:t>
      </w:r>
    </w:p>
    <w:p w:rsidR="006B705E" w:rsidRDefault="006B705E" w:rsidP="00C55EF6">
      <w:pPr>
        <w:widowControl/>
        <w:ind w:leftChars="200" w:left="960" w:hangingChars="200" w:hanging="480"/>
        <w:rPr>
          <w:rFonts w:ascii="標楷體" w:eastAsia="標楷體" w:hAnsi="標楷體" w:cs="新細明體"/>
          <w:kern w:val="0"/>
        </w:rPr>
      </w:pPr>
      <w:r>
        <w:rPr>
          <w:rFonts w:ascii="標楷體" w:eastAsia="標楷體" w:hAnsi="標楷體" w:cs="新細明體" w:hint="eastAsia"/>
          <w:kern w:val="0"/>
        </w:rPr>
        <w:t>四、各單位現有之消防安全及逃生設備等若有短缺或損壞時，應提出申請補充或維護。</w:t>
      </w:r>
    </w:p>
    <w:p w:rsidR="006B705E" w:rsidRDefault="006B705E" w:rsidP="00C55EF6">
      <w:pPr>
        <w:widowControl/>
        <w:ind w:leftChars="200" w:left="960" w:hangingChars="200" w:hanging="480"/>
        <w:rPr>
          <w:rFonts w:ascii="標楷體" w:eastAsia="標楷體" w:hAnsi="標楷體" w:cs="新細明體"/>
          <w:kern w:val="0"/>
        </w:rPr>
      </w:pPr>
      <w:r>
        <w:rPr>
          <w:rFonts w:ascii="標楷體" w:eastAsia="標楷體" w:hAnsi="標楷體" w:cs="新細明體" w:hint="eastAsia"/>
          <w:kern w:val="0"/>
        </w:rPr>
        <w:t>五、校區內，對為天然災害或其他特殊情況所設置之緊急發電、照明設備，應隨時實施功能檢測。</w:t>
      </w:r>
    </w:p>
    <w:p w:rsidR="006B705E" w:rsidRDefault="006B705E" w:rsidP="00C55EF6">
      <w:pPr>
        <w:widowControl/>
        <w:ind w:leftChars="200" w:left="960" w:hangingChars="200" w:hanging="480"/>
        <w:rPr>
          <w:rFonts w:ascii="標楷體" w:eastAsia="標楷體" w:hAnsi="標楷體" w:cs="新細明體"/>
          <w:kern w:val="0"/>
        </w:rPr>
      </w:pPr>
      <w:r>
        <w:rPr>
          <w:rFonts w:ascii="標楷體" w:eastAsia="標楷體" w:hAnsi="標楷體" w:cs="新細明體" w:hint="eastAsia"/>
          <w:kern w:val="0"/>
        </w:rPr>
        <w:t>六、因工作必須使用個人防護裝備時，應依規定確實使用，並做必須之檢點與維護，藉以維持性能確保作業安全。</w:t>
      </w:r>
    </w:p>
    <w:p w:rsidR="006B705E" w:rsidRDefault="006B705E" w:rsidP="006B705E">
      <w:pPr>
        <w:widowControl/>
        <w:rPr>
          <w:rFonts w:ascii="標楷體" w:eastAsia="標楷體" w:hAnsi="標楷體" w:cs="新細明體"/>
          <w:kern w:val="0"/>
        </w:rPr>
      </w:pPr>
    </w:p>
    <w:p w:rsidR="006B705E" w:rsidRDefault="006B705E" w:rsidP="006B705E">
      <w:pPr>
        <w:widowControl/>
        <w:rPr>
          <w:rFonts w:ascii="標楷體" w:eastAsia="標楷體" w:hAnsi="標楷體" w:cs="新細明體"/>
          <w:kern w:val="0"/>
        </w:rPr>
      </w:pPr>
      <w:r>
        <w:rPr>
          <w:rFonts w:ascii="標楷體" w:eastAsia="標楷體" w:hAnsi="標楷體" w:cs="新細明體"/>
          <w:kern w:val="0"/>
        </w:rPr>
        <w:br w:type="page"/>
      </w:r>
      <w:r>
        <w:rPr>
          <w:rFonts w:ascii="標楷體" w:eastAsia="標楷體" w:hAnsi="標楷體" w:cs="新細明體" w:hint="eastAsia"/>
          <w:kern w:val="0"/>
        </w:rPr>
        <w:lastRenderedPageBreak/>
        <w:t>陸、緊急應變與急救</w:t>
      </w:r>
    </w:p>
    <w:p w:rsidR="006B705E" w:rsidRDefault="006B705E" w:rsidP="0033511A">
      <w:pPr>
        <w:pStyle w:val="a0"/>
        <w:numPr>
          <w:ilvl w:val="0"/>
          <w:numId w:val="212"/>
        </w:numPr>
      </w:pPr>
      <w:r>
        <w:rPr>
          <w:rFonts w:hint="eastAsia"/>
        </w:rPr>
        <w:t>緊急應變任務編組</w:t>
      </w:r>
    </w:p>
    <w:p w:rsidR="006B705E" w:rsidRDefault="006B705E" w:rsidP="006B705E">
      <w:pPr>
        <w:widowControl/>
        <w:rPr>
          <w:rFonts w:ascii="標楷體" w:eastAsia="標楷體" w:hAnsi="標楷體" w:cs="新細明體"/>
          <w:kern w:val="0"/>
        </w:rPr>
      </w:pPr>
    </w:p>
    <w:p w:rsidR="006B705E" w:rsidRDefault="006B705E" w:rsidP="006B705E">
      <w:pPr>
        <w:widowControl/>
        <w:rPr>
          <w:rFonts w:ascii="標楷體" w:eastAsia="標楷體" w:hAnsi="標楷體" w:cs="新細明體"/>
          <w:kern w:val="0"/>
        </w:rPr>
      </w:pPr>
    </w:p>
    <w:p w:rsidR="006B705E" w:rsidRDefault="00527493" w:rsidP="006B705E">
      <w:pPr>
        <w:widowControl/>
        <w:rPr>
          <w:rFonts w:ascii="標楷體" w:eastAsia="標楷體" w:hAnsi="標楷體" w:cs="新細明體"/>
          <w:kern w:val="0"/>
        </w:rPr>
      </w:pPr>
      <w:r>
        <w:rPr>
          <w:rFonts w:ascii="標楷體" w:eastAsia="標楷體" w:hAnsi="標楷體" w:cs="新細明體"/>
          <w:noProof/>
          <w:kern w:val="0"/>
        </w:rPr>
        <mc:AlternateContent>
          <mc:Choice Requires="wpc">
            <w:drawing>
              <wp:inline distT="0" distB="0" distL="0" distR="0" wp14:anchorId="386117BD" wp14:editId="7FD87EBB">
                <wp:extent cx="6096000" cy="6057900"/>
                <wp:effectExtent l="0" t="0" r="3810" b="1270"/>
                <wp:docPr id="649" name="畫布 6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73" name="Rectangle 651"/>
                        <wps:cNvSpPr>
                          <a:spLocks noChangeArrowheads="1"/>
                        </wps:cNvSpPr>
                        <wps:spPr bwMode="auto">
                          <a:xfrm>
                            <a:off x="2133600" y="114300"/>
                            <a:ext cx="1752600" cy="571500"/>
                          </a:xfrm>
                          <a:prstGeom prst="rect">
                            <a:avLst/>
                          </a:prstGeom>
                          <a:solidFill>
                            <a:srgbClr val="FFFFFF"/>
                          </a:solidFill>
                          <a:ln w="9525">
                            <a:solidFill>
                              <a:srgbClr val="000000"/>
                            </a:solidFill>
                            <a:miter lim="800000"/>
                            <a:headEnd/>
                            <a:tailEnd/>
                          </a:ln>
                        </wps:spPr>
                        <wps:txbx>
                          <w:txbxContent>
                            <w:p w:rsidR="006A155E" w:rsidRPr="008407D1" w:rsidRDefault="006A155E" w:rsidP="006B705E">
                              <w:pPr>
                                <w:adjustRightInd w:val="0"/>
                                <w:snapToGrid w:val="0"/>
                                <w:rPr>
                                  <w:rFonts w:ascii="標楷體" w:eastAsia="標楷體" w:hAnsi="標楷體"/>
                                  <w:sz w:val="20"/>
                                  <w:szCs w:val="20"/>
                                </w:rPr>
                              </w:pPr>
                              <w:r w:rsidRPr="008407D1">
                                <w:rPr>
                                  <w:rFonts w:ascii="標楷體" w:eastAsia="標楷體" w:hAnsi="標楷體" w:hint="eastAsia"/>
                                  <w:sz w:val="20"/>
                                  <w:szCs w:val="20"/>
                                </w:rPr>
                                <w:t>總指揮官</w:t>
                              </w:r>
                            </w:p>
                            <w:p w:rsidR="006A155E" w:rsidRPr="008407D1" w:rsidRDefault="006A155E" w:rsidP="006B705E">
                              <w:pPr>
                                <w:adjustRightInd w:val="0"/>
                                <w:snapToGrid w:val="0"/>
                                <w:rPr>
                                  <w:rFonts w:ascii="標楷體" w:eastAsia="標楷體" w:hAnsi="標楷體"/>
                                  <w:sz w:val="20"/>
                                  <w:szCs w:val="20"/>
                                </w:rPr>
                              </w:pPr>
                              <w:r w:rsidRPr="008407D1">
                                <w:rPr>
                                  <w:rFonts w:ascii="標楷體" w:eastAsia="標楷體" w:hAnsi="標楷體" w:hint="eastAsia"/>
                                  <w:sz w:val="20"/>
                                  <w:szCs w:val="20"/>
                                </w:rPr>
                                <w:t>統籌指揮緊急應變行動</w:t>
                              </w:r>
                            </w:p>
                            <w:p w:rsidR="006A155E" w:rsidRPr="008407D1" w:rsidRDefault="006A155E" w:rsidP="006B705E">
                              <w:pPr>
                                <w:adjustRightInd w:val="0"/>
                                <w:snapToGrid w:val="0"/>
                                <w:rPr>
                                  <w:rFonts w:ascii="標楷體" w:eastAsia="標楷體" w:hAnsi="標楷體"/>
                                  <w:sz w:val="20"/>
                                  <w:szCs w:val="20"/>
                                </w:rPr>
                              </w:pPr>
                              <w:r w:rsidRPr="008407D1">
                                <w:rPr>
                                  <w:rFonts w:ascii="標楷體" w:eastAsia="標楷體" w:hAnsi="標楷體" w:hint="eastAsia"/>
                                  <w:sz w:val="20"/>
                                  <w:szCs w:val="20"/>
                                </w:rPr>
                                <w:t>宣佈與解除警戒狀態</w:t>
                              </w:r>
                            </w:p>
                          </w:txbxContent>
                        </wps:txbx>
                        <wps:bodyPr rot="0" vert="horz" wrap="square" lIns="91440" tIns="45720" rIns="91440" bIns="45720" anchor="t" anchorCtr="0" upright="1">
                          <a:noAutofit/>
                        </wps:bodyPr>
                      </wps:wsp>
                      <wps:wsp>
                        <wps:cNvPr id="574" name="Rectangle 652"/>
                        <wps:cNvSpPr>
                          <a:spLocks noChangeArrowheads="1"/>
                        </wps:cNvSpPr>
                        <wps:spPr bwMode="auto">
                          <a:xfrm>
                            <a:off x="2133600" y="1028700"/>
                            <a:ext cx="1752600" cy="571500"/>
                          </a:xfrm>
                          <a:prstGeom prst="rect">
                            <a:avLst/>
                          </a:prstGeom>
                          <a:solidFill>
                            <a:srgbClr val="FFFFFF"/>
                          </a:solidFill>
                          <a:ln w="9525">
                            <a:solidFill>
                              <a:srgbClr val="000000"/>
                            </a:solidFill>
                            <a:miter lim="800000"/>
                            <a:headEnd/>
                            <a:tailEnd/>
                          </a:ln>
                        </wps:spPr>
                        <wps:txbx>
                          <w:txbxContent>
                            <w:p w:rsidR="006A155E" w:rsidRPr="008407D1" w:rsidRDefault="006A155E" w:rsidP="006B705E">
                              <w:pPr>
                                <w:adjustRightInd w:val="0"/>
                                <w:snapToGrid w:val="0"/>
                                <w:rPr>
                                  <w:rFonts w:ascii="標楷體" w:eastAsia="標楷體" w:hAnsi="標楷體"/>
                                  <w:sz w:val="20"/>
                                  <w:szCs w:val="20"/>
                                </w:rPr>
                              </w:pPr>
                              <w:r>
                                <w:rPr>
                                  <w:rFonts w:ascii="標楷體" w:eastAsia="標楷體" w:hAnsi="標楷體" w:hint="eastAsia"/>
                                  <w:sz w:val="20"/>
                                  <w:szCs w:val="20"/>
                                </w:rPr>
                                <w:t>現場指揮官</w:t>
                              </w:r>
                            </w:p>
                            <w:p w:rsidR="006A155E" w:rsidRPr="008407D1" w:rsidRDefault="006A155E" w:rsidP="006B705E">
                              <w:pPr>
                                <w:adjustRightInd w:val="0"/>
                                <w:snapToGrid w:val="0"/>
                                <w:rPr>
                                  <w:rFonts w:ascii="標楷體" w:eastAsia="標楷體" w:hAnsi="標楷體"/>
                                  <w:sz w:val="20"/>
                                  <w:szCs w:val="20"/>
                                </w:rPr>
                              </w:pPr>
                              <w:r>
                                <w:rPr>
                                  <w:rFonts w:ascii="標楷體" w:eastAsia="標楷體" w:hAnsi="標楷體" w:hint="eastAsia"/>
                                  <w:sz w:val="20"/>
                                  <w:szCs w:val="20"/>
                                </w:rPr>
                                <w:t>指揮現場緊急應變行動</w:t>
                              </w:r>
                            </w:p>
                            <w:p w:rsidR="006A155E" w:rsidRPr="008407D1" w:rsidRDefault="006A155E" w:rsidP="006B705E">
                              <w:pPr>
                                <w:adjustRightInd w:val="0"/>
                                <w:snapToGrid w:val="0"/>
                                <w:rPr>
                                  <w:rFonts w:ascii="標楷體" w:eastAsia="標楷體" w:hAnsi="標楷體"/>
                                  <w:sz w:val="20"/>
                                  <w:szCs w:val="20"/>
                                </w:rPr>
                              </w:pPr>
                              <w:r>
                                <w:rPr>
                                  <w:rFonts w:ascii="標楷體" w:eastAsia="標楷體" w:hAnsi="標楷體" w:hint="eastAsia"/>
                                  <w:sz w:val="20"/>
                                  <w:szCs w:val="20"/>
                                </w:rPr>
                                <w:t>災害原因調查與分析</w:t>
                              </w:r>
                            </w:p>
                          </w:txbxContent>
                        </wps:txbx>
                        <wps:bodyPr rot="0" vert="horz" wrap="square" lIns="91440" tIns="45720" rIns="91440" bIns="45720" anchor="t" anchorCtr="0" upright="1">
                          <a:noAutofit/>
                        </wps:bodyPr>
                      </wps:wsp>
                      <wps:wsp>
                        <wps:cNvPr id="575" name="Rectangle 653"/>
                        <wps:cNvSpPr>
                          <a:spLocks noChangeArrowheads="1"/>
                        </wps:cNvSpPr>
                        <wps:spPr bwMode="auto">
                          <a:xfrm>
                            <a:off x="76200" y="2400300"/>
                            <a:ext cx="838200" cy="276013"/>
                          </a:xfrm>
                          <a:prstGeom prst="rect">
                            <a:avLst/>
                          </a:prstGeom>
                          <a:solidFill>
                            <a:srgbClr val="FFFFFF"/>
                          </a:solidFill>
                          <a:ln w="9525">
                            <a:solidFill>
                              <a:srgbClr val="000000"/>
                            </a:solidFill>
                            <a:miter lim="800000"/>
                            <a:headEnd/>
                            <a:tailEnd/>
                          </a:ln>
                        </wps:spPr>
                        <wps:txbx>
                          <w:txbxContent>
                            <w:p w:rsidR="006A155E" w:rsidRPr="008407D1" w:rsidRDefault="006A155E" w:rsidP="006B705E">
                              <w:pPr>
                                <w:adjustRightInd w:val="0"/>
                                <w:snapToGrid w:val="0"/>
                                <w:jc w:val="center"/>
                                <w:rPr>
                                  <w:rFonts w:ascii="標楷體" w:eastAsia="標楷體" w:hAnsi="標楷體"/>
                                  <w:sz w:val="20"/>
                                  <w:szCs w:val="20"/>
                                </w:rPr>
                              </w:pPr>
                              <w:r w:rsidRPr="008407D1">
                                <w:rPr>
                                  <w:rFonts w:ascii="標楷體" w:eastAsia="標楷體" w:hAnsi="標楷體" w:hint="eastAsia"/>
                                  <w:sz w:val="20"/>
                                  <w:szCs w:val="20"/>
                                </w:rPr>
                                <w:t>現場管制組</w:t>
                              </w:r>
                            </w:p>
                          </w:txbxContent>
                        </wps:txbx>
                        <wps:bodyPr rot="0" vert="horz" wrap="square" lIns="91440" tIns="45720" rIns="91440" bIns="45720" anchor="t" anchorCtr="0" upright="1">
                          <a:noAutofit/>
                        </wps:bodyPr>
                      </wps:wsp>
                      <wps:wsp>
                        <wps:cNvPr id="576" name="Rectangle 654"/>
                        <wps:cNvSpPr>
                          <a:spLocks noChangeArrowheads="1"/>
                        </wps:cNvSpPr>
                        <wps:spPr bwMode="auto">
                          <a:xfrm>
                            <a:off x="1143000" y="2400300"/>
                            <a:ext cx="838200" cy="276013"/>
                          </a:xfrm>
                          <a:prstGeom prst="rect">
                            <a:avLst/>
                          </a:prstGeom>
                          <a:solidFill>
                            <a:srgbClr val="FFFFFF"/>
                          </a:solidFill>
                          <a:ln w="9525">
                            <a:solidFill>
                              <a:srgbClr val="000000"/>
                            </a:solidFill>
                            <a:miter lim="800000"/>
                            <a:headEnd/>
                            <a:tailEnd/>
                          </a:ln>
                        </wps:spPr>
                        <wps:txbx>
                          <w:txbxContent>
                            <w:p w:rsidR="006A155E" w:rsidRPr="008407D1" w:rsidRDefault="006A155E" w:rsidP="006B705E">
                              <w:pPr>
                                <w:adjustRightInd w:val="0"/>
                                <w:snapToGrid w:val="0"/>
                                <w:jc w:val="center"/>
                                <w:rPr>
                                  <w:rFonts w:ascii="標楷體" w:eastAsia="標楷體" w:hAnsi="標楷體"/>
                                  <w:sz w:val="20"/>
                                  <w:szCs w:val="20"/>
                                </w:rPr>
                              </w:pPr>
                              <w:r>
                                <w:rPr>
                                  <w:rFonts w:ascii="標楷體" w:eastAsia="標楷體" w:hAnsi="標楷體" w:hint="eastAsia"/>
                                  <w:sz w:val="20"/>
                                  <w:szCs w:val="20"/>
                                </w:rPr>
                                <w:t>消防救災組</w:t>
                              </w:r>
                            </w:p>
                          </w:txbxContent>
                        </wps:txbx>
                        <wps:bodyPr rot="0" vert="horz" wrap="square" lIns="91440" tIns="45720" rIns="91440" bIns="45720" anchor="t" anchorCtr="0" upright="1">
                          <a:noAutofit/>
                        </wps:bodyPr>
                      </wps:wsp>
                      <wps:wsp>
                        <wps:cNvPr id="577" name="Rectangle 655"/>
                        <wps:cNvSpPr>
                          <a:spLocks noChangeArrowheads="1"/>
                        </wps:cNvSpPr>
                        <wps:spPr bwMode="auto">
                          <a:xfrm>
                            <a:off x="2209800" y="2400300"/>
                            <a:ext cx="838200" cy="276013"/>
                          </a:xfrm>
                          <a:prstGeom prst="rect">
                            <a:avLst/>
                          </a:prstGeom>
                          <a:solidFill>
                            <a:srgbClr val="FFFFFF"/>
                          </a:solidFill>
                          <a:ln w="9525">
                            <a:solidFill>
                              <a:srgbClr val="000000"/>
                            </a:solidFill>
                            <a:miter lim="800000"/>
                            <a:headEnd/>
                            <a:tailEnd/>
                          </a:ln>
                        </wps:spPr>
                        <wps:txbx>
                          <w:txbxContent>
                            <w:p w:rsidR="006A155E" w:rsidRPr="008407D1" w:rsidRDefault="006A155E" w:rsidP="006B705E">
                              <w:pPr>
                                <w:adjustRightInd w:val="0"/>
                                <w:snapToGrid w:val="0"/>
                                <w:jc w:val="center"/>
                                <w:rPr>
                                  <w:rFonts w:ascii="標楷體" w:eastAsia="標楷體" w:hAnsi="標楷體"/>
                                  <w:sz w:val="20"/>
                                  <w:szCs w:val="20"/>
                                </w:rPr>
                              </w:pPr>
                              <w:r>
                                <w:rPr>
                                  <w:rFonts w:ascii="標楷體" w:eastAsia="標楷體" w:hAnsi="標楷體" w:hint="eastAsia"/>
                                  <w:sz w:val="20"/>
                                  <w:szCs w:val="20"/>
                                </w:rPr>
                                <w:t>醫療救護</w:t>
                              </w:r>
                              <w:r w:rsidRPr="008407D1">
                                <w:rPr>
                                  <w:rFonts w:ascii="標楷體" w:eastAsia="標楷體" w:hAnsi="標楷體" w:hint="eastAsia"/>
                                  <w:sz w:val="20"/>
                                  <w:szCs w:val="20"/>
                                </w:rPr>
                                <w:t>組</w:t>
                              </w:r>
                            </w:p>
                          </w:txbxContent>
                        </wps:txbx>
                        <wps:bodyPr rot="0" vert="horz" wrap="square" lIns="91440" tIns="45720" rIns="91440" bIns="45720" anchor="t" anchorCtr="0" upright="1">
                          <a:noAutofit/>
                        </wps:bodyPr>
                      </wps:wsp>
                      <wps:wsp>
                        <wps:cNvPr id="578" name="Rectangle 656"/>
                        <wps:cNvSpPr>
                          <a:spLocks noChangeArrowheads="1"/>
                        </wps:cNvSpPr>
                        <wps:spPr bwMode="auto">
                          <a:xfrm>
                            <a:off x="3276600" y="2400300"/>
                            <a:ext cx="838200" cy="276013"/>
                          </a:xfrm>
                          <a:prstGeom prst="rect">
                            <a:avLst/>
                          </a:prstGeom>
                          <a:solidFill>
                            <a:srgbClr val="FFFFFF"/>
                          </a:solidFill>
                          <a:ln w="9525">
                            <a:solidFill>
                              <a:srgbClr val="000000"/>
                            </a:solidFill>
                            <a:miter lim="800000"/>
                            <a:headEnd/>
                            <a:tailEnd/>
                          </a:ln>
                        </wps:spPr>
                        <wps:txbx>
                          <w:txbxContent>
                            <w:p w:rsidR="006A155E" w:rsidRPr="008407D1" w:rsidRDefault="006A155E" w:rsidP="006B705E">
                              <w:pPr>
                                <w:adjustRightInd w:val="0"/>
                                <w:snapToGrid w:val="0"/>
                                <w:jc w:val="center"/>
                                <w:rPr>
                                  <w:rFonts w:ascii="標楷體" w:eastAsia="標楷體" w:hAnsi="標楷體"/>
                                  <w:sz w:val="20"/>
                                  <w:szCs w:val="20"/>
                                </w:rPr>
                              </w:pPr>
                              <w:r>
                                <w:rPr>
                                  <w:rFonts w:ascii="標楷體" w:eastAsia="標楷體" w:hAnsi="標楷體" w:hint="eastAsia"/>
                                  <w:sz w:val="20"/>
                                  <w:szCs w:val="20"/>
                                </w:rPr>
                                <w:t>行政聯絡</w:t>
                              </w:r>
                              <w:r w:rsidRPr="008407D1">
                                <w:rPr>
                                  <w:rFonts w:ascii="標楷體" w:eastAsia="標楷體" w:hAnsi="標楷體" w:hint="eastAsia"/>
                                  <w:sz w:val="20"/>
                                  <w:szCs w:val="20"/>
                                </w:rPr>
                                <w:t>組</w:t>
                              </w:r>
                            </w:p>
                          </w:txbxContent>
                        </wps:txbx>
                        <wps:bodyPr rot="0" vert="horz" wrap="square" lIns="91440" tIns="45720" rIns="91440" bIns="45720" anchor="t" anchorCtr="0" upright="1">
                          <a:noAutofit/>
                        </wps:bodyPr>
                      </wps:wsp>
                      <wps:wsp>
                        <wps:cNvPr id="579" name="Rectangle 657"/>
                        <wps:cNvSpPr>
                          <a:spLocks noChangeArrowheads="1"/>
                        </wps:cNvSpPr>
                        <wps:spPr bwMode="auto">
                          <a:xfrm>
                            <a:off x="4343400" y="2400300"/>
                            <a:ext cx="685800" cy="276013"/>
                          </a:xfrm>
                          <a:prstGeom prst="rect">
                            <a:avLst/>
                          </a:prstGeom>
                          <a:solidFill>
                            <a:srgbClr val="FFFFFF"/>
                          </a:solidFill>
                          <a:ln w="9525">
                            <a:solidFill>
                              <a:srgbClr val="000000"/>
                            </a:solidFill>
                            <a:miter lim="800000"/>
                            <a:headEnd/>
                            <a:tailEnd/>
                          </a:ln>
                        </wps:spPr>
                        <wps:txbx>
                          <w:txbxContent>
                            <w:p w:rsidR="006A155E" w:rsidRPr="008407D1" w:rsidRDefault="006A155E" w:rsidP="006B705E">
                              <w:pPr>
                                <w:adjustRightInd w:val="0"/>
                                <w:snapToGrid w:val="0"/>
                                <w:jc w:val="center"/>
                                <w:rPr>
                                  <w:rFonts w:ascii="標楷體" w:eastAsia="標楷體" w:hAnsi="標楷體"/>
                                  <w:sz w:val="20"/>
                                  <w:szCs w:val="20"/>
                                </w:rPr>
                              </w:pPr>
                              <w:r>
                                <w:rPr>
                                  <w:rFonts w:ascii="標楷體" w:eastAsia="標楷體" w:hAnsi="標楷體" w:hint="eastAsia"/>
                                  <w:sz w:val="20"/>
                                  <w:szCs w:val="20"/>
                                </w:rPr>
                                <w:t>總務組</w:t>
                              </w:r>
                            </w:p>
                          </w:txbxContent>
                        </wps:txbx>
                        <wps:bodyPr rot="0" vert="horz" wrap="square" lIns="91440" tIns="45720" rIns="91440" bIns="45720" anchor="t" anchorCtr="0" upright="1">
                          <a:noAutofit/>
                        </wps:bodyPr>
                      </wps:wsp>
                      <wps:wsp>
                        <wps:cNvPr id="580" name="Rectangle 658"/>
                        <wps:cNvSpPr>
                          <a:spLocks noChangeArrowheads="1"/>
                        </wps:cNvSpPr>
                        <wps:spPr bwMode="auto">
                          <a:xfrm>
                            <a:off x="5257800" y="2400300"/>
                            <a:ext cx="609600" cy="276013"/>
                          </a:xfrm>
                          <a:prstGeom prst="rect">
                            <a:avLst/>
                          </a:prstGeom>
                          <a:solidFill>
                            <a:srgbClr val="FFFFFF"/>
                          </a:solidFill>
                          <a:ln w="9525">
                            <a:solidFill>
                              <a:srgbClr val="000000"/>
                            </a:solidFill>
                            <a:miter lim="800000"/>
                            <a:headEnd/>
                            <a:tailEnd/>
                          </a:ln>
                        </wps:spPr>
                        <wps:txbx>
                          <w:txbxContent>
                            <w:p w:rsidR="006A155E" w:rsidRPr="008407D1" w:rsidRDefault="006A155E" w:rsidP="006B705E">
                              <w:pPr>
                                <w:adjustRightInd w:val="0"/>
                                <w:snapToGrid w:val="0"/>
                                <w:jc w:val="center"/>
                                <w:rPr>
                                  <w:rFonts w:ascii="標楷體" w:eastAsia="標楷體" w:hAnsi="標楷體"/>
                                  <w:sz w:val="20"/>
                                  <w:szCs w:val="20"/>
                                </w:rPr>
                              </w:pPr>
                              <w:r>
                                <w:rPr>
                                  <w:rFonts w:ascii="標楷體" w:eastAsia="標楷體" w:hAnsi="標楷體" w:hint="eastAsia"/>
                                  <w:sz w:val="20"/>
                                  <w:szCs w:val="20"/>
                                </w:rPr>
                                <w:t>輔導</w:t>
                              </w:r>
                              <w:r w:rsidRPr="008407D1">
                                <w:rPr>
                                  <w:rFonts w:ascii="標楷體" w:eastAsia="標楷體" w:hAnsi="標楷體" w:hint="eastAsia"/>
                                  <w:sz w:val="20"/>
                                  <w:szCs w:val="20"/>
                                </w:rPr>
                                <w:t>組</w:t>
                              </w:r>
                            </w:p>
                          </w:txbxContent>
                        </wps:txbx>
                        <wps:bodyPr rot="0" vert="horz" wrap="square" lIns="91440" tIns="45720" rIns="91440" bIns="45720" anchor="t" anchorCtr="0" upright="1">
                          <a:noAutofit/>
                        </wps:bodyPr>
                      </wps:wsp>
                      <wps:wsp>
                        <wps:cNvPr id="581" name="Text Box 659"/>
                        <wps:cNvSpPr txBox="1">
                          <a:spLocks noChangeArrowheads="1"/>
                        </wps:cNvSpPr>
                        <wps:spPr bwMode="auto">
                          <a:xfrm>
                            <a:off x="76200" y="3200400"/>
                            <a:ext cx="784860" cy="2286000"/>
                          </a:xfrm>
                          <a:prstGeom prst="rect">
                            <a:avLst/>
                          </a:prstGeom>
                          <a:solidFill>
                            <a:srgbClr val="FFFFFF"/>
                          </a:solidFill>
                          <a:ln w="9525">
                            <a:solidFill>
                              <a:srgbClr val="000000"/>
                            </a:solidFill>
                            <a:miter lim="800000"/>
                            <a:headEnd/>
                            <a:tailEnd/>
                          </a:ln>
                        </wps:spPr>
                        <wps:txbx>
                          <w:txbxContent>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成立臨時管制中心，現場秩序管理</w:t>
                              </w:r>
                              <w:r>
                                <w:rPr>
                                  <w:rFonts w:ascii="標楷體" w:eastAsia="標楷體" w:hAnsi="標楷體" w:cs="新細明體" w:hint="eastAsia"/>
                                  <w:kern w:val="0"/>
                                  <w:sz w:val="18"/>
                                  <w:szCs w:val="18"/>
                                </w:rPr>
                                <w:t>。</w:t>
                              </w:r>
                            </w:p>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現場隔離及安全警告標示</w:t>
                              </w:r>
                              <w:r>
                                <w:rPr>
                                  <w:rFonts w:ascii="標楷體" w:eastAsia="標楷體" w:hAnsi="標楷體" w:cs="新細明體" w:hint="eastAsia"/>
                                  <w:kern w:val="0"/>
                                  <w:sz w:val="18"/>
                                  <w:szCs w:val="18"/>
                                </w:rPr>
                                <w:t>。</w:t>
                              </w:r>
                            </w:p>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引導校外支援單位進入搶救</w:t>
                              </w:r>
                              <w:r>
                                <w:rPr>
                                  <w:rFonts w:ascii="標楷體" w:eastAsia="標楷體" w:hAnsi="標楷體" w:cs="新細明體" w:hint="eastAsia"/>
                                  <w:kern w:val="0"/>
                                  <w:sz w:val="18"/>
                                  <w:szCs w:val="18"/>
                                </w:rPr>
                                <w:t>。</w:t>
                              </w:r>
                            </w:p>
                            <w:p w:rsidR="006A155E" w:rsidRPr="003955EC" w:rsidRDefault="006A155E" w:rsidP="006B705E">
                              <w:pPr>
                                <w:adjustRightInd w:val="0"/>
                                <w:snapToGrid w:val="0"/>
                                <w:rPr>
                                  <w:sz w:val="18"/>
                                  <w:szCs w:val="18"/>
                                </w:rPr>
                              </w:pPr>
                              <w:r w:rsidRPr="003955EC">
                                <w:rPr>
                                  <w:rFonts w:ascii="標楷體" w:eastAsia="標楷體" w:hAnsi="標楷體" w:cs="新細明體" w:hint="eastAsia"/>
                                  <w:kern w:val="0"/>
                                  <w:sz w:val="18"/>
                                  <w:szCs w:val="18"/>
                                </w:rPr>
                                <w:t>引導師生疏散方向、清點人數</w:t>
                              </w:r>
                              <w:r>
                                <w:rPr>
                                  <w:rFonts w:ascii="標楷體" w:eastAsia="標楷體" w:hAnsi="標楷體" w:cs="新細明體" w:hint="eastAsia"/>
                                  <w:kern w:val="0"/>
                                  <w:sz w:val="18"/>
                                  <w:szCs w:val="18"/>
                                </w:rPr>
                                <w:t>。</w:t>
                              </w:r>
                            </w:p>
                          </w:txbxContent>
                        </wps:txbx>
                        <wps:bodyPr rot="0" vert="eaVert" wrap="square" lIns="91440" tIns="45720" rIns="91440" bIns="45720" anchor="t" anchorCtr="0" upright="1">
                          <a:noAutofit/>
                        </wps:bodyPr>
                      </wps:wsp>
                      <wps:wsp>
                        <wps:cNvPr id="582" name="Text Box 660"/>
                        <wps:cNvSpPr txBox="1">
                          <a:spLocks noChangeArrowheads="1"/>
                        </wps:cNvSpPr>
                        <wps:spPr bwMode="auto">
                          <a:xfrm>
                            <a:off x="1295400" y="3200400"/>
                            <a:ext cx="556260" cy="2286000"/>
                          </a:xfrm>
                          <a:prstGeom prst="rect">
                            <a:avLst/>
                          </a:prstGeom>
                          <a:solidFill>
                            <a:srgbClr val="FFFFFF"/>
                          </a:solidFill>
                          <a:ln w="9525">
                            <a:solidFill>
                              <a:srgbClr val="000000"/>
                            </a:solidFill>
                            <a:miter lim="800000"/>
                            <a:headEnd/>
                            <a:tailEnd/>
                          </a:ln>
                        </wps:spPr>
                        <wps:txbx>
                          <w:txbxContent>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協助消防隊滅火與人員逃生防止災害擴大</w:t>
                              </w:r>
                              <w:r>
                                <w:rPr>
                                  <w:rFonts w:ascii="標楷體" w:eastAsia="標楷體" w:hAnsi="標楷體" w:cs="新細明體" w:hint="eastAsia"/>
                                  <w:kern w:val="0"/>
                                  <w:sz w:val="18"/>
                                  <w:szCs w:val="18"/>
                                </w:rPr>
                                <w:t>。</w:t>
                              </w:r>
                            </w:p>
                            <w:p w:rsidR="006A155E" w:rsidRPr="003955EC" w:rsidRDefault="006A155E" w:rsidP="006B705E">
                              <w:pPr>
                                <w:adjustRightInd w:val="0"/>
                                <w:snapToGrid w:val="0"/>
                              </w:pPr>
                              <w:r w:rsidRPr="003955EC">
                                <w:rPr>
                                  <w:rFonts w:ascii="標楷體" w:eastAsia="標楷體" w:hAnsi="標楷體" w:cs="新細明體" w:hint="eastAsia"/>
                                  <w:kern w:val="0"/>
                                  <w:sz w:val="18"/>
                                  <w:szCs w:val="18"/>
                                </w:rPr>
                                <w:t>組成搶救防護隊，移除現場可能的危害</w:t>
                              </w:r>
                              <w:r>
                                <w:rPr>
                                  <w:rFonts w:ascii="標楷體" w:eastAsia="標楷體" w:hAnsi="標楷體" w:cs="新細明體" w:hint="eastAsia"/>
                                  <w:kern w:val="0"/>
                                  <w:sz w:val="18"/>
                                  <w:szCs w:val="18"/>
                                </w:rPr>
                                <w:t>。</w:t>
                              </w:r>
                            </w:p>
                          </w:txbxContent>
                        </wps:txbx>
                        <wps:bodyPr rot="0" vert="eaVert" wrap="square" lIns="91440" tIns="45720" rIns="91440" bIns="45720" anchor="t" anchorCtr="0" upright="1">
                          <a:noAutofit/>
                        </wps:bodyPr>
                      </wps:wsp>
                      <wps:wsp>
                        <wps:cNvPr id="583" name="Text Box 661"/>
                        <wps:cNvSpPr txBox="1">
                          <a:spLocks noChangeArrowheads="1"/>
                        </wps:cNvSpPr>
                        <wps:spPr bwMode="auto">
                          <a:xfrm>
                            <a:off x="2127673" y="3221567"/>
                            <a:ext cx="934720" cy="2286000"/>
                          </a:xfrm>
                          <a:prstGeom prst="rect">
                            <a:avLst/>
                          </a:prstGeom>
                          <a:solidFill>
                            <a:srgbClr val="FFFFFF"/>
                          </a:solidFill>
                          <a:ln w="9525">
                            <a:solidFill>
                              <a:srgbClr val="000000"/>
                            </a:solidFill>
                            <a:miter lim="800000"/>
                            <a:headEnd/>
                            <a:tailEnd/>
                          </a:ln>
                        </wps:spPr>
                        <wps:txbx>
                          <w:txbxContent>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成立緊急救護中心</w:t>
                              </w:r>
                              <w:r>
                                <w:rPr>
                                  <w:rFonts w:ascii="標楷體" w:eastAsia="標楷體" w:hAnsi="標楷體" w:cs="新細明體" w:hint="eastAsia"/>
                                  <w:kern w:val="0"/>
                                  <w:sz w:val="18"/>
                                  <w:szCs w:val="18"/>
                                </w:rPr>
                                <w:t>。</w:t>
                              </w:r>
                            </w:p>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緊急救護與檢傷分類</w:t>
                              </w:r>
                              <w:r>
                                <w:rPr>
                                  <w:rFonts w:ascii="標楷體" w:eastAsia="標楷體" w:hAnsi="標楷體" w:cs="新細明體" w:hint="eastAsia"/>
                                  <w:kern w:val="0"/>
                                  <w:sz w:val="18"/>
                                  <w:szCs w:val="18"/>
                                </w:rPr>
                                <w:t>。</w:t>
                              </w:r>
                            </w:p>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護送及安排就醫</w:t>
                              </w:r>
                              <w:r>
                                <w:rPr>
                                  <w:rFonts w:ascii="標楷體" w:eastAsia="標楷體" w:hAnsi="標楷體" w:cs="新細明體" w:hint="eastAsia"/>
                                  <w:kern w:val="0"/>
                                  <w:sz w:val="18"/>
                                  <w:szCs w:val="18"/>
                                </w:rPr>
                                <w:t>。</w:t>
                              </w:r>
                            </w:p>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協助學生保險申請</w:t>
                              </w:r>
                              <w:r>
                                <w:rPr>
                                  <w:rFonts w:ascii="標楷體" w:eastAsia="標楷體" w:hAnsi="標楷體" w:cs="新細明體" w:hint="eastAsia"/>
                                  <w:kern w:val="0"/>
                                  <w:sz w:val="18"/>
                                  <w:szCs w:val="18"/>
                                </w:rPr>
                                <w:t>。</w:t>
                              </w:r>
                            </w:p>
                            <w:p w:rsidR="006A155E" w:rsidRPr="003955EC" w:rsidRDefault="006A155E" w:rsidP="006B705E">
                              <w:pPr>
                                <w:adjustRightInd w:val="0"/>
                                <w:snapToGrid w:val="0"/>
                                <w:rPr>
                                  <w:sz w:val="18"/>
                                  <w:szCs w:val="18"/>
                                </w:rPr>
                              </w:pPr>
                              <w:r w:rsidRPr="003955EC">
                                <w:rPr>
                                  <w:rFonts w:ascii="標楷體" w:eastAsia="標楷體" w:hAnsi="標楷體" w:cs="新細明體" w:hint="eastAsia"/>
                                  <w:kern w:val="0"/>
                                  <w:sz w:val="18"/>
                                  <w:szCs w:val="18"/>
                                </w:rPr>
                                <w:t>協助個案身心復健</w:t>
                              </w:r>
                              <w:r>
                                <w:rPr>
                                  <w:rFonts w:ascii="標楷體" w:eastAsia="標楷體" w:hAnsi="標楷體" w:cs="新細明體" w:hint="eastAsia"/>
                                  <w:kern w:val="0"/>
                                  <w:sz w:val="18"/>
                                  <w:szCs w:val="18"/>
                                </w:rPr>
                                <w:t>。</w:t>
                              </w:r>
                            </w:p>
                          </w:txbxContent>
                        </wps:txbx>
                        <wps:bodyPr rot="0" vert="eaVert" wrap="square" lIns="91440" tIns="45720" rIns="91440" bIns="45720" anchor="t" anchorCtr="0" upright="1">
                          <a:noAutofit/>
                        </wps:bodyPr>
                      </wps:wsp>
                      <wps:wsp>
                        <wps:cNvPr id="584" name="Text Box 662"/>
                        <wps:cNvSpPr txBox="1">
                          <a:spLocks noChangeArrowheads="1"/>
                        </wps:cNvSpPr>
                        <wps:spPr bwMode="auto">
                          <a:xfrm>
                            <a:off x="3276600" y="3200400"/>
                            <a:ext cx="838200" cy="2286000"/>
                          </a:xfrm>
                          <a:prstGeom prst="rect">
                            <a:avLst/>
                          </a:prstGeom>
                          <a:solidFill>
                            <a:srgbClr val="FFFFFF"/>
                          </a:solidFill>
                          <a:ln w="9525">
                            <a:solidFill>
                              <a:srgbClr val="000000"/>
                            </a:solidFill>
                            <a:miter lim="800000"/>
                            <a:headEnd/>
                            <a:tailEnd/>
                          </a:ln>
                        </wps:spPr>
                        <wps:txbx>
                          <w:txbxContent>
                            <w:p w:rsidR="006A155E" w:rsidRPr="005D4EF2" w:rsidRDefault="006A155E" w:rsidP="006B705E">
                              <w:pPr>
                                <w:widowControl/>
                                <w:adjustRightInd w:val="0"/>
                                <w:snapToGrid w:val="0"/>
                                <w:rPr>
                                  <w:rFonts w:ascii="標楷體" w:eastAsia="標楷體" w:hAnsi="標楷體" w:cs="新細明體"/>
                                  <w:kern w:val="0"/>
                                  <w:sz w:val="18"/>
                                  <w:szCs w:val="18"/>
                                </w:rPr>
                              </w:pPr>
                              <w:r w:rsidRPr="005D4EF2">
                                <w:rPr>
                                  <w:rFonts w:ascii="標楷體" w:eastAsia="標楷體" w:hAnsi="標楷體" w:cs="新細明體" w:hint="eastAsia"/>
                                  <w:kern w:val="0"/>
                                  <w:sz w:val="18"/>
                                  <w:szCs w:val="18"/>
                                </w:rPr>
                                <w:t>負責聯絡各組及支援單位</w:t>
                              </w:r>
                              <w:r>
                                <w:rPr>
                                  <w:rFonts w:ascii="標楷體" w:eastAsia="標楷體" w:hAnsi="標楷體" w:cs="新細明體" w:hint="eastAsia"/>
                                  <w:kern w:val="0"/>
                                  <w:sz w:val="18"/>
                                  <w:szCs w:val="18"/>
                                </w:rPr>
                                <w:t>。</w:t>
                              </w:r>
                            </w:p>
                            <w:p w:rsidR="006A155E" w:rsidRPr="005D4EF2" w:rsidRDefault="006A155E" w:rsidP="006B705E">
                              <w:pPr>
                                <w:widowControl/>
                                <w:adjustRightInd w:val="0"/>
                                <w:snapToGrid w:val="0"/>
                                <w:rPr>
                                  <w:rFonts w:ascii="標楷體" w:eastAsia="標楷體" w:hAnsi="標楷體" w:cs="新細明體"/>
                                  <w:kern w:val="0"/>
                                  <w:sz w:val="18"/>
                                  <w:szCs w:val="18"/>
                                </w:rPr>
                              </w:pPr>
                              <w:r w:rsidRPr="005D4EF2">
                                <w:rPr>
                                  <w:rFonts w:ascii="標楷體" w:eastAsia="標楷體" w:hAnsi="標楷體" w:cs="新細明體" w:hint="eastAsia"/>
                                  <w:kern w:val="0"/>
                                  <w:sz w:val="18"/>
                                  <w:szCs w:val="18"/>
                                </w:rPr>
                                <w:t>協助總指揮官掌握各組資訊</w:t>
                              </w:r>
                              <w:r>
                                <w:rPr>
                                  <w:rFonts w:ascii="標楷體" w:eastAsia="標楷體" w:hAnsi="標楷體" w:cs="新細明體" w:hint="eastAsia"/>
                                  <w:kern w:val="0"/>
                                  <w:sz w:val="18"/>
                                  <w:szCs w:val="18"/>
                                </w:rPr>
                                <w:t>。</w:t>
                              </w:r>
                            </w:p>
                            <w:p w:rsidR="006A155E" w:rsidRPr="005D4EF2" w:rsidRDefault="006A155E" w:rsidP="006B705E">
                              <w:pPr>
                                <w:widowControl/>
                                <w:adjustRightInd w:val="0"/>
                                <w:snapToGrid w:val="0"/>
                                <w:rPr>
                                  <w:rFonts w:ascii="標楷體" w:eastAsia="標楷體" w:hAnsi="標楷體" w:cs="新細明體"/>
                                  <w:kern w:val="0"/>
                                  <w:sz w:val="18"/>
                                  <w:szCs w:val="18"/>
                                </w:rPr>
                              </w:pPr>
                              <w:r w:rsidRPr="005D4EF2">
                                <w:rPr>
                                  <w:rFonts w:ascii="標楷體" w:eastAsia="標楷體" w:hAnsi="標楷體" w:cs="新細明體" w:hint="eastAsia"/>
                                  <w:kern w:val="0"/>
                                  <w:sz w:val="18"/>
                                  <w:szCs w:val="18"/>
                                </w:rPr>
                                <w:t>停課、調代（補）課及學生輔導事項</w:t>
                              </w:r>
                              <w:r>
                                <w:rPr>
                                  <w:rFonts w:ascii="標楷體" w:eastAsia="標楷體" w:hAnsi="標楷體" w:cs="新細明體" w:hint="eastAsia"/>
                                  <w:kern w:val="0"/>
                                  <w:sz w:val="18"/>
                                  <w:szCs w:val="18"/>
                                </w:rPr>
                                <w:t>。</w:t>
                              </w:r>
                            </w:p>
                            <w:p w:rsidR="006A155E" w:rsidRPr="005D4EF2" w:rsidRDefault="006A155E" w:rsidP="006B705E">
                              <w:pPr>
                                <w:adjustRightInd w:val="0"/>
                                <w:snapToGrid w:val="0"/>
                                <w:rPr>
                                  <w:sz w:val="18"/>
                                  <w:szCs w:val="18"/>
                                </w:rPr>
                              </w:pPr>
                              <w:r w:rsidRPr="005D4EF2">
                                <w:rPr>
                                  <w:rFonts w:ascii="標楷體" w:eastAsia="標楷體" w:hAnsi="標楷體" w:cs="新細明體" w:hint="eastAsia"/>
                                  <w:kern w:val="0"/>
                                  <w:sz w:val="18"/>
                                  <w:szCs w:val="18"/>
                                </w:rPr>
                                <w:t>聯絡家長及向家長說明</w:t>
                              </w:r>
                              <w:r>
                                <w:rPr>
                                  <w:rFonts w:ascii="標楷體" w:eastAsia="標楷體" w:hAnsi="標楷體" w:cs="新細明體" w:hint="eastAsia"/>
                                  <w:kern w:val="0"/>
                                  <w:sz w:val="18"/>
                                  <w:szCs w:val="18"/>
                                </w:rPr>
                                <w:t>。</w:t>
                              </w:r>
                            </w:p>
                          </w:txbxContent>
                        </wps:txbx>
                        <wps:bodyPr rot="0" vert="eaVert" wrap="square" lIns="91440" tIns="45720" rIns="91440" bIns="45720" anchor="t" anchorCtr="0" upright="1">
                          <a:noAutofit/>
                        </wps:bodyPr>
                      </wps:wsp>
                      <wps:wsp>
                        <wps:cNvPr id="585" name="Text Box 663"/>
                        <wps:cNvSpPr txBox="1">
                          <a:spLocks noChangeArrowheads="1"/>
                        </wps:cNvSpPr>
                        <wps:spPr bwMode="auto">
                          <a:xfrm>
                            <a:off x="4419600" y="3200400"/>
                            <a:ext cx="632460" cy="2286000"/>
                          </a:xfrm>
                          <a:prstGeom prst="rect">
                            <a:avLst/>
                          </a:prstGeom>
                          <a:solidFill>
                            <a:srgbClr val="FFFFFF"/>
                          </a:solidFill>
                          <a:ln w="9525">
                            <a:solidFill>
                              <a:srgbClr val="000000"/>
                            </a:solidFill>
                            <a:miter lim="800000"/>
                            <a:headEnd/>
                            <a:tailEnd/>
                          </a:ln>
                        </wps:spPr>
                        <wps:txbx>
                          <w:txbxContent>
                            <w:p w:rsidR="006A155E" w:rsidRPr="005D4EF2" w:rsidRDefault="006A155E" w:rsidP="006B705E">
                              <w:pPr>
                                <w:widowControl/>
                                <w:adjustRightInd w:val="0"/>
                                <w:snapToGrid w:val="0"/>
                                <w:rPr>
                                  <w:rFonts w:ascii="標楷體" w:eastAsia="標楷體" w:hAnsi="標楷體" w:cs="新細明體"/>
                                  <w:kern w:val="0"/>
                                  <w:sz w:val="18"/>
                                  <w:szCs w:val="18"/>
                                </w:rPr>
                              </w:pPr>
                              <w:r w:rsidRPr="005D4EF2">
                                <w:rPr>
                                  <w:rFonts w:ascii="標楷體" w:eastAsia="標楷體" w:hAnsi="標楷體" w:cs="新細明體" w:hint="eastAsia"/>
                                  <w:kern w:val="0"/>
                                  <w:sz w:val="18"/>
                                  <w:szCs w:val="18"/>
                                </w:rPr>
                                <w:t>設備器材支援清點</w:t>
                              </w:r>
                              <w:r>
                                <w:rPr>
                                  <w:rFonts w:ascii="標楷體" w:eastAsia="標楷體" w:hAnsi="標楷體" w:cs="新細明體" w:hint="eastAsia"/>
                                  <w:kern w:val="0"/>
                                  <w:sz w:val="18"/>
                                  <w:szCs w:val="18"/>
                                </w:rPr>
                                <w:t>。</w:t>
                              </w:r>
                            </w:p>
                            <w:p w:rsidR="006A155E" w:rsidRPr="005D4EF2" w:rsidRDefault="006A155E" w:rsidP="006B705E">
                              <w:pPr>
                                <w:widowControl/>
                                <w:adjustRightInd w:val="0"/>
                                <w:snapToGrid w:val="0"/>
                                <w:rPr>
                                  <w:rFonts w:ascii="標楷體" w:eastAsia="標楷體" w:hAnsi="標楷體" w:cs="新細明體"/>
                                  <w:kern w:val="0"/>
                                  <w:sz w:val="18"/>
                                  <w:szCs w:val="18"/>
                                </w:rPr>
                              </w:pPr>
                              <w:r w:rsidRPr="005D4EF2">
                                <w:rPr>
                                  <w:rFonts w:ascii="標楷體" w:eastAsia="標楷體" w:hAnsi="標楷體" w:cs="新細明體" w:hint="eastAsia"/>
                                  <w:kern w:val="0"/>
                                  <w:sz w:val="18"/>
                                  <w:szCs w:val="18"/>
                                </w:rPr>
                                <w:t>善後物品復原及清點器材</w:t>
                              </w:r>
                              <w:r>
                                <w:rPr>
                                  <w:rFonts w:ascii="標楷體" w:eastAsia="標楷體" w:hAnsi="標楷體" w:cs="新細明體" w:hint="eastAsia"/>
                                  <w:kern w:val="0"/>
                                  <w:sz w:val="18"/>
                                  <w:szCs w:val="18"/>
                                </w:rPr>
                                <w:t>。</w:t>
                              </w:r>
                            </w:p>
                            <w:p w:rsidR="006A155E" w:rsidRPr="005D4EF2" w:rsidRDefault="006A155E" w:rsidP="006B705E">
                              <w:pPr>
                                <w:adjustRightInd w:val="0"/>
                                <w:snapToGrid w:val="0"/>
                                <w:rPr>
                                  <w:sz w:val="18"/>
                                  <w:szCs w:val="18"/>
                                </w:rPr>
                              </w:pPr>
                              <w:r w:rsidRPr="005D4EF2">
                                <w:rPr>
                                  <w:rFonts w:ascii="標楷體" w:eastAsia="標楷體" w:hAnsi="標楷體" w:cs="新細明體" w:hint="eastAsia"/>
                                  <w:kern w:val="0"/>
                                  <w:sz w:val="18"/>
                                  <w:szCs w:val="18"/>
                                </w:rPr>
                                <w:t>協助救護經費籌措</w:t>
                              </w:r>
                              <w:r>
                                <w:rPr>
                                  <w:rFonts w:ascii="標楷體" w:eastAsia="標楷體" w:hAnsi="標楷體" w:cs="新細明體" w:hint="eastAsia"/>
                                  <w:kern w:val="0"/>
                                  <w:sz w:val="18"/>
                                  <w:szCs w:val="18"/>
                                </w:rPr>
                                <w:t>。</w:t>
                              </w:r>
                            </w:p>
                          </w:txbxContent>
                        </wps:txbx>
                        <wps:bodyPr rot="0" vert="eaVert" wrap="square" lIns="91440" tIns="45720" rIns="91440" bIns="45720" anchor="t" anchorCtr="0" upright="1">
                          <a:noAutofit/>
                        </wps:bodyPr>
                      </wps:wsp>
                      <wps:wsp>
                        <wps:cNvPr id="586" name="Text Box 664"/>
                        <wps:cNvSpPr txBox="1">
                          <a:spLocks noChangeArrowheads="1"/>
                        </wps:cNvSpPr>
                        <wps:spPr bwMode="auto">
                          <a:xfrm>
                            <a:off x="5279813" y="3191087"/>
                            <a:ext cx="556260" cy="2286000"/>
                          </a:xfrm>
                          <a:prstGeom prst="rect">
                            <a:avLst/>
                          </a:prstGeom>
                          <a:solidFill>
                            <a:srgbClr val="FFFFFF"/>
                          </a:solidFill>
                          <a:ln w="9525">
                            <a:solidFill>
                              <a:srgbClr val="000000"/>
                            </a:solidFill>
                            <a:miter lim="800000"/>
                            <a:headEnd/>
                            <a:tailEnd/>
                          </a:ln>
                        </wps:spPr>
                        <wps:txbx>
                          <w:txbxContent>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與緊急醫療機構連結合作事宜</w:t>
                              </w:r>
                            </w:p>
                            <w:p w:rsidR="006A155E" w:rsidRPr="003955EC" w:rsidRDefault="006A155E" w:rsidP="006B705E">
                              <w:pPr>
                                <w:adjustRightInd w:val="0"/>
                                <w:snapToGrid w:val="0"/>
                                <w:rPr>
                                  <w:sz w:val="18"/>
                                  <w:szCs w:val="18"/>
                                </w:rPr>
                              </w:pPr>
                              <w:r w:rsidRPr="003955EC">
                                <w:rPr>
                                  <w:rFonts w:ascii="標楷體" w:eastAsia="標楷體" w:hAnsi="標楷體" w:cs="新細明體" w:hint="eastAsia"/>
                                  <w:kern w:val="0"/>
                                  <w:sz w:val="18"/>
                                  <w:szCs w:val="18"/>
                                </w:rPr>
                                <w:t>協助個案身心復健及學習輔導</w:t>
                              </w:r>
                            </w:p>
                          </w:txbxContent>
                        </wps:txbx>
                        <wps:bodyPr rot="0" vert="eaVert" wrap="square" lIns="91440" tIns="45720" rIns="91440" bIns="45720" anchor="t" anchorCtr="0" upright="1">
                          <a:noAutofit/>
                        </wps:bodyPr>
                      </wps:wsp>
                      <wps:wsp>
                        <wps:cNvPr id="587" name="Line 665"/>
                        <wps:cNvCnPr/>
                        <wps:spPr bwMode="auto">
                          <a:xfrm>
                            <a:off x="2971800" y="6858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8" name="Line 666"/>
                        <wps:cNvCnPr/>
                        <wps:spPr bwMode="auto">
                          <a:xfrm>
                            <a:off x="533400" y="194310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9" name="Line 667"/>
                        <wps:cNvCnPr/>
                        <wps:spPr bwMode="auto">
                          <a:xfrm>
                            <a:off x="2971800" y="16002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0" name="Line 668"/>
                        <wps:cNvCnPr/>
                        <wps:spPr bwMode="auto">
                          <a:xfrm>
                            <a:off x="533400" y="19431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1" name="Line 669"/>
                        <wps:cNvCnPr/>
                        <wps:spPr bwMode="auto">
                          <a:xfrm>
                            <a:off x="1600200" y="19431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2" name="Line 670"/>
                        <wps:cNvCnPr/>
                        <wps:spPr bwMode="auto">
                          <a:xfrm>
                            <a:off x="2590800" y="19431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3" name="Line 671"/>
                        <wps:cNvCnPr/>
                        <wps:spPr bwMode="auto">
                          <a:xfrm>
                            <a:off x="3733800" y="19431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4" name="Line 672"/>
                        <wps:cNvCnPr/>
                        <wps:spPr bwMode="auto">
                          <a:xfrm>
                            <a:off x="4724400" y="19431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5" name="Line 673"/>
                        <wps:cNvCnPr/>
                        <wps:spPr bwMode="auto">
                          <a:xfrm>
                            <a:off x="5562600" y="19431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6" name="Line 674"/>
                        <wps:cNvCnPr/>
                        <wps:spPr bwMode="auto">
                          <a:xfrm>
                            <a:off x="527473" y="2684780"/>
                            <a:ext cx="6773" cy="515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7" name="Line 675"/>
                        <wps:cNvCnPr/>
                        <wps:spPr bwMode="auto">
                          <a:xfrm>
                            <a:off x="1594273" y="2675467"/>
                            <a:ext cx="5927" cy="524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8" name="Line 676"/>
                        <wps:cNvCnPr/>
                        <wps:spPr bwMode="auto">
                          <a:xfrm>
                            <a:off x="2622973" y="2688167"/>
                            <a:ext cx="5080" cy="524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9" name="Line 677"/>
                        <wps:cNvCnPr/>
                        <wps:spPr bwMode="auto">
                          <a:xfrm>
                            <a:off x="3732107" y="2683933"/>
                            <a:ext cx="5927" cy="524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0" name="Line 678"/>
                        <wps:cNvCnPr/>
                        <wps:spPr bwMode="auto">
                          <a:xfrm>
                            <a:off x="4707467" y="2678007"/>
                            <a:ext cx="5927" cy="5240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1" name="Line 679"/>
                        <wps:cNvCnPr/>
                        <wps:spPr bwMode="auto">
                          <a:xfrm>
                            <a:off x="5554980" y="2673773"/>
                            <a:ext cx="6773" cy="5240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86117BD" id="畫布 649" o:spid="_x0000_s1109" editas="canvas" style="width:480pt;height:477pt;mso-position-horizontal-relative:char;mso-position-vertical-relative:line" coordsize="60960,6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">
                <v:shape id="_x0000_s1110" type="#_x0000_t75" style="position:absolute;width:60960;height:60579;visibility:visible;mso-wrap-style:square">
                  <v:fill o:detectmouseclick="t"/>
                  <v:path o:connecttype="none"/>
                </v:shape>
                <v:rect id="Rectangle 651" o:spid="_x0000_s1111" style="position:absolute;left:21336;top:1143;width:1752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gcQA&#10;AADcAAAADwAAAGRycy9kb3ducmV2LnhtbESPQYvCMBSE74L/ITzBm6Yq6m41iuyi6FHrZW9vm2db&#10;bV5KE7X66zcLgsdhZr5h5svGlOJGtSssKxj0IxDEqdUFZwqOybr3AcJ5ZI2lZVLwIAfLRbs1x1jb&#10;O+/pdvCZCBB2MSrIva9iKV2ak0HXtxVx8E62NuiDrDOpa7wHuCnlMIom0mDBYSHHir5ySi+Hq1Hw&#10;WwyP+Nwnm8h8rkd+1yTn68+3Ut1Os5qB8NT4d/jV3moF4+k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0PoHEAAAA3AAAAA8AAAAAAAAAAAAAAAAAmAIAAGRycy9k&#10;b3ducmV2LnhtbFBLBQYAAAAABAAEAPUAAACJAwAAAAA=&#10;">
                  <v:textbox>
                    <w:txbxContent>
                      <w:p w:rsidR="006A155E" w:rsidRPr="008407D1" w:rsidRDefault="006A155E" w:rsidP="006B705E">
                        <w:pPr>
                          <w:adjustRightInd w:val="0"/>
                          <w:snapToGrid w:val="0"/>
                          <w:rPr>
                            <w:rFonts w:ascii="標楷體" w:eastAsia="標楷體" w:hAnsi="標楷體"/>
                            <w:sz w:val="20"/>
                            <w:szCs w:val="20"/>
                          </w:rPr>
                        </w:pPr>
                        <w:r w:rsidRPr="008407D1">
                          <w:rPr>
                            <w:rFonts w:ascii="標楷體" w:eastAsia="標楷體" w:hAnsi="標楷體" w:hint="eastAsia"/>
                            <w:sz w:val="20"/>
                            <w:szCs w:val="20"/>
                          </w:rPr>
                          <w:t>總指揮官</w:t>
                        </w:r>
                      </w:p>
                      <w:p w:rsidR="006A155E" w:rsidRPr="008407D1" w:rsidRDefault="006A155E" w:rsidP="006B705E">
                        <w:pPr>
                          <w:adjustRightInd w:val="0"/>
                          <w:snapToGrid w:val="0"/>
                          <w:rPr>
                            <w:rFonts w:ascii="標楷體" w:eastAsia="標楷體" w:hAnsi="標楷體"/>
                            <w:sz w:val="20"/>
                            <w:szCs w:val="20"/>
                          </w:rPr>
                        </w:pPr>
                        <w:r w:rsidRPr="008407D1">
                          <w:rPr>
                            <w:rFonts w:ascii="標楷體" w:eastAsia="標楷體" w:hAnsi="標楷體" w:hint="eastAsia"/>
                            <w:sz w:val="20"/>
                            <w:szCs w:val="20"/>
                          </w:rPr>
                          <w:t>統籌指揮緊急應變行動</w:t>
                        </w:r>
                      </w:p>
                      <w:p w:rsidR="006A155E" w:rsidRPr="008407D1" w:rsidRDefault="006A155E" w:rsidP="006B705E">
                        <w:pPr>
                          <w:adjustRightInd w:val="0"/>
                          <w:snapToGrid w:val="0"/>
                          <w:rPr>
                            <w:rFonts w:ascii="標楷體" w:eastAsia="標楷體" w:hAnsi="標楷體"/>
                            <w:sz w:val="20"/>
                            <w:szCs w:val="20"/>
                          </w:rPr>
                        </w:pPr>
                        <w:r w:rsidRPr="008407D1">
                          <w:rPr>
                            <w:rFonts w:ascii="標楷體" w:eastAsia="標楷體" w:hAnsi="標楷體" w:hint="eastAsia"/>
                            <w:sz w:val="20"/>
                            <w:szCs w:val="20"/>
                          </w:rPr>
                          <w:t>宣佈與解除警戒狀態</w:t>
                        </w:r>
                      </w:p>
                    </w:txbxContent>
                  </v:textbox>
                </v:rect>
                <v:rect id="Rectangle 652" o:spid="_x0000_s1112" style="position:absolute;left:21336;top:10287;width:1752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2m9cQA&#10;AADcAAAADwAAAGRycy9kb3ducmV2LnhtbESPwW7CMBBE70j8g7VI3MABWloCBiEqKjhCuPS2jZck&#10;EK+j2EDK12OkShxHM/NGM1s0phRXql1hWcGgH4EgTq0uOFNwSNa9TxDOI2ssLZOCP3KwmLdbM4y1&#10;vfGOrnufiQBhF6OC3PsqltKlORl0fVsRB+9oa4M+yDqTusZbgJtSDqNoLA0WHBZyrGiVU3reX4yC&#10;32J4wPsu+Y7MZD3y2yY5XX6+lOp2muUUhKfGv8L/7Y1W8P7xB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dpvXEAAAA3AAAAA8AAAAAAAAAAAAAAAAAmAIAAGRycy9k&#10;b3ducmV2LnhtbFBLBQYAAAAABAAEAPUAAACJAwAAAAA=&#10;">
                  <v:textbox>
                    <w:txbxContent>
                      <w:p w:rsidR="006A155E" w:rsidRPr="008407D1" w:rsidRDefault="006A155E" w:rsidP="006B705E">
                        <w:pPr>
                          <w:adjustRightInd w:val="0"/>
                          <w:snapToGrid w:val="0"/>
                          <w:rPr>
                            <w:rFonts w:ascii="標楷體" w:eastAsia="標楷體" w:hAnsi="標楷體"/>
                            <w:sz w:val="20"/>
                            <w:szCs w:val="20"/>
                          </w:rPr>
                        </w:pPr>
                        <w:r>
                          <w:rPr>
                            <w:rFonts w:ascii="標楷體" w:eastAsia="標楷體" w:hAnsi="標楷體" w:hint="eastAsia"/>
                            <w:sz w:val="20"/>
                            <w:szCs w:val="20"/>
                          </w:rPr>
                          <w:t>現場指揮官</w:t>
                        </w:r>
                      </w:p>
                      <w:p w:rsidR="006A155E" w:rsidRPr="008407D1" w:rsidRDefault="006A155E" w:rsidP="006B705E">
                        <w:pPr>
                          <w:adjustRightInd w:val="0"/>
                          <w:snapToGrid w:val="0"/>
                          <w:rPr>
                            <w:rFonts w:ascii="標楷體" w:eastAsia="標楷體" w:hAnsi="標楷體"/>
                            <w:sz w:val="20"/>
                            <w:szCs w:val="20"/>
                          </w:rPr>
                        </w:pPr>
                        <w:r>
                          <w:rPr>
                            <w:rFonts w:ascii="標楷體" w:eastAsia="標楷體" w:hAnsi="標楷體" w:hint="eastAsia"/>
                            <w:sz w:val="20"/>
                            <w:szCs w:val="20"/>
                          </w:rPr>
                          <w:t>指揮現場緊急應變行動</w:t>
                        </w:r>
                      </w:p>
                      <w:p w:rsidR="006A155E" w:rsidRPr="008407D1" w:rsidRDefault="006A155E" w:rsidP="006B705E">
                        <w:pPr>
                          <w:adjustRightInd w:val="0"/>
                          <w:snapToGrid w:val="0"/>
                          <w:rPr>
                            <w:rFonts w:ascii="標楷體" w:eastAsia="標楷體" w:hAnsi="標楷體"/>
                            <w:sz w:val="20"/>
                            <w:szCs w:val="20"/>
                          </w:rPr>
                        </w:pPr>
                        <w:r>
                          <w:rPr>
                            <w:rFonts w:ascii="標楷體" w:eastAsia="標楷體" w:hAnsi="標楷體" w:hint="eastAsia"/>
                            <w:sz w:val="20"/>
                            <w:szCs w:val="20"/>
                          </w:rPr>
                          <w:t>災害原因調查與分析</w:t>
                        </w:r>
                      </w:p>
                    </w:txbxContent>
                  </v:textbox>
                </v:rect>
                <v:rect id="Rectangle 653" o:spid="_x0000_s1113" style="position:absolute;left:762;top:24003;width:8382;height:2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DbsQA&#10;AADcAAAADwAAAGRycy9kb3ducmV2LnhtbESPQYvCMBSE74L/ITxhb5rqo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RA27EAAAA3AAAAA8AAAAAAAAAAAAAAAAAmAIAAGRycy9k&#10;b3ducmV2LnhtbFBLBQYAAAAABAAEAPUAAACJAwAAAAA=&#10;">
                  <v:textbox>
                    <w:txbxContent>
                      <w:p w:rsidR="006A155E" w:rsidRPr="008407D1" w:rsidRDefault="006A155E" w:rsidP="006B705E">
                        <w:pPr>
                          <w:adjustRightInd w:val="0"/>
                          <w:snapToGrid w:val="0"/>
                          <w:jc w:val="center"/>
                          <w:rPr>
                            <w:rFonts w:ascii="標楷體" w:eastAsia="標楷體" w:hAnsi="標楷體"/>
                            <w:sz w:val="20"/>
                            <w:szCs w:val="20"/>
                          </w:rPr>
                        </w:pPr>
                        <w:r w:rsidRPr="008407D1">
                          <w:rPr>
                            <w:rFonts w:ascii="標楷體" w:eastAsia="標楷體" w:hAnsi="標楷體" w:hint="eastAsia"/>
                            <w:sz w:val="20"/>
                            <w:szCs w:val="20"/>
                          </w:rPr>
                          <w:t>現場管制組</w:t>
                        </w:r>
                      </w:p>
                    </w:txbxContent>
                  </v:textbox>
                </v:rect>
                <v:rect id="Rectangle 654" o:spid="_x0000_s1114" style="position:absolute;left:11430;top:24003;width:8382;height:2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OdGcYA&#10;AADcAAAADwAAAGRycy9kb3ducmV2LnhtbESPzW7CMBCE75V4B2srcStOg/hLMRFqFdQeIVy4LfE2&#10;SRuvo9iQtE9fV0LiOJqZbzTrdDCNuFLnassKnicRCOLC6ppLBcc8e1qCcB5ZY2OZFPyQg3Qzelhj&#10;om3Pe7oefCkChF2CCirv20RKV1Rk0E1sSxy8T9sZ9EF2pdQd9gFuGhlH0VwarDksVNjSa0XF9+Fi&#10;FJzr+Ii/+3wXmVU29R9D/nU5vSk1fhy2LyA8Df4evrXftYLZYg7/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OdGcYAAADcAAAADwAAAAAAAAAAAAAAAACYAgAAZHJz&#10;L2Rvd25yZXYueG1sUEsFBgAAAAAEAAQA9QAAAIsDAAAAAA==&#10;">
                  <v:textbox>
                    <w:txbxContent>
                      <w:p w:rsidR="006A155E" w:rsidRPr="008407D1" w:rsidRDefault="006A155E" w:rsidP="006B705E">
                        <w:pPr>
                          <w:adjustRightInd w:val="0"/>
                          <w:snapToGrid w:val="0"/>
                          <w:jc w:val="center"/>
                          <w:rPr>
                            <w:rFonts w:ascii="標楷體" w:eastAsia="標楷體" w:hAnsi="標楷體"/>
                            <w:sz w:val="20"/>
                            <w:szCs w:val="20"/>
                          </w:rPr>
                        </w:pPr>
                        <w:r>
                          <w:rPr>
                            <w:rFonts w:ascii="標楷體" w:eastAsia="標楷體" w:hAnsi="標楷體" w:hint="eastAsia"/>
                            <w:sz w:val="20"/>
                            <w:szCs w:val="20"/>
                          </w:rPr>
                          <w:t>消防救災組</w:t>
                        </w:r>
                      </w:p>
                    </w:txbxContent>
                  </v:textbox>
                </v:rect>
                <v:rect id="Rectangle 655" o:spid="_x0000_s1115" style="position:absolute;left:22098;top:24003;width:8382;height:2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gsQA&#10;AADcAAAADwAAAGRycy9kb3ducmV2LnhtbESPT4vCMBTE7wt+h/AEb2uq4p/tGkUURY9aL3t72zzb&#10;avNSmqjVT79ZEDwOM/MbZjpvTCluVLvCsoJeNwJBnFpdcKbgmKw/JyCcR9ZYWiYFD3Iwn7U+phhr&#10;e+c93Q4+EwHCLkYFufdVLKVLczLourYiDt7J1gZ9kHUmdY33ADel7EfRSBosOCzkWNEyp/RyuBoF&#10;v0X/iM99sonM13rgd01yvv6slOq0m8U3CE+Nf4df7a1WMBy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POILEAAAA3AAAAA8AAAAAAAAAAAAAAAAAmAIAAGRycy9k&#10;b3ducmV2LnhtbFBLBQYAAAAABAAEAPUAAACJAwAAAAA=&#10;">
                  <v:textbox>
                    <w:txbxContent>
                      <w:p w:rsidR="006A155E" w:rsidRPr="008407D1" w:rsidRDefault="006A155E" w:rsidP="006B705E">
                        <w:pPr>
                          <w:adjustRightInd w:val="0"/>
                          <w:snapToGrid w:val="0"/>
                          <w:jc w:val="center"/>
                          <w:rPr>
                            <w:rFonts w:ascii="標楷體" w:eastAsia="標楷體" w:hAnsi="標楷體"/>
                            <w:sz w:val="20"/>
                            <w:szCs w:val="20"/>
                          </w:rPr>
                        </w:pPr>
                        <w:r>
                          <w:rPr>
                            <w:rFonts w:ascii="標楷體" w:eastAsia="標楷體" w:hAnsi="標楷體" w:hint="eastAsia"/>
                            <w:sz w:val="20"/>
                            <w:szCs w:val="20"/>
                          </w:rPr>
                          <w:t>醫療救護</w:t>
                        </w:r>
                        <w:r w:rsidRPr="008407D1">
                          <w:rPr>
                            <w:rFonts w:ascii="標楷體" w:eastAsia="標楷體" w:hAnsi="標楷體" w:hint="eastAsia"/>
                            <w:sz w:val="20"/>
                            <w:szCs w:val="20"/>
                          </w:rPr>
                          <w:t>組</w:t>
                        </w:r>
                      </w:p>
                    </w:txbxContent>
                  </v:textbox>
                </v:rect>
                <v:rect id="Rectangle 656" o:spid="_x0000_s1116" style="position:absolute;left:32766;top:24003;width:8382;height:2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s8MEA&#10;AADcAAAADwAAAGRycy9kb3ducmV2LnhtbERPPW/CMBDdkfgP1iF1AwdQgQYMQiAqGElYuh3xNUmJ&#10;z1FsIOXX4wGJ8el9L1atqcSNGldaVjAcRCCIM6tLzhWc0l1/BsJ5ZI2VZVLwTw5Wy25ngbG2dz7S&#10;LfG5CCHsYlRQeF/HUrqsIINuYGviwP3axqAPsMmlbvAewk0lR1E0kQZLDg0F1rQpKLskV6PgXI5O&#10;+Dim35H52o39oU3/rj9bpT567XoOwlPr3+KXe68VfE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QrPDBAAAA3AAAAA8AAAAAAAAAAAAAAAAAmAIAAGRycy9kb3du&#10;cmV2LnhtbFBLBQYAAAAABAAEAPUAAACGAwAAAAA=&#10;">
                  <v:textbox>
                    <w:txbxContent>
                      <w:p w:rsidR="006A155E" w:rsidRPr="008407D1" w:rsidRDefault="006A155E" w:rsidP="006B705E">
                        <w:pPr>
                          <w:adjustRightInd w:val="0"/>
                          <w:snapToGrid w:val="0"/>
                          <w:jc w:val="center"/>
                          <w:rPr>
                            <w:rFonts w:ascii="標楷體" w:eastAsia="標楷體" w:hAnsi="標楷體"/>
                            <w:sz w:val="20"/>
                            <w:szCs w:val="20"/>
                          </w:rPr>
                        </w:pPr>
                        <w:r>
                          <w:rPr>
                            <w:rFonts w:ascii="標楷體" w:eastAsia="標楷體" w:hAnsi="標楷體" w:hint="eastAsia"/>
                            <w:sz w:val="20"/>
                            <w:szCs w:val="20"/>
                          </w:rPr>
                          <w:t>行政聯絡</w:t>
                        </w:r>
                        <w:r w:rsidRPr="008407D1">
                          <w:rPr>
                            <w:rFonts w:ascii="標楷體" w:eastAsia="標楷體" w:hAnsi="標楷體" w:hint="eastAsia"/>
                            <w:sz w:val="20"/>
                            <w:szCs w:val="20"/>
                          </w:rPr>
                          <w:t>組</w:t>
                        </w:r>
                      </w:p>
                    </w:txbxContent>
                  </v:textbox>
                </v:rect>
                <v:rect id="Rectangle 657" o:spid="_x0000_s1117" style="position:absolute;left:43434;top:24003;width:6858;height:2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Ja8QA&#10;AADcAAAADwAAAGRycy9kb3ducmV2LnhtbESPQYvCMBSE7wv+h/AEb2uqoq5do4ii6FHrZW9vm2db&#10;bV5KE7X66zcLgsdhZr5hpvPGlOJGtSssK+h1IxDEqdUFZwqOyfrzC4TzyBpLy6TgQQ7ms9bHFGNt&#10;77yn28FnIkDYxagg976KpXRpTgZd11bEwTvZ2qAPss6krvEe4KaU/SgaSYMFh4UcK1rmlF4OV6Pg&#10;t+gf8blPNpGZrAd+1yTn689KqU67WXyD8NT4d/jV3moFw/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cCWvEAAAA3AAAAA8AAAAAAAAAAAAAAAAAmAIAAGRycy9k&#10;b3ducmV2LnhtbFBLBQYAAAAABAAEAPUAAACJAwAAAAA=&#10;">
                  <v:textbox>
                    <w:txbxContent>
                      <w:p w:rsidR="006A155E" w:rsidRPr="008407D1" w:rsidRDefault="006A155E" w:rsidP="006B705E">
                        <w:pPr>
                          <w:adjustRightInd w:val="0"/>
                          <w:snapToGrid w:val="0"/>
                          <w:jc w:val="center"/>
                          <w:rPr>
                            <w:rFonts w:ascii="標楷體" w:eastAsia="標楷體" w:hAnsi="標楷體"/>
                            <w:sz w:val="20"/>
                            <w:szCs w:val="20"/>
                          </w:rPr>
                        </w:pPr>
                        <w:r>
                          <w:rPr>
                            <w:rFonts w:ascii="標楷體" w:eastAsia="標楷體" w:hAnsi="標楷體" w:hint="eastAsia"/>
                            <w:sz w:val="20"/>
                            <w:szCs w:val="20"/>
                          </w:rPr>
                          <w:t>總務組</w:t>
                        </w:r>
                      </w:p>
                    </w:txbxContent>
                  </v:textbox>
                </v:rect>
                <v:rect id="Rectangle 658" o:spid="_x0000_s1118" style="position:absolute;left:52578;top:24003;width:6096;height:2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Q0b8A&#10;AADcAAAADwAAAGRycy9kb3ducmV2LnhtbERPTa/BQBTdv8R/mFyJ3TNFvFCGCCEsqY3d1bna0rnT&#10;dAbl15vFSyxPzvd03phSPKh2hWUFvW4Egji1uuBMwTFZ/45AOI+ssbRMCl7kYD5r/Uwx1vbJe3oc&#10;fCZCCLsYFeTeV7GULs3JoOvaijhwF1sb9AHWmdQ1PkO4KWU/iv6kwYJDQ44VLXNKb4e7UXAu+kd8&#10;75NNZMbrgd81yfV+WinVaTeLCQhPjf+K/91brWA4Cv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89DRvwAAANwAAAAPAAAAAAAAAAAAAAAAAJgCAABkcnMvZG93bnJl&#10;di54bWxQSwUGAAAAAAQABAD1AAAAhAMAAAAA&#10;">
                  <v:textbox>
                    <w:txbxContent>
                      <w:p w:rsidR="006A155E" w:rsidRPr="008407D1" w:rsidRDefault="006A155E" w:rsidP="006B705E">
                        <w:pPr>
                          <w:adjustRightInd w:val="0"/>
                          <w:snapToGrid w:val="0"/>
                          <w:jc w:val="center"/>
                          <w:rPr>
                            <w:rFonts w:ascii="標楷體" w:eastAsia="標楷體" w:hAnsi="標楷體"/>
                            <w:sz w:val="20"/>
                            <w:szCs w:val="20"/>
                          </w:rPr>
                        </w:pPr>
                        <w:r>
                          <w:rPr>
                            <w:rFonts w:ascii="標楷體" w:eastAsia="標楷體" w:hAnsi="標楷體" w:hint="eastAsia"/>
                            <w:sz w:val="20"/>
                            <w:szCs w:val="20"/>
                          </w:rPr>
                          <w:t>輔導</w:t>
                        </w:r>
                        <w:r w:rsidRPr="008407D1">
                          <w:rPr>
                            <w:rFonts w:ascii="標楷體" w:eastAsia="標楷體" w:hAnsi="標楷體" w:hint="eastAsia"/>
                            <w:sz w:val="20"/>
                            <w:szCs w:val="20"/>
                          </w:rPr>
                          <w:t>組</w:t>
                        </w:r>
                      </w:p>
                    </w:txbxContent>
                  </v:textbox>
                </v:rect>
                <v:shape id="Text Box 659" o:spid="_x0000_s1119" type="#_x0000_t202" style="position:absolute;left:762;top:32004;width:7848;height:22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OIFcQA&#10;AADcAAAADwAAAGRycy9kb3ducmV2LnhtbESPQWsCMRSE7wX/Q3hCL6VmLajLapRSFHpRqtb7Y/Pc&#10;Xdy8LEm6xn9vBKHHYWa+YRaraFrRk/ONZQXjUQaCuLS64UrB73HznoPwAVlja5kU3MjDajl4WWCh&#10;7ZX31B9CJRKEfYEK6hC6Qkpf1mTQj2xHnLyzdQZDkq6S2uE1wU0rP7JsKg02nBZq7OirpvJy+DMK&#10;4vT4tp3tw2yd7/q4k7hZ/7iTUq/D+DkHESiG//Cz/a0VTPIxPM6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jiBXEAAAA3AAAAA8AAAAAAAAAAAAAAAAAmAIAAGRycy9k&#10;b3ducmV2LnhtbFBLBQYAAAAABAAEAPUAAACJAwAAAAA=&#10;">
                  <v:textbox style="layout-flow:vertical-ideographic">
                    <w:txbxContent>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成立臨時管制中心，現場秩序管理</w:t>
                        </w:r>
                        <w:r>
                          <w:rPr>
                            <w:rFonts w:ascii="標楷體" w:eastAsia="標楷體" w:hAnsi="標楷體" w:cs="新細明體" w:hint="eastAsia"/>
                            <w:kern w:val="0"/>
                            <w:sz w:val="18"/>
                            <w:szCs w:val="18"/>
                          </w:rPr>
                          <w:t>。</w:t>
                        </w:r>
                      </w:p>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現場隔離及安全警告標示</w:t>
                        </w:r>
                        <w:r>
                          <w:rPr>
                            <w:rFonts w:ascii="標楷體" w:eastAsia="標楷體" w:hAnsi="標楷體" w:cs="新細明體" w:hint="eastAsia"/>
                            <w:kern w:val="0"/>
                            <w:sz w:val="18"/>
                            <w:szCs w:val="18"/>
                          </w:rPr>
                          <w:t>。</w:t>
                        </w:r>
                      </w:p>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引導校外支援單位進入搶救</w:t>
                        </w:r>
                        <w:r>
                          <w:rPr>
                            <w:rFonts w:ascii="標楷體" w:eastAsia="標楷體" w:hAnsi="標楷體" w:cs="新細明體" w:hint="eastAsia"/>
                            <w:kern w:val="0"/>
                            <w:sz w:val="18"/>
                            <w:szCs w:val="18"/>
                          </w:rPr>
                          <w:t>。</w:t>
                        </w:r>
                      </w:p>
                      <w:p w:rsidR="006A155E" w:rsidRPr="003955EC" w:rsidRDefault="006A155E" w:rsidP="006B705E">
                        <w:pPr>
                          <w:adjustRightInd w:val="0"/>
                          <w:snapToGrid w:val="0"/>
                          <w:rPr>
                            <w:sz w:val="18"/>
                            <w:szCs w:val="18"/>
                          </w:rPr>
                        </w:pPr>
                        <w:r w:rsidRPr="003955EC">
                          <w:rPr>
                            <w:rFonts w:ascii="標楷體" w:eastAsia="標楷體" w:hAnsi="標楷體" w:cs="新細明體" w:hint="eastAsia"/>
                            <w:kern w:val="0"/>
                            <w:sz w:val="18"/>
                            <w:szCs w:val="18"/>
                          </w:rPr>
                          <w:t>引導師生疏散方向、清點人數</w:t>
                        </w:r>
                        <w:r>
                          <w:rPr>
                            <w:rFonts w:ascii="標楷體" w:eastAsia="標楷體" w:hAnsi="標楷體" w:cs="新細明體" w:hint="eastAsia"/>
                            <w:kern w:val="0"/>
                            <w:sz w:val="18"/>
                            <w:szCs w:val="18"/>
                          </w:rPr>
                          <w:t>。</w:t>
                        </w:r>
                      </w:p>
                    </w:txbxContent>
                  </v:textbox>
                </v:shape>
                <v:shape id="Text Box 660" o:spid="_x0000_s1120" type="#_x0000_t202" style="position:absolute;left:12954;top:32004;width:5562;height:22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EWYsQA&#10;AADcAAAADwAAAGRycy9kb3ducmV2LnhtbESPT2sCMRTE74LfITyhF9GsQnVZjVKKQi8V/94fm9fd&#10;pZuXJYlr+u2bQsHjMDO/YdbbaFrRk/ONZQWzaQaCuLS64UrB9bKf5CB8QNbYWiYFP+RhuxkO1lho&#10;++AT9edQiQRhX6CCOoSukNKXNRn0U9sRJ+/LOoMhSVdJ7fCR4KaV8yxbSIMNp4UaO3qvqfw+342C&#10;uLiMP5ensNzlhz4eJO53R3dT6mUU31YgAsXwDP+3P7SC13wOf2fS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xFmLEAAAA3AAAAA8AAAAAAAAAAAAAAAAAmAIAAGRycy9k&#10;b3ducmV2LnhtbFBLBQYAAAAABAAEAPUAAACJAwAAAAA=&#10;">
                  <v:textbox style="layout-flow:vertical-ideographic">
                    <w:txbxContent>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協助消防隊滅火與人員逃生防止災害擴大</w:t>
                        </w:r>
                        <w:r>
                          <w:rPr>
                            <w:rFonts w:ascii="標楷體" w:eastAsia="標楷體" w:hAnsi="標楷體" w:cs="新細明體" w:hint="eastAsia"/>
                            <w:kern w:val="0"/>
                            <w:sz w:val="18"/>
                            <w:szCs w:val="18"/>
                          </w:rPr>
                          <w:t>。</w:t>
                        </w:r>
                      </w:p>
                      <w:p w:rsidR="006A155E" w:rsidRPr="003955EC" w:rsidRDefault="006A155E" w:rsidP="006B705E">
                        <w:pPr>
                          <w:adjustRightInd w:val="0"/>
                          <w:snapToGrid w:val="0"/>
                        </w:pPr>
                        <w:r w:rsidRPr="003955EC">
                          <w:rPr>
                            <w:rFonts w:ascii="標楷體" w:eastAsia="標楷體" w:hAnsi="標楷體" w:cs="新細明體" w:hint="eastAsia"/>
                            <w:kern w:val="0"/>
                            <w:sz w:val="18"/>
                            <w:szCs w:val="18"/>
                          </w:rPr>
                          <w:t>組成搶救防護隊，移除現場可能的危害</w:t>
                        </w:r>
                        <w:r>
                          <w:rPr>
                            <w:rFonts w:ascii="標楷體" w:eastAsia="標楷體" w:hAnsi="標楷體" w:cs="新細明體" w:hint="eastAsia"/>
                            <w:kern w:val="0"/>
                            <w:sz w:val="18"/>
                            <w:szCs w:val="18"/>
                          </w:rPr>
                          <w:t>。</w:t>
                        </w:r>
                      </w:p>
                    </w:txbxContent>
                  </v:textbox>
                </v:shape>
                <v:shape id="Text Box 661" o:spid="_x0000_s1121" type="#_x0000_t202" style="position:absolute;left:21276;top:32215;width:9347;height:22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2z+cQA&#10;AADcAAAADwAAAGRycy9kb3ducmV2LnhtbESPT2sCMRTE7wW/Q3iCl6JZLdVlaxQRhV4q/uv9sXnd&#10;Xbp5WZK4pt++KRQ8DjPzG2a5jqYVPTnfWFYwnWQgiEurG64UXC/7cQ7CB2SNrWVS8EMe1qvB0xIL&#10;be98ov4cKpEg7AtUUIfQFVL6siaDfmI74uR9WWcwJOkqqR3eE9y0cpZlc2mw4bRQY0fbmsrv880o&#10;iPPL88fiFBa7/NDHg8T97ug+lRoN4+YNRKAYHuH/9rtW8Jq/wN+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9s/nEAAAA3AAAAA8AAAAAAAAAAAAAAAAAmAIAAGRycy9k&#10;b3ducmV2LnhtbFBLBQYAAAAABAAEAPUAAACJAwAAAAA=&#10;">
                  <v:textbox style="layout-flow:vertical-ideographic">
                    <w:txbxContent>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成立緊急救護中心</w:t>
                        </w:r>
                        <w:r>
                          <w:rPr>
                            <w:rFonts w:ascii="標楷體" w:eastAsia="標楷體" w:hAnsi="標楷體" w:cs="新細明體" w:hint="eastAsia"/>
                            <w:kern w:val="0"/>
                            <w:sz w:val="18"/>
                            <w:szCs w:val="18"/>
                          </w:rPr>
                          <w:t>。</w:t>
                        </w:r>
                      </w:p>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緊急救護與檢傷分類</w:t>
                        </w:r>
                        <w:r>
                          <w:rPr>
                            <w:rFonts w:ascii="標楷體" w:eastAsia="標楷體" w:hAnsi="標楷體" w:cs="新細明體" w:hint="eastAsia"/>
                            <w:kern w:val="0"/>
                            <w:sz w:val="18"/>
                            <w:szCs w:val="18"/>
                          </w:rPr>
                          <w:t>。</w:t>
                        </w:r>
                      </w:p>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護送及安排就醫</w:t>
                        </w:r>
                        <w:r>
                          <w:rPr>
                            <w:rFonts w:ascii="標楷體" w:eastAsia="標楷體" w:hAnsi="標楷體" w:cs="新細明體" w:hint="eastAsia"/>
                            <w:kern w:val="0"/>
                            <w:sz w:val="18"/>
                            <w:szCs w:val="18"/>
                          </w:rPr>
                          <w:t>。</w:t>
                        </w:r>
                      </w:p>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協助學生保險申請</w:t>
                        </w:r>
                        <w:r>
                          <w:rPr>
                            <w:rFonts w:ascii="標楷體" w:eastAsia="標楷體" w:hAnsi="標楷體" w:cs="新細明體" w:hint="eastAsia"/>
                            <w:kern w:val="0"/>
                            <w:sz w:val="18"/>
                            <w:szCs w:val="18"/>
                          </w:rPr>
                          <w:t>。</w:t>
                        </w:r>
                      </w:p>
                      <w:p w:rsidR="006A155E" w:rsidRPr="003955EC" w:rsidRDefault="006A155E" w:rsidP="006B705E">
                        <w:pPr>
                          <w:adjustRightInd w:val="0"/>
                          <w:snapToGrid w:val="0"/>
                          <w:rPr>
                            <w:sz w:val="18"/>
                            <w:szCs w:val="18"/>
                          </w:rPr>
                        </w:pPr>
                        <w:r w:rsidRPr="003955EC">
                          <w:rPr>
                            <w:rFonts w:ascii="標楷體" w:eastAsia="標楷體" w:hAnsi="標楷體" w:cs="新細明體" w:hint="eastAsia"/>
                            <w:kern w:val="0"/>
                            <w:sz w:val="18"/>
                            <w:szCs w:val="18"/>
                          </w:rPr>
                          <w:t>協助個案身心復健</w:t>
                        </w:r>
                        <w:r>
                          <w:rPr>
                            <w:rFonts w:ascii="標楷體" w:eastAsia="標楷體" w:hAnsi="標楷體" w:cs="新細明體" w:hint="eastAsia"/>
                            <w:kern w:val="0"/>
                            <w:sz w:val="18"/>
                            <w:szCs w:val="18"/>
                          </w:rPr>
                          <w:t>。</w:t>
                        </w:r>
                      </w:p>
                    </w:txbxContent>
                  </v:textbox>
                </v:shape>
                <v:shape id="Text Box 662" o:spid="_x0000_s1122" type="#_x0000_t202" style="position:absolute;left:32766;top:32004;width:8382;height:22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QrjcQA&#10;AADcAAAADwAAAGRycy9kb3ducmV2LnhtbESPT2sCMRTE7wW/Q3iCl6JZpdVlaxQRhV4q/uv9sXnd&#10;Xbp5WZK4pt++KRQ8DjPzG2a5jqYVPTnfWFYwnWQgiEurG64UXC/7cQ7CB2SNrWVS8EMe1qvB0xIL&#10;be98ov4cKpEg7AtUUIfQFVL6siaDfmI74uR9WWcwJOkqqR3eE9y0cpZlc2mw4bRQY0fbmsrv880o&#10;iPPL88fiFBa7/NDHg8T97ug+lRoN4+YNRKAYHuH/9rtW8Jq/wN+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UK43EAAAA3AAAAA8AAAAAAAAAAAAAAAAAmAIAAGRycy9k&#10;b3ducmV2LnhtbFBLBQYAAAAABAAEAPUAAACJAwAAAAA=&#10;">
                  <v:textbox style="layout-flow:vertical-ideographic">
                    <w:txbxContent>
                      <w:p w:rsidR="006A155E" w:rsidRPr="005D4EF2" w:rsidRDefault="006A155E" w:rsidP="006B705E">
                        <w:pPr>
                          <w:widowControl/>
                          <w:adjustRightInd w:val="0"/>
                          <w:snapToGrid w:val="0"/>
                          <w:rPr>
                            <w:rFonts w:ascii="標楷體" w:eastAsia="標楷體" w:hAnsi="標楷體" w:cs="新細明體"/>
                            <w:kern w:val="0"/>
                            <w:sz w:val="18"/>
                            <w:szCs w:val="18"/>
                          </w:rPr>
                        </w:pPr>
                        <w:r w:rsidRPr="005D4EF2">
                          <w:rPr>
                            <w:rFonts w:ascii="標楷體" w:eastAsia="標楷體" w:hAnsi="標楷體" w:cs="新細明體" w:hint="eastAsia"/>
                            <w:kern w:val="0"/>
                            <w:sz w:val="18"/>
                            <w:szCs w:val="18"/>
                          </w:rPr>
                          <w:t>負責聯絡各組及支援單位</w:t>
                        </w:r>
                        <w:r>
                          <w:rPr>
                            <w:rFonts w:ascii="標楷體" w:eastAsia="標楷體" w:hAnsi="標楷體" w:cs="新細明體" w:hint="eastAsia"/>
                            <w:kern w:val="0"/>
                            <w:sz w:val="18"/>
                            <w:szCs w:val="18"/>
                          </w:rPr>
                          <w:t>。</w:t>
                        </w:r>
                      </w:p>
                      <w:p w:rsidR="006A155E" w:rsidRPr="005D4EF2" w:rsidRDefault="006A155E" w:rsidP="006B705E">
                        <w:pPr>
                          <w:widowControl/>
                          <w:adjustRightInd w:val="0"/>
                          <w:snapToGrid w:val="0"/>
                          <w:rPr>
                            <w:rFonts w:ascii="標楷體" w:eastAsia="標楷體" w:hAnsi="標楷體" w:cs="新細明體"/>
                            <w:kern w:val="0"/>
                            <w:sz w:val="18"/>
                            <w:szCs w:val="18"/>
                          </w:rPr>
                        </w:pPr>
                        <w:r w:rsidRPr="005D4EF2">
                          <w:rPr>
                            <w:rFonts w:ascii="標楷體" w:eastAsia="標楷體" w:hAnsi="標楷體" w:cs="新細明體" w:hint="eastAsia"/>
                            <w:kern w:val="0"/>
                            <w:sz w:val="18"/>
                            <w:szCs w:val="18"/>
                          </w:rPr>
                          <w:t>協助總指揮官掌握各組資訊</w:t>
                        </w:r>
                        <w:r>
                          <w:rPr>
                            <w:rFonts w:ascii="標楷體" w:eastAsia="標楷體" w:hAnsi="標楷體" w:cs="新細明體" w:hint="eastAsia"/>
                            <w:kern w:val="0"/>
                            <w:sz w:val="18"/>
                            <w:szCs w:val="18"/>
                          </w:rPr>
                          <w:t>。</w:t>
                        </w:r>
                      </w:p>
                      <w:p w:rsidR="006A155E" w:rsidRPr="005D4EF2" w:rsidRDefault="006A155E" w:rsidP="006B705E">
                        <w:pPr>
                          <w:widowControl/>
                          <w:adjustRightInd w:val="0"/>
                          <w:snapToGrid w:val="0"/>
                          <w:rPr>
                            <w:rFonts w:ascii="標楷體" w:eastAsia="標楷體" w:hAnsi="標楷體" w:cs="新細明體"/>
                            <w:kern w:val="0"/>
                            <w:sz w:val="18"/>
                            <w:szCs w:val="18"/>
                          </w:rPr>
                        </w:pPr>
                        <w:r w:rsidRPr="005D4EF2">
                          <w:rPr>
                            <w:rFonts w:ascii="標楷體" w:eastAsia="標楷體" w:hAnsi="標楷體" w:cs="新細明體" w:hint="eastAsia"/>
                            <w:kern w:val="0"/>
                            <w:sz w:val="18"/>
                            <w:szCs w:val="18"/>
                          </w:rPr>
                          <w:t>停課、調代（補）課及學生輔導事項</w:t>
                        </w:r>
                        <w:r>
                          <w:rPr>
                            <w:rFonts w:ascii="標楷體" w:eastAsia="標楷體" w:hAnsi="標楷體" w:cs="新細明體" w:hint="eastAsia"/>
                            <w:kern w:val="0"/>
                            <w:sz w:val="18"/>
                            <w:szCs w:val="18"/>
                          </w:rPr>
                          <w:t>。</w:t>
                        </w:r>
                      </w:p>
                      <w:p w:rsidR="006A155E" w:rsidRPr="005D4EF2" w:rsidRDefault="006A155E" w:rsidP="006B705E">
                        <w:pPr>
                          <w:adjustRightInd w:val="0"/>
                          <w:snapToGrid w:val="0"/>
                          <w:rPr>
                            <w:sz w:val="18"/>
                            <w:szCs w:val="18"/>
                          </w:rPr>
                        </w:pPr>
                        <w:r w:rsidRPr="005D4EF2">
                          <w:rPr>
                            <w:rFonts w:ascii="標楷體" w:eastAsia="標楷體" w:hAnsi="標楷體" w:cs="新細明體" w:hint="eastAsia"/>
                            <w:kern w:val="0"/>
                            <w:sz w:val="18"/>
                            <w:szCs w:val="18"/>
                          </w:rPr>
                          <w:t>聯絡家長及向家長說明</w:t>
                        </w:r>
                        <w:r>
                          <w:rPr>
                            <w:rFonts w:ascii="標楷體" w:eastAsia="標楷體" w:hAnsi="標楷體" w:cs="新細明體" w:hint="eastAsia"/>
                            <w:kern w:val="0"/>
                            <w:sz w:val="18"/>
                            <w:szCs w:val="18"/>
                          </w:rPr>
                          <w:t>。</w:t>
                        </w:r>
                      </w:p>
                    </w:txbxContent>
                  </v:textbox>
                </v:shape>
                <v:shape id="Text Box 663" o:spid="_x0000_s1123" type="#_x0000_t202" style="position:absolute;left:44196;top:32004;width:6324;height:22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iOFsQA&#10;AADcAAAADwAAAGRycy9kb3ducmV2LnhtbESPQWsCMRSE7wX/Q3hCL6VmLajLahQRBS+VqvX+2Dx3&#10;FzcvSxLX+O+bQqHHYWa+YRaraFrRk/ONZQXjUQaCuLS64UrB93n3noPwAVlja5kUPMnDajl4WWCh&#10;7YOP1J9CJRKEfYEK6hC6Qkpf1mTQj2xHnLyrdQZDkq6S2uEjwU0rP7JsKg02nBZq7GhTU3k73Y2C&#10;OD2/fc6OYbbND308SNxtv9xFqddhXM9BBIrhP/zX3msFk3wCv2fS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YjhbEAAAA3AAAAA8AAAAAAAAAAAAAAAAAmAIAAGRycy9k&#10;b3ducmV2LnhtbFBLBQYAAAAABAAEAPUAAACJAwAAAAA=&#10;">
                  <v:textbox style="layout-flow:vertical-ideographic">
                    <w:txbxContent>
                      <w:p w:rsidR="006A155E" w:rsidRPr="005D4EF2" w:rsidRDefault="006A155E" w:rsidP="006B705E">
                        <w:pPr>
                          <w:widowControl/>
                          <w:adjustRightInd w:val="0"/>
                          <w:snapToGrid w:val="0"/>
                          <w:rPr>
                            <w:rFonts w:ascii="標楷體" w:eastAsia="標楷體" w:hAnsi="標楷體" w:cs="新細明體"/>
                            <w:kern w:val="0"/>
                            <w:sz w:val="18"/>
                            <w:szCs w:val="18"/>
                          </w:rPr>
                        </w:pPr>
                        <w:r w:rsidRPr="005D4EF2">
                          <w:rPr>
                            <w:rFonts w:ascii="標楷體" w:eastAsia="標楷體" w:hAnsi="標楷體" w:cs="新細明體" w:hint="eastAsia"/>
                            <w:kern w:val="0"/>
                            <w:sz w:val="18"/>
                            <w:szCs w:val="18"/>
                          </w:rPr>
                          <w:t>設備器材支援清點</w:t>
                        </w:r>
                        <w:r>
                          <w:rPr>
                            <w:rFonts w:ascii="標楷體" w:eastAsia="標楷體" w:hAnsi="標楷體" w:cs="新細明體" w:hint="eastAsia"/>
                            <w:kern w:val="0"/>
                            <w:sz w:val="18"/>
                            <w:szCs w:val="18"/>
                          </w:rPr>
                          <w:t>。</w:t>
                        </w:r>
                      </w:p>
                      <w:p w:rsidR="006A155E" w:rsidRPr="005D4EF2" w:rsidRDefault="006A155E" w:rsidP="006B705E">
                        <w:pPr>
                          <w:widowControl/>
                          <w:adjustRightInd w:val="0"/>
                          <w:snapToGrid w:val="0"/>
                          <w:rPr>
                            <w:rFonts w:ascii="標楷體" w:eastAsia="標楷體" w:hAnsi="標楷體" w:cs="新細明體"/>
                            <w:kern w:val="0"/>
                            <w:sz w:val="18"/>
                            <w:szCs w:val="18"/>
                          </w:rPr>
                        </w:pPr>
                        <w:r w:rsidRPr="005D4EF2">
                          <w:rPr>
                            <w:rFonts w:ascii="標楷體" w:eastAsia="標楷體" w:hAnsi="標楷體" w:cs="新細明體" w:hint="eastAsia"/>
                            <w:kern w:val="0"/>
                            <w:sz w:val="18"/>
                            <w:szCs w:val="18"/>
                          </w:rPr>
                          <w:t>善後物品復原及清點器材</w:t>
                        </w:r>
                        <w:r>
                          <w:rPr>
                            <w:rFonts w:ascii="標楷體" w:eastAsia="標楷體" w:hAnsi="標楷體" w:cs="新細明體" w:hint="eastAsia"/>
                            <w:kern w:val="0"/>
                            <w:sz w:val="18"/>
                            <w:szCs w:val="18"/>
                          </w:rPr>
                          <w:t>。</w:t>
                        </w:r>
                      </w:p>
                      <w:p w:rsidR="006A155E" w:rsidRPr="005D4EF2" w:rsidRDefault="006A155E" w:rsidP="006B705E">
                        <w:pPr>
                          <w:adjustRightInd w:val="0"/>
                          <w:snapToGrid w:val="0"/>
                          <w:rPr>
                            <w:sz w:val="18"/>
                            <w:szCs w:val="18"/>
                          </w:rPr>
                        </w:pPr>
                        <w:r w:rsidRPr="005D4EF2">
                          <w:rPr>
                            <w:rFonts w:ascii="標楷體" w:eastAsia="標楷體" w:hAnsi="標楷體" w:cs="新細明體" w:hint="eastAsia"/>
                            <w:kern w:val="0"/>
                            <w:sz w:val="18"/>
                            <w:szCs w:val="18"/>
                          </w:rPr>
                          <w:t>協助救護經費籌措</w:t>
                        </w:r>
                        <w:r>
                          <w:rPr>
                            <w:rFonts w:ascii="標楷體" w:eastAsia="標楷體" w:hAnsi="標楷體" w:cs="新細明體" w:hint="eastAsia"/>
                            <w:kern w:val="0"/>
                            <w:sz w:val="18"/>
                            <w:szCs w:val="18"/>
                          </w:rPr>
                          <w:t>。</w:t>
                        </w:r>
                      </w:p>
                    </w:txbxContent>
                  </v:textbox>
                </v:shape>
                <v:shape id="Text Box 664" o:spid="_x0000_s1124" type="#_x0000_t202" style="position:absolute;left:52798;top:31910;width:5562;height:22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oQYcQA&#10;AADcAAAADwAAAGRycy9kb3ducmV2LnhtbESPQWvCQBSE74X+h+UVeil104IxRFcpRaEXxai9P7LP&#10;JDT7Nuxu4/bfdwXB4zAz3zCLVTS9GMn5zrKCt0kGgri2uuNGwem4eS1A+ICssbdMCv7Iw2r5+LDA&#10;UtsLVzQeQiMShH2JCtoQhlJKX7dk0E/sQJy8s3UGQ5KukdrhJcFNL9+zLJcGO04LLQ702VL9c/g1&#10;CmJ+fNnOqjBbF7sx7iRu1nv3rdTzU/yYgwgUwz18a39pBdMih+uZd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KEGHEAAAA3AAAAA8AAAAAAAAAAAAAAAAAmAIAAGRycy9k&#10;b3ducmV2LnhtbFBLBQYAAAAABAAEAPUAAACJAwAAAAA=&#10;">
                  <v:textbox style="layout-flow:vertical-ideographic">
                    <w:txbxContent>
                      <w:p w:rsidR="006A155E" w:rsidRPr="003955EC" w:rsidRDefault="006A155E" w:rsidP="006B705E">
                        <w:pPr>
                          <w:widowControl/>
                          <w:adjustRightInd w:val="0"/>
                          <w:snapToGrid w:val="0"/>
                          <w:rPr>
                            <w:rFonts w:ascii="標楷體" w:eastAsia="標楷體" w:hAnsi="標楷體" w:cs="新細明體"/>
                            <w:kern w:val="0"/>
                            <w:sz w:val="18"/>
                            <w:szCs w:val="18"/>
                          </w:rPr>
                        </w:pPr>
                        <w:r w:rsidRPr="003955EC">
                          <w:rPr>
                            <w:rFonts w:ascii="標楷體" w:eastAsia="標楷體" w:hAnsi="標楷體" w:cs="新細明體" w:hint="eastAsia"/>
                            <w:kern w:val="0"/>
                            <w:sz w:val="18"/>
                            <w:szCs w:val="18"/>
                          </w:rPr>
                          <w:t>與緊急醫療機構連結合作事宜</w:t>
                        </w:r>
                      </w:p>
                      <w:p w:rsidR="006A155E" w:rsidRPr="003955EC" w:rsidRDefault="006A155E" w:rsidP="006B705E">
                        <w:pPr>
                          <w:adjustRightInd w:val="0"/>
                          <w:snapToGrid w:val="0"/>
                          <w:rPr>
                            <w:sz w:val="18"/>
                            <w:szCs w:val="18"/>
                          </w:rPr>
                        </w:pPr>
                        <w:r w:rsidRPr="003955EC">
                          <w:rPr>
                            <w:rFonts w:ascii="標楷體" w:eastAsia="標楷體" w:hAnsi="標楷體" w:cs="新細明體" w:hint="eastAsia"/>
                            <w:kern w:val="0"/>
                            <w:sz w:val="18"/>
                            <w:szCs w:val="18"/>
                          </w:rPr>
                          <w:t>協助個案身心復健及學習輔導</w:t>
                        </w:r>
                      </w:p>
                    </w:txbxContent>
                  </v:textbox>
                </v:shape>
                <v:line id="Line 665" o:spid="_x0000_s1125" style="position:absolute;visibility:visible;mso-wrap-style:square" from="29718,6858" to="29718,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TnfcUAAADcAAAADwAAAGRycy9kb3ducmV2LnhtbESPzWrDMBCE74W8g9hAb42cQuvEiRJC&#10;TKGHtpAfct5YG8vEWhlLddS3rwqFHIeZ+YZZrqNtxUC9bxwrmE4yEMSV0w3XCo6Ht6cZCB+QNbaO&#10;ScEPeVivRg9LLLS78Y6GfahFgrAvUIEJoSuk9JUhi37iOuLkXVxvMSTZ11L3eEtw28rnLHuVFhtO&#10;CwY72hqqrvtvqyA35U7msvw4fJVDM53Hz3g6z5V6HMfNAkSgGO7h//a7VvAyy+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3TnfcUAAADcAAAADwAAAAAAAAAA&#10;AAAAAAChAgAAZHJzL2Rvd25yZXYueG1sUEsFBgAAAAAEAAQA+QAAAJMDAAAAAA==&#10;">
                  <v:stroke endarrow="block"/>
                </v:line>
                <v:line id="Line 666" o:spid="_x0000_s1126" style="position:absolute;visibility:visible;mso-wrap-style:square" from="5334,19431" to="55626,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Ojm8QAAADcAAAADwAAAGRycy9kb3ducmV2LnhtbERPy2rCQBTdF/yH4Qrd1YmVBo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06ObxAAAANwAAAAPAAAAAAAAAAAA&#10;AAAAAKECAABkcnMvZG93bnJldi54bWxQSwUGAAAAAAQABAD5AAAAkgMAAAAA&#10;"/>
                <v:line id="Line 667" o:spid="_x0000_s1127" style="position:absolute;visibility:visible;mso-wrap-style:square" from="29718,16002" to="29718,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fWlMUAAADcAAAADwAAAGRycy9kb3ducmV2LnhtbESPzWrDMBCE74W8g9hAb42cQpvYiRJC&#10;TKGHtpAfct5YG8vEWhlLddS3rwqFHIeZ+YZZrqNtxUC9bxwrmE4yEMSV0w3XCo6Ht6c5CB+QNbaO&#10;ScEPeVivRg9LLLS78Y6GfahFgrAvUIEJoSuk9JUhi37iOuLkXVxvMSTZ11L3eEtw28rnLHuVFhtO&#10;CwY72hqqrvtvq2Bmyp2cyfLj8FUOzTSPn/F0zpV6HMfNAkSgGO7h//a7VvAyz+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fWlMUAAADcAAAADwAAAAAAAAAA&#10;AAAAAAChAgAAZHJzL2Rvd25yZXYueG1sUEsFBgAAAAAEAAQA+QAAAJMDAAAAAA==&#10;">
                  <v:stroke endarrow="block"/>
                </v:line>
                <v:line id="Line 668" o:spid="_x0000_s1128" style="position:absolute;visibility:visible;mso-wrap-style:square" from="5334,19431" to="5334,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Tp1MIAAADcAAAADwAAAGRycy9kb3ducmV2LnhtbERPW2vCMBR+H+w/hDPY20wVprYaRSyD&#10;PWwDL/h8bI5NsTkpTazZvzcPgz1+fPflOtpWDNT7xrGC8SgDQVw53XCt4Hj4eJuD8AFZY+uYFPyS&#10;h/Xq+WmJhXZ33tGwD7VIIewLVGBC6AopfWXIoh+5jjhxF9dbDAn2tdQ93lO4beUky6bSYsOpwWBH&#10;W0PVdX+zCmam3MmZLL8OP+XQjPP4HU/nXKnXl7hZgAgUw7/4z/2pFbznaX4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Tp1MIAAADcAAAADwAAAAAAAAAAAAAA&#10;AAChAgAAZHJzL2Rvd25yZXYueG1sUEsFBgAAAAAEAAQA+QAAAJADAAAAAA==&#10;">
                  <v:stroke endarrow="block"/>
                </v:line>
                <v:line id="Line 669" o:spid="_x0000_s1129" style="position:absolute;visibility:visible;mso-wrap-style:square" from="16002,19431" to="16002,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hMT8UAAADcAAAADwAAAGRycy9kb3ducmV2LnhtbESPQUvDQBSE74L/YXlCb3aTgtak3RYx&#10;CD1ooal4fs0+s8Hs25Ddpuu/d4WCx2FmvmHW22h7MdHoO8cK8nkGgrhxuuNWwcfx9f4JhA/IGnvH&#10;pOCHPGw3tzdrLLW78IGmOrQiQdiXqMCEMJRS+saQRT93A3HyvtxoMSQ5tlKPeElw28tFlj1Kix2n&#10;BYMDvRhqvuuzVbA01UEuZfV23FdTlxfxPX6eCqVmd/F5BSJQDP/ha3unFTwUO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hMT8UAAADcAAAADwAAAAAAAAAA&#10;AAAAAAChAgAAZHJzL2Rvd25yZXYueG1sUEsFBgAAAAAEAAQA+QAAAJMDAAAAAA==&#10;">
                  <v:stroke endarrow="block"/>
                </v:line>
                <v:line id="Line 670" o:spid="_x0000_s1130" style="position:absolute;visibility:visible;mso-wrap-style:square" from="25908,19431" to="25908,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rSOMUAAADcAAAADwAAAGRycy9kb3ducmV2LnhtbESPQWsCMRSE70L/Q3iF3jSrYO2uRild&#10;hB60oJaeXzfPzdLNy7JJ1/jvG6HgcZiZb5jVJtpWDNT7xrGC6SQDQVw53XCt4PO0Hb+A8AFZY+uY&#10;FFzJw2b9MFphod2FDzQcQy0ShH2BCkwIXSGlrwxZ9BPXESfv7HqLIcm+lrrHS4LbVs6y7FlabDgt&#10;GOzozVD1c/y1ChamPMiFLHenj3Jopnncx6/vXKmnx/i6BBEohnv4v/2uFc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rSOMUAAADcAAAADwAAAAAAAAAA&#10;AAAAAAChAgAAZHJzL2Rvd25yZXYueG1sUEsFBgAAAAAEAAQA+QAAAJMDAAAAAA==&#10;">
                  <v:stroke endarrow="block"/>
                </v:line>
                <v:line id="Line 671" o:spid="_x0000_s1131" style="position:absolute;visibility:visible;mso-wrap-style:square" from="37338,19431" to="37338,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Z3o8UAAADcAAAADwAAAGRycy9kb3ducmV2LnhtbESPQUvDQBSE74L/YXmCN7uJRWvSboo0&#10;FHpQoa14fs0+s8Hs25Bd0/Xfu4LQ4zAz3zCrdbS9mGj0nWMF+SwDQdw43XGr4P24vXsC4QOyxt4x&#10;KfghD+vq+mqFpXZn3tN0CK1IEPYlKjAhDKWUvjFk0c/cQJy8TzdaDEmOrdQjnhPc9vI+yx6lxY7T&#10;gsGBNoaar8O3VbAw9V4uZP1yfKunLi/ia/w4FUrd3sTnJYhAMVzC/+2dVvBQzOH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ZZ3o8UAAADcAAAADwAAAAAAAAAA&#10;AAAAAAChAgAAZHJzL2Rvd25yZXYueG1sUEsFBgAAAAAEAAQA+QAAAJMDAAAAAA==&#10;">
                  <v:stroke endarrow="block"/>
                </v:line>
                <v:line id="Line 672" o:spid="_x0000_s1132" style="position:absolute;visibility:visible;mso-wrap-style:square" from="47244,19431" to="47244,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v18UAAADcAAAADwAAAGRycy9kb3ducmV2LnhtbESPQUvDQBSE74L/YXmCN7uJVGvSboo0&#10;FHpQoa14fs0+s8Hs25Bd0/Xfu4LQ4zAz3zCrdbS9mGj0nWMF+SwDQdw43XGr4P24vXsC4QOyxt4x&#10;KfghD+vq+mqFpXZn3tN0CK1IEPYlKjAhDKWUvjFk0c/cQJy8TzdaDEmOrdQjnhPc9vI+yx6lxY7T&#10;gsGBNoaar8O3VbAw9V4uZP1yfKunLi/ia/w4FUrd3sTnJYhAMVzC/+2dVvBQzOH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v18UAAADcAAAADwAAAAAAAAAA&#10;AAAAAAChAgAAZHJzL2Rvd25yZXYueG1sUEsFBgAAAAAEAAQA+QAAAJMDAAAAAA==&#10;">
                  <v:stroke endarrow="block"/>
                </v:line>
                <v:line id="Line 673" o:spid="_x0000_s1133" style="position:absolute;visibility:visible;mso-wrap-style:square" from="55626,19431" to="55626,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NKTMUAAADcAAAADwAAAGRycy9kb3ducmV2LnhtbESPQWsCMRSE70L/Q3gFb5q1YO2uRild&#10;BA+1oJaeXzfPzdLNy7KJa/rvG6HgcZiZb5jVJtpWDNT7xrGC2TQDQVw53XCt4PO0nbyA8AFZY+uY&#10;FPySh836YbTCQrsrH2g4hlokCPsCFZgQukJKXxmy6KeuI07e2fUWQ5J9LXWP1wS3rXzKsmdpseG0&#10;YLCjN0PVz/FiFSxMeZALWb6fPsqhmeVxH7++c6XGj/F1CSJQDPfwf3unFczz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TNKTMUAAADcAAAADwAAAAAAAAAA&#10;AAAAAAChAgAAZHJzL2Rvd25yZXYueG1sUEsFBgAAAAAEAAQA+QAAAJMDAAAAAA==&#10;">
                  <v:stroke endarrow="block"/>
                </v:line>
                <v:line id="Line 674" o:spid="_x0000_s1134" style="position:absolute;visibility:visible;mso-wrap-style:square" from="5274,26847" to="5342,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HUO8UAAADcAAAADwAAAGRycy9kb3ducmV2LnhtbESPQWsCMRSE74X+h/AK3mrWgtpdjVK6&#10;CD1oQS09v26em6Wbl2UT1/TfG6HgcZiZb5jlOtpWDNT7xrGCyTgDQVw53XCt4Ou4eX4F4QOyxtYx&#10;KfgjD+vV48MSC+0uvKfhEGqRIOwLVGBC6AopfWXIoh+7jjh5J9dbDEn2tdQ9XhLctvIly2bSYsNp&#10;wWBH74aq38PZKpibci/nstweP8uhmeRxF79/cqVGT/FtASJQDPfwf/tDK5jmM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HUO8UAAADcAAAADwAAAAAAAAAA&#10;AAAAAAChAgAAZHJzL2Rvd25yZXYueG1sUEsFBgAAAAAEAAQA+QAAAJMDAAAAAA==&#10;">
                  <v:stroke endarrow="block"/>
                </v:line>
                <v:line id="Line 675" o:spid="_x0000_s1135" style="position:absolute;visibility:visible;mso-wrap-style:square" from="15942,26754" to="16002,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1xoMUAAADcAAAADwAAAGRycy9kb3ducmV2LnhtbESPQWvCQBSE74X+h+UVeqsbC5omukpp&#10;EHrQglp6fmZfs6HZtyG7jeu/d4VCj8PMfMMs19F2YqTBt44VTCcZCOLa6ZYbBZ/HzdMLCB+QNXaO&#10;ScGFPKxX93dLLLU7857GQ2hEgrAvUYEJoS+l9LUhi37ieuLkfbvBYkhyaKQe8JzgtpPPWTaXFltO&#10;CwZ7ejNU/xx+rYLcVHuZy2p7/KjGdlrEXfw6FUo9PsTXBYhAMfyH/9rvWsGsyO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1xoMUAAADcAAAADwAAAAAAAAAA&#10;AAAAAAChAgAAZHJzL2Rvd25yZXYueG1sUEsFBgAAAAAEAAQA+QAAAJMDAAAAAA==&#10;">
                  <v:stroke endarrow="block"/>
                </v:line>
                <v:line id="Line 676" o:spid="_x0000_s1136" style="position:absolute;visibility:visible;mso-wrap-style:square" from="26229,26881" to="26280,32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Ll0sIAAADcAAAADwAAAGRycy9kb3ducmV2LnhtbERPW2vCMBR+H+w/hDPY20wVprYaRSyD&#10;PWwDL/h8bI5NsTkpTazZvzcPgz1+fPflOtpWDNT7xrGC8SgDQVw53XCt4Hj4eJuD8AFZY+uYFPyS&#10;h/Xq+WmJhXZ33tGwD7VIIewLVGBC6AopfWXIoh+5jjhxF9dbDAn2tdQ93lO4beUky6bSYsOpwWBH&#10;W0PVdX+zCmam3MmZLL8OP+XQjPP4HU/nXKnXl7hZgAgUw7/4z/2pFbznaW0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zLl0sIAAADcAAAADwAAAAAAAAAAAAAA&#10;AAChAgAAZHJzL2Rvd25yZXYueG1sUEsFBgAAAAAEAAQA+QAAAJADAAAAAA==&#10;">
                  <v:stroke endarrow="block"/>
                </v:line>
                <v:line id="Line 677" o:spid="_x0000_s1137" style="position:absolute;visibility:visible;mso-wrap-style:square" from="37321,26839" to="37380,32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5AScUAAADcAAAADwAAAGRycy9kb3ducmV2LnhtbESPzWrDMBCE74W8g9hAb42cQprYiRJK&#10;TaCHppAfct5YW8vUWhlLddS3rwKFHIeZ+YZZbaJtxUC9bxwrmE4yEMSV0w3XCk7H7dMChA/IGlvH&#10;pOCXPGzWo4cVFtpdeU/DIdQiQdgXqMCE0BVS+sqQRT9xHXHyvlxvMSTZ11L3eE1w28rnLHuRFhtO&#10;CwY7ejNUfR9+rIK5KfdyLsuP42c5NNM87uL5kiv1OI6vSxCBYriH/9vvWsEsz+F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H5AScUAAADcAAAADwAAAAAAAAAA&#10;AAAAAAChAgAAZHJzL2Rvd25yZXYueG1sUEsFBgAAAAAEAAQA+QAAAJMDAAAAAA==&#10;">
                  <v:stroke endarrow="block"/>
                </v:line>
                <v:line id="Line 678" o:spid="_x0000_s1138" style="position:absolute;visibility:visible;mso-wrap-style:square" from="47074,26780" to="47133,3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sdL8EAAADcAAAADwAAAGRycy9kb3ducmV2LnhtbERPy4rCMBTdD/gP4QruxlQXOlajiGXA&#10;xYzgA9fX5toUm5vSZGrm7ycLYZaH815tom1ET52vHSuYjDMQxKXTNVcKLufP9w8QPiBrbByTgl/y&#10;sFkP3laYa/fkI/WnUIkUwj5HBSaENpfSl4Ys+rFriRN3d53FkGBXSd3hM4XbRk6zbCYt1pwaDLa0&#10;M1Q+Tj9WwdwURzmXxdf5UPT1ZBG/4/W2UGo0jNsliEAx/Itf7r1WMMvS/HQmHQG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ax0vwQAAANwAAAAPAAAAAAAAAAAAAAAA&#10;AKECAABkcnMvZG93bnJldi54bWxQSwUGAAAAAAQABAD5AAAAjwMAAAAA&#10;">
                  <v:stroke endarrow="block"/>
                </v:line>
                <v:line id="Line 679" o:spid="_x0000_s1139" style="position:absolute;visibility:visible;mso-wrap-style:square" from="55549,26737" to="55617,3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e4tMQAAADcAAAADwAAAGRycy9kb3ducmV2LnhtbESPQWsCMRSE7wX/Q3iCt5pdD1q3RhEX&#10;wYMtqKXn183rZunmZdnENf57Uyj0OMzMN8xqE20rBup941hBPs1AEFdON1wr+Ljsn19A+ICssXVM&#10;Cu7kYbMePa2w0O7GJxrOoRYJwr5ABSaErpDSV4Ys+qnriJP37XqLIcm+lrrHW4LbVs6ybC4tNpwW&#10;DHa0M1T9nK9WwcKUJ7mQ5fHyXg5Nvoxv8fNrqdRkHLevIALF8B/+ax+0gnmWw++Zd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7i0xAAAANwAAAAPAAAAAAAAAAAA&#10;AAAAAKECAABkcnMvZG93bnJldi54bWxQSwUGAAAAAAQABAD5AAAAkgMAAAAA&#10;">
                  <v:stroke endarrow="block"/>
                </v:line>
                <w10:anchorlock/>
              </v:group>
            </w:pict>
          </mc:Fallback>
        </mc:AlternateContent>
      </w:r>
    </w:p>
    <w:p w:rsidR="006B705E" w:rsidRDefault="006B705E" w:rsidP="00C64DF4">
      <w:pPr>
        <w:pStyle w:val="a0"/>
      </w:pPr>
      <w:r>
        <w:br w:type="page"/>
      </w:r>
      <w:r>
        <w:rPr>
          <w:rFonts w:hint="eastAsia"/>
        </w:rPr>
        <w:lastRenderedPageBreak/>
        <w:t>緊急應變任務編組工作執掌與分工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685"/>
        <w:gridCol w:w="1385"/>
        <w:gridCol w:w="1478"/>
        <w:gridCol w:w="1478"/>
      </w:tblGrid>
      <w:tr w:rsidR="006B705E" w:rsidRPr="00C6105D" w:rsidTr="00294881">
        <w:tc>
          <w:tcPr>
            <w:tcW w:w="1560" w:type="dxa"/>
            <w:vMerge w:val="restart"/>
            <w:vAlign w:val="center"/>
          </w:tcPr>
          <w:p w:rsidR="006B705E" w:rsidRPr="00C6105D" w:rsidRDefault="006B705E" w:rsidP="006B705E">
            <w:pPr>
              <w:widowControl/>
              <w:jc w:val="center"/>
              <w:rPr>
                <w:rFonts w:ascii="標楷體" w:eastAsia="標楷體" w:hAnsi="標楷體" w:cs="新細明體"/>
                <w:kern w:val="0"/>
              </w:rPr>
            </w:pPr>
            <w:r w:rsidRPr="00C6105D">
              <w:rPr>
                <w:rFonts w:ascii="標楷體" w:eastAsia="標楷體" w:hAnsi="標楷體" w:cs="新細明體" w:hint="eastAsia"/>
                <w:kern w:val="0"/>
              </w:rPr>
              <w:t>編組職別</w:t>
            </w:r>
          </w:p>
        </w:tc>
        <w:tc>
          <w:tcPr>
            <w:tcW w:w="3685" w:type="dxa"/>
            <w:vMerge w:val="restart"/>
            <w:vAlign w:val="center"/>
          </w:tcPr>
          <w:p w:rsidR="006B705E" w:rsidRPr="00C6105D" w:rsidRDefault="006B705E" w:rsidP="006B705E">
            <w:pPr>
              <w:widowControl/>
              <w:jc w:val="center"/>
              <w:rPr>
                <w:rFonts w:ascii="標楷體" w:eastAsia="標楷體" w:hAnsi="標楷體" w:cs="新細明體"/>
                <w:kern w:val="0"/>
              </w:rPr>
            </w:pPr>
            <w:r w:rsidRPr="00C6105D">
              <w:rPr>
                <w:rFonts w:ascii="標楷體" w:eastAsia="標楷體" w:hAnsi="標楷體" w:cs="新細明體" w:hint="eastAsia"/>
                <w:kern w:val="0"/>
              </w:rPr>
              <w:t>職     掌</w:t>
            </w:r>
          </w:p>
        </w:tc>
        <w:tc>
          <w:tcPr>
            <w:tcW w:w="4341" w:type="dxa"/>
            <w:gridSpan w:val="3"/>
          </w:tcPr>
          <w:p w:rsidR="006B705E" w:rsidRPr="00C6105D" w:rsidRDefault="006B705E" w:rsidP="006B705E">
            <w:pPr>
              <w:widowControl/>
              <w:jc w:val="center"/>
              <w:rPr>
                <w:rFonts w:ascii="標楷體" w:eastAsia="標楷體" w:hAnsi="標楷體" w:cs="新細明體"/>
                <w:kern w:val="0"/>
              </w:rPr>
            </w:pPr>
            <w:r w:rsidRPr="00C6105D">
              <w:rPr>
                <w:rFonts w:ascii="標楷體" w:eastAsia="標楷體" w:hAnsi="標楷體" w:cs="新細明體" w:hint="eastAsia"/>
                <w:kern w:val="0"/>
              </w:rPr>
              <w:t>負責單位人員分工</w:t>
            </w:r>
          </w:p>
        </w:tc>
      </w:tr>
      <w:tr w:rsidR="006B705E" w:rsidRPr="00C6105D" w:rsidTr="00294881">
        <w:tc>
          <w:tcPr>
            <w:tcW w:w="1560" w:type="dxa"/>
            <w:vMerge/>
          </w:tcPr>
          <w:p w:rsidR="006B705E" w:rsidRPr="00C6105D" w:rsidRDefault="006B705E" w:rsidP="006B705E">
            <w:pPr>
              <w:widowControl/>
              <w:rPr>
                <w:rFonts w:ascii="標楷體" w:eastAsia="標楷體" w:hAnsi="標楷體" w:cs="新細明體"/>
                <w:kern w:val="0"/>
              </w:rPr>
            </w:pPr>
          </w:p>
        </w:tc>
        <w:tc>
          <w:tcPr>
            <w:tcW w:w="3685" w:type="dxa"/>
            <w:vMerge/>
          </w:tcPr>
          <w:p w:rsidR="006B705E" w:rsidRPr="00C6105D" w:rsidRDefault="006B705E" w:rsidP="006B705E">
            <w:pPr>
              <w:widowControl/>
              <w:rPr>
                <w:rFonts w:ascii="標楷體" w:eastAsia="標楷體" w:hAnsi="標楷體" w:cs="新細明體"/>
                <w:kern w:val="0"/>
              </w:rPr>
            </w:pPr>
          </w:p>
        </w:tc>
        <w:tc>
          <w:tcPr>
            <w:tcW w:w="1385" w:type="dxa"/>
          </w:tcPr>
          <w:p w:rsidR="006B705E" w:rsidRPr="00C6105D" w:rsidRDefault="006B705E" w:rsidP="006B705E">
            <w:pPr>
              <w:widowControl/>
              <w:jc w:val="center"/>
              <w:rPr>
                <w:rFonts w:ascii="標楷體" w:eastAsia="標楷體" w:hAnsi="標楷體" w:cs="新細明體"/>
                <w:kern w:val="0"/>
              </w:rPr>
            </w:pPr>
            <w:r w:rsidRPr="00C6105D">
              <w:rPr>
                <w:rFonts w:ascii="標楷體" w:eastAsia="標楷體" w:hAnsi="標楷體" w:cs="新細明體" w:hint="eastAsia"/>
                <w:kern w:val="0"/>
              </w:rPr>
              <w:t>負責單位</w:t>
            </w:r>
          </w:p>
        </w:tc>
        <w:tc>
          <w:tcPr>
            <w:tcW w:w="1478" w:type="dxa"/>
          </w:tcPr>
          <w:p w:rsidR="006B705E" w:rsidRPr="00C6105D" w:rsidRDefault="006B705E" w:rsidP="006B705E">
            <w:pPr>
              <w:widowControl/>
              <w:jc w:val="center"/>
              <w:rPr>
                <w:rFonts w:ascii="標楷體" w:eastAsia="標楷體" w:hAnsi="標楷體" w:cs="新細明體"/>
                <w:kern w:val="0"/>
              </w:rPr>
            </w:pPr>
            <w:r w:rsidRPr="00C6105D">
              <w:rPr>
                <w:rFonts w:ascii="標楷體" w:eastAsia="標楷體" w:hAnsi="標楷體" w:cs="新細明體" w:hint="eastAsia"/>
                <w:kern w:val="0"/>
              </w:rPr>
              <w:t>負責人</w:t>
            </w:r>
          </w:p>
        </w:tc>
        <w:tc>
          <w:tcPr>
            <w:tcW w:w="1478" w:type="dxa"/>
          </w:tcPr>
          <w:p w:rsidR="006B705E" w:rsidRPr="00C6105D" w:rsidRDefault="006B705E" w:rsidP="006B705E">
            <w:pPr>
              <w:widowControl/>
              <w:jc w:val="center"/>
              <w:rPr>
                <w:rFonts w:ascii="標楷體" w:eastAsia="標楷體" w:hAnsi="標楷體" w:cs="新細明體"/>
                <w:kern w:val="0"/>
              </w:rPr>
            </w:pPr>
            <w:r w:rsidRPr="00C6105D">
              <w:rPr>
                <w:rFonts w:ascii="標楷體" w:eastAsia="標楷體" w:hAnsi="標楷體" w:cs="新細明體" w:hint="eastAsia"/>
                <w:kern w:val="0"/>
              </w:rPr>
              <w:t>支援人員</w:t>
            </w:r>
          </w:p>
        </w:tc>
      </w:tr>
      <w:tr w:rsidR="006B705E" w:rsidRPr="00C6105D" w:rsidTr="00294881">
        <w:tc>
          <w:tcPr>
            <w:tcW w:w="1560"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總指揮官</w:t>
            </w:r>
          </w:p>
        </w:tc>
        <w:tc>
          <w:tcPr>
            <w:tcW w:w="3685" w:type="dxa"/>
          </w:tcPr>
          <w:p w:rsidR="006B705E" w:rsidRPr="00C6105D" w:rsidRDefault="006B705E" w:rsidP="0033511A">
            <w:pPr>
              <w:widowControl/>
              <w:numPr>
                <w:ilvl w:val="0"/>
                <w:numId w:val="65"/>
              </w:numPr>
              <w:tabs>
                <w:tab w:val="clear" w:pos="480"/>
                <w:tab w:val="num" w:pos="266"/>
              </w:tabs>
              <w:rPr>
                <w:rFonts w:ascii="標楷體" w:eastAsia="標楷體" w:hAnsi="標楷體" w:cs="新細明體"/>
                <w:kern w:val="0"/>
              </w:rPr>
            </w:pPr>
            <w:r w:rsidRPr="00C6105D">
              <w:rPr>
                <w:rFonts w:ascii="標楷體" w:eastAsia="標楷體" w:hAnsi="標楷體" w:cs="新細明體" w:hint="eastAsia"/>
                <w:kern w:val="0"/>
              </w:rPr>
              <w:t>統籌指揮緊急應變行動</w:t>
            </w:r>
          </w:p>
          <w:p w:rsidR="006B705E" w:rsidRPr="00C6105D" w:rsidRDefault="006B705E" w:rsidP="0033511A">
            <w:pPr>
              <w:widowControl/>
              <w:numPr>
                <w:ilvl w:val="0"/>
                <w:numId w:val="65"/>
              </w:numPr>
              <w:tabs>
                <w:tab w:val="clear" w:pos="480"/>
                <w:tab w:val="num" w:pos="266"/>
              </w:tabs>
              <w:rPr>
                <w:rFonts w:ascii="標楷體" w:eastAsia="標楷體" w:hAnsi="標楷體" w:cs="新細明體"/>
                <w:kern w:val="0"/>
              </w:rPr>
            </w:pPr>
            <w:r w:rsidRPr="00C6105D">
              <w:rPr>
                <w:rFonts w:ascii="標楷體" w:eastAsia="標楷體" w:hAnsi="標楷體" w:cs="新細明體" w:hint="eastAsia"/>
                <w:kern w:val="0"/>
              </w:rPr>
              <w:t>宣佈與解除警戒狀態</w:t>
            </w:r>
          </w:p>
        </w:tc>
        <w:tc>
          <w:tcPr>
            <w:tcW w:w="1385"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校長室</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校長</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人事人員</w:t>
            </w:r>
          </w:p>
        </w:tc>
      </w:tr>
      <w:tr w:rsidR="006B705E" w:rsidRPr="00C6105D" w:rsidTr="00294881">
        <w:tc>
          <w:tcPr>
            <w:tcW w:w="1560"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現場指揮官</w:t>
            </w:r>
          </w:p>
        </w:tc>
        <w:tc>
          <w:tcPr>
            <w:tcW w:w="3685" w:type="dxa"/>
          </w:tcPr>
          <w:p w:rsidR="006B705E" w:rsidRPr="00C6105D" w:rsidRDefault="006B705E" w:rsidP="0033511A">
            <w:pPr>
              <w:widowControl/>
              <w:numPr>
                <w:ilvl w:val="0"/>
                <w:numId w:val="67"/>
              </w:numPr>
              <w:tabs>
                <w:tab w:val="clear" w:pos="360"/>
                <w:tab w:val="num" w:pos="266"/>
              </w:tabs>
              <w:rPr>
                <w:rFonts w:ascii="標楷體" w:eastAsia="標楷體" w:hAnsi="標楷體" w:cs="新細明體"/>
                <w:kern w:val="0"/>
              </w:rPr>
            </w:pPr>
            <w:r w:rsidRPr="00C6105D">
              <w:rPr>
                <w:rFonts w:ascii="標楷體" w:eastAsia="標楷體" w:hAnsi="標楷體" w:cs="新細明體" w:hint="eastAsia"/>
                <w:kern w:val="0"/>
              </w:rPr>
              <w:t>指揮現場緊應變行動</w:t>
            </w:r>
          </w:p>
          <w:p w:rsidR="006B705E" w:rsidRPr="00C6105D" w:rsidRDefault="006B705E" w:rsidP="0033511A">
            <w:pPr>
              <w:widowControl/>
              <w:numPr>
                <w:ilvl w:val="0"/>
                <w:numId w:val="67"/>
              </w:numPr>
              <w:tabs>
                <w:tab w:val="clear" w:pos="360"/>
                <w:tab w:val="num" w:pos="266"/>
              </w:tabs>
              <w:rPr>
                <w:rFonts w:ascii="標楷體" w:eastAsia="標楷體" w:hAnsi="標楷體" w:cs="新細明體"/>
                <w:kern w:val="0"/>
              </w:rPr>
            </w:pPr>
            <w:r w:rsidRPr="00C6105D">
              <w:rPr>
                <w:rFonts w:ascii="標楷體" w:eastAsia="標楷體" w:hAnsi="標楷體" w:cs="新細明體" w:hint="eastAsia"/>
                <w:kern w:val="0"/>
              </w:rPr>
              <w:t>災害原因調查與分析</w:t>
            </w:r>
          </w:p>
          <w:p w:rsidR="006B705E" w:rsidRPr="00C6105D" w:rsidRDefault="006B705E" w:rsidP="0033511A">
            <w:pPr>
              <w:widowControl/>
              <w:numPr>
                <w:ilvl w:val="0"/>
                <w:numId w:val="67"/>
              </w:numPr>
              <w:tabs>
                <w:tab w:val="clear" w:pos="360"/>
                <w:tab w:val="num" w:pos="266"/>
              </w:tabs>
              <w:rPr>
                <w:rFonts w:ascii="標楷體" w:eastAsia="標楷體" w:hAnsi="標楷體" w:cs="新細明體"/>
                <w:kern w:val="0"/>
              </w:rPr>
            </w:pPr>
            <w:r w:rsidRPr="00C6105D">
              <w:rPr>
                <w:rFonts w:ascii="標楷體" w:eastAsia="標楷體" w:hAnsi="標楷體" w:cs="新細明體" w:hint="eastAsia"/>
                <w:kern w:val="0"/>
              </w:rPr>
              <w:t>負責對外通報與執行</w:t>
            </w:r>
          </w:p>
          <w:p w:rsidR="006B705E" w:rsidRPr="00C6105D" w:rsidRDefault="006B705E" w:rsidP="0033511A">
            <w:pPr>
              <w:widowControl/>
              <w:numPr>
                <w:ilvl w:val="0"/>
                <w:numId w:val="67"/>
              </w:numPr>
              <w:tabs>
                <w:tab w:val="clear" w:pos="360"/>
                <w:tab w:val="num" w:pos="266"/>
              </w:tabs>
              <w:rPr>
                <w:rFonts w:ascii="標楷體" w:eastAsia="標楷體" w:hAnsi="標楷體" w:cs="新細明體"/>
                <w:kern w:val="0"/>
              </w:rPr>
            </w:pPr>
            <w:r w:rsidRPr="00C6105D">
              <w:rPr>
                <w:rFonts w:ascii="標楷體" w:eastAsia="標楷體" w:hAnsi="標楷體" w:cs="新細明體" w:hint="eastAsia"/>
                <w:kern w:val="0"/>
              </w:rPr>
              <w:t>事件發生時之消息發佈</w:t>
            </w:r>
          </w:p>
        </w:tc>
        <w:tc>
          <w:tcPr>
            <w:tcW w:w="1385"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實習處</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實習主任</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實習組長</w:t>
            </w:r>
          </w:p>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設備組長</w:t>
            </w:r>
          </w:p>
        </w:tc>
      </w:tr>
      <w:tr w:rsidR="006B705E" w:rsidRPr="00C6105D" w:rsidTr="00294881">
        <w:tc>
          <w:tcPr>
            <w:tcW w:w="1560"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現場副指揮官</w:t>
            </w:r>
          </w:p>
        </w:tc>
        <w:tc>
          <w:tcPr>
            <w:tcW w:w="3685" w:type="dxa"/>
          </w:tcPr>
          <w:p w:rsidR="006B705E" w:rsidRPr="00C6105D" w:rsidRDefault="006B705E" w:rsidP="0033511A">
            <w:pPr>
              <w:widowControl/>
              <w:numPr>
                <w:ilvl w:val="0"/>
                <w:numId w:val="68"/>
              </w:numPr>
              <w:tabs>
                <w:tab w:val="clear" w:pos="360"/>
                <w:tab w:val="num" w:pos="266"/>
              </w:tabs>
              <w:rPr>
                <w:rFonts w:ascii="標楷體" w:eastAsia="標楷體" w:hAnsi="標楷體" w:cs="新細明體"/>
                <w:kern w:val="0"/>
              </w:rPr>
            </w:pPr>
            <w:r w:rsidRPr="00C6105D">
              <w:rPr>
                <w:rFonts w:ascii="標楷體" w:eastAsia="標楷體" w:hAnsi="標楷體" w:cs="新細明體" w:hint="eastAsia"/>
                <w:kern w:val="0"/>
              </w:rPr>
              <w:t>協助指揮現場緊急應變行動</w:t>
            </w:r>
          </w:p>
          <w:p w:rsidR="006B705E" w:rsidRPr="00C6105D" w:rsidRDefault="006B705E" w:rsidP="0033511A">
            <w:pPr>
              <w:widowControl/>
              <w:numPr>
                <w:ilvl w:val="0"/>
                <w:numId w:val="68"/>
              </w:numPr>
              <w:tabs>
                <w:tab w:val="clear" w:pos="360"/>
                <w:tab w:val="num" w:pos="266"/>
              </w:tabs>
              <w:rPr>
                <w:rFonts w:ascii="標楷體" w:eastAsia="標楷體" w:hAnsi="標楷體" w:cs="新細明體"/>
                <w:kern w:val="0"/>
              </w:rPr>
            </w:pPr>
            <w:r w:rsidRPr="00C6105D">
              <w:rPr>
                <w:rFonts w:ascii="標楷體" w:eastAsia="標楷體" w:hAnsi="標楷體" w:cs="新細明體" w:hint="eastAsia"/>
                <w:kern w:val="0"/>
              </w:rPr>
              <w:t>協助災害原因調查與分析</w:t>
            </w:r>
          </w:p>
        </w:tc>
        <w:tc>
          <w:tcPr>
            <w:tcW w:w="1385"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學務處</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學務主任</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教官</w:t>
            </w:r>
          </w:p>
        </w:tc>
      </w:tr>
      <w:tr w:rsidR="006B705E" w:rsidRPr="00C6105D" w:rsidTr="00294881">
        <w:tc>
          <w:tcPr>
            <w:tcW w:w="1560"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現場管制組</w:t>
            </w:r>
          </w:p>
        </w:tc>
        <w:tc>
          <w:tcPr>
            <w:tcW w:w="3685" w:type="dxa"/>
          </w:tcPr>
          <w:p w:rsidR="006B705E" w:rsidRPr="00C6105D" w:rsidRDefault="006B705E" w:rsidP="0033511A">
            <w:pPr>
              <w:widowControl/>
              <w:numPr>
                <w:ilvl w:val="0"/>
                <w:numId w:val="69"/>
              </w:numPr>
              <w:tabs>
                <w:tab w:val="clear" w:pos="360"/>
                <w:tab w:val="num" w:pos="266"/>
              </w:tabs>
              <w:ind w:left="252" w:hanging="252"/>
              <w:rPr>
                <w:rFonts w:ascii="標楷體" w:eastAsia="標楷體" w:hAnsi="標楷體" w:cs="新細明體"/>
                <w:kern w:val="0"/>
              </w:rPr>
            </w:pPr>
            <w:r w:rsidRPr="00C6105D">
              <w:rPr>
                <w:rFonts w:ascii="標楷體" w:eastAsia="標楷體" w:hAnsi="標楷體" w:cs="新細明體" w:hint="eastAsia"/>
                <w:kern w:val="0"/>
              </w:rPr>
              <w:t>成立臨時管制中心，現場秩序管理</w:t>
            </w:r>
          </w:p>
          <w:p w:rsidR="006B705E" w:rsidRPr="00C6105D" w:rsidRDefault="006B705E" w:rsidP="0033511A">
            <w:pPr>
              <w:widowControl/>
              <w:numPr>
                <w:ilvl w:val="0"/>
                <w:numId w:val="69"/>
              </w:numPr>
              <w:tabs>
                <w:tab w:val="clear" w:pos="360"/>
                <w:tab w:val="num" w:pos="266"/>
              </w:tabs>
              <w:ind w:left="252" w:hanging="252"/>
              <w:rPr>
                <w:rFonts w:ascii="標楷體" w:eastAsia="標楷體" w:hAnsi="標楷體" w:cs="新細明體"/>
                <w:kern w:val="0"/>
              </w:rPr>
            </w:pPr>
            <w:r w:rsidRPr="00C6105D">
              <w:rPr>
                <w:rFonts w:ascii="標楷體" w:eastAsia="標楷體" w:hAnsi="標楷體" w:cs="新細明體" w:hint="eastAsia"/>
                <w:kern w:val="0"/>
              </w:rPr>
              <w:t>現場隔離及安全警告標示</w:t>
            </w:r>
          </w:p>
          <w:p w:rsidR="006B705E" w:rsidRPr="00C6105D" w:rsidRDefault="006B705E" w:rsidP="0033511A">
            <w:pPr>
              <w:widowControl/>
              <w:numPr>
                <w:ilvl w:val="0"/>
                <w:numId w:val="69"/>
              </w:numPr>
              <w:tabs>
                <w:tab w:val="clear" w:pos="360"/>
                <w:tab w:val="num" w:pos="266"/>
              </w:tabs>
              <w:ind w:left="252" w:hanging="252"/>
              <w:rPr>
                <w:rFonts w:ascii="標楷體" w:eastAsia="標楷體" w:hAnsi="標楷體" w:cs="新細明體"/>
                <w:kern w:val="0"/>
              </w:rPr>
            </w:pPr>
            <w:r w:rsidRPr="00C6105D">
              <w:rPr>
                <w:rFonts w:ascii="標楷體" w:eastAsia="標楷體" w:hAnsi="標楷體" w:cs="新細明體" w:hint="eastAsia"/>
                <w:kern w:val="0"/>
              </w:rPr>
              <w:t>引導校外支援單位進入搶救</w:t>
            </w:r>
          </w:p>
          <w:p w:rsidR="006B705E" w:rsidRPr="00C6105D" w:rsidRDefault="006B705E" w:rsidP="0033511A">
            <w:pPr>
              <w:widowControl/>
              <w:numPr>
                <w:ilvl w:val="0"/>
                <w:numId w:val="69"/>
              </w:numPr>
              <w:tabs>
                <w:tab w:val="clear" w:pos="360"/>
                <w:tab w:val="num" w:pos="266"/>
              </w:tabs>
              <w:ind w:left="252" w:hanging="252"/>
              <w:rPr>
                <w:rFonts w:ascii="標楷體" w:eastAsia="標楷體" w:hAnsi="標楷體" w:cs="新細明體"/>
                <w:kern w:val="0"/>
              </w:rPr>
            </w:pPr>
            <w:r w:rsidRPr="00C6105D">
              <w:rPr>
                <w:rFonts w:ascii="標楷體" w:eastAsia="標楷體" w:hAnsi="標楷體" w:cs="新細明體" w:hint="eastAsia"/>
                <w:kern w:val="0"/>
              </w:rPr>
              <w:t>引導師生疏散方向、清點人數</w:t>
            </w:r>
          </w:p>
        </w:tc>
        <w:tc>
          <w:tcPr>
            <w:tcW w:w="1385"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教官室</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主任教官</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教官</w:t>
            </w:r>
          </w:p>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科主任</w:t>
            </w:r>
          </w:p>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教師</w:t>
            </w:r>
          </w:p>
        </w:tc>
      </w:tr>
      <w:tr w:rsidR="006B705E" w:rsidRPr="00C6105D" w:rsidTr="00294881">
        <w:tc>
          <w:tcPr>
            <w:tcW w:w="1560"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消防救災組</w:t>
            </w:r>
          </w:p>
        </w:tc>
        <w:tc>
          <w:tcPr>
            <w:tcW w:w="3685" w:type="dxa"/>
          </w:tcPr>
          <w:p w:rsidR="006B705E" w:rsidRPr="00C6105D" w:rsidRDefault="006B705E" w:rsidP="0033511A">
            <w:pPr>
              <w:widowControl/>
              <w:numPr>
                <w:ilvl w:val="0"/>
                <w:numId w:val="70"/>
              </w:numPr>
              <w:tabs>
                <w:tab w:val="clear" w:pos="360"/>
                <w:tab w:val="num" w:pos="224"/>
              </w:tabs>
              <w:ind w:left="252" w:hanging="252"/>
              <w:rPr>
                <w:rFonts w:ascii="標楷體" w:eastAsia="標楷體" w:hAnsi="標楷體" w:cs="新細明體"/>
                <w:kern w:val="0"/>
              </w:rPr>
            </w:pPr>
            <w:r w:rsidRPr="00C6105D">
              <w:rPr>
                <w:rFonts w:ascii="標楷體" w:eastAsia="標楷體" w:hAnsi="標楷體" w:cs="新細明體" w:hint="eastAsia"/>
                <w:kern w:val="0"/>
              </w:rPr>
              <w:t>協助消防隊滅火與人員逃生防止災害擴大</w:t>
            </w:r>
          </w:p>
          <w:p w:rsidR="006B705E" w:rsidRPr="00C6105D" w:rsidRDefault="006B705E" w:rsidP="0033511A">
            <w:pPr>
              <w:widowControl/>
              <w:numPr>
                <w:ilvl w:val="0"/>
                <w:numId w:val="70"/>
              </w:numPr>
              <w:tabs>
                <w:tab w:val="clear" w:pos="360"/>
                <w:tab w:val="num" w:pos="224"/>
              </w:tabs>
              <w:ind w:left="252" w:hanging="252"/>
              <w:rPr>
                <w:rFonts w:ascii="標楷體" w:eastAsia="標楷體" w:hAnsi="標楷體" w:cs="新細明體"/>
                <w:kern w:val="0"/>
              </w:rPr>
            </w:pPr>
            <w:r w:rsidRPr="00C6105D">
              <w:rPr>
                <w:rFonts w:ascii="標楷體" w:eastAsia="標楷體" w:hAnsi="標楷體" w:cs="新細明體" w:hint="eastAsia"/>
                <w:kern w:val="0"/>
              </w:rPr>
              <w:t>組成搶救防護隊，移除現場可能的危害</w:t>
            </w:r>
          </w:p>
        </w:tc>
        <w:tc>
          <w:tcPr>
            <w:tcW w:w="1385"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總務處</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總務主任</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總務處人員</w:t>
            </w:r>
          </w:p>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實習處人員</w:t>
            </w:r>
          </w:p>
        </w:tc>
      </w:tr>
      <w:tr w:rsidR="006B705E" w:rsidRPr="00C6105D" w:rsidTr="00294881">
        <w:tc>
          <w:tcPr>
            <w:tcW w:w="1560"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醫療救護組</w:t>
            </w:r>
          </w:p>
        </w:tc>
        <w:tc>
          <w:tcPr>
            <w:tcW w:w="3685" w:type="dxa"/>
          </w:tcPr>
          <w:p w:rsidR="006B705E" w:rsidRPr="00C6105D" w:rsidRDefault="006B705E" w:rsidP="0033511A">
            <w:pPr>
              <w:widowControl/>
              <w:numPr>
                <w:ilvl w:val="0"/>
                <w:numId w:val="71"/>
              </w:numPr>
              <w:tabs>
                <w:tab w:val="clear" w:pos="360"/>
                <w:tab w:val="num" w:pos="252"/>
              </w:tabs>
              <w:rPr>
                <w:rFonts w:ascii="標楷體" w:eastAsia="標楷體" w:hAnsi="標楷體" w:cs="新細明體"/>
                <w:kern w:val="0"/>
              </w:rPr>
            </w:pPr>
            <w:r w:rsidRPr="00C6105D">
              <w:rPr>
                <w:rFonts w:ascii="標楷體" w:eastAsia="標楷體" w:hAnsi="標楷體" w:cs="新細明體" w:hint="eastAsia"/>
                <w:kern w:val="0"/>
              </w:rPr>
              <w:t>成立緊急救護中心</w:t>
            </w:r>
          </w:p>
          <w:p w:rsidR="006B705E" w:rsidRPr="00C6105D" w:rsidRDefault="006B705E" w:rsidP="0033511A">
            <w:pPr>
              <w:widowControl/>
              <w:numPr>
                <w:ilvl w:val="0"/>
                <w:numId w:val="71"/>
              </w:numPr>
              <w:tabs>
                <w:tab w:val="clear" w:pos="360"/>
                <w:tab w:val="num" w:pos="252"/>
              </w:tabs>
              <w:rPr>
                <w:rFonts w:ascii="標楷體" w:eastAsia="標楷體" w:hAnsi="標楷體" w:cs="新細明體"/>
                <w:kern w:val="0"/>
              </w:rPr>
            </w:pPr>
            <w:r w:rsidRPr="00C6105D">
              <w:rPr>
                <w:rFonts w:ascii="標楷體" w:eastAsia="標楷體" w:hAnsi="標楷體" w:cs="新細明體" w:hint="eastAsia"/>
                <w:kern w:val="0"/>
              </w:rPr>
              <w:t>緊急救護與檢傷分類</w:t>
            </w:r>
          </w:p>
          <w:p w:rsidR="006B705E" w:rsidRPr="00C6105D" w:rsidRDefault="006B705E" w:rsidP="0033511A">
            <w:pPr>
              <w:widowControl/>
              <w:numPr>
                <w:ilvl w:val="0"/>
                <w:numId w:val="71"/>
              </w:numPr>
              <w:tabs>
                <w:tab w:val="clear" w:pos="360"/>
                <w:tab w:val="num" w:pos="252"/>
              </w:tabs>
              <w:rPr>
                <w:rFonts w:ascii="標楷體" w:eastAsia="標楷體" w:hAnsi="標楷體" w:cs="新細明體"/>
                <w:kern w:val="0"/>
              </w:rPr>
            </w:pPr>
            <w:r w:rsidRPr="00C6105D">
              <w:rPr>
                <w:rFonts w:ascii="標楷體" w:eastAsia="標楷體" w:hAnsi="標楷體" w:cs="新細明體" w:hint="eastAsia"/>
                <w:kern w:val="0"/>
              </w:rPr>
              <w:t>護送及安排就醫</w:t>
            </w:r>
          </w:p>
          <w:p w:rsidR="006B705E" w:rsidRPr="00C6105D" w:rsidRDefault="006B705E" w:rsidP="0033511A">
            <w:pPr>
              <w:widowControl/>
              <w:numPr>
                <w:ilvl w:val="0"/>
                <w:numId w:val="71"/>
              </w:numPr>
              <w:tabs>
                <w:tab w:val="clear" w:pos="360"/>
                <w:tab w:val="num" w:pos="252"/>
              </w:tabs>
              <w:rPr>
                <w:rFonts w:ascii="標楷體" w:eastAsia="標楷體" w:hAnsi="標楷體" w:cs="新細明體"/>
                <w:kern w:val="0"/>
              </w:rPr>
            </w:pPr>
            <w:r w:rsidRPr="00C6105D">
              <w:rPr>
                <w:rFonts w:ascii="標楷體" w:eastAsia="標楷體" w:hAnsi="標楷體" w:cs="新細明體" w:hint="eastAsia"/>
                <w:kern w:val="0"/>
              </w:rPr>
              <w:t>協助學生保險申請</w:t>
            </w:r>
          </w:p>
          <w:p w:rsidR="006B705E" w:rsidRPr="00C6105D" w:rsidRDefault="006B705E" w:rsidP="0033511A">
            <w:pPr>
              <w:widowControl/>
              <w:numPr>
                <w:ilvl w:val="0"/>
                <w:numId w:val="71"/>
              </w:numPr>
              <w:tabs>
                <w:tab w:val="clear" w:pos="360"/>
                <w:tab w:val="num" w:pos="252"/>
              </w:tabs>
              <w:rPr>
                <w:rFonts w:ascii="標楷體" w:eastAsia="標楷體" w:hAnsi="標楷體" w:cs="新細明體"/>
                <w:kern w:val="0"/>
              </w:rPr>
            </w:pPr>
            <w:r w:rsidRPr="00C6105D">
              <w:rPr>
                <w:rFonts w:ascii="標楷體" w:eastAsia="標楷體" w:hAnsi="標楷體" w:cs="新細明體" w:hint="eastAsia"/>
                <w:kern w:val="0"/>
              </w:rPr>
              <w:t>協助個案身心復健</w:t>
            </w:r>
          </w:p>
        </w:tc>
        <w:tc>
          <w:tcPr>
            <w:tcW w:w="1385"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健康中心</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校醫</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護士</w:t>
            </w:r>
          </w:p>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護理教師</w:t>
            </w:r>
          </w:p>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教官</w:t>
            </w:r>
          </w:p>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教師</w:t>
            </w:r>
          </w:p>
        </w:tc>
      </w:tr>
      <w:tr w:rsidR="006B705E" w:rsidRPr="00C6105D" w:rsidTr="00294881">
        <w:tc>
          <w:tcPr>
            <w:tcW w:w="1560"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行政聯絡組</w:t>
            </w:r>
          </w:p>
        </w:tc>
        <w:tc>
          <w:tcPr>
            <w:tcW w:w="3685" w:type="dxa"/>
          </w:tcPr>
          <w:p w:rsidR="006B705E" w:rsidRPr="00C6105D" w:rsidRDefault="006B705E" w:rsidP="0033511A">
            <w:pPr>
              <w:widowControl/>
              <w:numPr>
                <w:ilvl w:val="0"/>
                <w:numId w:val="72"/>
              </w:numPr>
              <w:tabs>
                <w:tab w:val="clear" w:pos="360"/>
                <w:tab w:val="num" w:pos="252"/>
              </w:tabs>
              <w:rPr>
                <w:rFonts w:ascii="標楷體" w:eastAsia="標楷體" w:hAnsi="標楷體" w:cs="新細明體"/>
                <w:kern w:val="0"/>
              </w:rPr>
            </w:pPr>
            <w:r w:rsidRPr="00C6105D">
              <w:rPr>
                <w:rFonts w:ascii="標楷體" w:eastAsia="標楷體" w:hAnsi="標楷體" w:cs="新細明體" w:hint="eastAsia"/>
                <w:kern w:val="0"/>
              </w:rPr>
              <w:t>負責聯絡各組及支援單位</w:t>
            </w:r>
          </w:p>
          <w:p w:rsidR="006B705E" w:rsidRPr="00C6105D" w:rsidRDefault="006B705E" w:rsidP="0033511A">
            <w:pPr>
              <w:widowControl/>
              <w:numPr>
                <w:ilvl w:val="0"/>
                <w:numId w:val="72"/>
              </w:numPr>
              <w:tabs>
                <w:tab w:val="clear" w:pos="360"/>
                <w:tab w:val="num" w:pos="252"/>
              </w:tabs>
              <w:rPr>
                <w:rFonts w:ascii="標楷體" w:eastAsia="標楷體" w:hAnsi="標楷體" w:cs="新細明體"/>
                <w:kern w:val="0"/>
              </w:rPr>
            </w:pPr>
            <w:r w:rsidRPr="00C6105D">
              <w:rPr>
                <w:rFonts w:ascii="標楷體" w:eastAsia="標楷體" w:hAnsi="標楷體" w:cs="新細明體" w:hint="eastAsia"/>
                <w:kern w:val="0"/>
              </w:rPr>
              <w:t>協助總指揮官掌握各組資訊</w:t>
            </w:r>
          </w:p>
          <w:p w:rsidR="006B705E" w:rsidRPr="00C6105D" w:rsidRDefault="006B705E" w:rsidP="0033511A">
            <w:pPr>
              <w:widowControl/>
              <w:numPr>
                <w:ilvl w:val="0"/>
                <w:numId w:val="72"/>
              </w:numPr>
              <w:tabs>
                <w:tab w:val="clear" w:pos="360"/>
                <w:tab w:val="num" w:pos="252"/>
              </w:tabs>
              <w:ind w:left="255" w:hanging="255"/>
              <w:rPr>
                <w:rFonts w:ascii="標楷體" w:eastAsia="標楷體" w:hAnsi="標楷體" w:cs="新細明體"/>
                <w:kern w:val="0"/>
              </w:rPr>
            </w:pPr>
            <w:r w:rsidRPr="00C6105D">
              <w:rPr>
                <w:rFonts w:ascii="標楷體" w:eastAsia="標楷體" w:hAnsi="標楷體" w:cs="新細明體" w:hint="eastAsia"/>
                <w:kern w:val="0"/>
              </w:rPr>
              <w:t>停課、調代（補）課及學生輔導事項</w:t>
            </w:r>
          </w:p>
          <w:p w:rsidR="006B705E" w:rsidRPr="00C6105D" w:rsidRDefault="006B705E" w:rsidP="0033511A">
            <w:pPr>
              <w:widowControl/>
              <w:numPr>
                <w:ilvl w:val="0"/>
                <w:numId w:val="72"/>
              </w:numPr>
              <w:tabs>
                <w:tab w:val="clear" w:pos="360"/>
                <w:tab w:val="num" w:pos="252"/>
              </w:tabs>
              <w:ind w:left="255" w:hanging="255"/>
              <w:rPr>
                <w:rFonts w:ascii="標楷體" w:eastAsia="標楷體" w:hAnsi="標楷體" w:cs="新細明體"/>
                <w:kern w:val="0"/>
              </w:rPr>
            </w:pPr>
            <w:r w:rsidRPr="00C6105D">
              <w:rPr>
                <w:rFonts w:ascii="標楷體" w:eastAsia="標楷體" w:hAnsi="標楷體" w:cs="新細明體" w:hint="eastAsia"/>
                <w:kern w:val="0"/>
              </w:rPr>
              <w:t>聯絡家長及向家長說明</w:t>
            </w:r>
          </w:p>
        </w:tc>
        <w:tc>
          <w:tcPr>
            <w:tcW w:w="1385"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教務處</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教務處主任</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教務處人員</w:t>
            </w:r>
          </w:p>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教師</w:t>
            </w:r>
          </w:p>
        </w:tc>
      </w:tr>
      <w:tr w:rsidR="006B705E" w:rsidRPr="00C6105D" w:rsidTr="00294881">
        <w:tc>
          <w:tcPr>
            <w:tcW w:w="1560"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總務組</w:t>
            </w:r>
          </w:p>
        </w:tc>
        <w:tc>
          <w:tcPr>
            <w:tcW w:w="3685" w:type="dxa"/>
          </w:tcPr>
          <w:p w:rsidR="006B705E" w:rsidRPr="00C6105D" w:rsidRDefault="006B705E" w:rsidP="0033511A">
            <w:pPr>
              <w:widowControl/>
              <w:numPr>
                <w:ilvl w:val="0"/>
                <w:numId w:val="73"/>
              </w:numPr>
              <w:tabs>
                <w:tab w:val="num" w:pos="252"/>
              </w:tabs>
              <w:rPr>
                <w:rFonts w:ascii="標楷體" w:eastAsia="標楷體" w:hAnsi="標楷體" w:cs="新細明體"/>
                <w:kern w:val="0"/>
              </w:rPr>
            </w:pPr>
            <w:r w:rsidRPr="00C6105D">
              <w:rPr>
                <w:rFonts w:ascii="標楷體" w:eastAsia="標楷體" w:hAnsi="標楷體" w:cs="新細明體" w:hint="eastAsia"/>
                <w:kern w:val="0"/>
              </w:rPr>
              <w:t>設備器材支援清點</w:t>
            </w:r>
          </w:p>
          <w:p w:rsidR="006B705E" w:rsidRPr="00C6105D" w:rsidRDefault="006B705E" w:rsidP="0033511A">
            <w:pPr>
              <w:widowControl/>
              <w:numPr>
                <w:ilvl w:val="0"/>
                <w:numId w:val="73"/>
              </w:numPr>
              <w:tabs>
                <w:tab w:val="num" w:pos="252"/>
              </w:tabs>
              <w:rPr>
                <w:rFonts w:ascii="標楷體" w:eastAsia="標楷體" w:hAnsi="標楷體" w:cs="新細明體"/>
                <w:kern w:val="0"/>
              </w:rPr>
            </w:pPr>
            <w:r w:rsidRPr="00C6105D">
              <w:rPr>
                <w:rFonts w:ascii="標楷體" w:eastAsia="標楷體" w:hAnsi="標楷體" w:cs="新細明體" w:hint="eastAsia"/>
                <w:kern w:val="0"/>
              </w:rPr>
              <w:t>善後物品復原及清點器材</w:t>
            </w:r>
          </w:p>
          <w:p w:rsidR="006B705E" w:rsidRPr="00C6105D" w:rsidRDefault="006B705E" w:rsidP="0033511A">
            <w:pPr>
              <w:widowControl/>
              <w:numPr>
                <w:ilvl w:val="0"/>
                <w:numId w:val="73"/>
              </w:numPr>
              <w:tabs>
                <w:tab w:val="num" w:pos="252"/>
              </w:tabs>
              <w:rPr>
                <w:rFonts w:ascii="標楷體" w:eastAsia="標楷體" w:hAnsi="標楷體" w:cs="新細明體"/>
                <w:kern w:val="0"/>
              </w:rPr>
            </w:pPr>
            <w:r w:rsidRPr="00C6105D">
              <w:rPr>
                <w:rFonts w:ascii="標楷體" w:eastAsia="標楷體" w:hAnsi="標楷體" w:cs="新細明體" w:hint="eastAsia"/>
                <w:kern w:val="0"/>
              </w:rPr>
              <w:t>協助救護經費籌措</w:t>
            </w:r>
          </w:p>
        </w:tc>
        <w:tc>
          <w:tcPr>
            <w:tcW w:w="1385"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總務處</w:t>
            </w:r>
          </w:p>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會計室</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庶務組長</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總務處人員</w:t>
            </w:r>
          </w:p>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會計室人員</w:t>
            </w:r>
          </w:p>
        </w:tc>
      </w:tr>
      <w:tr w:rsidR="006B705E" w:rsidRPr="00C6105D" w:rsidTr="00294881">
        <w:tc>
          <w:tcPr>
            <w:tcW w:w="1560"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輔導組</w:t>
            </w:r>
          </w:p>
        </w:tc>
        <w:tc>
          <w:tcPr>
            <w:tcW w:w="3685" w:type="dxa"/>
          </w:tcPr>
          <w:p w:rsidR="006B705E" w:rsidRPr="00C6105D" w:rsidRDefault="006B705E" w:rsidP="0033511A">
            <w:pPr>
              <w:widowControl/>
              <w:numPr>
                <w:ilvl w:val="0"/>
                <w:numId w:val="66"/>
              </w:numPr>
              <w:tabs>
                <w:tab w:val="clear" w:pos="480"/>
                <w:tab w:val="num" w:pos="238"/>
              </w:tabs>
              <w:ind w:left="266" w:hanging="266"/>
              <w:rPr>
                <w:rFonts w:ascii="標楷體" w:eastAsia="標楷體" w:hAnsi="標楷體" w:cs="新細明體"/>
                <w:kern w:val="0"/>
              </w:rPr>
            </w:pPr>
            <w:r w:rsidRPr="00C6105D">
              <w:rPr>
                <w:rFonts w:ascii="標楷體" w:eastAsia="標楷體" w:hAnsi="標楷體" w:cs="新細明體" w:hint="eastAsia"/>
                <w:kern w:val="0"/>
              </w:rPr>
              <w:t>與緊急醫療機構連結合作事宜</w:t>
            </w:r>
          </w:p>
          <w:p w:rsidR="006B705E" w:rsidRPr="00C6105D" w:rsidRDefault="006B705E" w:rsidP="0033511A">
            <w:pPr>
              <w:widowControl/>
              <w:numPr>
                <w:ilvl w:val="0"/>
                <w:numId w:val="66"/>
              </w:numPr>
              <w:tabs>
                <w:tab w:val="clear" w:pos="480"/>
                <w:tab w:val="num" w:pos="266"/>
              </w:tabs>
              <w:rPr>
                <w:rFonts w:ascii="標楷體" w:eastAsia="標楷體" w:hAnsi="標楷體" w:cs="新細明體"/>
                <w:kern w:val="0"/>
              </w:rPr>
            </w:pPr>
            <w:r w:rsidRPr="00C6105D">
              <w:rPr>
                <w:rFonts w:ascii="標楷體" w:eastAsia="標楷體" w:hAnsi="標楷體" w:cs="新細明體" w:hint="eastAsia"/>
                <w:kern w:val="0"/>
              </w:rPr>
              <w:t>協助個案身心復健及學習輔導</w:t>
            </w:r>
          </w:p>
        </w:tc>
        <w:tc>
          <w:tcPr>
            <w:tcW w:w="1385"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輔導室</w:t>
            </w:r>
          </w:p>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圖書館</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輔導室主任</w:t>
            </w:r>
          </w:p>
        </w:tc>
        <w:tc>
          <w:tcPr>
            <w:tcW w:w="1478" w:type="dxa"/>
            <w:vAlign w:val="center"/>
          </w:tcPr>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輔導室人員</w:t>
            </w:r>
          </w:p>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圖書館人員</w:t>
            </w:r>
          </w:p>
          <w:p w:rsidR="006B705E" w:rsidRPr="00C6105D" w:rsidRDefault="006B705E" w:rsidP="006B705E">
            <w:pPr>
              <w:widowControl/>
              <w:jc w:val="both"/>
              <w:rPr>
                <w:rFonts w:ascii="標楷體" w:eastAsia="標楷體" w:hAnsi="標楷體" w:cs="新細明體"/>
                <w:kern w:val="0"/>
              </w:rPr>
            </w:pPr>
            <w:r w:rsidRPr="00C6105D">
              <w:rPr>
                <w:rFonts w:ascii="標楷體" w:eastAsia="標楷體" w:hAnsi="標楷體" w:cs="新細明體" w:hint="eastAsia"/>
                <w:kern w:val="0"/>
              </w:rPr>
              <w:t>教師</w:t>
            </w:r>
          </w:p>
        </w:tc>
      </w:tr>
    </w:tbl>
    <w:p w:rsidR="006B705E" w:rsidRDefault="006B705E" w:rsidP="006B705E">
      <w:pPr>
        <w:widowControl/>
        <w:rPr>
          <w:rFonts w:ascii="標楷體" w:eastAsia="標楷體" w:hAnsi="標楷體" w:cs="新細明體"/>
          <w:kern w:val="0"/>
        </w:rPr>
      </w:pPr>
    </w:p>
    <w:p w:rsidR="006B705E" w:rsidRDefault="006B705E" w:rsidP="006B705E">
      <w:pPr>
        <w:widowControl/>
        <w:rPr>
          <w:rFonts w:ascii="標楷體" w:eastAsia="標楷體" w:hAnsi="標楷體" w:cs="新細明體"/>
          <w:kern w:val="0"/>
        </w:rPr>
      </w:pPr>
    </w:p>
    <w:p w:rsidR="006B705E" w:rsidRDefault="006B705E" w:rsidP="006B705E">
      <w:pPr>
        <w:widowControl/>
        <w:rPr>
          <w:rFonts w:ascii="標楷體" w:eastAsia="標楷體" w:hAnsi="標楷體" w:cs="新細明體"/>
          <w:kern w:val="0"/>
        </w:rPr>
      </w:pPr>
    </w:p>
    <w:p w:rsidR="006B705E" w:rsidRDefault="006B705E" w:rsidP="006B705E">
      <w:pPr>
        <w:widowControl/>
        <w:rPr>
          <w:rFonts w:ascii="標楷體" w:eastAsia="標楷體" w:hAnsi="標楷體" w:cs="新細明體"/>
          <w:kern w:val="0"/>
        </w:rPr>
      </w:pPr>
    </w:p>
    <w:p w:rsidR="006B705E" w:rsidRDefault="006B705E" w:rsidP="00C64DF4">
      <w:pPr>
        <w:pStyle w:val="a0"/>
      </w:pPr>
      <w:r>
        <w:br w:type="page"/>
      </w:r>
      <w:r>
        <w:rPr>
          <w:rFonts w:hint="eastAsia"/>
        </w:rPr>
        <w:lastRenderedPageBreak/>
        <w:t>緊急應變通報程序</w:t>
      </w:r>
    </w:p>
    <w:p w:rsidR="006B705E" w:rsidRDefault="006B705E" w:rsidP="006B705E">
      <w:pPr>
        <w:widowControl/>
        <w:rPr>
          <w:rFonts w:ascii="標楷體" w:eastAsia="標楷體" w:hAnsi="標楷體" w:cs="新細明體"/>
          <w:kern w:val="0"/>
        </w:rPr>
      </w:pPr>
    </w:p>
    <w:p w:rsidR="006B705E" w:rsidRDefault="00527493" w:rsidP="006B705E">
      <w:pPr>
        <w:widowControl/>
        <w:rPr>
          <w:rFonts w:ascii="標楷體" w:eastAsia="標楷體" w:hAnsi="標楷體" w:cs="新細明體"/>
          <w:kern w:val="0"/>
        </w:rPr>
      </w:pPr>
      <w:r>
        <w:rPr>
          <w:rFonts w:ascii="標楷體" w:eastAsia="標楷體" w:hAnsi="標楷體" w:cs="新細明體"/>
          <w:noProof/>
          <w:kern w:val="0"/>
        </w:rPr>
        <mc:AlternateContent>
          <mc:Choice Requires="wpc">
            <w:drawing>
              <wp:inline distT="0" distB="0" distL="0" distR="0" wp14:anchorId="2F82BA4E" wp14:editId="45320B3E">
                <wp:extent cx="6096000" cy="8458200"/>
                <wp:effectExtent l="0" t="1905" r="3810" b="0"/>
                <wp:docPr id="624" name="畫布 6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50" name="Rectangle 626"/>
                        <wps:cNvSpPr>
                          <a:spLocks noChangeArrowheads="1"/>
                        </wps:cNvSpPr>
                        <wps:spPr bwMode="auto">
                          <a:xfrm>
                            <a:off x="1676400" y="114300"/>
                            <a:ext cx="1295400" cy="342900"/>
                          </a:xfrm>
                          <a:prstGeom prst="rect">
                            <a:avLst/>
                          </a:prstGeom>
                          <a:solidFill>
                            <a:srgbClr val="FFFFFF"/>
                          </a:solidFill>
                          <a:ln w="9525">
                            <a:solidFill>
                              <a:srgbClr val="000000"/>
                            </a:solidFill>
                            <a:miter lim="800000"/>
                            <a:headEnd/>
                            <a:tailEnd/>
                          </a:ln>
                        </wps:spPr>
                        <wps:txbx>
                          <w:txbxContent>
                            <w:p w:rsidR="006A155E" w:rsidRPr="00B36AC0" w:rsidRDefault="006A155E" w:rsidP="006B705E">
                              <w:pPr>
                                <w:jc w:val="center"/>
                                <w:rPr>
                                  <w:rFonts w:ascii="標楷體" w:eastAsia="標楷體" w:hAnsi="標楷體"/>
                                </w:rPr>
                              </w:pPr>
                              <w:r w:rsidRPr="00B36AC0">
                                <w:rPr>
                                  <w:rFonts w:ascii="標楷體" w:eastAsia="標楷體" w:hAnsi="標楷體" w:hint="eastAsia"/>
                                </w:rPr>
                                <w:t>意外事件發生</w:t>
                              </w:r>
                            </w:p>
                          </w:txbxContent>
                        </wps:txbx>
                        <wps:bodyPr rot="0" vert="horz" wrap="square" lIns="91440" tIns="45720" rIns="91440" bIns="45720" anchor="t" anchorCtr="0" upright="1">
                          <a:noAutofit/>
                        </wps:bodyPr>
                      </wps:wsp>
                      <wps:wsp>
                        <wps:cNvPr id="551" name="Rectangle 627"/>
                        <wps:cNvSpPr>
                          <a:spLocks noChangeArrowheads="1"/>
                        </wps:cNvSpPr>
                        <wps:spPr bwMode="auto">
                          <a:xfrm>
                            <a:off x="1447800" y="1143000"/>
                            <a:ext cx="1676400" cy="571500"/>
                          </a:xfrm>
                          <a:prstGeom prst="rect">
                            <a:avLst/>
                          </a:prstGeom>
                          <a:solidFill>
                            <a:srgbClr val="FFFFFF"/>
                          </a:solidFill>
                          <a:ln w="9525">
                            <a:solidFill>
                              <a:srgbClr val="000000"/>
                            </a:solidFill>
                            <a:miter lim="800000"/>
                            <a:headEnd/>
                            <a:tailEnd/>
                          </a:ln>
                        </wps:spPr>
                        <wps:txbx>
                          <w:txbxContent>
                            <w:p w:rsidR="006A155E" w:rsidRPr="00B36AC0" w:rsidRDefault="006A155E" w:rsidP="006B705E">
                              <w:pPr>
                                <w:rPr>
                                  <w:rFonts w:ascii="標楷體" w:eastAsia="標楷體" w:hAnsi="標楷體"/>
                                </w:rPr>
                              </w:pPr>
                              <w:r w:rsidRPr="00B36AC0">
                                <w:rPr>
                                  <w:rFonts w:ascii="標楷體" w:eastAsia="標楷體" w:hAnsi="標楷體" w:hint="eastAsia"/>
                                </w:rPr>
                                <w:t>通知實驗場地負責人</w:t>
                              </w:r>
                            </w:p>
                            <w:p w:rsidR="006A155E" w:rsidRPr="00B36AC0" w:rsidRDefault="006A155E" w:rsidP="006B705E">
                              <w:pPr>
                                <w:rPr>
                                  <w:rFonts w:ascii="標楷體" w:eastAsia="標楷體" w:hAnsi="標楷體"/>
                                </w:rPr>
                              </w:pPr>
                              <w:r w:rsidRPr="00B36AC0">
                                <w:rPr>
                                  <w:rFonts w:ascii="標楷體" w:eastAsia="標楷體" w:hAnsi="標楷體" w:hint="eastAsia"/>
                                </w:rPr>
                                <w:t>通知安全衛生委員會</w:t>
                              </w:r>
                            </w:p>
                          </w:txbxContent>
                        </wps:txbx>
                        <wps:bodyPr rot="0" vert="horz" wrap="square" lIns="91440" tIns="45720" rIns="91440" bIns="45720" anchor="t" anchorCtr="0" upright="1">
                          <a:noAutofit/>
                        </wps:bodyPr>
                      </wps:wsp>
                      <wps:wsp>
                        <wps:cNvPr id="552" name="Rectangle 628"/>
                        <wps:cNvSpPr>
                          <a:spLocks noChangeArrowheads="1"/>
                        </wps:cNvSpPr>
                        <wps:spPr bwMode="auto">
                          <a:xfrm>
                            <a:off x="3352800" y="571500"/>
                            <a:ext cx="2362200" cy="345440"/>
                          </a:xfrm>
                          <a:prstGeom prst="rect">
                            <a:avLst/>
                          </a:prstGeom>
                          <a:solidFill>
                            <a:srgbClr val="FFFFFF"/>
                          </a:solidFill>
                          <a:ln w="9525">
                            <a:solidFill>
                              <a:srgbClr val="000000"/>
                            </a:solidFill>
                            <a:miter lim="800000"/>
                            <a:headEnd/>
                            <a:tailEnd/>
                          </a:ln>
                        </wps:spPr>
                        <wps:txbx>
                          <w:txbxContent>
                            <w:p w:rsidR="006A155E" w:rsidRPr="00B36AC0" w:rsidRDefault="006A155E" w:rsidP="006B705E">
                              <w:pPr>
                                <w:rPr>
                                  <w:rFonts w:ascii="標楷體" w:eastAsia="標楷體" w:hAnsi="標楷體"/>
                                </w:rPr>
                              </w:pPr>
                              <w:r w:rsidRPr="00B36AC0">
                                <w:rPr>
                                  <w:rFonts w:ascii="標楷體" w:eastAsia="標楷體" w:hAnsi="標楷體" w:hint="eastAsia"/>
                                </w:rPr>
                                <w:t>啟動緊急警示裝置（如消防警鈴）</w:t>
                              </w:r>
                            </w:p>
                          </w:txbxContent>
                        </wps:txbx>
                        <wps:bodyPr rot="0" vert="horz" wrap="square" lIns="91440" tIns="45720" rIns="91440" bIns="45720" anchor="t" anchorCtr="0" upright="1">
                          <a:noAutofit/>
                        </wps:bodyPr>
                      </wps:wsp>
                      <wps:wsp>
                        <wps:cNvPr id="553" name="Rectangle 629"/>
                        <wps:cNvSpPr>
                          <a:spLocks noChangeArrowheads="1"/>
                        </wps:cNvSpPr>
                        <wps:spPr bwMode="auto">
                          <a:xfrm>
                            <a:off x="1219200" y="2286000"/>
                            <a:ext cx="2133600" cy="784860"/>
                          </a:xfrm>
                          <a:prstGeom prst="rect">
                            <a:avLst/>
                          </a:prstGeom>
                          <a:solidFill>
                            <a:srgbClr val="FFFFFF"/>
                          </a:solidFill>
                          <a:ln w="9525">
                            <a:solidFill>
                              <a:srgbClr val="000000"/>
                            </a:solidFill>
                            <a:miter lim="800000"/>
                            <a:headEnd/>
                            <a:tailEnd/>
                          </a:ln>
                        </wps:spPr>
                        <wps:txbx>
                          <w:txbxContent>
                            <w:p w:rsidR="006A155E" w:rsidRPr="00B36AC0" w:rsidRDefault="006A155E" w:rsidP="006B705E">
                              <w:pPr>
                                <w:rPr>
                                  <w:rFonts w:ascii="標楷體" w:eastAsia="標楷體" w:hAnsi="標楷體"/>
                                </w:rPr>
                              </w:pPr>
                              <w:r w:rsidRPr="00B36AC0">
                                <w:rPr>
                                  <w:rFonts w:ascii="標楷體" w:eastAsia="標楷體" w:hAnsi="標楷體" w:hint="eastAsia"/>
                                </w:rPr>
                                <w:t>評估危險程度，嚴重時聯絡總機緊急廣播人員疏散並成立緊急應變小組</w:t>
                              </w:r>
                            </w:p>
                          </w:txbxContent>
                        </wps:txbx>
                        <wps:bodyPr rot="0" vert="horz" wrap="square" lIns="91440" tIns="45720" rIns="91440" bIns="45720" anchor="t" anchorCtr="0" upright="1">
                          <a:noAutofit/>
                        </wps:bodyPr>
                      </wps:wsp>
                      <wps:wsp>
                        <wps:cNvPr id="554" name="Rectangle 630"/>
                        <wps:cNvSpPr>
                          <a:spLocks noChangeArrowheads="1"/>
                        </wps:cNvSpPr>
                        <wps:spPr bwMode="auto">
                          <a:xfrm>
                            <a:off x="4038600" y="1714500"/>
                            <a:ext cx="914400" cy="342900"/>
                          </a:xfrm>
                          <a:prstGeom prst="rect">
                            <a:avLst/>
                          </a:prstGeom>
                          <a:solidFill>
                            <a:srgbClr val="FFFFFF"/>
                          </a:solidFill>
                          <a:ln w="9525">
                            <a:solidFill>
                              <a:srgbClr val="000000"/>
                            </a:solidFill>
                            <a:miter lim="800000"/>
                            <a:headEnd/>
                            <a:tailEnd/>
                          </a:ln>
                        </wps:spPr>
                        <wps:txbx>
                          <w:txbxContent>
                            <w:p w:rsidR="006A155E" w:rsidRPr="00B36AC0" w:rsidRDefault="006A155E" w:rsidP="006B705E">
                              <w:pPr>
                                <w:rPr>
                                  <w:rFonts w:ascii="標楷體" w:eastAsia="標楷體" w:hAnsi="標楷體"/>
                                </w:rPr>
                              </w:pPr>
                              <w:r w:rsidRPr="00B36AC0">
                                <w:rPr>
                                  <w:rFonts w:ascii="標楷體" w:eastAsia="標楷體" w:hAnsi="標楷體" w:hint="eastAsia"/>
                                </w:rPr>
                                <w:t>有人受傷</w:t>
                              </w:r>
                            </w:p>
                          </w:txbxContent>
                        </wps:txbx>
                        <wps:bodyPr rot="0" vert="horz" wrap="square" lIns="91440" tIns="45720" rIns="91440" bIns="45720" anchor="t" anchorCtr="0" upright="1">
                          <a:noAutofit/>
                        </wps:bodyPr>
                      </wps:wsp>
                      <wps:wsp>
                        <wps:cNvPr id="555" name="Rectangle 631"/>
                        <wps:cNvSpPr>
                          <a:spLocks noChangeArrowheads="1"/>
                        </wps:cNvSpPr>
                        <wps:spPr bwMode="auto">
                          <a:xfrm>
                            <a:off x="3810000" y="2514600"/>
                            <a:ext cx="1447800" cy="800100"/>
                          </a:xfrm>
                          <a:prstGeom prst="rect">
                            <a:avLst/>
                          </a:prstGeom>
                          <a:solidFill>
                            <a:srgbClr val="FFFFFF"/>
                          </a:solidFill>
                          <a:ln w="9525">
                            <a:solidFill>
                              <a:srgbClr val="000000"/>
                            </a:solidFill>
                            <a:miter lim="800000"/>
                            <a:headEnd/>
                            <a:tailEnd/>
                          </a:ln>
                        </wps:spPr>
                        <wps:txbx>
                          <w:txbxContent>
                            <w:p w:rsidR="006A155E" w:rsidRPr="000A2181" w:rsidRDefault="006A155E" w:rsidP="006B705E">
                              <w:pPr>
                                <w:rPr>
                                  <w:rFonts w:ascii="標楷體" w:eastAsia="標楷體" w:hAnsi="標楷體"/>
                                </w:rPr>
                              </w:pPr>
                              <w:r w:rsidRPr="000A2181">
                                <w:rPr>
                                  <w:rFonts w:ascii="標楷體" w:eastAsia="標楷體" w:hAnsi="標楷體" w:hint="eastAsia"/>
                                </w:rPr>
                                <w:t>通知醫療救護人員並採取急救措施、送醫治療</w:t>
                              </w:r>
                            </w:p>
                          </w:txbxContent>
                        </wps:txbx>
                        <wps:bodyPr rot="0" vert="horz" wrap="square" lIns="91440" tIns="45720" rIns="91440" bIns="45720" anchor="t" anchorCtr="0" upright="1">
                          <a:noAutofit/>
                        </wps:bodyPr>
                      </wps:wsp>
                      <wps:wsp>
                        <wps:cNvPr id="556" name="Rectangle 632"/>
                        <wps:cNvSpPr>
                          <a:spLocks noChangeArrowheads="1"/>
                        </wps:cNvSpPr>
                        <wps:spPr bwMode="auto">
                          <a:xfrm>
                            <a:off x="1524000" y="3657600"/>
                            <a:ext cx="1676400" cy="571500"/>
                          </a:xfrm>
                          <a:prstGeom prst="rect">
                            <a:avLst/>
                          </a:prstGeom>
                          <a:solidFill>
                            <a:srgbClr val="FFFFFF"/>
                          </a:solidFill>
                          <a:ln w="9525">
                            <a:solidFill>
                              <a:srgbClr val="000000"/>
                            </a:solidFill>
                            <a:miter lim="800000"/>
                            <a:headEnd/>
                            <a:tailEnd/>
                          </a:ln>
                        </wps:spPr>
                        <wps:txbx>
                          <w:txbxContent>
                            <w:p w:rsidR="006A155E" w:rsidRPr="00B36AC0" w:rsidRDefault="006A155E" w:rsidP="006B705E">
                              <w:pPr>
                                <w:rPr>
                                  <w:rFonts w:ascii="標楷體" w:eastAsia="標楷體" w:hAnsi="標楷體"/>
                                </w:rPr>
                              </w:pPr>
                              <w:r>
                                <w:rPr>
                                  <w:rFonts w:ascii="標楷體" w:eastAsia="標楷體" w:hAnsi="標楷體" w:hint="eastAsia"/>
                                </w:rPr>
                                <w:t>現場管制隔離與安全警戒範圍標示</w:t>
                              </w:r>
                            </w:p>
                          </w:txbxContent>
                        </wps:txbx>
                        <wps:bodyPr rot="0" vert="horz" wrap="square" lIns="91440" tIns="45720" rIns="91440" bIns="45720" anchor="t" anchorCtr="0" upright="1">
                          <a:noAutofit/>
                        </wps:bodyPr>
                      </wps:wsp>
                      <wps:wsp>
                        <wps:cNvPr id="557" name="Rectangle 633"/>
                        <wps:cNvSpPr>
                          <a:spLocks noChangeArrowheads="1"/>
                        </wps:cNvSpPr>
                        <wps:spPr bwMode="auto">
                          <a:xfrm>
                            <a:off x="76200" y="4686300"/>
                            <a:ext cx="1676400" cy="800100"/>
                          </a:xfrm>
                          <a:prstGeom prst="rect">
                            <a:avLst/>
                          </a:prstGeom>
                          <a:solidFill>
                            <a:srgbClr val="FFFFFF"/>
                          </a:solidFill>
                          <a:ln w="9525">
                            <a:solidFill>
                              <a:srgbClr val="000000"/>
                            </a:solidFill>
                            <a:miter lim="800000"/>
                            <a:headEnd/>
                            <a:tailEnd/>
                          </a:ln>
                        </wps:spPr>
                        <wps:txbx>
                          <w:txbxContent>
                            <w:p w:rsidR="006A155E" w:rsidRPr="00B36AC0" w:rsidRDefault="006A155E" w:rsidP="006B705E">
                              <w:pPr>
                                <w:rPr>
                                  <w:rFonts w:ascii="標楷體" w:eastAsia="標楷體" w:hAnsi="標楷體"/>
                                </w:rPr>
                              </w:pPr>
                              <w:r>
                                <w:rPr>
                                  <w:rFonts w:ascii="標楷體" w:eastAsia="標楷體" w:hAnsi="標楷體" w:hint="eastAsia"/>
                                </w:rPr>
                                <w:t>通知校外醫療、消防單位，協助支援災害現場處理</w:t>
                              </w:r>
                            </w:p>
                          </w:txbxContent>
                        </wps:txbx>
                        <wps:bodyPr rot="0" vert="horz" wrap="square" lIns="91440" tIns="45720" rIns="91440" bIns="45720" anchor="t" anchorCtr="0" upright="1">
                          <a:noAutofit/>
                        </wps:bodyPr>
                      </wps:wsp>
                      <wps:wsp>
                        <wps:cNvPr id="558" name="Rectangle 634"/>
                        <wps:cNvSpPr>
                          <a:spLocks noChangeArrowheads="1"/>
                        </wps:cNvSpPr>
                        <wps:spPr bwMode="auto">
                          <a:xfrm>
                            <a:off x="1676400" y="5829300"/>
                            <a:ext cx="1219200" cy="342900"/>
                          </a:xfrm>
                          <a:prstGeom prst="rect">
                            <a:avLst/>
                          </a:prstGeom>
                          <a:solidFill>
                            <a:srgbClr val="FFFFFF"/>
                          </a:solidFill>
                          <a:ln w="9525">
                            <a:solidFill>
                              <a:srgbClr val="000000"/>
                            </a:solidFill>
                            <a:miter lim="800000"/>
                            <a:headEnd/>
                            <a:tailEnd/>
                          </a:ln>
                        </wps:spPr>
                        <wps:txbx>
                          <w:txbxContent>
                            <w:p w:rsidR="006A155E" w:rsidRPr="000A2181" w:rsidRDefault="006A155E" w:rsidP="006B705E">
                              <w:pPr>
                                <w:jc w:val="center"/>
                                <w:rPr>
                                  <w:rFonts w:ascii="標楷體" w:eastAsia="標楷體" w:hAnsi="標楷體"/>
                                </w:rPr>
                              </w:pPr>
                              <w:r w:rsidRPr="000A2181">
                                <w:rPr>
                                  <w:rFonts w:ascii="標楷體" w:eastAsia="標楷體" w:hAnsi="標楷體" w:hint="eastAsia"/>
                                </w:rPr>
                                <w:t>引導人員疏散</w:t>
                              </w:r>
                            </w:p>
                          </w:txbxContent>
                        </wps:txbx>
                        <wps:bodyPr rot="0" vert="horz" wrap="square" lIns="91440" tIns="45720" rIns="91440" bIns="45720" anchor="t" anchorCtr="0" upright="1">
                          <a:noAutofit/>
                        </wps:bodyPr>
                      </wps:wsp>
                      <wps:wsp>
                        <wps:cNvPr id="559" name="Rectangle 635"/>
                        <wps:cNvSpPr>
                          <a:spLocks noChangeArrowheads="1"/>
                        </wps:cNvSpPr>
                        <wps:spPr bwMode="auto">
                          <a:xfrm>
                            <a:off x="457200" y="6629400"/>
                            <a:ext cx="2819400" cy="571500"/>
                          </a:xfrm>
                          <a:prstGeom prst="rect">
                            <a:avLst/>
                          </a:prstGeom>
                          <a:solidFill>
                            <a:srgbClr val="FFFFFF"/>
                          </a:solidFill>
                          <a:ln w="9525">
                            <a:solidFill>
                              <a:srgbClr val="000000"/>
                            </a:solidFill>
                            <a:miter lim="800000"/>
                            <a:headEnd/>
                            <a:tailEnd/>
                          </a:ln>
                        </wps:spPr>
                        <wps:txbx>
                          <w:txbxContent>
                            <w:p w:rsidR="006A155E" w:rsidRPr="000A2181" w:rsidRDefault="006A155E" w:rsidP="006B705E">
                              <w:pPr>
                                <w:rPr>
                                  <w:rFonts w:ascii="標楷體" w:eastAsia="標楷體" w:hAnsi="標楷體"/>
                                </w:rPr>
                              </w:pPr>
                              <w:r w:rsidRPr="000A2181">
                                <w:rPr>
                                  <w:rFonts w:ascii="標楷體" w:eastAsia="標楷體" w:hAnsi="標楷體" w:hint="eastAsia"/>
                                </w:rPr>
                                <w:t>災害處理，確認現場安全情形，指揮官宣佈解除狀況</w:t>
                              </w:r>
                            </w:p>
                          </w:txbxContent>
                        </wps:txbx>
                        <wps:bodyPr rot="0" vert="horz" wrap="square" lIns="91440" tIns="45720" rIns="91440" bIns="45720" anchor="t" anchorCtr="0" upright="1">
                          <a:noAutofit/>
                        </wps:bodyPr>
                      </wps:wsp>
                      <wps:wsp>
                        <wps:cNvPr id="560" name="Rectangle 636"/>
                        <wps:cNvSpPr>
                          <a:spLocks noChangeArrowheads="1"/>
                        </wps:cNvSpPr>
                        <wps:spPr bwMode="auto">
                          <a:xfrm>
                            <a:off x="1752600" y="7772400"/>
                            <a:ext cx="1219200" cy="342900"/>
                          </a:xfrm>
                          <a:prstGeom prst="rect">
                            <a:avLst/>
                          </a:prstGeom>
                          <a:solidFill>
                            <a:srgbClr val="FFFFFF"/>
                          </a:solidFill>
                          <a:ln w="9525">
                            <a:solidFill>
                              <a:srgbClr val="000000"/>
                            </a:solidFill>
                            <a:miter lim="800000"/>
                            <a:headEnd/>
                            <a:tailEnd/>
                          </a:ln>
                        </wps:spPr>
                        <wps:txbx>
                          <w:txbxContent>
                            <w:p w:rsidR="006A155E" w:rsidRPr="000A2181" w:rsidRDefault="006A155E" w:rsidP="006B705E">
                              <w:pPr>
                                <w:jc w:val="center"/>
                                <w:rPr>
                                  <w:rFonts w:ascii="標楷體" w:eastAsia="標楷體" w:hAnsi="標楷體"/>
                                </w:rPr>
                              </w:pPr>
                              <w:r>
                                <w:rPr>
                                  <w:rFonts w:ascii="標楷體" w:eastAsia="標楷體" w:hAnsi="標楷體" w:hint="eastAsia"/>
                                </w:rPr>
                                <w:t>事件分析調查</w:t>
                              </w:r>
                            </w:p>
                          </w:txbxContent>
                        </wps:txbx>
                        <wps:bodyPr rot="0" vert="horz" wrap="square" lIns="91440" tIns="45720" rIns="91440" bIns="45720" anchor="t" anchorCtr="0" upright="1">
                          <a:noAutofit/>
                        </wps:bodyPr>
                      </wps:wsp>
                      <wps:wsp>
                        <wps:cNvPr id="561" name="Rectangle 637"/>
                        <wps:cNvSpPr>
                          <a:spLocks noChangeArrowheads="1"/>
                        </wps:cNvSpPr>
                        <wps:spPr bwMode="auto">
                          <a:xfrm>
                            <a:off x="4204547" y="7614073"/>
                            <a:ext cx="1676400" cy="571500"/>
                          </a:xfrm>
                          <a:prstGeom prst="rect">
                            <a:avLst/>
                          </a:prstGeom>
                          <a:solidFill>
                            <a:srgbClr val="FFFFFF"/>
                          </a:solidFill>
                          <a:ln w="9525">
                            <a:solidFill>
                              <a:srgbClr val="000000"/>
                            </a:solidFill>
                            <a:miter lim="800000"/>
                            <a:headEnd/>
                            <a:tailEnd/>
                          </a:ln>
                        </wps:spPr>
                        <wps:txbx>
                          <w:txbxContent>
                            <w:p w:rsidR="006A155E" w:rsidRPr="000A2181" w:rsidRDefault="006A155E" w:rsidP="006B705E">
                              <w:pPr>
                                <w:rPr>
                                  <w:rFonts w:ascii="標楷體" w:eastAsia="標楷體" w:hAnsi="標楷體"/>
                                </w:rPr>
                              </w:pPr>
                              <w:r w:rsidRPr="000A2181">
                                <w:rPr>
                                  <w:rFonts w:ascii="標楷體" w:eastAsia="標楷體" w:hAnsi="標楷體" w:hint="eastAsia"/>
                                </w:rPr>
                                <w:t>召開安全衛生委員會</w:t>
                              </w:r>
                            </w:p>
                            <w:p w:rsidR="006A155E" w:rsidRPr="000A2181" w:rsidRDefault="006A155E" w:rsidP="006B705E">
                              <w:pPr>
                                <w:rPr>
                                  <w:rFonts w:ascii="標楷體" w:eastAsia="標楷體" w:hAnsi="標楷體"/>
                                </w:rPr>
                              </w:pPr>
                              <w:r w:rsidRPr="000A2181">
                                <w:rPr>
                                  <w:rFonts w:ascii="標楷體" w:eastAsia="標楷體" w:hAnsi="標楷體" w:hint="eastAsia"/>
                                </w:rPr>
                                <w:t>檢討改善</w:t>
                              </w:r>
                            </w:p>
                          </w:txbxContent>
                        </wps:txbx>
                        <wps:bodyPr rot="0" vert="horz" wrap="square" lIns="91440" tIns="45720" rIns="91440" bIns="45720" anchor="t" anchorCtr="0" upright="1">
                          <a:noAutofit/>
                        </wps:bodyPr>
                      </wps:wsp>
                      <wps:wsp>
                        <wps:cNvPr id="562" name="Line 638"/>
                        <wps:cNvCnPr/>
                        <wps:spPr bwMode="auto">
                          <a:xfrm>
                            <a:off x="2286000" y="45720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 name="Line 639"/>
                        <wps:cNvCnPr/>
                        <wps:spPr bwMode="auto">
                          <a:xfrm>
                            <a:off x="2286000" y="800100"/>
                            <a:ext cx="990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4" name="Line 640"/>
                        <wps:cNvCnPr/>
                        <wps:spPr bwMode="auto">
                          <a:xfrm>
                            <a:off x="2286000" y="171450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5" name="Line 641"/>
                        <wps:cNvCnPr/>
                        <wps:spPr bwMode="auto">
                          <a:xfrm>
                            <a:off x="2286000" y="1943100"/>
                            <a:ext cx="144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6" name="Line 642"/>
                        <wps:cNvCnPr/>
                        <wps:spPr bwMode="auto">
                          <a:xfrm>
                            <a:off x="4495800" y="2057400"/>
                            <a:ext cx="847"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7" name="Line 643"/>
                        <wps:cNvCnPr/>
                        <wps:spPr bwMode="auto">
                          <a:xfrm>
                            <a:off x="2286000" y="308610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8" name="Line 644"/>
                        <wps:cNvCnPr/>
                        <wps:spPr bwMode="auto">
                          <a:xfrm>
                            <a:off x="2286000" y="4229100"/>
                            <a:ext cx="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9" name="Line 645"/>
                        <wps:cNvCnPr/>
                        <wps:spPr bwMode="auto">
                          <a:xfrm flipH="1">
                            <a:off x="1752600" y="502920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0" name="Line 646"/>
                        <wps:cNvCnPr/>
                        <wps:spPr bwMode="auto">
                          <a:xfrm>
                            <a:off x="2286000" y="61722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1" name="Line 647"/>
                        <wps:cNvCnPr/>
                        <wps:spPr bwMode="auto">
                          <a:xfrm>
                            <a:off x="2286000" y="720090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2" name="Line 648"/>
                        <wps:cNvCnPr/>
                        <wps:spPr bwMode="auto">
                          <a:xfrm>
                            <a:off x="2992967" y="7927340"/>
                            <a:ext cx="1143000"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F82BA4E" id="畫布 624" o:spid="_x0000_s1140" editas="canvas" style="width:480pt;height:666pt;mso-position-horizontal-relative:char;mso-position-vertical-relative:line" coordsize="60960,84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">
                <v:shape id="_x0000_s1141" type="#_x0000_t75" style="position:absolute;width:60960;height:84582;visibility:visible;mso-wrap-style:square">
                  <v:fill o:detectmouseclick="t"/>
                  <v:path o:connecttype="none"/>
                </v:shape>
                <v:rect id="Rectangle 626" o:spid="_x0000_s1142" style="position:absolute;left:16764;top:1143;width:1295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P8lsIA&#10;AADcAAAADwAAAGRycy9kb3ducmV2LnhtbERPPW/CMBDdK/EfrEPq1jhQgdoQByEQVTtCsnS7xkeS&#10;Nj5HtoG0v74ekBif3ne+Hk0vLuR8Z1nBLElBENdWd9woqMr90wsIH5A19pZJwS95WBeThxwzba98&#10;oMsxNCKGsM9QQRvCkEnp65YM+sQOxJE7WWcwROgaqR1eY7jp5TxNl9Jgx7GhxYG2LdU/x7NR8NXN&#10;K/w7lG+ped0/h4+x/D5/7pR6nI6bFYhAY7iLb+53rWCxi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k/yWwgAAANwAAAAPAAAAAAAAAAAAAAAAAJgCAABkcnMvZG93&#10;bnJldi54bWxQSwUGAAAAAAQABAD1AAAAhwMAAAAA&#10;">
                  <v:textbox>
                    <w:txbxContent>
                      <w:p w:rsidR="006A155E" w:rsidRPr="00B36AC0" w:rsidRDefault="006A155E" w:rsidP="006B705E">
                        <w:pPr>
                          <w:jc w:val="center"/>
                          <w:rPr>
                            <w:rFonts w:ascii="標楷體" w:eastAsia="標楷體" w:hAnsi="標楷體"/>
                          </w:rPr>
                        </w:pPr>
                        <w:r w:rsidRPr="00B36AC0">
                          <w:rPr>
                            <w:rFonts w:ascii="標楷體" w:eastAsia="標楷體" w:hAnsi="標楷體" w:hint="eastAsia"/>
                          </w:rPr>
                          <w:t>意外事件發生</w:t>
                        </w:r>
                      </w:p>
                    </w:txbxContent>
                  </v:textbox>
                </v:rect>
                <v:rect id="Rectangle 627" o:spid="_x0000_s1143" style="position:absolute;left:14478;top:11430;width:1676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ZDcQA&#10;AADcAAAADwAAAGRycy9kb3ducmV2LnhtbESPQYvCMBSE74L/ITzBm6Yqits1iijK7lHbi7e3zdu2&#10;2ryUJmrXX28WBI/DzHzDLFatqcSNGldaVjAaRiCIM6tLzhWkyW4wB+E8ssbKMin4IwerZbezwFjb&#10;Ox/odvS5CBB2MSoovK9jKV1WkEE3tDVx8H5tY9AH2eRSN3gPcFPJcRTNpMGSw0KBNW0Kyi7Hq1Hw&#10;U45TfBySfWQ+dhP/3Sbn62mrVL/Xrj9BeGr9O/xqf2kF0+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WQ3EAAAA3AAAAA8AAAAAAAAAAAAAAAAAmAIAAGRycy9k&#10;b3ducmV2LnhtbFBLBQYAAAAABAAEAPUAAACJAwAAAAA=&#10;">
                  <v:textbox>
                    <w:txbxContent>
                      <w:p w:rsidR="006A155E" w:rsidRPr="00B36AC0" w:rsidRDefault="006A155E" w:rsidP="006B705E">
                        <w:pPr>
                          <w:rPr>
                            <w:rFonts w:ascii="標楷體" w:eastAsia="標楷體" w:hAnsi="標楷體"/>
                          </w:rPr>
                        </w:pPr>
                        <w:r w:rsidRPr="00B36AC0">
                          <w:rPr>
                            <w:rFonts w:ascii="標楷體" w:eastAsia="標楷體" w:hAnsi="標楷體" w:hint="eastAsia"/>
                          </w:rPr>
                          <w:t>通知實驗場地負責人</w:t>
                        </w:r>
                      </w:p>
                      <w:p w:rsidR="006A155E" w:rsidRPr="00B36AC0" w:rsidRDefault="006A155E" w:rsidP="006B705E">
                        <w:pPr>
                          <w:rPr>
                            <w:rFonts w:ascii="標楷體" w:eastAsia="標楷體" w:hAnsi="標楷體"/>
                          </w:rPr>
                        </w:pPr>
                        <w:r w:rsidRPr="00B36AC0">
                          <w:rPr>
                            <w:rFonts w:ascii="標楷體" w:eastAsia="標楷體" w:hAnsi="標楷體" w:hint="eastAsia"/>
                          </w:rPr>
                          <w:t>通知安全衛生委員會</w:t>
                        </w:r>
                      </w:p>
                    </w:txbxContent>
                  </v:textbox>
                </v:rect>
                <v:rect id="Rectangle 628" o:spid="_x0000_s1144" style="position:absolute;left:33528;top:5715;width:23622;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3HesUA&#10;AADcAAAADwAAAGRycy9kb3ducmV2LnhtbESPQWvCQBSE74X+h+UVeqsbUyJtmlXEYtGjxktvr9nX&#10;JDX7NmTXJPrrXUHocZiZb5hsMZpG9NS52rKC6SQCQVxYXXOp4JCvX95AOI+ssbFMCs7kYDF/fMgw&#10;1XbgHfV7X4oAYZeigsr7NpXSFRUZdBPbEgfv13YGfZBdKXWHQ4CbRsZRNJMGaw4LFba0qqg47k9G&#10;wU8dH/Cyy78i875+9dsx/zt9fyr1/DQuP0B4Gv1/+N7eaAVJE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Dcd6xQAAANwAAAAPAAAAAAAAAAAAAAAAAJgCAABkcnMv&#10;ZG93bnJldi54bWxQSwUGAAAAAAQABAD1AAAAigMAAAAA&#10;">
                  <v:textbox>
                    <w:txbxContent>
                      <w:p w:rsidR="006A155E" w:rsidRPr="00B36AC0" w:rsidRDefault="006A155E" w:rsidP="006B705E">
                        <w:pPr>
                          <w:rPr>
                            <w:rFonts w:ascii="標楷體" w:eastAsia="標楷體" w:hAnsi="標楷體"/>
                          </w:rPr>
                        </w:pPr>
                        <w:r w:rsidRPr="00B36AC0">
                          <w:rPr>
                            <w:rFonts w:ascii="標楷體" w:eastAsia="標楷體" w:hAnsi="標楷體" w:hint="eastAsia"/>
                          </w:rPr>
                          <w:t>啟動緊急警示裝置（如消防警鈴）</w:t>
                        </w:r>
                      </w:p>
                    </w:txbxContent>
                  </v:textbox>
                </v:rect>
                <v:rect id="Rectangle 629" o:spid="_x0000_s1145" style="position:absolute;left:12192;top:22860;width:21336;height:7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i4cUA&#10;AADcAAAADwAAAGRycy9kb3ducmV2LnhtbESPQWvCQBSE74L/YXlCb2ajYrFpVpGWFHvUePH2mn1N&#10;otm3Ibua2F/fLRQ8DjPzDZNuBtOIG3WutqxgFsUgiAuray4VHPNsugLhPLLGxjIpuJODzXo8SjHR&#10;tuc93Q6+FAHCLkEFlfdtIqUrKjLoItsSB+/bdgZ9kF0pdYd9gJtGzuP4WRqsOSxU2NJbRcXlcDUK&#10;vur5EX/2+UdsXrKF/xzy8/X0rtTTZNi+gvA0+Ef4v73TCpbLB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LhxQAAANwAAAAPAAAAAAAAAAAAAAAAAJgCAABkcnMv&#10;ZG93bnJldi54bWxQSwUGAAAAAAQABAD1AAAAigMAAAAA&#10;">
                  <v:textbox>
                    <w:txbxContent>
                      <w:p w:rsidR="006A155E" w:rsidRPr="00B36AC0" w:rsidRDefault="006A155E" w:rsidP="006B705E">
                        <w:pPr>
                          <w:rPr>
                            <w:rFonts w:ascii="標楷體" w:eastAsia="標楷體" w:hAnsi="標楷體"/>
                          </w:rPr>
                        </w:pPr>
                        <w:r w:rsidRPr="00B36AC0">
                          <w:rPr>
                            <w:rFonts w:ascii="標楷體" w:eastAsia="標楷體" w:hAnsi="標楷體" w:hint="eastAsia"/>
                          </w:rPr>
                          <w:t>評估危險程度，嚴重時聯絡總機緊急廣播人員疏散並成立緊急應變小組</w:t>
                        </w:r>
                      </w:p>
                    </w:txbxContent>
                  </v:textbox>
                </v:rect>
                <v:rect id="Rectangle 630" o:spid="_x0000_s1146" style="position:absolute;left:40386;top:17145;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6lcYA&#10;AADcAAAADwAAAGRycy9kb3ducmV2LnhtbESPzW7CMBCE75V4B2srcStOw48gxUSoVVB7hHDhtsTb&#10;JG28jmJD0j59XQmJ42hmvtGs08E04kqdqy0reJ5EIIgLq2suFRzz7GkJwnlkjY1lUvBDDtLN6GGN&#10;ibY97+l68KUIEHYJKqi8bxMpXVGRQTexLXHwPm1n0AfZlVJ32Ae4aWQcRQtpsOawUGFLrxUV34eL&#10;UXCu4yP+7vNdZFbZ1H8M+dfl9KbU+HHYvoDwNPh7+NZ+1wrm8x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j6lcYAAADcAAAADwAAAAAAAAAAAAAAAACYAgAAZHJz&#10;L2Rvd25yZXYueG1sUEsFBgAAAAAEAAQA9QAAAIsDAAAAAA==&#10;">
                  <v:textbox>
                    <w:txbxContent>
                      <w:p w:rsidR="006A155E" w:rsidRPr="00B36AC0" w:rsidRDefault="006A155E" w:rsidP="006B705E">
                        <w:pPr>
                          <w:rPr>
                            <w:rFonts w:ascii="標楷體" w:eastAsia="標楷體" w:hAnsi="標楷體"/>
                          </w:rPr>
                        </w:pPr>
                        <w:r w:rsidRPr="00B36AC0">
                          <w:rPr>
                            <w:rFonts w:ascii="標楷體" w:eastAsia="標楷體" w:hAnsi="標楷體" w:hint="eastAsia"/>
                          </w:rPr>
                          <w:t>有人受傷</w:t>
                        </w:r>
                      </w:p>
                    </w:txbxContent>
                  </v:textbox>
                </v:rect>
                <v:rect id="Rectangle 631" o:spid="_x0000_s1147" style="position:absolute;left:38100;top:25146;width:14478;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fDsUA&#10;AADcAAAADwAAAGRycy9kb3ducmV2LnhtbESPT2vCQBTE74V+h+UVems2KhGbukqpWOoxfy69vWZf&#10;k9Ts25BdNfXTu4LgcZiZ3zDL9Wg6caTBtZYVTKIYBHFldcu1grLYvixAOI+ssbNMCv7JwXr1+LDE&#10;VNsTZ3TMfS0ChF2KChrv+1RKVzVk0EW2Jw7erx0M+iCHWuoBTwFuOjmN47k02HJYaLCnj4aqfX4w&#10;Cn7aaYnnrPiMzet25ndj8Xf43ij1/DS+v4HwNPp7+Nb+0gqS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5F8OxQAAANwAAAAPAAAAAAAAAAAAAAAAAJgCAABkcnMv&#10;ZG93bnJldi54bWxQSwUGAAAAAAQABAD1AAAAigMAAAAA&#10;">
                  <v:textbox>
                    <w:txbxContent>
                      <w:p w:rsidR="006A155E" w:rsidRPr="000A2181" w:rsidRDefault="006A155E" w:rsidP="006B705E">
                        <w:pPr>
                          <w:rPr>
                            <w:rFonts w:ascii="標楷體" w:eastAsia="標楷體" w:hAnsi="標楷體"/>
                          </w:rPr>
                        </w:pPr>
                        <w:r w:rsidRPr="000A2181">
                          <w:rPr>
                            <w:rFonts w:ascii="標楷體" w:eastAsia="標楷體" w:hAnsi="標楷體" w:hint="eastAsia"/>
                          </w:rPr>
                          <w:t>通知醫療救護人員並採取急救措施、送醫治療</w:t>
                        </w:r>
                      </w:p>
                    </w:txbxContent>
                  </v:textbox>
                </v:rect>
                <v:rect id="Rectangle 632" o:spid="_x0000_s1148" style="position:absolute;left:15240;top:36576;width:1676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BecQA&#10;AADcAAAADwAAAGRycy9kb3ducmV2LnhtbESPQYvCMBSE7wv+h/AWvK3pKopWo4iiuEdtL96ezbPt&#10;bvNSmqjVX78RBI/DzHzDzBatqcSVGldaVvDdi0AQZ1aXnCtIk83XGITzyBory6TgTg4W887HDGNt&#10;b7yn68HnIkDYxaig8L6OpXRZQQZdz9bEwTvbxqAPssmlbvAW4KaS/SgaSYMlh4UCa1oVlP0dLkbB&#10;qeyn+Ngn28hMNgP/0ya/l+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2wXnEAAAA3AAAAA8AAAAAAAAAAAAAAAAAmAIAAGRycy9k&#10;b3ducmV2LnhtbFBLBQYAAAAABAAEAPUAAACJAwAAAAA=&#10;">
                  <v:textbox>
                    <w:txbxContent>
                      <w:p w:rsidR="006A155E" w:rsidRPr="00B36AC0" w:rsidRDefault="006A155E" w:rsidP="006B705E">
                        <w:pPr>
                          <w:rPr>
                            <w:rFonts w:ascii="標楷體" w:eastAsia="標楷體" w:hAnsi="標楷體"/>
                          </w:rPr>
                        </w:pPr>
                        <w:r>
                          <w:rPr>
                            <w:rFonts w:ascii="標楷體" w:eastAsia="標楷體" w:hAnsi="標楷體" w:hint="eastAsia"/>
                          </w:rPr>
                          <w:t>現場管制隔離與安全警戒範圍標示</w:t>
                        </w:r>
                      </w:p>
                    </w:txbxContent>
                  </v:textbox>
                </v:rect>
                <v:rect id="Rectangle 633" o:spid="_x0000_s1149" style="position:absolute;left:762;top:46863;width:16764;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pk4sQA&#10;AADcAAAADwAAAGRycy9kb3ducmV2LnhtbESPQYvCMBSE74L/ITxhb5rqo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6ZOLEAAAA3AAAAA8AAAAAAAAAAAAAAAAAmAIAAGRycy9k&#10;b3ducmV2LnhtbFBLBQYAAAAABAAEAPUAAACJAwAAAAA=&#10;">
                  <v:textbox>
                    <w:txbxContent>
                      <w:p w:rsidR="006A155E" w:rsidRPr="00B36AC0" w:rsidRDefault="006A155E" w:rsidP="006B705E">
                        <w:pPr>
                          <w:rPr>
                            <w:rFonts w:ascii="標楷體" w:eastAsia="標楷體" w:hAnsi="標楷體"/>
                          </w:rPr>
                        </w:pPr>
                        <w:r>
                          <w:rPr>
                            <w:rFonts w:ascii="標楷體" w:eastAsia="標楷體" w:hAnsi="標楷體" w:hint="eastAsia"/>
                          </w:rPr>
                          <w:t>通知校外醫療、消防單位，協助支援災害現場處理</w:t>
                        </w:r>
                      </w:p>
                    </w:txbxContent>
                  </v:textbox>
                </v:rect>
                <v:rect id="Rectangle 634" o:spid="_x0000_s1150" style="position:absolute;left:16764;top:58293;width:1219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wkMIA&#10;AADcAAAADwAAAGRycy9kb3ducmV2LnhtbERPPW/CMBDdK/EfrEPq1jhQgdoQByEQVTtCsnS7xkeS&#10;Nj5HtoG0v74ekBif3ne+Hk0vLuR8Z1nBLElBENdWd9woqMr90wsIH5A19pZJwS95WBeThxwzba98&#10;oMsxNCKGsM9QQRvCkEnp65YM+sQOxJE7WWcwROgaqR1eY7jp5TxNl9Jgx7GhxYG2LdU/x7NR8NXN&#10;K/w7lG+ped0/h4+x/D5/7pR6nI6bFYhAY7iLb+53rWCxi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5fCQwgAAANwAAAAPAAAAAAAAAAAAAAAAAJgCAABkcnMvZG93&#10;bnJldi54bWxQSwUGAAAAAAQABAD1AAAAhwMAAAAA&#10;">
                  <v:textbox>
                    <w:txbxContent>
                      <w:p w:rsidR="006A155E" w:rsidRPr="000A2181" w:rsidRDefault="006A155E" w:rsidP="006B705E">
                        <w:pPr>
                          <w:jc w:val="center"/>
                          <w:rPr>
                            <w:rFonts w:ascii="標楷體" w:eastAsia="標楷體" w:hAnsi="標楷體"/>
                          </w:rPr>
                        </w:pPr>
                        <w:r w:rsidRPr="000A2181">
                          <w:rPr>
                            <w:rFonts w:ascii="標楷體" w:eastAsia="標楷體" w:hAnsi="標楷體" w:hint="eastAsia"/>
                          </w:rPr>
                          <w:t>引導人員疏散</w:t>
                        </w:r>
                      </w:p>
                    </w:txbxContent>
                  </v:textbox>
                </v:rect>
                <v:rect id="Rectangle 635" o:spid="_x0000_s1151" style="position:absolute;left:4572;top:66294;width:2819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VC8QA&#10;AADcAAAADwAAAGRycy9kb3ducmV2LnhtbESPQYvCMBSE7wv+h/CEva3pKspajSKKix61vezt2Tzb&#10;us1LaaJWf70RBI/DzHzDTOetqcSFGldaVvDdi0AQZ1aXnCtIk/XXDwjnkTVWlknBjRzMZ52PKcba&#10;XnlHl73PRYCwi1FB4X0dS+myggy6nq2Jg3e0jUEfZJNL3eA1wE0l+1E0kgZLDgsF1rQsKPvfn42C&#10;Q9lP8b5LfiMzXg/8tk1O57+VUp/ddjEB4an17/CrvdEKhs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VQvEAAAA3AAAAA8AAAAAAAAAAAAAAAAAmAIAAGRycy9k&#10;b3ducmV2LnhtbFBLBQYAAAAABAAEAPUAAACJAwAAAAA=&#10;">
                  <v:textbox>
                    <w:txbxContent>
                      <w:p w:rsidR="006A155E" w:rsidRPr="000A2181" w:rsidRDefault="006A155E" w:rsidP="006B705E">
                        <w:pPr>
                          <w:rPr>
                            <w:rFonts w:ascii="標楷體" w:eastAsia="標楷體" w:hAnsi="標楷體"/>
                          </w:rPr>
                        </w:pPr>
                        <w:r w:rsidRPr="000A2181">
                          <w:rPr>
                            <w:rFonts w:ascii="標楷體" w:eastAsia="標楷體" w:hAnsi="標楷體" w:hint="eastAsia"/>
                          </w:rPr>
                          <w:t>災害處理，確認現場安全情形，指揮官宣佈解除狀況</w:t>
                        </w:r>
                      </w:p>
                    </w:txbxContent>
                  </v:textbox>
                </v:rect>
                <v:rect id="Rectangle 636" o:spid="_x0000_s1152" style="position:absolute;left:17526;top:77724;width:1219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82K8IA&#10;AADcAAAADwAAAGRycy9kb3ducmV2LnhtbERPPW/CMBDdK/EfrEPqVhyoQG2IgxAoFR0hLN2u8ZGk&#10;jc+R7UDaX18PlRif3ne2GU0nruR8a1nBfJaAIK6sbrlWcC6LpxcQPiBr7CyTgh/ysMknDxmm2t74&#10;SNdTqEUMYZ+igiaEPpXSVw0Z9DPbE0fuYp3BEKGrpXZ4i+Gmk4skWUmDLceGBnvaNVR9nwaj4LNd&#10;nPH3WL4l5rV4Du9j+TV87JV6nI7bNYhAY7iL/90HrWC5iv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zYrwgAAANwAAAAPAAAAAAAAAAAAAAAAAJgCAABkcnMvZG93&#10;bnJldi54bWxQSwUGAAAAAAQABAD1AAAAhwMAAAAA&#10;">
                  <v:textbox>
                    <w:txbxContent>
                      <w:p w:rsidR="006A155E" w:rsidRPr="000A2181" w:rsidRDefault="006A155E" w:rsidP="006B705E">
                        <w:pPr>
                          <w:jc w:val="center"/>
                          <w:rPr>
                            <w:rFonts w:ascii="標楷體" w:eastAsia="標楷體" w:hAnsi="標楷體"/>
                          </w:rPr>
                        </w:pPr>
                        <w:r>
                          <w:rPr>
                            <w:rFonts w:ascii="標楷體" w:eastAsia="標楷體" w:hAnsi="標楷體" w:hint="eastAsia"/>
                          </w:rPr>
                          <w:t>事件分析調查</w:t>
                        </w:r>
                      </w:p>
                    </w:txbxContent>
                  </v:textbox>
                </v:rect>
                <v:rect id="Rectangle 637" o:spid="_x0000_s1153" style="position:absolute;left:42045;top:76140;width:1676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OTsMUA&#10;AADcAAAADwAAAGRycy9kb3ducmV2LnhtbESPQWvCQBSE7wX/w/KE3pqNSqXGrCKKxR41Xnp7Zp9J&#10;2uzbkF2T2F/fLRQ8DjPzDZOuB1OLjlpXWVYwiWIQxLnVFRcKztn+5Q2E88gaa8uk4E4O1qvRU4qJ&#10;tj0fqTv5QgQIuwQVlN43iZQuL8mgi2xDHLyrbQ36INtC6hb7ADe1nMbxXBqsOCyU2NC2pPz7dDMK&#10;LtX0jD/H7D02i/3MfwzZ1+1zp9TzeNgsQXga/CP83z5oBa/z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5OwxQAAANwAAAAPAAAAAAAAAAAAAAAAAJgCAABkcnMv&#10;ZG93bnJldi54bWxQSwUGAAAAAAQABAD1AAAAigMAAAAA&#10;">
                  <v:textbox>
                    <w:txbxContent>
                      <w:p w:rsidR="006A155E" w:rsidRPr="000A2181" w:rsidRDefault="006A155E" w:rsidP="006B705E">
                        <w:pPr>
                          <w:rPr>
                            <w:rFonts w:ascii="標楷體" w:eastAsia="標楷體" w:hAnsi="標楷體"/>
                          </w:rPr>
                        </w:pPr>
                        <w:r w:rsidRPr="000A2181">
                          <w:rPr>
                            <w:rFonts w:ascii="標楷體" w:eastAsia="標楷體" w:hAnsi="標楷體" w:hint="eastAsia"/>
                          </w:rPr>
                          <w:t>召開安全衛生委員會</w:t>
                        </w:r>
                      </w:p>
                      <w:p w:rsidR="006A155E" w:rsidRPr="000A2181" w:rsidRDefault="006A155E" w:rsidP="006B705E">
                        <w:pPr>
                          <w:rPr>
                            <w:rFonts w:ascii="標楷體" w:eastAsia="標楷體" w:hAnsi="標楷體"/>
                          </w:rPr>
                        </w:pPr>
                        <w:r w:rsidRPr="000A2181">
                          <w:rPr>
                            <w:rFonts w:ascii="標楷體" w:eastAsia="標楷體" w:hAnsi="標楷體" w:hint="eastAsia"/>
                          </w:rPr>
                          <w:t>檢討改善</w:t>
                        </w:r>
                      </w:p>
                    </w:txbxContent>
                  </v:textbox>
                </v:rect>
                <v:line id="Line 638" o:spid="_x0000_s1154" style="position:absolute;visibility:visible;mso-wrap-style:square" from="22860,4572" to="2286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iH8UAAADcAAAADwAAAGRycy9kb3ducmV2LnhtbESPS2vDMBCE74X8B7GB3Bo5gbycKKHU&#10;FHJoC3mQ88baWqbWyliqo/z7qlDIcZiZb5jNLtpG9NT52rGCyTgDQVw6XXOl4Hx6e16C8AFZY+OY&#10;FNzJw247eNpgrt2ND9QfQyUShH2OCkwIbS6lLw1Z9GPXEifvy3UWQ5JdJXWHtwS3jZxm2VxarDkt&#10;GGzp1VD5ffyxChamOMiFLN5Pn0VfT1bxI16uK6VGw/iyBhEohkf4v73XCmbzKfydS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w+iH8UAAADcAAAADwAAAAAAAAAA&#10;AAAAAAChAgAAZHJzL2Rvd25yZXYueG1sUEsFBgAAAAAEAAQA+QAAAJMDAAAAAA==&#10;">
                  <v:stroke endarrow="block"/>
                </v:line>
                <v:line id="Line 639" o:spid="_x0000_s1155" style="position:absolute;visibility:visible;mso-wrap-style:square" from="22860,8001" to="3276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MHhMYAAADcAAAADwAAAGRycy9kb3ducmV2LnhtbESPS2vDMBCE74H8B7GF3hI5Lc3DjRJC&#10;TaGHJJAHPW+trWVqrYylOuq/rwKBHIeZ+YZZrqNtRE+drx0rmIwzEMSl0zVXCs6n99EchA/IGhvH&#10;pOCPPKxXw8ESc+0ufKD+GCqRIOxzVGBCaHMpfWnIoh+7ljh5366zGJLsKqk7vCS4beRTlk2lxZrT&#10;gsGW3gyVP8dfq2BmioOcyWJ72hd9PVnEXfz8Wij1+BA3ryACxXAP39ofWsHL9Bm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DB4TGAAAA3AAAAA8AAAAAAAAA&#10;AAAAAAAAoQIAAGRycy9kb3ducmV2LnhtbFBLBQYAAAAABAAEAPkAAACUAwAAAAA=&#10;">
                  <v:stroke endarrow="block"/>
                </v:line>
                <v:line id="Line 640" o:spid="_x0000_s1156" style="position:absolute;visibility:visible;mso-wrap-style:square" from="22860,17145" to="22860,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qf8MYAAADcAAAADwAAAGRycy9kb3ducmV2LnhtbESPS2vDMBCE74H8B7GF3hI5pc3DjRJC&#10;TaGHJJAHPW+trWVqrYylOuq/rwKBHIeZ+YZZrqNtRE+drx0rmIwzEMSl0zVXCs6n99EchA/IGhvH&#10;pOCPPKxXw8ESc+0ufKD+GCqRIOxzVGBCaHMpfWnIoh+7ljh5366zGJLsKqk7vCS4beRTlk2lxZrT&#10;gsGW3gyVP8dfq2BmioOcyWJ72hd9PVnEXfz8Wij1+BA3ryACxXAP39ofWsHL9Bm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qn/DGAAAA3AAAAA8AAAAAAAAA&#10;AAAAAAAAoQIAAGRycy9kb3ducmV2LnhtbFBLBQYAAAAABAAEAPkAAACUAwAAAAA=&#10;">
                  <v:stroke endarrow="block"/>
                </v:line>
                <v:line id="Line 641" o:spid="_x0000_s1157" style="position:absolute;visibility:visible;mso-wrap-style:square" from="22860,19431" to="37338,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Y6a8QAAADcAAAADwAAAGRycy9kb3ducmV2LnhtbESPQWsCMRSE74L/ITzBm2YtqHVrFHER&#10;PLQFtfT8unluFjcvyyZd479vCoUeh5n5hllvo21ET52vHSuYTTMQxKXTNVcKPi6HyTMIH5A1No5J&#10;wYM8bDfDwRpz7e58ov4cKpEg7HNUYEJocyl9aciin7qWOHlX11kMSXaV1B3eE9w28inLFtJizWnB&#10;YEt7Q+Xt/G0VLE1xkktZvF7ei76ereJb/PxaKTUexd0LiEAx/If/2ketYL6Yw++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5jprxAAAANwAAAAPAAAAAAAAAAAA&#10;AAAAAKECAABkcnMvZG93bnJldi54bWxQSwUGAAAAAAQABAD5AAAAkgMAAAAA&#10;">
                  <v:stroke endarrow="block"/>
                </v:line>
                <v:line id="Line 642" o:spid="_x0000_s1158" style="position:absolute;visibility:visible;mso-wrap-style:square" from="44958,20574" to="44966,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SkHMUAAADcAAAADwAAAGRycy9kb3ducmV2LnhtbESPQWsCMRSE74X+h/AK3mrWgmtdjVK6&#10;CD1oQS09v26em6Wbl2UT1/TfG6HgcZiZb5jlOtpWDNT7xrGCyTgDQVw53XCt4Ou4eX4F4QOyxtYx&#10;KfgjD+vV48MSC+0uvKfhEGqRIOwLVGBC6AopfWXIoh+7jjh5J9dbDEn2tdQ9XhLctvIly3JpseG0&#10;YLCjd0PV7+FsFcxMuZczWW6Pn+XQTOZxF79/5kqNnuLbAkSgGO7h//aHVjDNc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SkHMUAAADcAAAADwAAAAAAAAAA&#10;AAAAAAChAgAAZHJzL2Rvd25yZXYueG1sUEsFBgAAAAAEAAQA+QAAAJMDAAAAAA==&#10;">
                  <v:stroke endarrow="block"/>
                </v:line>
                <v:line id="Line 643" o:spid="_x0000_s1159" style="position:absolute;visibility:visible;mso-wrap-style:square" from="22860,30861" to="22860,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gBh8UAAADcAAAADwAAAGRycy9kb3ducmV2LnhtbESPQWsCMRSE70L/Q3gFb5pV0K2rUYqL&#10;0ENbUEvPr5vnZunmZdnENf33TaHgcZiZb5jNLtpWDNT7xrGC2TQDQVw53XCt4ON8mDyB8AFZY+uY&#10;FPyQh932YbTBQrsbH2k4hVokCPsCFZgQukJKXxmy6KeuI07exfUWQ5J9LXWPtwS3rZxn2VJabDgt&#10;GOxob6j6Pl2tgtyUR5nL8vX8Xg7NbBXf4ufXSqnxY3xegwgUwz38337RChbLHP7OpCM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3gBh8UAAADcAAAADwAAAAAAAAAA&#10;AAAAAAChAgAAZHJzL2Rvd25yZXYueG1sUEsFBgAAAAAEAAQA+QAAAJMDAAAAAA==&#10;">
                  <v:stroke endarrow="block"/>
                </v:line>
                <v:line id="Line 644" o:spid="_x0000_s1160" style="position:absolute;visibility:visible;mso-wrap-style:square" from="22860,42291" to="22860,58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eV9cIAAADcAAAADwAAAGRycy9kb3ducmV2LnhtbERPy2oCMRTdC/5DuEJ3mrFQH6NRpEOh&#10;i1rwgevr5DoZnNwMk3RM/75ZCF0eznu9jbYRPXW+dqxgOslAEJdO11wpOJ8+xgsQPiBrbByTgl/y&#10;sN0MB2vMtXvwgfpjqEQKYZ+jAhNCm0vpS0MW/cS1xIm7uc5iSLCrpO7wkcJtI1+zbCYt1pwaDLb0&#10;bqi8H3+sgrkpDnIui6/Td9HX02Xcx8t1qdTLKO5WIALF8C9+uj+1grdZWpv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ueV9cIAAADcAAAADwAAAAAAAAAAAAAA&#10;AAChAgAAZHJzL2Rvd25yZXYueG1sUEsFBgAAAAAEAAQA+QAAAJADAAAAAA==&#10;">
                  <v:stroke endarrow="block"/>
                </v:line>
                <v:line id="Line 645" o:spid="_x0000_s1161" style="position:absolute;flip:x;visibility:visible;mso-wrap-style:square" from="17526,50292" to="22860,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R3/cUAAADcAAAADwAAAGRycy9kb3ducmV2LnhtbESPQWvCQBCF70L/wzKFXoJurBhq6iq1&#10;KhRKD1UPHofsNAnNzobsVOO/dwuCx8eb971582XvGnWiLtSeDYxHKSjiwtuaSwOH/Xb4AioIssXG&#10;Mxm4UIDl4mEwx9z6M3/TaSelihAOORqoRNpc61BU5DCMfEscvR/fOZQou1LbDs8R7hr9nKaZdlhz&#10;bKiwpfeKit/dn4tvbL94PZkkK6eTZEabo3ymWox5euzfXkEJ9XI/vqU/rIFpNoP/MZEA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R3/cUAAADcAAAADwAAAAAAAAAA&#10;AAAAAAChAgAAZHJzL2Rvd25yZXYueG1sUEsFBgAAAAAEAAQA+QAAAJMDAAAAAA==&#10;">
                  <v:stroke endarrow="block"/>
                </v:line>
                <v:line id="Line 646" o:spid="_x0000_s1162" style="position:absolute;visibility:visible;mso-wrap-style:square" from="22860,61722" to="22860,66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gPLsIAAADcAAAADwAAAGRycy9kb3ducmV2LnhtbERPW2vCMBR+H/gfwhH2NlMHrlqNIhZh&#10;D9vACz4fm2NTbE5Kk9Xs3y8Pgz1+fPfVJtpWDNT7xrGC6SQDQVw53XCt4Hzav8xB+ICssXVMCn7I&#10;w2Y9elphod2DDzQcQy1SCPsCFZgQukJKXxmy6CeuI07czfUWQ4J9LXWPjxRuW/maZW/SYsOpwWBH&#10;O0PV/fhtFeSmPMhclh+nr3Jopov4GS/XhVLP47hdgggUw7/4z/2uFczyND+dS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gPLsIAAADcAAAADwAAAAAAAAAAAAAA&#10;AAChAgAAZHJzL2Rvd25yZXYueG1sUEsFBgAAAAAEAAQA+QAAAJADAAAAAA==&#10;">
                  <v:stroke endarrow="block"/>
                </v:line>
                <v:line id="Line 647" o:spid="_x0000_s1163" style="position:absolute;visibility:visible;mso-wrap-style:square" from="22860,72009" to="22860,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SqtcUAAADcAAAADwAAAGRycy9kb3ducmV2LnhtbESPQWvCQBSE74X+h+UVequbFDQ1ukpp&#10;EHrQglp6fmZfs6HZtyG7jeu/d4VCj8PMfMMs19F2YqTBt44V5JMMBHHtdMuNgs/j5ukFhA/IGjvH&#10;pOBCHtar+7slltqdeU/jITQiQdiXqMCE0JdS+tqQRT9xPXHyvt1gMSQ5NFIPeE5w28nnLJtJiy2n&#10;BYM9vRmqfw6/VkFhqr0sZLU9flRjm8/jLn6d5ko9PsTXBYhAMfyH/9rvWsG0yO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SqtcUAAADcAAAADwAAAAAAAAAA&#10;AAAAAAChAgAAZHJzL2Rvd25yZXYueG1sUEsFBgAAAAAEAAQA+QAAAJMDAAAAAA==&#10;">
                  <v:stroke endarrow="block"/>
                </v:line>
                <v:line id="Line 648" o:spid="_x0000_s1164" style="position:absolute;visibility:visible;mso-wrap-style:square" from="29929,79273" to="41359,7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Y0wsUAAADcAAAADwAAAGRycy9kb3ducmV2LnhtbESPQWsCMRSE74X+h/AKvdWsgt26GqW4&#10;CD1oQS09v26em6Wbl2UT1/jvG6HgcZiZb5jFKtpWDNT7xrGC8SgDQVw53XCt4Ou4eXkD4QOyxtYx&#10;KbiSh9Xy8WGBhXYX3tNwCLVIEPYFKjAhdIWUvjJk0Y9cR5y8k+sthiT7WuoeLwluWznJsldpseG0&#10;YLCjtaHq93C2CnJT7mUuy+3xsxya8Szu4vfPTKnnp/g+BxEohnv4v/2hFUzzC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Y0wsUAAADcAAAADwAAAAAAAAAA&#10;AAAAAAChAgAAZHJzL2Rvd25yZXYueG1sUEsFBgAAAAAEAAQA+QAAAJMDAAAAAA==&#10;">
                  <v:stroke endarrow="block"/>
                </v:line>
                <w10:anchorlock/>
              </v:group>
            </w:pict>
          </mc:Fallback>
        </mc:AlternateContent>
      </w:r>
    </w:p>
    <w:p w:rsidR="006B705E" w:rsidRDefault="006B705E" w:rsidP="00C64DF4">
      <w:pPr>
        <w:pStyle w:val="a0"/>
      </w:pPr>
      <w:r>
        <w:br w:type="page"/>
      </w:r>
      <w:r>
        <w:rPr>
          <w:rFonts w:hint="eastAsia"/>
        </w:rPr>
        <w:lastRenderedPageBreak/>
        <w:t>災害應變步驟</w:t>
      </w:r>
    </w:p>
    <w:p w:rsidR="006B705E" w:rsidRDefault="006B705E" w:rsidP="006B705E">
      <w:pPr>
        <w:widowControl/>
        <w:tabs>
          <w:tab w:val="left" w:pos="1092"/>
        </w:tabs>
        <w:rPr>
          <w:rFonts w:ascii="標楷體" w:eastAsia="標楷體" w:hAnsi="標楷體" w:cs="新細明體"/>
          <w:kern w:val="0"/>
        </w:rPr>
      </w:pPr>
      <w:r>
        <w:rPr>
          <w:rFonts w:ascii="標楷體" w:eastAsia="標楷體" w:hAnsi="標楷體" w:cs="新細明體"/>
          <w:kern w:val="0"/>
        </w:rPr>
        <w:tab/>
      </w:r>
    </w:p>
    <w:p w:rsidR="006B705E" w:rsidRDefault="00527493" w:rsidP="006B705E">
      <w:pPr>
        <w:widowControl/>
        <w:rPr>
          <w:rFonts w:ascii="標楷體" w:eastAsia="標楷體" w:hAnsi="標楷體" w:cs="新細明體"/>
          <w:kern w:val="0"/>
        </w:rPr>
      </w:pPr>
      <w:r>
        <w:rPr>
          <w:rFonts w:ascii="標楷體" w:eastAsia="標楷體" w:hAnsi="標楷體" w:cs="新細明體"/>
          <w:noProof/>
          <w:kern w:val="0"/>
        </w:rPr>
        <mc:AlternateContent>
          <mc:Choice Requires="wpc">
            <w:drawing>
              <wp:inline distT="0" distB="0" distL="0" distR="0" wp14:anchorId="2BE61940" wp14:editId="356369EB">
                <wp:extent cx="6096000" cy="5715000"/>
                <wp:effectExtent l="0" t="1905" r="3810" b="0"/>
                <wp:docPr id="602" name="畫布 6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49" name="Rectangle 604"/>
                        <wps:cNvSpPr>
                          <a:spLocks noChangeArrowheads="1"/>
                        </wps:cNvSpPr>
                        <wps:spPr bwMode="auto">
                          <a:xfrm>
                            <a:off x="685800" y="228600"/>
                            <a:ext cx="914400" cy="342900"/>
                          </a:xfrm>
                          <a:prstGeom prst="rect">
                            <a:avLst/>
                          </a:prstGeom>
                          <a:solidFill>
                            <a:srgbClr val="FFFFFF"/>
                          </a:solidFill>
                          <a:ln w="9525">
                            <a:solidFill>
                              <a:srgbClr val="000000"/>
                            </a:solidFill>
                            <a:miter lim="800000"/>
                            <a:headEnd/>
                            <a:tailEnd/>
                          </a:ln>
                        </wps:spPr>
                        <wps:txbx>
                          <w:txbxContent>
                            <w:p w:rsidR="006A155E" w:rsidRPr="003653D9" w:rsidRDefault="006A155E" w:rsidP="006B705E">
                              <w:pPr>
                                <w:jc w:val="center"/>
                                <w:rPr>
                                  <w:rFonts w:ascii="標楷體" w:eastAsia="標楷體" w:hAnsi="標楷體"/>
                                </w:rPr>
                              </w:pPr>
                              <w:r w:rsidRPr="003653D9">
                                <w:rPr>
                                  <w:rFonts w:ascii="標楷體" w:eastAsia="標楷體" w:hAnsi="標楷體" w:hint="eastAsia"/>
                                </w:rPr>
                                <w:t>災害發生</w:t>
                              </w:r>
                            </w:p>
                          </w:txbxContent>
                        </wps:txbx>
                        <wps:bodyPr rot="0" vert="horz" wrap="square" lIns="91440" tIns="45720" rIns="91440" bIns="45720" anchor="t" anchorCtr="0" upright="1">
                          <a:noAutofit/>
                        </wps:bodyPr>
                      </wps:wsp>
                      <wps:wsp>
                        <wps:cNvPr id="850" name="Rectangle 605"/>
                        <wps:cNvSpPr>
                          <a:spLocks noChangeArrowheads="1"/>
                        </wps:cNvSpPr>
                        <wps:spPr bwMode="auto">
                          <a:xfrm>
                            <a:off x="2438400" y="228600"/>
                            <a:ext cx="3505200" cy="342900"/>
                          </a:xfrm>
                          <a:prstGeom prst="rect">
                            <a:avLst/>
                          </a:prstGeom>
                          <a:solidFill>
                            <a:srgbClr val="FFFFFF"/>
                          </a:solidFill>
                          <a:ln w="9525">
                            <a:solidFill>
                              <a:srgbClr val="000000"/>
                            </a:solidFill>
                            <a:miter lim="800000"/>
                            <a:headEnd/>
                            <a:tailEnd/>
                          </a:ln>
                        </wps:spPr>
                        <wps:txbx>
                          <w:txbxContent>
                            <w:p w:rsidR="006A155E" w:rsidRPr="003653D9" w:rsidRDefault="006A155E" w:rsidP="006B705E">
                              <w:pPr>
                                <w:rPr>
                                  <w:rFonts w:ascii="標楷體" w:eastAsia="標楷體" w:hAnsi="標楷體"/>
                                  <w:sz w:val="20"/>
                                  <w:szCs w:val="20"/>
                                </w:rPr>
                              </w:pPr>
                              <w:r w:rsidRPr="003653D9">
                                <w:rPr>
                                  <w:rFonts w:ascii="標楷體" w:eastAsia="標楷體" w:hAnsi="標楷體" w:hint="eastAsia"/>
                                  <w:sz w:val="20"/>
                                  <w:szCs w:val="20"/>
                                </w:rPr>
                                <w:t>比照應變程序，電話聯絡與通報請適當單位協助</w:t>
                              </w:r>
                              <w:r>
                                <w:rPr>
                                  <w:rFonts w:ascii="標楷體" w:eastAsia="標楷體" w:hAnsi="標楷體" w:hint="eastAsia"/>
                                  <w:sz w:val="20"/>
                                  <w:szCs w:val="20"/>
                                </w:rPr>
                                <w:t>。</w:t>
                              </w:r>
                            </w:p>
                          </w:txbxContent>
                        </wps:txbx>
                        <wps:bodyPr rot="0" vert="horz" wrap="square" lIns="91440" tIns="45720" rIns="91440" bIns="45720" anchor="t" anchorCtr="0" upright="1">
                          <a:noAutofit/>
                        </wps:bodyPr>
                      </wps:wsp>
                      <wps:wsp>
                        <wps:cNvPr id="851" name="Rectangle 606"/>
                        <wps:cNvSpPr>
                          <a:spLocks noChangeArrowheads="1"/>
                        </wps:cNvSpPr>
                        <wps:spPr bwMode="auto">
                          <a:xfrm>
                            <a:off x="381000" y="1028700"/>
                            <a:ext cx="1524000" cy="342900"/>
                          </a:xfrm>
                          <a:prstGeom prst="rect">
                            <a:avLst/>
                          </a:prstGeom>
                          <a:solidFill>
                            <a:srgbClr val="FFFFFF"/>
                          </a:solidFill>
                          <a:ln w="9525">
                            <a:solidFill>
                              <a:srgbClr val="000000"/>
                            </a:solidFill>
                            <a:miter lim="800000"/>
                            <a:headEnd/>
                            <a:tailEnd/>
                          </a:ln>
                        </wps:spPr>
                        <wps:txbx>
                          <w:txbxContent>
                            <w:p w:rsidR="006A155E" w:rsidRPr="003653D9" w:rsidRDefault="006A155E" w:rsidP="006B705E">
                              <w:pPr>
                                <w:jc w:val="center"/>
                                <w:rPr>
                                  <w:rFonts w:ascii="標楷體" w:eastAsia="標楷體" w:hAnsi="標楷體"/>
                                </w:rPr>
                              </w:pPr>
                              <w:r>
                                <w:rPr>
                                  <w:rFonts w:ascii="標楷體" w:eastAsia="標楷體" w:hAnsi="標楷體" w:hint="eastAsia"/>
                                </w:rPr>
                                <w:t>建立現場指揮系統</w:t>
                              </w:r>
                            </w:p>
                          </w:txbxContent>
                        </wps:txbx>
                        <wps:bodyPr rot="0" vert="horz" wrap="square" lIns="91440" tIns="45720" rIns="91440" bIns="45720" anchor="t" anchorCtr="0" upright="1">
                          <a:noAutofit/>
                        </wps:bodyPr>
                      </wps:wsp>
                      <wps:wsp>
                        <wps:cNvPr id="852" name="Rectangle 607"/>
                        <wps:cNvSpPr>
                          <a:spLocks noChangeArrowheads="1"/>
                        </wps:cNvSpPr>
                        <wps:spPr bwMode="auto">
                          <a:xfrm>
                            <a:off x="685800" y="1828800"/>
                            <a:ext cx="990600" cy="342900"/>
                          </a:xfrm>
                          <a:prstGeom prst="rect">
                            <a:avLst/>
                          </a:prstGeom>
                          <a:solidFill>
                            <a:srgbClr val="FFFFFF"/>
                          </a:solidFill>
                          <a:ln w="9525">
                            <a:solidFill>
                              <a:srgbClr val="000000"/>
                            </a:solidFill>
                            <a:miter lim="800000"/>
                            <a:headEnd/>
                            <a:tailEnd/>
                          </a:ln>
                        </wps:spPr>
                        <wps:txbx>
                          <w:txbxContent>
                            <w:p w:rsidR="006A155E" w:rsidRPr="003653D9" w:rsidRDefault="006A155E" w:rsidP="006B705E">
                              <w:pPr>
                                <w:jc w:val="center"/>
                                <w:rPr>
                                  <w:rFonts w:ascii="標楷體" w:eastAsia="標楷體" w:hAnsi="標楷體"/>
                                </w:rPr>
                              </w:pPr>
                              <w:r>
                                <w:rPr>
                                  <w:rFonts w:ascii="標楷體" w:eastAsia="標楷體" w:hAnsi="標楷體" w:hint="eastAsia"/>
                                </w:rPr>
                                <w:t>狀況評估</w:t>
                              </w:r>
                            </w:p>
                          </w:txbxContent>
                        </wps:txbx>
                        <wps:bodyPr rot="0" vert="horz" wrap="square" lIns="91440" tIns="45720" rIns="91440" bIns="45720" anchor="t" anchorCtr="0" upright="1">
                          <a:noAutofit/>
                        </wps:bodyPr>
                      </wps:wsp>
                      <wps:wsp>
                        <wps:cNvPr id="853" name="Rectangle 608"/>
                        <wps:cNvSpPr>
                          <a:spLocks noChangeArrowheads="1"/>
                        </wps:cNvSpPr>
                        <wps:spPr bwMode="auto">
                          <a:xfrm>
                            <a:off x="609600" y="2628900"/>
                            <a:ext cx="1143000" cy="386927"/>
                          </a:xfrm>
                          <a:prstGeom prst="rect">
                            <a:avLst/>
                          </a:prstGeom>
                          <a:solidFill>
                            <a:srgbClr val="FFFFFF"/>
                          </a:solidFill>
                          <a:ln w="9525">
                            <a:solidFill>
                              <a:srgbClr val="000000"/>
                            </a:solidFill>
                            <a:miter lim="800000"/>
                            <a:headEnd/>
                            <a:tailEnd/>
                          </a:ln>
                        </wps:spPr>
                        <wps:txbx>
                          <w:txbxContent>
                            <w:p w:rsidR="006A155E" w:rsidRPr="003653D9" w:rsidRDefault="006A155E" w:rsidP="006B705E">
                              <w:pPr>
                                <w:jc w:val="center"/>
                                <w:rPr>
                                  <w:rFonts w:ascii="標楷體" w:eastAsia="標楷體" w:hAnsi="標楷體"/>
                                </w:rPr>
                              </w:pPr>
                              <w:r>
                                <w:rPr>
                                  <w:rFonts w:ascii="標楷體" w:eastAsia="標楷體" w:hAnsi="標楷體" w:hint="eastAsia"/>
                                </w:rPr>
                                <w:t>防護裝備準備</w:t>
                              </w:r>
                            </w:p>
                          </w:txbxContent>
                        </wps:txbx>
                        <wps:bodyPr rot="0" vert="horz" wrap="square" lIns="91440" tIns="45720" rIns="91440" bIns="45720" anchor="t" anchorCtr="0" upright="1">
                          <a:noAutofit/>
                        </wps:bodyPr>
                      </wps:wsp>
                      <wps:wsp>
                        <wps:cNvPr id="854" name="Rectangle 609"/>
                        <wps:cNvSpPr>
                          <a:spLocks noChangeArrowheads="1"/>
                        </wps:cNvSpPr>
                        <wps:spPr bwMode="auto">
                          <a:xfrm>
                            <a:off x="674793" y="3495040"/>
                            <a:ext cx="990600" cy="342900"/>
                          </a:xfrm>
                          <a:prstGeom prst="rect">
                            <a:avLst/>
                          </a:prstGeom>
                          <a:solidFill>
                            <a:srgbClr val="FFFFFF"/>
                          </a:solidFill>
                          <a:ln w="9525">
                            <a:solidFill>
                              <a:srgbClr val="000000"/>
                            </a:solidFill>
                            <a:miter lim="800000"/>
                            <a:headEnd/>
                            <a:tailEnd/>
                          </a:ln>
                        </wps:spPr>
                        <wps:txbx>
                          <w:txbxContent>
                            <w:p w:rsidR="006A155E" w:rsidRPr="003653D9" w:rsidRDefault="006A155E" w:rsidP="006B705E">
                              <w:pPr>
                                <w:jc w:val="center"/>
                                <w:rPr>
                                  <w:rFonts w:ascii="標楷體" w:eastAsia="標楷體" w:hAnsi="標楷體"/>
                                </w:rPr>
                              </w:pPr>
                              <w:r>
                                <w:rPr>
                                  <w:rFonts w:ascii="標楷體" w:eastAsia="標楷體" w:hAnsi="標楷體" w:hint="eastAsia"/>
                                </w:rPr>
                                <w:t>傷患搶救</w:t>
                              </w:r>
                            </w:p>
                          </w:txbxContent>
                        </wps:txbx>
                        <wps:bodyPr rot="0" vert="horz" wrap="square" lIns="91440" tIns="45720" rIns="91440" bIns="45720" anchor="t" anchorCtr="0" upright="1">
                          <a:noAutofit/>
                        </wps:bodyPr>
                      </wps:wsp>
                      <wps:wsp>
                        <wps:cNvPr id="855" name="Rectangle 610"/>
                        <wps:cNvSpPr>
                          <a:spLocks noChangeArrowheads="1"/>
                        </wps:cNvSpPr>
                        <wps:spPr bwMode="auto">
                          <a:xfrm>
                            <a:off x="575733" y="4262120"/>
                            <a:ext cx="1143000" cy="386927"/>
                          </a:xfrm>
                          <a:prstGeom prst="rect">
                            <a:avLst/>
                          </a:prstGeom>
                          <a:solidFill>
                            <a:srgbClr val="FFFFFF"/>
                          </a:solidFill>
                          <a:ln w="9525">
                            <a:solidFill>
                              <a:srgbClr val="000000"/>
                            </a:solidFill>
                            <a:miter lim="800000"/>
                            <a:headEnd/>
                            <a:tailEnd/>
                          </a:ln>
                        </wps:spPr>
                        <wps:txbx>
                          <w:txbxContent>
                            <w:p w:rsidR="006A155E" w:rsidRPr="003653D9" w:rsidRDefault="006A155E" w:rsidP="006B705E">
                              <w:pPr>
                                <w:jc w:val="center"/>
                                <w:rPr>
                                  <w:rFonts w:ascii="標楷體" w:eastAsia="標楷體" w:hAnsi="標楷體"/>
                                </w:rPr>
                              </w:pPr>
                              <w:r>
                                <w:rPr>
                                  <w:rFonts w:ascii="標楷體" w:eastAsia="標楷體" w:hAnsi="標楷體" w:hint="eastAsia"/>
                                </w:rPr>
                                <w:t>災害現場管制</w:t>
                              </w:r>
                            </w:p>
                          </w:txbxContent>
                        </wps:txbx>
                        <wps:bodyPr rot="0" vert="horz" wrap="square" lIns="91440" tIns="45720" rIns="91440" bIns="45720" anchor="t" anchorCtr="0" upright="1">
                          <a:noAutofit/>
                        </wps:bodyPr>
                      </wps:wsp>
                      <wps:wsp>
                        <wps:cNvPr id="856" name="Rectangle 611"/>
                        <wps:cNvSpPr>
                          <a:spLocks noChangeArrowheads="1"/>
                        </wps:cNvSpPr>
                        <wps:spPr bwMode="auto">
                          <a:xfrm>
                            <a:off x="381000" y="5143500"/>
                            <a:ext cx="1524000" cy="342900"/>
                          </a:xfrm>
                          <a:prstGeom prst="rect">
                            <a:avLst/>
                          </a:prstGeom>
                          <a:solidFill>
                            <a:srgbClr val="FFFFFF"/>
                          </a:solidFill>
                          <a:ln w="9525">
                            <a:solidFill>
                              <a:srgbClr val="000000"/>
                            </a:solidFill>
                            <a:miter lim="800000"/>
                            <a:headEnd/>
                            <a:tailEnd/>
                          </a:ln>
                        </wps:spPr>
                        <wps:txbx>
                          <w:txbxContent>
                            <w:p w:rsidR="006A155E" w:rsidRPr="003653D9" w:rsidRDefault="006A155E" w:rsidP="006B705E">
                              <w:pPr>
                                <w:jc w:val="center"/>
                                <w:rPr>
                                  <w:rFonts w:ascii="標楷體" w:eastAsia="標楷體" w:hAnsi="標楷體"/>
                                </w:rPr>
                              </w:pPr>
                              <w:r>
                                <w:rPr>
                                  <w:rFonts w:ascii="標楷體" w:eastAsia="標楷體" w:hAnsi="標楷體" w:hint="eastAsia"/>
                                </w:rPr>
                                <w:t>救災與災後清理</w:t>
                              </w:r>
                            </w:p>
                          </w:txbxContent>
                        </wps:txbx>
                        <wps:bodyPr rot="0" vert="horz" wrap="square" lIns="91440" tIns="45720" rIns="91440" bIns="45720" anchor="t" anchorCtr="0" upright="1">
                          <a:noAutofit/>
                        </wps:bodyPr>
                      </wps:wsp>
                      <wps:wsp>
                        <wps:cNvPr id="857" name="Rectangle 612"/>
                        <wps:cNvSpPr>
                          <a:spLocks noChangeArrowheads="1"/>
                        </wps:cNvSpPr>
                        <wps:spPr bwMode="auto">
                          <a:xfrm>
                            <a:off x="2438400" y="1028700"/>
                            <a:ext cx="3505200" cy="342900"/>
                          </a:xfrm>
                          <a:prstGeom prst="rect">
                            <a:avLst/>
                          </a:prstGeom>
                          <a:solidFill>
                            <a:srgbClr val="FFFFFF"/>
                          </a:solidFill>
                          <a:ln w="9525">
                            <a:solidFill>
                              <a:srgbClr val="000000"/>
                            </a:solidFill>
                            <a:miter lim="800000"/>
                            <a:headEnd/>
                            <a:tailEnd/>
                          </a:ln>
                        </wps:spPr>
                        <wps:txbx>
                          <w:txbxContent>
                            <w:p w:rsidR="006A155E" w:rsidRPr="003653D9" w:rsidRDefault="006A155E" w:rsidP="006B705E">
                              <w:pPr>
                                <w:rPr>
                                  <w:rFonts w:ascii="標楷體" w:eastAsia="標楷體" w:hAnsi="標楷體"/>
                                  <w:sz w:val="20"/>
                                  <w:szCs w:val="20"/>
                                </w:rPr>
                              </w:pPr>
                              <w:r>
                                <w:rPr>
                                  <w:rFonts w:ascii="標楷體" w:eastAsia="標楷體" w:hAnsi="標楷體" w:hint="eastAsia"/>
                                  <w:sz w:val="20"/>
                                  <w:szCs w:val="20"/>
                                </w:rPr>
                                <w:t>成立緊急應變小組任務編組。</w:t>
                              </w:r>
                            </w:p>
                          </w:txbxContent>
                        </wps:txbx>
                        <wps:bodyPr rot="0" vert="horz" wrap="square" lIns="91440" tIns="45720" rIns="91440" bIns="45720" anchor="t" anchorCtr="0" upright="1">
                          <a:noAutofit/>
                        </wps:bodyPr>
                      </wps:wsp>
                      <wps:wsp>
                        <wps:cNvPr id="858" name="Rectangle 613"/>
                        <wps:cNvSpPr>
                          <a:spLocks noChangeArrowheads="1"/>
                        </wps:cNvSpPr>
                        <wps:spPr bwMode="auto">
                          <a:xfrm>
                            <a:off x="2438400" y="1714500"/>
                            <a:ext cx="3505200" cy="585893"/>
                          </a:xfrm>
                          <a:prstGeom prst="rect">
                            <a:avLst/>
                          </a:prstGeom>
                          <a:solidFill>
                            <a:srgbClr val="FFFFFF"/>
                          </a:solidFill>
                          <a:ln w="9525">
                            <a:solidFill>
                              <a:srgbClr val="000000"/>
                            </a:solidFill>
                            <a:miter lim="800000"/>
                            <a:headEnd/>
                            <a:tailEnd/>
                          </a:ln>
                        </wps:spPr>
                        <wps:txbx>
                          <w:txbxContent>
                            <w:p w:rsidR="006A155E" w:rsidRPr="003653D9" w:rsidRDefault="006A155E" w:rsidP="006B705E">
                              <w:pPr>
                                <w:rPr>
                                  <w:rFonts w:ascii="標楷體" w:eastAsia="標楷體" w:hAnsi="標楷體"/>
                                  <w:sz w:val="20"/>
                                  <w:szCs w:val="20"/>
                                </w:rPr>
                              </w:pPr>
                              <w:r>
                                <w:rPr>
                                  <w:rFonts w:ascii="標楷體" w:eastAsia="標楷體" w:hAnsi="標楷體" w:hint="eastAsia"/>
                                  <w:sz w:val="20"/>
                                  <w:szCs w:val="20"/>
                                </w:rPr>
                                <w:t>查詢現場內部相關設備設施，危害物清單與物質安全資料表，以瞭解、評估現場情況。</w:t>
                              </w:r>
                            </w:p>
                          </w:txbxContent>
                        </wps:txbx>
                        <wps:bodyPr rot="0" vert="horz" wrap="square" lIns="91440" tIns="45720" rIns="91440" bIns="45720" anchor="t" anchorCtr="0" upright="1">
                          <a:noAutofit/>
                        </wps:bodyPr>
                      </wps:wsp>
                      <wps:wsp>
                        <wps:cNvPr id="859" name="Rectangle 614"/>
                        <wps:cNvSpPr>
                          <a:spLocks noChangeArrowheads="1"/>
                        </wps:cNvSpPr>
                        <wps:spPr bwMode="auto">
                          <a:xfrm>
                            <a:off x="2438400" y="2628900"/>
                            <a:ext cx="3505200" cy="342900"/>
                          </a:xfrm>
                          <a:prstGeom prst="rect">
                            <a:avLst/>
                          </a:prstGeom>
                          <a:solidFill>
                            <a:srgbClr val="FFFFFF"/>
                          </a:solidFill>
                          <a:ln w="9525">
                            <a:solidFill>
                              <a:srgbClr val="000000"/>
                            </a:solidFill>
                            <a:miter lim="800000"/>
                            <a:headEnd/>
                            <a:tailEnd/>
                          </a:ln>
                        </wps:spPr>
                        <wps:txbx>
                          <w:txbxContent>
                            <w:p w:rsidR="006A155E" w:rsidRPr="003653D9" w:rsidRDefault="006A155E" w:rsidP="006B705E">
                              <w:pPr>
                                <w:rPr>
                                  <w:rFonts w:ascii="標楷體" w:eastAsia="標楷體" w:hAnsi="標楷體"/>
                                  <w:sz w:val="20"/>
                                  <w:szCs w:val="20"/>
                                </w:rPr>
                              </w:pPr>
                              <w:r>
                                <w:rPr>
                                  <w:rFonts w:ascii="標楷體" w:eastAsia="標楷體" w:hAnsi="標楷體" w:hint="eastAsia"/>
                                  <w:sz w:val="20"/>
                                  <w:szCs w:val="20"/>
                                </w:rPr>
                                <w:t>參考物質安全資料表與毒災防救手冊選用適當之防災器材。</w:t>
                              </w:r>
                            </w:p>
                          </w:txbxContent>
                        </wps:txbx>
                        <wps:bodyPr rot="0" vert="horz" wrap="square" lIns="91440" tIns="45720" rIns="91440" bIns="45720" anchor="t" anchorCtr="0" upright="1">
                          <a:noAutofit/>
                        </wps:bodyPr>
                      </wps:wsp>
                      <wps:wsp>
                        <wps:cNvPr id="860" name="Rectangle 615"/>
                        <wps:cNvSpPr>
                          <a:spLocks noChangeArrowheads="1"/>
                        </wps:cNvSpPr>
                        <wps:spPr bwMode="auto">
                          <a:xfrm>
                            <a:off x="2442633" y="3500120"/>
                            <a:ext cx="3505200" cy="342900"/>
                          </a:xfrm>
                          <a:prstGeom prst="rect">
                            <a:avLst/>
                          </a:prstGeom>
                          <a:solidFill>
                            <a:srgbClr val="FFFFFF"/>
                          </a:solidFill>
                          <a:ln w="9525">
                            <a:solidFill>
                              <a:srgbClr val="000000"/>
                            </a:solidFill>
                            <a:miter lim="800000"/>
                            <a:headEnd/>
                            <a:tailEnd/>
                          </a:ln>
                        </wps:spPr>
                        <wps:txbx>
                          <w:txbxContent>
                            <w:p w:rsidR="006A155E" w:rsidRPr="003653D9" w:rsidRDefault="006A155E" w:rsidP="006B705E">
                              <w:pPr>
                                <w:rPr>
                                  <w:rFonts w:ascii="標楷體" w:eastAsia="標楷體" w:hAnsi="標楷體"/>
                                  <w:sz w:val="20"/>
                                  <w:szCs w:val="20"/>
                                </w:rPr>
                              </w:pPr>
                              <w:r>
                                <w:rPr>
                                  <w:rFonts w:ascii="標楷體" w:eastAsia="標楷體" w:hAnsi="標楷體" w:hint="eastAsia"/>
                                  <w:sz w:val="20"/>
                                  <w:szCs w:val="20"/>
                                </w:rPr>
                                <w:t>檢視患者受傷情形或中毒症狀，施以急救救護並送醫。</w:t>
                              </w:r>
                            </w:p>
                          </w:txbxContent>
                        </wps:txbx>
                        <wps:bodyPr rot="0" vert="horz" wrap="square" lIns="91440" tIns="45720" rIns="91440" bIns="45720" anchor="t" anchorCtr="0" upright="1">
                          <a:noAutofit/>
                        </wps:bodyPr>
                      </wps:wsp>
                      <wps:wsp>
                        <wps:cNvPr id="861" name="Rectangle 616"/>
                        <wps:cNvSpPr>
                          <a:spLocks noChangeArrowheads="1"/>
                        </wps:cNvSpPr>
                        <wps:spPr bwMode="auto">
                          <a:xfrm>
                            <a:off x="2423160" y="4300220"/>
                            <a:ext cx="3505200" cy="342900"/>
                          </a:xfrm>
                          <a:prstGeom prst="rect">
                            <a:avLst/>
                          </a:prstGeom>
                          <a:solidFill>
                            <a:srgbClr val="FFFFFF"/>
                          </a:solidFill>
                          <a:ln w="9525">
                            <a:solidFill>
                              <a:srgbClr val="000000"/>
                            </a:solidFill>
                            <a:miter lim="800000"/>
                            <a:headEnd/>
                            <a:tailEnd/>
                          </a:ln>
                        </wps:spPr>
                        <wps:txbx>
                          <w:txbxContent>
                            <w:p w:rsidR="006A155E" w:rsidRPr="003653D9" w:rsidRDefault="006A155E" w:rsidP="006B705E">
                              <w:pPr>
                                <w:rPr>
                                  <w:rFonts w:ascii="標楷體" w:eastAsia="標楷體" w:hAnsi="標楷體"/>
                                  <w:sz w:val="20"/>
                                  <w:szCs w:val="20"/>
                                </w:rPr>
                              </w:pPr>
                              <w:r>
                                <w:rPr>
                                  <w:rFonts w:ascii="標楷體" w:eastAsia="標楷體" w:hAnsi="標楷體" w:hint="eastAsia"/>
                                  <w:sz w:val="20"/>
                                  <w:szCs w:val="20"/>
                                </w:rPr>
                                <w:t>進行隔離與疏散。</w:t>
                              </w:r>
                            </w:p>
                          </w:txbxContent>
                        </wps:txbx>
                        <wps:bodyPr rot="0" vert="horz" wrap="square" lIns="91440" tIns="45720" rIns="91440" bIns="45720" anchor="t" anchorCtr="0" upright="1">
                          <a:noAutofit/>
                        </wps:bodyPr>
                      </wps:wsp>
                      <wps:wsp>
                        <wps:cNvPr id="862" name="Rectangle 617"/>
                        <wps:cNvSpPr>
                          <a:spLocks noChangeArrowheads="1"/>
                        </wps:cNvSpPr>
                        <wps:spPr bwMode="auto">
                          <a:xfrm>
                            <a:off x="2438400" y="5143500"/>
                            <a:ext cx="3505200" cy="342900"/>
                          </a:xfrm>
                          <a:prstGeom prst="rect">
                            <a:avLst/>
                          </a:prstGeom>
                          <a:solidFill>
                            <a:srgbClr val="FFFFFF"/>
                          </a:solidFill>
                          <a:ln w="9525">
                            <a:solidFill>
                              <a:srgbClr val="000000"/>
                            </a:solidFill>
                            <a:miter lim="800000"/>
                            <a:headEnd/>
                            <a:tailEnd/>
                          </a:ln>
                        </wps:spPr>
                        <wps:txbx>
                          <w:txbxContent>
                            <w:p w:rsidR="006A155E" w:rsidRPr="003653D9" w:rsidRDefault="006A155E" w:rsidP="006B705E">
                              <w:pPr>
                                <w:rPr>
                                  <w:rFonts w:ascii="標楷體" w:eastAsia="標楷體" w:hAnsi="標楷體"/>
                                  <w:sz w:val="20"/>
                                  <w:szCs w:val="20"/>
                                </w:rPr>
                              </w:pPr>
                              <w:r>
                                <w:rPr>
                                  <w:rFonts w:ascii="標楷體" w:eastAsia="標楷體" w:hAnsi="標楷體" w:hint="eastAsia"/>
                                  <w:sz w:val="20"/>
                                  <w:szCs w:val="20"/>
                                </w:rPr>
                                <w:t>配合相關單位進行救災。</w:t>
                              </w:r>
                            </w:p>
                          </w:txbxContent>
                        </wps:txbx>
                        <wps:bodyPr rot="0" vert="horz" wrap="square" lIns="91440" tIns="45720" rIns="91440" bIns="45720" anchor="t" anchorCtr="0" upright="1">
                          <a:noAutofit/>
                        </wps:bodyPr>
                      </wps:wsp>
                      <wps:wsp>
                        <wps:cNvPr id="863" name="Line 618"/>
                        <wps:cNvCnPr/>
                        <wps:spPr bwMode="auto">
                          <a:xfrm>
                            <a:off x="1143000" y="5715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4" name="Line 619"/>
                        <wps:cNvCnPr/>
                        <wps:spPr bwMode="auto">
                          <a:xfrm>
                            <a:off x="1143000" y="13716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5" name="Line 620"/>
                        <wps:cNvCnPr/>
                        <wps:spPr bwMode="auto">
                          <a:xfrm>
                            <a:off x="1143000" y="21717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7" name="Line 621"/>
                        <wps:cNvCnPr/>
                        <wps:spPr bwMode="auto">
                          <a:xfrm>
                            <a:off x="1137073" y="3042920"/>
                            <a:ext cx="847"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8" name="Line 622"/>
                        <wps:cNvCnPr/>
                        <wps:spPr bwMode="auto">
                          <a:xfrm>
                            <a:off x="1143000" y="38862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9" name="Line 623"/>
                        <wps:cNvCnPr/>
                        <wps:spPr bwMode="auto">
                          <a:xfrm>
                            <a:off x="1143000" y="4686300"/>
                            <a:ext cx="847"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BE61940" id="畫布 602" o:spid="_x0000_s1165" editas="canvas" style="width:480pt;height:450pt;mso-position-horizontal-relative:char;mso-position-vertical-relative:line" coordsize="6096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">
                <v:shape id="_x0000_s1166" type="#_x0000_t75" style="position:absolute;width:60960;height:57150;visibility:visible;mso-wrap-style:square">
                  <v:fill o:detectmouseclick="t"/>
                  <v:path o:connecttype="none"/>
                </v:shape>
                <v:rect id="Rectangle 604" o:spid="_x0000_s1167" style="position:absolute;left:6858;top:2286;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A5YcQA&#10;AADcAAAADwAAAGRycy9kb3ducmV2LnhtbESPQYvCMBSE7wv7H8Jb8Lam6iJajSKKokdtL3t7Ns+2&#10;2ryUJmrdX28EYY/DzHzDTOetqcSNGldaVtDrRiCIM6tLzhWkyfp7BMJ5ZI2VZVLwIAfz2efHFGNt&#10;77yn28HnIkDYxaig8L6OpXRZQQZd19bEwTvZxqAPssmlbvAe4KaS/SgaSoMlh4UCa1oWlF0OV6Pg&#10;WPZT/Nsnm8iM1wO/a5Pz9XelVOerXUxAeGr9f/jd3moFo58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OWHEAAAA3AAAAA8AAAAAAAAAAAAAAAAAmAIAAGRycy9k&#10;b3ducmV2LnhtbFBLBQYAAAAABAAEAPUAAACJAwAAAAA=&#10;">
                  <v:textbox>
                    <w:txbxContent>
                      <w:p w:rsidR="006A155E" w:rsidRPr="003653D9" w:rsidRDefault="006A155E" w:rsidP="006B705E">
                        <w:pPr>
                          <w:jc w:val="center"/>
                          <w:rPr>
                            <w:rFonts w:ascii="標楷體" w:eastAsia="標楷體" w:hAnsi="標楷體"/>
                          </w:rPr>
                        </w:pPr>
                        <w:r w:rsidRPr="003653D9">
                          <w:rPr>
                            <w:rFonts w:ascii="標楷體" w:eastAsia="標楷體" w:hAnsi="標楷體" w:hint="eastAsia"/>
                          </w:rPr>
                          <w:t>災害發生</w:t>
                        </w:r>
                      </w:p>
                    </w:txbxContent>
                  </v:textbox>
                </v:rect>
                <v:rect id="Rectangle 605" o:spid="_x0000_s1168" style="position:absolute;left:24384;top:2286;width:3505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GIb8A&#10;AADcAAAADwAAAGRycy9kb3ducmV2LnhtbERPTa/BQBTdv8R/mFyJ3TNFvFCGCCEsqY3d1bna0rnT&#10;dAbl15vFSyxPzvd03phSPKh2hWUFvW4Egji1uuBMwTFZ/45AOI+ssbRMCl7kYD5r/Uwx1vbJe3oc&#10;fCZCCLsYFeTeV7GULs3JoOvaijhwF1sb9AHWmdQ1PkO4KWU/iv6kwYJDQ44VLXNKb4e7UXAu+kd8&#10;75NNZMbrgd81yfV+WinVaTeLCQhPjf+K/91brWA0DP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4wYhvwAAANwAAAAPAAAAAAAAAAAAAAAAAJgCAABkcnMvZG93bnJl&#10;di54bWxQSwUGAAAAAAQABAD1AAAAhAMAAAAA&#10;">
                  <v:textbox>
                    <w:txbxContent>
                      <w:p w:rsidR="006A155E" w:rsidRPr="003653D9" w:rsidRDefault="006A155E" w:rsidP="006B705E">
                        <w:pPr>
                          <w:rPr>
                            <w:rFonts w:ascii="標楷體" w:eastAsia="標楷體" w:hAnsi="標楷體"/>
                            <w:sz w:val="20"/>
                            <w:szCs w:val="20"/>
                          </w:rPr>
                        </w:pPr>
                        <w:r w:rsidRPr="003653D9">
                          <w:rPr>
                            <w:rFonts w:ascii="標楷體" w:eastAsia="標楷體" w:hAnsi="標楷體" w:hint="eastAsia"/>
                            <w:sz w:val="20"/>
                            <w:szCs w:val="20"/>
                          </w:rPr>
                          <w:t>比照應變程序，電話聯絡與通報請適當單位協助</w:t>
                        </w:r>
                        <w:r>
                          <w:rPr>
                            <w:rFonts w:ascii="標楷體" w:eastAsia="標楷體" w:hAnsi="標楷體" w:hint="eastAsia"/>
                            <w:sz w:val="20"/>
                            <w:szCs w:val="20"/>
                          </w:rPr>
                          <w:t>。</w:t>
                        </w:r>
                      </w:p>
                    </w:txbxContent>
                  </v:textbox>
                </v:rect>
                <v:rect id="Rectangle 606" o:spid="_x0000_s1169" style="position:absolute;left:3810;top:10287;width:1524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usUA&#10;AADcAAAADwAAAGRycy9kb3ducmV2LnhtbESPQWvCQBSE7wX/w/KE3pqNlorGrCIWS3vU5NLbM/tM&#10;0mbfhuyapP31XUHocZiZb5h0O5pG9NS52rKCWRSDIC6srrlUkGeHpyUI55E1NpZJwQ852G4mDykm&#10;2g58pP7kSxEg7BJUUHnfJlK6oiKDLrItcfAutjPog+xKqTscAtw0ch7HC2mw5rBQYUv7iorv09Uo&#10;ONfzHH+P2VtsVodn/zFmX9fPV6Uep+NuDcLT6P/D9/a7VrB8mc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6O6xQAAANwAAAAPAAAAAAAAAAAAAAAAAJgCAABkcnMv&#10;ZG93bnJldi54bWxQSwUGAAAAAAQABAD1AAAAigMAAAAA&#10;">
                  <v:textbox>
                    <w:txbxContent>
                      <w:p w:rsidR="006A155E" w:rsidRPr="003653D9" w:rsidRDefault="006A155E" w:rsidP="006B705E">
                        <w:pPr>
                          <w:jc w:val="center"/>
                          <w:rPr>
                            <w:rFonts w:ascii="標楷體" w:eastAsia="標楷體" w:hAnsi="標楷體"/>
                          </w:rPr>
                        </w:pPr>
                        <w:r>
                          <w:rPr>
                            <w:rFonts w:ascii="標楷體" w:eastAsia="標楷體" w:hAnsi="標楷體" w:hint="eastAsia"/>
                          </w:rPr>
                          <w:t>建立現場指揮系統</w:t>
                        </w:r>
                      </w:p>
                    </w:txbxContent>
                  </v:textbox>
                </v:rect>
                <v:rect id="Rectangle 607" o:spid="_x0000_s1170" style="position:absolute;left:6858;top:18288;width:990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09zcUA&#10;AADcAAAADwAAAGRycy9kb3ducmV2LnhtbESPQWvCQBSE74X+h+UVeqsbUxQbXaW0pLTHJF56e2af&#10;STT7NmTXmPrru4LgcZiZb5jVZjStGKh3jWUF00kEgri0uuFKwbZIXxYgnEfW2FomBX/kYLN+fFhh&#10;ou2ZMxpyX4kAYZeggtr7LpHSlTUZdBPbEQdvb3uDPsi+krrHc4CbVsZRNJcGGw4LNXb0UVN5zE9G&#10;wa6Jt3jJiq/IvKWv/mcsDqffT6Wen8b3JQhPo7+Hb+1vrWAxi+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T3NxQAAANwAAAAPAAAAAAAAAAAAAAAAAJgCAABkcnMv&#10;ZG93bnJldi54bWxQSwUGAAAAAAQABAD1AAAAigMAAAAA&#10;">
                  <v:textbox>
                    <w:txbxContent>
                      <w:p w:rsidR="006A155E" w:rsidRPr="003653D9" w:rsidRDefault="006A155E" w:rsidP="006B705E">
                        <w:pPr>
                          <w:jc w:val="center"/>
                          <w:rPr>
                            <w:rFonts w:ascii="標楷體" w:eastAsia="標楷體" w:hAnsi="標楷體"/>
                          </w:rPr>
                        </w:pPr>
                        <w:r>
                          <w:rPr>
                            <w:rFonts w:ascii="標楷體" w:eastAsia="標楷體" w:hAnsi="標楷體" w:hint="eastAsia"/>
                          </w:rPr>
                          <w:t>狀況評估</w:t>
                        </w:r>
                      </w:p>
                    </w:txbxContent>
                  </v:textbox>
                </v:rect>
                <v:rect id="Rectangle 608" o:spid="_x0000_s1171" style="position:absolute;left:6096;top:26289;width:11430;height:3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GYVsQA&#10;AADcAAAADwAAAGRycy9kb3ducmV2LnhtbESPQYvCMBSE7wv+h/AWvK3pKopWo4ii6FHby96ezbPt&#10;bvNSmqjVX28EYY/DzHzDzBatqcSVGldaVvDdi0AQZ1aXnCtIk83XGITzyBory6TgTg4W887HDGNt&#10;b3yg69HnIkDYxaig8L6OpXRZQQZdz9bEwTvbxqAPssmlbvAW4KaS/SgaSYMlh4UCa1oVlP0dL0bB&#10;qeyn+Dgk28hMNgO/b5Pfy89aqe5nu5yC8NT6//C7vdMKxsMB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xmFbEAAAA3AAAAA8AAAAAAAAAAAAAAAAAmAIAAGRycy9k&#10;b3ducmV2LnhtbFBLBQYAAAAABAAEAPUAAACJAwAAAAA=&#10;">
                  <v:textbox>
                    <w:txbxContent>
                      <w:p w:rsidR="006A155E" w:rsidRPr="003653D9" w:rsidRDefault="006A155E" w:rsidP="006B705E">
                        <w:pPr>
                          <w:jc w:val="center"/>
                          <w:rPr>
                            <w:rFonts w:ascii="標楷體" w:eastAsia="標楷體" w:hAnsi="標楷體"/>
                          </w:rPr>
                        </w:pPr>
                        <w:r>
                          <w:rPr>
                            <w:rFonts w:ascii="標楷體" w:eastAsia="標楷體" w:hAnsi="標楷體" w:hint="eastAsia"/>
                          </w:rPr>
                          <w:t>防護裝備準備</w:t>
                        </w:r>
                      </w:p>
                    </w:txbxContent>
                  </v:textbox>
                </v:rect>
                <v:rect id="Rectangle 609" o:spid="_x0000_s1172" style="position:absolute;left:6747;top:34950;width:990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gAIsQA&#10;AADcAAAADwAAAGRycy9kb3ducmV2LnhtbESPT4vCMBTE7wt+h/AEb2vqX9yuUURR9Kj1sre3zbOt&#10;Ni+liVr99JsFweMwM79hpvPGlOJGtSssK+h1IxDEqdUFZwqOyfpzAsJ5ZI2lZVLwIAfzWetjirG2&#10;d97T7eAzESDsYlSQe1/FUro0J4Ouayvi4J1sbdAHWWdS13gPcFPKfhSNpcGCw0KOFS1zSi+Hq1Hw&#10;W/SP+Nwnm8h8rQd+1yTn689KqU67WXyD8NT4d/jV3moFk9E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YACLEAAAA3AAAAA8AAAAAAAAAAAAAAAAAmAIAAGRycy9k&#10;b3ducmV2LnhtbFBLBQYAAAAABAAEAPUAAACJAwAAAAA=&#10;">
                  <v:textbox>
                    <w:txbxContent>
                      <w:p w:rsidR="006A155E" w:rsidRPr="003653D9" w:rsidRDefault="006A155E" w:rsidP="006B705E">
                        <w:pPr>
                          <w:jc w:val="center"/>
                          <w:rPr>
                            <w:rFonts w:ascii="標楷體" w:eastAsia="標楷體" w:hAnsi="標楷體"/>
                          </w:rPr>
                        </w:pPr>
                        <w:r>
                          <w:rPr>
                            <w:rFonts w:ascii="標楷體" w:eastAsia="標楷體" w:hAnsi="標楷體" w:hint="eastAsia"/>
                          </w:rPr>
                          <w:t>傷患搶救</w:t>
                        </w:r>
                      </w:p>
                    </w:txbxContent>
                  </v:textbox>
                </v:rect>
                <v:rect id="Rectangle 610" o:spid="_x0000_s1173" style="position:absolute;left:5757;top:42621;width:11430;height:3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SlucUA&#10;AADcAAAADwAAAGRycy9kb3ducmV2LnhtbESPQWvCQBSE7wX/w/IK3ppNlRSNWUVaLPao8eLtmX0m&#10;abNvQ3Y1qb++WxA8DjPzDZOtBtOIK3WutqzgNYpBEBdW11wqOOSblxkI55E1NpZJwS85WC1HTxmm&#10;2va8o+velyJA2KWooPK+TaV0RUUGXWRb4uCdbWfQB9mVUnfYB7hp5CSO36TBmsNChS29V1T87C9G&#10;wameHPC2yz9jM99M/deQf1+OH0qNn4f1AoSnwT/C9/ZWK5glC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KW5xQAAANwAAAAPAAAAAAAAAAAAAAAAAJgCAABkcnMv&#10;ZG93bnJldi54bWxQSwUGAAAAAAQABAD1AAAAigMAAAAA&#10;">
                  <v:textbox>
                    <w:txbxContent>
                      <w:p w:rsidR="006A155E" w:rsidRPr="003653D9" w:rsidRDefault="006A155E" w:rsidP="006B705E">
                        <w:pPr>
                          <w:jc w:val="center"/>
                          <w:rPr>
                            <w:rFonts w:ascii="標楷體" w:eastAsia="標楷體" w:hAnsi="標楷體"/>
                          </w:rPr>
                        </w:pPr>
                        <w:r>
                          <w:rPr>
                            <w:rFonts w:ascii="標楷體" w:eastAsia="標楷體" w:hAnsi="標楷體" w:hint="eastAsia"/>
                          </w:rPr>
                          <w:t>災害現場管制</w:t>
                        </w:r>
                      </w:p>
                    </w:txbxContent>
                  </v:textbox>
                </v:rect>
                <v:rect id="Rectangle 611" o:spid="_x0000_s1174" style="position:absolute;left:3810;top:51435;width:1524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Y7zsQA&#10;AADcAAAADwAAAGRycy9kb3ducmV2LnhtbESPQYvCMBSE7wv+h/AWvK3pKopWo4ii6FHbi7dn82y7&#10;27yUJmrdX78RBI/DzHzDzBatqcSNGldaVvDdi0AQZ1aXnCtIk83XGITzyBory6TgQQ4W887HDGNt&#10;73yg29HnIkDYxaig8L6OpXRZQQZdz9bEwbvYxqAPssmlbvAe4KaS/SgaSYMlh4UCa1oVlP0er0bB&#10;ueyn+HdItpGZbAZ+3yY/19Naqe5nu5yC8NT6d/jV3mkF4+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GO87EAAAA3AAAAA8AAAAAAAAAAAAAAAAAmAIAAGRycy9k&#10;b3ducmV2LnhtbFBLBQYAAAAABAAEAPUAAACJAwAAAAA=&#10;">
                  <v:textbox>
                    <w:txbxContent>
                      <w:p w:rsidR="006A155E" w:rsidRPr="003653D9" w:rsidRDefault="006A155E" w:rsidP="006B705E">
                        <w:pPr>
                          <w:jc w:val="center"/>
                          <w:rPr>
                            <w:rFonts w:ascii="標楷體" w:eastAsia="標楷體" w:hAnsi="標楷體"/>
                          </w:rPr>
                        </w:pPr>
                        <w:r>
                          <w:rPr>
                            <w:rFonts w:ascii="標楷體" w:eastAsia="標楷體" w:hAnsi="標楷體" w:hint="eastAsia"/>
                          </w:rPr>
                          <w:t>救災與災後清理</w:t>
                        </w:r>
                      </w:p>
                    </w:txbxContent>
                  </v:textbox>
                </v:rect>
                <v:rect id="Rectangle 612" o:spid="_x0000_s1175" style="position:absolute;left:24384;top:10287;width:3505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qeVcQA&#10;AADcAAAADwAAAGRycy9kb3ducmV2LnhtbESPT4vCMBTE7wt+h/AEb2uq4p/tGkUURY9aL3t72zzb&#10;avNSmqjVT79ZEDwOM/MbZjpvTCluVLvCsoJeNwJBnFpdcKbgmKw/JyCcR9ZYWiYFD3Iwn7U+phhr&#10;e+c93Q4+EwHCLkYFufdVLKVLczLourYiDt7J1gZ9kHUmdY33ADel7EfRSBosOCzkWNEyp/RyuBoF&#10;v0X/iM99sonM13rgd01yvv6slOq0m8U3CE+Nf4df7a1WMBm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KnlXEAAAA3AAAAA8AAAAAAAAAAAAAAAAAmAIAAGRycy9k&#10;b3ducmV2LnhtbFBLBQYAAAAABAAEAPUAAACJAwAAAAA=&#10;">
                  <v:textbox>
                    <w:txbxContent>
                      <w:p w:rsidR="006A155E" w:rsidRPr="003653D9" w:rsidRDefault="006A155E" w:rsidP="006B705E">
                        <w:pPr>
                          <w:rPr>
                            <w:rFonts w:ascii="標楷體" w:eastAsia="標楷體" w:hAnsi="標楷體"/>
                            <w:sz w:val="20"/>
                            <w:szCs w:val="20"/>
                          </w:rPr>
                        </w:pPr>
                        <w:r>
                          <w:rPr>
                            <w:rFonts w:ascii="標楷體" w:eastAsia="標楷體" w:hAnsi="標楷體" w:hint="eastAsia"/>
                            <w:sz w:val="20"/>
                            <w:szCs w:val="20"/>
                          </w:rPr>
                          <w:t>成立緊急應變小組任務編組。</w:t>
                        </w:r>
                      </w:p>
                    </w:txbxContent>
                  </v:textbox>
                </v:rect>
                <v:rect id="Rectangle 613" o:spid="_x0000_s1176" style="position:absolute;left:24384;top:17145;width:35052;height:5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KJ78A&#10;AADcAAAADwAAAGRycy9kb3ducmV2LnhtbERPTa/BQBTdv8R/mFyJ3TNFvFCGCCEsqY3d1bna0rnT&#10;dAbl15vFSyxPzvd03phSPKh2hWUFvW4Egji1uuBMwTFZ/45AOI+ssbRMCl7kYD5r/Uwx1vbJe3oc&#10;fCZCCLsYFeTeV7GULs3JoOvaijhwF1sb9AHWmdQ1PkO4KWU/iv6kwYJDQ44VLXNKb4e7UXAu+kd8&#10;75NNZMbrgd81yfV+WinVaTeLCQhPjf+K/91brWA0DGv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lQonvwAAANwAAAAPAAAAAAAAAAAAAAAAAJgCAABkcnMvZG93bnJl&#10;di54bWxQSwUGAAAAAAQABAD1AAAAhAMAAAAA&#10;">
                  <v:textbox>
                    <w:txbxContent>
                      <w:p w:rsidR="006A155E" w:rsidRPr="003653D9" w:rsidRDefault="006A155E" w:rsidP="006B705E">
                        <w:pPr>
                          <w:rPr>
                            <w:rFonts w:ascii="標楷體" w:eastAsia="標楷體" w:hAnsi="標楷體"/>
                            <w:sz w:val="20"/>
                            <w:szCs w:val="20"/>
                          </w:rPr>
                        </w:pPr>
                        <w:r>
                          <w:rPr>
                            <w:rFonts w:ascii="標楷體" w:eastAsia="標楷體" w:hAnsi="標楷體" w:hint="eastAsia"/>
                            <w:sz w:val="20"/>
                            <w:szCs w:val="20"/>
                          </w:rPr>
                          <w:t>查詢現場內部相關設備設施，危害物清單與物質安全資料表，以瞭解、評估現場情況。</w:t>
                        </w:r>
                      </w:p>
                    </w:txbxContent>
                  </v:textbox>
                </v:rect>
                <v:rect id="Rectangle 614" o:spid="_x0000_s1177" style="position:absolute;left:24384;top:26289;width:3505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mvvMQA&#10;AADcAAAADwAAAGRycy9kb3ducmV2LnhtbESPQYvCMBSE7wv7H8Jb8LamKitajSKKokdtL3t7Ns+2&#10;2ryUJmrdX28EYY/DzHzDTOetqcSNGldaVtDrRiCIM6tLzhWkyfp7BMJ5ZI2VZVLwIAfz2efHFGNt&#10;77yn28HnIkDYxaig8L6OpXRZQQZd19bEwTvZxqAPssmlbvAe4KaS/SgaSoMlh4UCa1oWlF0OV6Pg&#10;WPZT/Nsnm8iM1wO/a5Pz9XelVOerXUxAeGr9f/jd3moFo58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Zr7zEAAAA3AAAAA8AAAAAAAAAAAAAAAAAmAIAAGRycy9k&#10;b3ducmV2LnhtbFBLBQYAAAAABAAEAPUAAACJAwAAAAA=&#10;">
                  <v:textbox>
                    <w:txbxContent>
                      <w:p w:rsidR="006A155E" w:rsidRPr="003653D9" w:rsidRDefault="006A155E" w:rsidP="006B705E">
                        <w:pPr>
                          <w:rPr>
                            <w:rFonts w:ascii="標楷體" w:eastAsia="標楷體" w:hAnsi="標楷體"/>
                            <w:sz w:val="20"/>
                            <w:szCs w:val="20"/>
                          </w:rPr>
                        </w:pPr>
                        <w:r>
                          <w:rPr>
                            <w:rFonts w:ascii="標楷體" w:eastAsia="標楷體" w:hAnsi="標楷體" w:hint="eastAsia"/>
                            <w:sz w:val="20"/>
                            <w:szCs w:val="20"/>
                          </w:rPr>
                          <w:t>參考物質安全資料表與毒災防救手冊選用適當之防災器材。</w:t>
                        </w:r>
                      </w:p>
                    </w:txbxContent>
                  </v:textbox>
                </v:rect>
                <v:rect id="Rectangle 615" o:spid="_x0000_s1178" style="position:absolute;left:24426;top:35001;width:3505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MnMIA&#10;AADcAAAADwAAAGRycy9kb3ducmV2LnhtbERPu27CMBTdK/UfrFupW3GgUgQBgxCIqoyQLGyX+JKk&#10;ja+j2HnA1+OhUsej815tRlOLnlpXWVYwnUQgiHOrKy4UZOnhYw7CeWSNtWVScCcHm/XrywoTbQc+&#10;UX/2hQgh7BJUUHrfJFK6vCSDbmIb4sDdbGvQB9gWUrc4hHBTy1kUxdJgxaGhxIZ2JeW/584ouFaz&#10;DB+n9Csyi8OnP47pT3fZK/X+Nm6XIDyN/l/85/7WCuZxmB/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j8ycwgAAANwAAAAPAAAAAAAAAAAAAAAAAJgCAABkcnMvZG93&#10;bnJldi54bWxQSwUGAAAAAAQABAD1AAAAhwMAAAAA&#10;">
                  <v:textbox>
                    <w:txbxContent>
                      <w:p w:rsidR="006A155E" w:rsidRPr="003653D9" w:rsidRDefault="006A155E" w:rsidP="006B705E">
                        <w:pPr>
                          <w:rPr>
                            <w:rFonts w:ascii="標楷體" w:eastAsia="標楷體" w:hAnsi="標楷體"/>
                            <w:sz w:val="20"/>
                            <w:szCs w:val="20"/>
                          </w:rPr>
                        </w:pPr>
                        <w:r>
                          <w:rPr>
                            <w:rFonts w:ascii="標楷體" w:eastAsia="標楷體" w:hAnsi="標楷體" w:hint="eastAsia"/>
                            <w:sz w:val="20"/>
                            <w:szCs w:val="20"/>
                          </w:rPr>
                          <w:t>檢視患者受傷情形或中毒症狀，施以急救救護並送醫。</w:t>
                        </w:r>
                      </w:p>
                    </w:txbxContent>
                  </v:textbox>
                </v:rect>
                <v:rect id="Rectangle 616" o:spid="_x0000_s1179" style="position:absolute;left:24231;top:43002;width:3505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NpB8IA&#10;AADcAAAADwAAAGRycy9kb3ducmV2LnhtbESPQYvCMBSE74L/ITzBm6YqiHaNIoqiR60Xb2+bt23X&#10;5qU0Uau/3giCx2FmvmFmi8aU4ka1KywrGPQjEMSp1QVnCk7JpjcB4TyyxtIyKXiQg8W83ZphrO2d&#10;D3Q7+kwECLsYFeTeV7GULs3JoOvbijh4f7Y26IOsM6lrvAe4KeUwisbSYMFhIceKVjmll+PVKPgt&#10;hid8HpJtZKabkd83yf/1vFaq22mWPyA8Nf4b/rR3WsFkPID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w2kHwgAAANwAAAAPAAAAAAAAAAAAAAAAAJgCAABkcnMvZG93&#10;bnJldi54bWxQSwUGAAAAAAQABAD1AAAAhwMAAAAA&#10;">
                  <v:textbox>
                    <w:txbxContent>
                      <w:p w:rsidR="006A155E" w:rsidRPr="003653D9" w:rsidRDefault="006A155E" w:rsidP="006B705E">
                        <w:pPr>
                          <w:rPr>
                            <w:rFonts w:ascii="標楷體" w:eastAsia="標楷體" w:hAnsi="標楷體"/>
                            <w:sz w:val="20"/>
                            <w:szCs w:val="20"/>
                          </w:rPr>
                        </w:pPr>
                        <w:r>
                          <w:rPr>
                            <w:rFonts w:ascii="標楷體" w:eastAsia="標楷體" w:hAnsi="標楷體" w:hint="eastAsia"/>
                            <w:sz w:val="20"/>
                            <w:szCs w:val="20"/>
                          </w:rPr>
                          <w:t>進行隔離與疏散。</w:t>
                        </w:r>
                      </w:p>
                    </w:txbxContent>
                  </v:textbox>
                </v:rect>
                <v:rect id="Rectangle 617" o:spid="_x0000_s1180" style="position:absolute;left:24384;top:51435;width:3505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3cMMA&#10;AADcAAAADwAAAGRycy9kb3ducmV2LnhtbESPQYvCMBSE74L/ITzBm6Z2QbRrFFFc3KO2F2/P5m3b&#10;3ealNFGrv34jCB6HmfmGWaw6U4srta6yrGAyjkAQ51ZXXCjI0t1oBsJ5ZI21ZVJwJwerZb+3wETb&#10;Gx/oevSFCBB2CSoovW8SKV1ekkE3tg1x8H5sa9AH2RZSt3gLcFPLOIqm0mDFYaHEhjYl5X/Hi1Fw&#10;ruIMH4f0KzLz3Yf/7tLfy2mr1HDQrT9BeOr8O/xq77WC2TSG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H3cMMAAADcAAAADwAAAAAAAAAAAAAAAACYAgAAZHJzL2Rv&#10;d25yZXYueG1sUEsFBgAAAAAEAAQA9QAAAIgDAAAAAA==&#10;">
                  <v:textbox>
                    <w:txbxContent>
                      <w:p w:rsidR="006A155E" w:rsidRPr="003653D9" w:rsidRDefault="006A155E" w:rsidP="006B705E">
                        <w:pPr>
                          <w:rPr>
                            <w:rFonts w:ascii="標楷體" w:eastAsia="標楷體" w:hAnsi="標楷體"/>
                            <w:sz w:val="20"/>
                            <w:szCs w:val="20"/>
                          </w:rPr>
                        </w:pPr>
                        <w:r>
                          <w:rPr>
                            <w:rFonts w:ascii="標楷體" w:eastAsia="標楷體" w:hAnsi="標楷體" w:hint="eastAsia"/>
                            <w:sz w:val="20"/>
                            <w:szCs w:val="20"/>
                          </w:rPr>
                          <w:t>配合相關單位進行救災。</w:t>
                        </w:r>
                      </w:p>
                    </w:txbxContent>
                  </v:textbox>
                </v:rect>
                <v:line id="Line 618" o:spid="_x0000_s1181" style="position:absolute;visibility:visible;mso-wrap-style:square" from="11430,5715" to="1143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P9M8UAAADcAAAADwAAAGRycy9kb3ducmV2LnhtbESPT2sCMRTE70K/Q3gFb5q1gn+2Rild&#10;BA9WUEvPr5vXzdLNy7KJa/z2piD0OMzMb5jVJtpG9NT52rGCyTgDQVw6XXOl4PO8HS1A+ICssXFM&#10;Cm7kYbN+Gqww1+7KR+pPoRIJwj5HBSaENpfSl4Ys+rFriZP34zqLIcmukrrDa4LbRr5k2UxarDkt&#10;GGzp3VD5e7pYBXNTHOVcFvvzoejryTJ+xK/vpVLD5/j2CiJQDP/hR3unFSxmU/g7k46AX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P9M8UAAADcAAAADwAAAAAAAAAA&#10;AAAAAAChAgAAZHJzL2Rvd25yZXYueG1sUEsFBgAAAAAEAAQA+QAAAJMDAAAAAA==&#10;">
                  <v:stroke endarrow="block"/>
                </v:line>
                <v:line id="Line 619" o:spid="_x0000_s1182" style="position:absolute;visibility:visible;mso-wrap-style:square" from="11430,13716" to="11430,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DkMUAAADcAAAADwAAAGRycy9kb3ducmV2LnhtbESPT2sCMRTE7wW/Q3iCt5pVtOrWKOJS&#10;6KEt+IeeXzevm8XNy7KJa/z2TaHQ4zAzv2HW22gb0VPna8cKJuMMBHHpdM2VgvPp5XEJwgdkjY1j&#10;UnAnD9vN4GGNuXY3PlB/DJVIEPY5KjAhtLmUvjRk0Y9dS5y8b9dZDEl2ldQd3hLcNnKaZU/SYs1p&#10;wWBLe0Pl5Xi1ChamOMiFLN5OH0VfT1bxPX5+rZQaDePuGUSgGP7Df+1XrWA+m8HvmXQ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B/DkMUAAADcAAAADwAAAAAAAAAA&#10;AAAAAAChAgAAZHJzL2Rvd25yZXYueG1sUEsFBgAAAAAEAAQA+QAAAJMDAAAAAA==&#10;">
                  <v:stroke endarrow="block"/>
                </v:line>
                <v:line id="Line 620" o:spid="_x0000_s1183" style="position:absolute;visibility:visible;mso-wrap-style:square" from="11430,21717" to="11430,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NmC8UAAADcAAAADwAAAGRycy9kb3ducmV2LnhtbESPT2sCMRTE7wW/Q3iCt5pVtOrWKOJS&#10;6MEW/EPPr5vXzeLmZdmka/rtTaHQ4zAzv2HW22gb0VPna8cKJuMMBHHpdM2Vgsv55XEJwgdkjY1j&#10;UvBDHrabwcMac+1ufKT+FCqRIOxzVGBCaHMpfWnIoh+7ljh5X66zGJLsKqk7vCW4beQ0y56kxZrT&#10;gsGW9obK6+nbKliY4igXsjic34u+nqziW/z4XCk1GsbdM4hAMfyH/9qvWsF8NoffM+kI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1NmC8UAAADcAAAADwAAAAAAAAAA&#10;AAAAAAChAgAAZHJzL2Rvd25yZXYueG1sUEsFBgAAAAAEAAQA+QAAAJMDAAAAAA==&#10;">
                  <v:stroke endarrow="block"/>
                </v:line>
                <v:line id="Line 621" o:spid="_x0000_s1184" style="position:absolute;visibility:visible;mso-wrap-style:square" from="11370,30429" to="11379,35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1d58UAAADcAAAADwAAAGRycy9kb3ducmV2LnhtbESPQWsCMRSE74X+h/AK3mrWUru6GqV0&#10;KfRgBbX0/Ny8bpZuXpZNXOO/N4WCx2FmvmGW62hbMVDvG8cKJuMMBHHldMO1gq/D++MMhA/IGlvH&#10;pOBCHtar+7slFtqdeUfDPtQiQdgXqMCE0BVS+sqQRT92HXHyflxvMSTZ11L3eE5w28qnLHuRFhtO&#10;CwY7ejNU/e5PVkFuyp3MZbk5bMuhmczjZ/w+zpUaPcTXBYhAMdzC/+0PrWD6nMP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1d58UAAADcAAAADwAAAAAAAAAA&#10;AAAAAAChAgAAZHJzL2Rvd25yZXYueG1sUEsFBgAAAAAEAAQA+QAAAJMDAAAAAA==&#10;">
                  <v:stroke endarrow="block"/>
                </v:line>
                <v:line id="Line 622" o:spid="_x0000_s1185" style="position:absolute;visibility:visible;mso-wrap-style:square" from="11430,38862" to="11430,4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JlcIAAADcAAAADwAAAGRycy9kb3ducmV2LnhtbERPz2vCMBS+C/4P4Q1201TZ5uyMIhZh&#10;BzdQh+dn89aUNS+liTX+9+Yg7Pjx/V6som1ET52vHSuYjDMQxKXTNVcKfo7b0TsIH5A1No5JwY08&#10;rJbDwQJz7a68p/4QKpFC2OeowITQ5lL60pBFP3YtceJ+XWcxJNhVUnd4TeG2kdMse5MWa04NBlva&#10;GCr/DherYGaKvZzJYnf8Lvp6Mo9f8XSeK/X8FNcfIALF8C9+uD+1gteXtDa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JlcIAAADcAAAADwAAAAAAAAAAAAAA&#10;AAChAgAAZHJzL2Rvd25yZXYueG1sUEsFBgAAAAAEAAQA+QAAAJADAAAAAA==&#10;">
                  <v:stroke endarrow="block"/>
                </v:line>
                <v:line id="Line 623" o:spid="_x0000_s1186" style="position:absolute;visibility:visible;mso-wrap-style:square" from="11430,46863" to="11438,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5sDsUAAADcAAAADwAAAGRycy9kb3ducmV2LnhtbESPQUvDQBSE74L/YXmCN7uJVGvSboo0&#10;FHpQoa14fs0+s8Hs25Bd0/Xfu4LQ4zAz3zCrdbS9mGj0nWMF+SwDQdw43XGr4P24vXsC4QOyxt4x&#10;KfghD+vq+mqFpXZn3tN0CK1IEPYlKjAhDKWUvjFk0c/cQJy8TzdaDEmOrdQjnhPc9vI+yx6lxY7T&#10;gsGBNoaar8O3VbAw9V4uZP1yfKunLi/ia/w4FUrd3sTnJYhAMVzC/+2dVvAwL+D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h5sDsUAAADcAAAADwAAAAAAAAAA&#10;AAAAAAChAgAAZHJzL2Rvd25yZXYueG1sUEsFBgAAAAAEAAQA+QAAAJMDAAAAAA==&#10;">
                  <v:stroke endarrow="block"/>
                </v:line>
                <w10:anchorlock/>
              </v:group>
            </w:pict>
          </mc:Fallback>
        </mc:AlternateContent>
      </w:r>
    </w:p>
    <w:p w:rsidR="006B705E" w:rsidRDefault="006B705E" w:rsidP="006B705E">
      <w:pPr>
        <w:widowControl/>
        <w:rPr>
          <w:rFonts w:ascii="標楷體" w:eastAsia="標楷體" w:hAnsi="標楷體" w:cs="新細明體"/>
          <w:kern w:val="0"/>
        </w:rPr>
      </w:pPr>
      <w:r>
        <w:rPr>
          <w:rFonts w:ascii="標楷體" w:eastAsia="標楷體" w:hAnsi="標楷體" w:cs="新細明體"/>
          <w:kern w:val="0"/>
        </w:rPr>
        <w:br w:type="page"/>
      </w:r>
    </w:p>
    <w:p w:rsidR="006B705E" w:rsidRDefault="006B705E" w:rsidP="00C64DF4">
      <w:pPr>
        <w:pStyle w:val="a0"/>
      </w:pPr>
      <w:r>
        <w:rPr>
          <w:rFonts w:hint="eastAsia"/>
        </w:rPr>
        <w:lastRenderedPageBreak/>
        <w:t>校內學生意外及疾病事件送醫流程</w:t>
      </w:r>
    </w:p>
    <w:p w:rsidR="006B705E" w:rsidRDefault="006B705E" w:rsidP="006B705E">
      <w:pPr>
        <w:widowControl/>
        <w:rPr>
          <w:rFonts w:ascii="標楷體" w:eastAsia="標楷體" w:hAnsi="標楷體" w:cs="新細明體"/>
          <w:kern w:val="0"/>
        </w:rPr>
      </w:pPr>
    </w:p>
    <w:p w:rsidR="006B705E" w:rsidRDefault="00527493" w:rsidP="006B705E">
      <w:pPr>
        <w:widowControl/>
        <w:rPr>
          <w:rFonts w:ascii="標楷體" w:eastAsia="標楷體" w:hAnsi="標楷體" w:cs="新細明體"/>
          <w:kern w:val="0"/>
        </w:rPr>
      </w:pPr>
      <w:r>
        <w:rPr>
          <w:rFonts w:ascii="標楷體" w:eastAsia="標楷體" w:hAnsi="標楷體" w:cs="新細明體"/>
          <w:noProof/>
          <w:kern w:val="0"/>
        </w:rPr>
        <mc:AlternateContent>
          <mc:Choice Requires="wpc">
            <w:drawing>
              <wp:inline distT="0" distB="0" distL="0" distR="0" wp14:anchorId="41E322A7" wp14:editId="41B5490B">
                <wp:extent cx="6096000" cy="8572500"/>
                <wp:effectExtent l="0" t="11430" r="3810" b="7620"/>
                <wp:docPr id="546" name="畫布 5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95" name="Rectangle 548"/>
                        <wps:cNvSpPr>
                          <a:spLocks noChangeArrowheads="1"/>
                        </wps:cNvSpPr>
                        <wps:spPr bwMode="auto">
                          <a:xfrm>
                            <a:off x="2133600" y="0"/>
                            <a:ext cx="2286000" cy="297180"/>
                          </a:xfrm>
                          <a:prstGeom prst="rect">
                            <a:avLst/>
                          </a:prstGeom>
                          <a:solidFill>
                            <a:srgbClr val="FFFFFF"/>
                          </a:solidFill>
                          <a:ln w="9525">
                            <a:solidFill>
                              <a:srgbClr val="000000"/>
                            </a:solidFill>
                            <a:miter lim="800000"/>
                            <a:headEnd/>
                            <a:tailEnd/>
                          </a:ln>
                        </wps:spPr>
                        <wps:txbx>
                          <w:txbxContent>
                            <w:p w:rsidR="006A155E" w:rsidRPr="00450B78" w:rsidRDefault="006A155E" w:rsidP="006B705E">
                              <w:pPr>
                                <w:jc w:val="center"/>
                                <w:rPr>
                                  <w:rFonts w:ascii="標楷體" w:eastAsia="標楷體" w:hAnsi="標楷體"/>
                                </w:rPr>
                              </w:pPr>
                              <w:r w:rsidRPr="00450B78">
                                <w:rPr>
                                  <w:rFonts w:ascii="標楷體" w:eastAsia="標楷體" w:hAnsi="標楷體" w:hint="eastAsia"/>
                                </w:rPr>
                                <w:t>意外傷害或事故發生</w:t>
                              </w:r>
                            </w:p>
                          </w:txbxContent>
                        </wps:txbx>
                        <wps:bodyPr rot="0" vert="horz" wrap="square" lIns="91440" tIns="45720" rIns="91440" bIns="45720" anchor="t" anchorCtr="0" upright="1">
                          <a:noAutofit/>
                        </wps:bodyPr>
                      </wps:wsp>
                      <wps:wsp>
                        <wps:cNvPr id="796" name="Rectangle 549"/>
                        <wps:cNvSpPr>
                          <a:spLocks noChangeArrowheads="1"/>
                        </wps:cNvSpPr>
                        <wps:spPr bwMode="auto">
                          <a:xfrm>
                            <a:off x="76200" y="1714500"/>
                            <a:ext cx="2133600" cy="342900"/>
                          </a:xfrm>
                          <a:prstGeom prst="rect">
                            <a:avLst/>
                          </a:prstGeom>
                          <a:solidFill>
                            <a:srgbClr val="FFFFFF"/>
                          </a:solidFill>
                          <a:ln w="9525">
                            <a:solidFill>
                              <a:srgbClr val="000000"/>
                            </a:solidFill>
                            <a:miter lim="800000"/>
                            <a:headEnd/>
                            <a:tailEnd/>
                          </a:ln>
                        </wps:spPr>
                        <wps:txbx>
                          <w:txbxContent>
                            <w:p w:rsidR="006A155E" w:rsidRPr="00352520" w:rsidRDefault="006A155E" w:rsidP="006B705E">
                              <w:pPr>
                                <w:rPr>
                                  <w:rFonts w:ascii="標楷體" w:eastAsia="標楷體" w:hAnsi="標楷體"/>
                                </w:rPr>
                              </w:pPr>
                              <w:r w:rsidRPr="00352520">
                                <w:rPr>
                                  <w:rFonts w:ascii="標楷體" w:eastAsia="標楷體" w:hAnsi="標楷體" w:hint="eastAsia"/>
                                </w:rPr>
                                <w:t>通知健康中心、生輔組、導師</w:t>
                              </w:r>
                            </w:p>
                          </w:txbxContent>
                        </wps:txbx>
                        <wps:bodyPr rot="0" vert="horz" wrap="square" lIns="91440" tIns="45720" rIns="91440" bIns="45720" anchor="t" anchorCtr="0" upright="1">
                          <a:noAutofit/>
                        </wps:bodyPr>
                      </wps:wsp>
                      <wps:wsp>
                        <wps:cNvPr id="797" name="Rectangle 550"/>
                        <wps:cNvSpPr>
                          <a:spLocks noChangeArrowheads="1"/>
                        </wps:cNvSpPr>
                        <wps:spPr bwMode="auto">
                          <a:xfrm>
                            <a:off x="4191000" y="1714500"/>
                            <a:ext cx="1752600" cy="342900"/>
                          </a:xfrm>
                          <a:prstGeom prst="rect">
                            <a:avLst/>
                          </a:prstGeom>
                          <a:solidFill>
                            <a:srgbClr val="FFFFFF"/>
                          </a:solidFill>
                          <a:ln w="9525">
                            <a:solidFill>
                              <a:srgbClr val="000000"/>
                            </a:solidFill>
                            <a:miter lim="800000"/>
                            <a:headEnd/>
                            <a:tailEnd/>
                          </a:ln>
                        </wps:spPr>
                        <wps:txbx>
                          <w:txbxContent>
                            <w:p w:rsidR="006A155E" w:rsidRPr="00352520" w:rsidRDefault="006A155E" w:rsidP="006B705E">
                              <w:pPr>
                                <w:jc w:val="center"/>
                                <w:rPr>
                                  <w:rFonts w:ascii="標楷體" w:eastAsia="標楷體" w:hAnsi="標楷體"/>
                                </w:rPr>
                              </w:pPr>
                              <w:r w:rsidRPr="00352520">
                                <w:rPr>
                                  <w:rFonts w:ascii="標楷體" w:eastAsia="標楷體" w:hAnsi="標楷體" w:hint="eastAsia"/>
                                </w:rPr>
                                <w:t>同學陪同至健康中心</w:t>
                              </w:r>
                            </w:p>
                          </w:txbxContent>
                        </wps:txbx>
                        <wps:bodyPr rot="0" vert="horz" wrap="square" lIns="91440" tIns="45720" rIns="91440" bIns="45720" anchor="t" anchorCtr="0" upright="1">
                          <a:noAutofit/>
                        </wps:bodyPr>
                      </wps:wsp>
                      <wps:wsp>
                        <wps:cNvPr id="798" name="Rectangle 551"/>
                        <wps:cNvSpPr>
                          <a:spLocks noChangeArrowheads="1"/>
                        </wps:cNvSpPr>
                        <wps:spPr bwMode="auto">
                          <a:xfrm>
                            <a:off x="2819400" y="571500"/>
                            <a:ext cx="806027" cy="307340"/>
                          </a:xfrm>
                          <a:prstGeom prst="rect">
                            <a:avLst/>
                          </a:prstGeom>
                          <a:solidFill>
                            <a:srgbClr val="FFFFFF"/>
                          </a:solidFill>
                          <a:ln w="9525">
                            <a:solidFill>
                              <a:srgbClr val="000000"/>
                            </a:solidFill>
                            <a:miter lim="800000"/>
                            <a:headEnd/>
                            <a:tailEnd/>
                          </a:ln>
                        </wps:spPr>
                        <wps:txbx>
                          <w:txbxContent>
                            <w:p w:rsidR="006A155E" w:rsidRPr="00450B78" w:rsidRDefault="006A155E" w:rsidP="006B705E">
                              <w:pPr>
                                <w:rPr>
                                  <w:rFonts w:ascii="標楷體" w:eastAsia="標楷體" w:hAnsi="標楷體"/>
                                </w:rPr>
                              </w:pPr>
                              <w:r w:rsidRPr="00450B78">
                                <w:rPr>
                                  <w:rFonts w:ascii="標楷體" w:eastAsia="標楷體" w:hAnsi="標楷體" w:hint="eastAsia"/>
                                </w:rPr>
                                <w:t>先行急救</w:t>
                              </w:r>
                            </w:p>
                          </w:txbxContent>
                        </wps:txbx>
                        <wps:bodyPr rot="0" vert="horz" wrap="square" lIns="91440" tIns="45720" rIns="91440" bIns="45720" anchor="t" anchorCtr="0" upright="1">
                          <a:noAutofit/>
                        </wps:bodyPr>
                      </wps:wsp>
                      <wps:wsp>
                        <wps:cNvPr id="799" name="AutoShape 552"/>
                        <wps:cNvSpPr>
                          <a:spLocks noChangeArrowheads="1"/>
                        </wps:cNvSpPr>
                        <wps:spPr bwMode="auto">
                          <a:xfrm>
                            <a:off x="2514600" y="1143000"/>
                            <a:ext cx="1371600" cy="685800"/>
                          </a:xfrm>
                          <a:prstGeom prst="diamond">
                            <a:avLst/>
                          </a:prstGeom>
                          <a:solidFill>
                            <a:srgbClr val="FFFFFF"/>
                          </a:solidFill>
                          <a:ln w="9525">
                            <a:solidFill>
                              <a:srgbClr val="000000"/>
                            </a:solidFill>
                            <a:miter lim="800000"/>
                            <a:headEnd/>
                            <a:tailEnd/>
                          </a:ln>
                        </wps:spPr>
                        <wps:txbx>
                          <w:txbxContent>
                            <w:p w:rsidR="006A155E" w:rsidRPr="00352520" w:rsidRDefault="006A155E" w:rsidP="006B705E">
                              <w:pPr>
                                <w:adjustRightInd w:val="0"/>
                                <w:snapToGrid w:val="0"/>
                                <w:rPr>
                                  <w:rFonts w:ascii="標楷體" w:eastAsia="標楷體" w:hAnsi="標楷體"/>
                                  <w:sz w:val="20"/>
                                  <w:szCs w:val="20"/>
                                </w:rPr>
                              </w:pPr>
                              <w:r w:rsidRPr="00352520">
                                <w:rPr>
                                  <w:rFonts w:ascii="標楷體" w:eastAsia="標楷體" w:hAnsi="標楷體" w:hint="eastAsia"/>
                                  <w:sz w:val="20"/>
                                  <w:szCs w:val="20"/>
                                </w:rPr>
                                <w:t>能自行至健康中心</w:t>
                              </w:r>
                            </w:p>
                          </w:txbxContent>
                        </wps:txbx>
                        <wps:bodyPr rot="0" vert="horz" wrap="square" lIns="91440" tIns="45720" rIns="91440" bIns="45720" anchor="t" anchorCtr="0" upright="1">
                          <a:noAutofit/>
                        </wps:bodyPr>
                      </wps:wsp>
                      <wps:wsp>
                        <wps:cNvPr id="800" name="Rectangle 553"/>
                        <wps:cNvSpPr>
                          <a:spLocks noChangeArrowheads="1"/>
                        </wps:cNvSpPr>
                        <wps:spPr bwMode="auto">
                          <a:xfrm>
                            <a:off x="2226733" y="2499360"/>
                            <a:ext cx="1905000" cy="342900"/>
                          </a:xfrm>
                          <a:prstGeom prst="rect">
                            <a:avLst/>
                          </a:prstGeom>
                          <a:solidFill>
                            <a:srgbClr val="FFFFFF"/>
                          </a:solidFill>
                          <a:ln w="9525">
                            <a:solidFill>
                              <a:srgbClr val="000000"/>
                            </a:solidFill>
                            <a:miter lim="800000"/>
                            <a:headEnd/>
                            <a:tailEnd/>
                          </a:ln>
                        </wps:spPr>
                        <wps:txbx>
                          <w:txbxContent>
                            <w:p w:rsidR="006A155E" w:rsidRPr="00352520" w:rsidRDefault="006A155E" w:rsidP="006B705E">
                              <w:pPr>
                                <w:jc w:val="center"/>
                                <w:rPr>
                                  <w:rFonts w:ascii="標楷體" w:eastAsia="標楷體" w:hAnsi="標楷體"/>
                                </w:rPr>
                              </w:pPr>
                              <w:r>
                                <w:rPr>
                                  <w:rFonts w:ascii="標楷體" w:eastAsia="標楷體" w:hAnsi="標楷體" w:hint="eastAsia"/>
                                </w:rPr>
                                <w:t>護理人員進行評估、處理</w:t>
                              </w:r>
                            </w:p>
                          </w:txbxContent>
                        </wps:txbx>
                        <wps:bodyPr rot="0" vert="horz" wrap="square" lIns="91440" tIns="45720" rIns="91440" bIns="45720" anchor="t" anchorCtr="0" upright="1">
                          <a:noAutofit/>
                        </wps:bodyPr>
                      </wps:wsp>
                      <wps:wsp>
                        <wps:cNvPr id="801" name="AutoShape 554"/>
                        <wps:cNvSpPr>
                          <a:spLocks noChangeArrowheads="1"/>
                        </wps:cNvSpPr>
                        <wps:spPr bwMode="auto">
                          <a:xfrm>
                            <a:off x="1553633" y="5799667"/>
                            <a:ext cx="1447800" cy="571500"/>
                          </a:xfrm>
                          <a:prstGeom prst="diamond">
                            <a:avLst/>
                          </a:prstGeom>
                          <a:solidFill>
                            <a:srgbClr val="FFFFFF"/>
                          </a:solidFill>
                          <a:ln w="9525">
                            <a:solidFill>
                              <a:srgbClr val="000000"/>
                            </a:solidFill>
                            <a:miter lim="800000"/>
                            <a:headEnd/>
                            <a:tailEnd/>
                          </a:ln>
                        </wps:spPr>
                        <wps:txbx>
                          <w:txbxContent>
                            <w:p w:rsidR="006A155E" w:rsidRPr="00352520" w:rsidRDefault="006A155E" w:rsidP="006B705E">
                              <w:pPr>
                                <w:adjustRightInd w:val="0"/>
                                <w:snapToGrid w:val="0"/>
                                <w:rPr>
                                  <w:rFonts w:ascii="標楷體" w:eastAsia="標楷體" w:hAnsi="標楷體"/>
                                </w:rPr>
                              </w:pPr>
                              <w:r w:rsidRPr="00352520">
                                <w:rPr>
                                  <w:rFonts w:ascii="標楷體" w:eastAsia="標楷體" w:hAnsi="標楷體" w:hint="eastAsia"/>
                                </w:rPr>
                                <w:t>家長到校</w:t>
                              </w:r>
                            </w:p>
                          </w:txbxContent>
                        </wps:txbx>
                        <wps:bodyPr rot="0" vert="horz" wrap="square" lIns="91440" tIns="45720" rIns="91440" bIns="45720" anchor="t" anchorCtr="0" upright="1">
                          <a:noAutofit/>
                        </wps:bodyPr>
                      </wps:wsp>
                      <wps:wsp>
                        <wps:cNvPr id="802" name="AutoShape 555"/>
                        <wps:cNvSpPr>
                          <a:spLocks noChangeArrowheads="1"/>
                        </wps:cNvSpPr>
                        <wps:spPr bwMode="auto">
                          <a:xfrm>
                            <a:off x="242147" y="4311227"/>
                            <a:ext cx="1447800" cy="571500"/>
                          </a:xfrm>
                          <a:prstGeom prst="diamond">
                            <a:avLst/>
                          </a:prstGeom>
                          <a:solidFill>
                            <a:srgbClr val="FFFFFF"/>
                          </a:solidFill>
                          <a:ln w="9525">
                            <a:solidFill>
                              <a:srgbClr val="000000"/>
                            </a:solidFill>
                            <a:miter lim="800000"/>
                            <a:headEnd/>
                            <a:tailEnd/>
                          </a:ln>
                        </wps:spPr>
                        <wps:txbx>
                          <w:txbxContent>
                            <w:p w:rsidR="006A155E" w:rsidRPr="00352520" w:rsidRDefault="006A155E" w:rsidP="006B705E">
                              <w:pPr>
                                <w:adjustRightInd w:val="0"/>
                                <w:snapToGrid w:val="0"/>
                                <w:rPr>
                                  <w:rFonts w:ascii="標楷體" w:eastAsia="標楷體" w:hAnsi="標楷體"/>
                                </w:rPr>
                              </w:pPr>
                              <w:r w:rsidRPr="00352520">
                                <w:rPr>
                                  <w:rFonts w:ascii="標楷體" w:eastAsia="標楷體" w:hAnsi="標楷體" w:hint="eastAsia"/>
                                </w:rPr>
                                <w:t>狀況改善</w:t>
                              </w:r>
                            </w:p>
                          </w:txbxContent>
                        </wps:txbx>
                        <wps:bodyPr rot="0" vert="horz" wrap="square" lIns="91440" tIns="45720" rIns="91440" bIns="45720" anchor="t" anchorCtr="0" upright="1">
                          <a:noAutofit/>
                        </wps:bodyPr>
                      </wps:wsp>
                      <wps:wsp>
                        <wps:cNvPr id="803" name="AutoShape 556"/>
                        <wps:cNvSpPr>
                          <a:spLocks noChangeArrowheads="1"/>
                        </wps:cNvSpPr>
                        <wps:spPr bwMode="auto">
                          <a:xfrm>
                            <a:off x="4191000" y="4686300"/>
                            <a:ext cx="1447800" cy="571500"/>
                          </a:xfrm>
                          <a:prstGeom prst="diamond">
                            <a:avLst/>
                          </a:prstGeom>
                          <a:solidFill>
                            <a:srgbClr val="FFFFFF"/>
                          </a:solidFill>
                          <a:ln w="9525">
                            <a:solidFill>
                              <a:srgbClr val="000000"/>
                            </a:solidFill>
                            <a:miter lim="800000"/>
                            <a:headEnd/>
                            <a:tailEnd/>
                          </a:ln>
                        </wps:spPr>
                        <wps:txbx>
                          <w:txbxContent>
                            <w:p w:rsidR="006A155E" w:rsidRPr="00352520" w:rsidRDefault="006A155E" w:rsidP="006B705E">
                              <w:pPr>
                                <w:adjustRightInd w:val="0"/>
                                <w:snapToGrid w:val="0"/>
                                <w:rPr>
                                  <w:rFonts w:ascii="標楷體" w:eastAsia="標楷體" w:hAnsi="標楷體"/>
                                </w:rPr>
                              </w:pPr>
                              <w:r w:rsidRPr="00352520">
                                <w:rPr>
                                  <w:rFonts w:ascii="標楷體" w:eastAsia="標楷體" w:hAnsi="標楷體" w:hint="eastAsia"/>
                                </w:rPr>
                                <w:t>狀況評估</w:t>
                              </w:r>
                            </w:p>
                          </w:txbxContent>
                        </wps:txbx>
                        <wps:bodyPr rot="0" vert="horz" wrap="square" lIns="91440" tIns="45720" rIns="91440" bIns="45720" anchor="t" anchorCtr="0" upright="1">
                          <a:noAutofit/>
                        </wps:bodyPr>
                      </wps:wsp>
                      <wps:wsp>
                        <wps:cNvPr id="804" name="AutoShape 557"/>
                        <wps:cNvSpPr>
                          <a:spLocks noChangeArrowheads="1"/>
                        </wps:cNvSpPr>
                        <wps:spPr bwMode="auto">
                          <a:xfrm>
                            <a:off x="2474807" y="3194473"/>
                            <a:ext cx="1447800" cy="571500"/>
                          </a:xfrm>
                          <a:prstGeom prst="diamond">
                            <a:avLst/>
                          </a:prstGeom>
                          <a:solidFill>
                            <a:srgbClr val="FFFFFF"/>
                          </a:solidFill>
                          <a:ln w="9525">
                            <a:solidFill>
                              <a:srgbClr val="000000"/>
                            </a:solidFill>
                            <a:miter lim="800000"/>
                            <a:headEnd/>
                            <a:tailEnd/>
                          </a:ln>
                        </wps:spPr>
                        <wps:txbx>
                          <w:txbxContent>
                            <w:p w:rsidR="006A155E" w:rsidRPr="00352520" w:rsidRDefault="006A155E" w:rsidP="006B705E">
                              <w:pPr>
                                <w:adjustRightInd w:val="0"/>
                                <w:snapToGrid w:val="0"/>
                                <w:rPr>
                                  <w:rFonts w:ascii="標楷體" w:eastAsia="標楷體" w:hAnsi="標楷體"/>
                                </w:rPr>
                              </w:pPr>
                              <w:r w:rsidRPr="00352520">
                                <w:rPr>
                                  <w:rFonts w:ascii="標楷體" w:eastAsia="標楷體" w:hAnsi="標楷體" w:hint="eastAsia"/>
                                </w:rPr>
                                <w:t>外送就醫</w:t>
                              </w:r>
                            </w:p>
                          </w:txbxContent>
                        </wps:txbx>
                        <wps:bodyPr rot="0" vert="horz" wrap="square" lIns="91440" tIns="45720" rIns="91440" bIns="45720" anchor="t" anchorCtr="0" upright="1">
                          <a:noAutofit/>
                        </wps:bodyPr>
                      </wps:wsp>
                      <wps:wsp>
                        <wps:cNvPr id="805" name="Rectangle 558"/>
                        <wps:cNvSpPr>
                          <a:spLocks noChangeArrowheads="1"/>
                        </wps:cNvSpPr>
                        <wps:spPr bwMode="auto">
                          <a:xfrm>
                            <a:off x="76200" y="3657600"/>
                            <a:ext cx="1905000" cy="342900"/>
                          </a:xfrm>
                          <a:prstGeom prst="rect">
                            <a:avLst/>
                          </a:prstGeom>
                          <a:solidFill>
                            <a:srgbClr val="FFFFFF"/>
                          </a:solidFill>
                          <a:ln w="9525">
                            <a:solidFill>
                              <a:srgbClr val="000000"/>
                            </a:solidFill>
                            <a:miter lim="800000"/>
                            <a:headEnd/>
                            <a:tailEnd/>
                          </a:ln>
                        </wps:spPr>
                        <wps:txbx>
                          <w:txbxContent>
                            <w:p w:rsidR="006A155E" w:rsidRPr="00352520" w:rsidRDefault="006A155E" w:rsidP="006B705E">
                              <w:pPr>
                                <w:jc w:val="center"/>
                                <w:rPr>
                                  <w:rFonts w:ascii="標楷體" w:eastAsia="標楷體" w:hAnsi="標楷體"/>
                                </w:rPr>
                              </w:pPr>
                              <w:r>
                                <w:rPr>
                                  <w:rFonts w:ascii="標楷體" w:eastAsia="標楷體" w:hAnsi="標楷體" w:hint="eastAsia"/>
                                </w:rPr>
                                <w:t>留在健康中心休息觀察</w:t>
                              </w:r>
                            </w:p>
                          </w:txbxContent>
                        </wps:txbx>
                        <wps:bodyPr rot="0" vert="horz" wrap="square" lIns="91440" tIns="45720" rIns="91440" bIns="45720" anchor="t" anchorCtr="0" upright="1">
                          <a:noAutofit/>
                        </wps:bodyPr>
                      </wps:wsp>
                      <wps:wsp>
                        <wps:cNvPr id="806" name="Rectangle 559"/>
                        <wps:cNvSpPr>
                          <a:spLocks noChangeArrowheads="1"/>
                        </wps:cNvSpPr>
                        <wps:spPr bwMode="auto">
                          <a:xfrm>
                            <a:off x="3765127" y="5600700"/>
                            <a:ext cx="2146300" cy="571500"/>
                          </a:xfrm>
                          <a:prstGeom prst="rect">
                            <a:avLst/>
                          </a:prstGeom>
                          <a:solidFill>
                            <a:srgbClr val="FFFFFF"/>
                          </a:solidFill>
                          <a:ln w="9525">
                            <a:solidFill>
                              <a:srgbClr val="000000"/>
                            </a:solidFill>
                            <a:miter lim="800000"/>
                            <a:headEnd/>
                            <a:tailEnd/>
                          </a:ln>
                        </wps:spPr>
                        <wps:txbx>
                          <w:txbxContent>
                            <w:p w:rsidR="006A155E" w:rsidRPr="000A07AA" w:rsidRDefault="006A155E" w:rsidP="006B705E">
                              <w:pPr>
                                <w:rPr>
                                  <w:rFonts w:ascii="Arial" w:eastAsia="標楷體" w:hAnsi="Arial" w:cs="Arial"/>
                                </w:rPr>
                              </w:pPr>
                              <w:r w:rsidRPr="000A07AA">
                                <w:rPr>
                                  <w:rFonts w:ascii="Arial" w:eastAsia="標楷體" w:hAnsi="標楷體" w:cs="Arial"/>
                                </w:rPr>
                                <w:t>聯絡</w:t>
                              </w:r>
                              <w:r w:rsidRPr="000A07AA">
                                <w:rPr>
                                  <w:rFonts w:ascii="Arial" w:eastAsia="標楷體" w:hAnsi="Arial" w:cs="Arial"/>
                                </w:rPr>
                                <w:t>119</w:t>
                              </w:r>
                              <w:r w:rsidRPr="000A07AA">
                                <w:rPr>
                                  <w:rFonts w:ascii="Arial" w:eastAsia="標楷體" w:hAnsi="標楷體" w:cs="Arial"/>
                                </w:rPr>
                                <w:t>救護車，由生輔組</w:t>
                              </w:r>
                            </w:p>
                            <w:p w:rsidR="006A155E" w:rsidRPr="003028F5" w:rsidRDefault="006A155E" w:rsidP="006B705E">
                              <w:pPr>
                                <w:rPr>
                                  <w:rFonts w:ascii="標楷體" w:eastAsia="標楷體" w:hAnsi="標楷體"/>
                                </w:rPr>
                              </w:pPr>
                              <w:r w:rsidRPr="000A07AA">
                                <w:rPr>
                                  <w:rFonts w:ascii="Arial" w:eastAsia="標楷體" w:hAnsi="Arial" w:cs="Arial"/>
                                </w:rPr>
                                <w:t>(</w:t>
                              </w:r>
                              <w:r w:rsidRPr="000A07AA">
                                <w:rPr>
                                  <w:rFonts w:ascii="Arial" w:eastAsia="標楷體" w:hAnsi="標楷體" w:cs="Arial"/>
                                </w:rPr>
                                <w:t>或導師</w:t>
                              </w:r>
                              <w:r w:rsidRPr="000A07AA">
                                <w:rPr>
                                  <w:rFonts w:ascii="Arial" w:eastAsia="標楷體" w:hAnsi="Arial" w:cs="Arial"/>
                                </w:rPr>
                                <w:t>)</w:t>
                              </w:r>
                              <w:r w:rsidRPr="000A07AA">
                                <w:rPr>
                                  <w:rFonts w:ascii="Arial" w:eastAsia="標楷體" w:hAnsi="標楷體" w:cs="Arial"/>
                                </w:rPr>
                                <w:t>協同護理人送醫救治</w:t>
                              </w:r>
                            </w:p>
                          </w:txbxContent>
                        </wps:txbx>
                        <wps:bodyPr rot="0" vert="horz" wrap="square" lIns="91440" tIns="45720" rIns="91440" bIns="45720" anchor="t" anchorCtr="0" upright="1">
                          <a:noAutofit/>
                        </wps:bodyPr>
                      </wps:wsp>
                      <wps:wsp>
                        <wps:cNvPr id="807" name="Text Box 560"/>
                        <wps:cNvSpPr txBox="1">
                          <a:spLocks noChangeArrowheads="1"/>
                        </wps:cNvSpPr>
                        <wps:spPr bwMode="auto">
                          <a:xfrm>
                            <a:off x="5410200" y="6743700"/>
                            <a:ext cx="457200" cy="1828800"/>
                          </a:xfrm>
                          <a:prstGeom prst="rect">
                            <a:avLst/>
                          </a:prstGeom>
                          <a:solidFill>
                            <a:srgbClr val="FFFFFF"/>
                          </a:solidFill>
                          <a:ln w="9525">
                            <a:solidFill>
                              <a:srgbClr val="000000"/>
                            </a:solidFill>
                            <a:miter lim="800000"/>
                            <a:headEnd/>
                            <a:tailEnd/>
                          </a:ln>
                        </wps:spPr>
                        <wps:txbx>
                          <w:txbxContent>
                            <w:p w:rsidR="006A155E" w:rsidRPr="003028F5" w:rsidRDefault="006A155E" w:rsidP="006B705E">
                              <w:pPr>
                                <w:rPr>
                                  <w:rFonts w:ascii="標楷體" w:eastAsia="標楷體" w:hAnsi="標楷體"/>
                                  <w:sz w:val="20"/>
                                  <w:szCs w:val="20"/>
                                </w:rPr>
                              </w:pPr>
                              <w:r w:rsidRPr="003028F5">
                                <w:rPr>
                                  <w:rFonts w:ascii="標楷體" w:eastAsia="標楷體" w:hAnsi="標楷體" w:hint="eastAsia"/>
                                  <w:sz w:val="20"/>
                                  <w:szCs w:val="20"/>
                                </w:rPr>
                                <w:t>通知相關人員，並循程序呈報</w:t>
                              </w:r>
                            </w:p>
                          </w:txbxContent>
                        </wps:txbx>
                        <wps:bodyPr rot="0" vert="eaVert" wrap="square" lIns="91440" tIns="45720" rIns="91440" bIns="45720" anchor="t" anchorCtr="0" upright="1">
                          <a:noAutofit/>
                        </wps:bodyPr>
                      </wps:wsp>
                      <wps:wsp>
                        <wps:cNvPr id="808" name="Text Box 561"/>
                        <wps:cNvSpPr txBox="1">
                          <a:spLocks noChangeArrowheads="1"/>
                        </wps:cNvSpPr>
                        <wps:spPr bwMode="auto">
                          <a:xfrm>
                            <a:off x="3810000" y="6743700"/>
                            <a:ext cx="838200" cy="1828800"/>
                          </a:xfrm>
                          <a:prstGeom prst="rect">
                            <a:avLst/>
                          </a:prstGeom>
                          <a:solidFill>
                            <a:srgbClr val="FFFFFF"/>
                          </a:solidFill>
                          <a:ln w="9525">
                            <a:solidFill>
                              <a:srgbClr val="000000"/>
                            </a:solidFill>
                            <a:miter lim="800000"/>
                            <a:headEnd/>
                            <a:tailEnd/>
                          </a:ln>
                        </wps:spPr>
                        <wps:txbx>
                          <w:txbxContent>
                            <w:p w:rsidR="006A155E" w:rsidRDefault="006A155E" w:rsidP="006B705E">
                              <w:pPr>
                                <w:rPr>
                                  <w:rFonts w:ascii="標楷體" w:eastAsia="標楷體" w:hAnsi="標楷體"/>
                                  <w:sz w:val="20"/>
                                  <w:szCs w:val="20"/>
                                </w:rPr>
                              </w:pPr>
                              <w:r w:rsidRPr="003028F5">
                                <w:rPr>
                                  <w:rFonts w:ascii="標楷體" w:eastAsia="標楷體" w:hAnsi="標楷體" w:hint="eastAsia"/>
                                  <w:sz w:val="20"/>
                                  <w:szCs w:val="20"/>
                                </w:rPr>
                                <w:t>導師聯絡</w:t>
                              </w:r>
                              <w:r>
                                <w:rPr>
                                  <w:rFonts w:ascii="標楷體" w:eastAsia="標楷體" w:hAnsi="標楷體" w:hint="eastAsia"/>
                                  <w:sz w:val="20"/>
                                  <w:szCs w:val="20"/>
                                </w:rPr>
                                <w:t>家長到醫院照顧</w:t>
                              </w:r>
                            </w:p>
                            <w:p w:rsidR="006A155E" w:rsidRPr="003028F5" w:rsidRDefault="006A155E" w:rsidP="006B705E">
                              <w:pPr>
                                <w:rPr>
                                  <w:rFonts w:ascii="標楷體" w:eastAsia="標楷體" w:hAnsi="標楷體"/>
                                  <w:sz w:val="20"/>
                                  <w:szCs w:val="20"/>
                                </w:rPr>
                              </w:pPr>
                              <w:r>
                                <w:rPr>
                                  <w:rFonts w:ascii="標楷體" w:eastAsia="標楷體" w:hAnsi="標楷體" w:hint="eastAsia"/>
                                  <w:sz w:val="20"/>
                                  <w:szCs w:val="20"/>
                                </w:rPr>
                                <w:t>（家長未到前由校方指派人員協助）</w:t>
                              </w:r>
                            </w:p>
                          </w:txbxContent>
                        </wps:txbx>
                        <wps:bodyPr rot="0" vert="eaVert" wrap="square" lIns="91440" tIns="45720" rIns="91440" bIns="45720" anchor="t" anchorCtr="0" upright="1">
                          <a:noAutofit/>
                        </wps:bodyPr>
                      </wps:wsp>
                      <wps:wsp>
                        <wps:cNvPr id="809" name="Text Box 562"/>
                        <wps:cNvSpPr txBox="1">
                          <a:spLocks noChangeArrowheads="1"/>
                        </wps:cNvSpPr>
                        <wps:spPr bwMode="auto">
                          <a:xfrm>
                            <a:off x="2747433" y="6885093"/>
                            <a:ext cx="457200" cy="1687407"/>
                          </a:xfrm>
                          <a:prstGeom prst="rect">
                            <a:avLst/>
                          </a:prstGeom>
                          <a:solidFill>
                            <a:srgbClr val="FFFFFF"/>
                          </a:solidFill>
                          <a:ln w="9525">
                            <a:solidFill>
                              <a:srgbClr val="000000"/>
                            </a:solidFill>
                            <a:miter lim="800000"/>
                            <a:headEnd/>
                            <a:tailEnd/>
                          </a:ln>
                        </wps:spPr>
                        <wps:txbx>
                          <w:txbxContent>
                            <w:p w:rsidR="006A155E" w:rsidRPr="003028F5" w:rsidRDefault="006A155E" w:rsidP="006B705E">
                              <w:pPr>
                                <w:rPr>
                                  <w:rFonts w:ascii="標楷體" w:eastAsia="標楷體" w:hAnsi="標楷體"/>
                                  <w:sz w:val="20"/>
                                  <w:szCs w:val="20"/>
                                </w:rPr>
                              </w:pPr>
                              <w:r>
                                <w:rPr>
                                  <w:rFonts w:ascii="標楷體" w:eastAsia="標楷體" w:hAnsi="標楷體" w:hint="eastAsia"/>
                                  <w:sz w:val="20"/>
                                  <w:szCs w:val="20"/>
                                </w:rPr>
                                <w:t>熱心之教職員工協助運送</w:t>
                              </w:r>
                            </w:p>
                          </w:txbxContent>
                        </wps:txbx>
                        <wps:bodyPr rot="0" vert="eaVert" wrap="square" lIns="91440" tIns="45720" rIns="91440" bIns="45720" anchor="t" anchorCtr="0" upright="1">
                          <a:noAutofit/>
                        </wps:bodyPr>
                      </wps:wsp>
                      <wps:wsp>
                        <wps:cNvPr id="810" name="Text Box 563"/>
                        <wps:cNvSpPr txBox="1">
                          <a:spLocks noChangeArrowheads="1"/>
                        </wps:cNvSpPr>
                        <wps:spPr bwMode="auto">
                          <a:xfrm>
                            <a:off x="1316567" y="7020560"/>
                            <a:ext cx="457200" cy="1551940"/>
                          </a:xfrm>
                          <a:prstGeom prst="rect">
                            <a:avLst/>
                          </a:prstGeom>
                          <a:solidFill>
                            <a:srgbClr val="FFFFFF"/>
                          </a:solidFill>
                          <a:ln w="9525">
                            <a:solidFill>
                              <a:srgbClr val="000000"/>
                            </a:solidFill>
                            <a:miter lim="800000"/>
                            <a:headEnd/>
                            <a:tailEnd/>
                          </a:ln>
                        </wps:spPr>
                        <wps:txbx>
                          <w:txbxContent>
                            <w:p w:rsidR="006A155E" w:rsidRPr="003028F5" w:rsidRDefault="006A155E" w:rsidP="006B705E">
                              <w:pPr>
                                <w:rPr>
                                  <w:rFonts w:ascii="標楷體" w:eastAsia="標楷體" w:hAnsi="標楷體"/>
                                  <w:sz w:val="20"/>
                                  <w:szCs w:val="20"/>
                                </w:rPr>
                              </w:pPr>
                              <w:r>
                                <w:rPr>
                                  <w:rFonts w:ascii="標楷體" w:eastAsia="標楷體" w:hAnsi="標楷體" w:hint="eastAsia"/>
                                  <w:sz w:val="20"/>
                                  <w:szCs w:val="20"/>
                                </w:rPr>
                                <w:t>家長帶回就醫</w:t>
                              </w:r>
                            </w:p>
                          </w:txbxContent>
                        </wps:txbx>
                        <wps:bodyPr rot="0" vert="eaVert" wrap="square" lIns="91440" tIns="45720" rIns="91440" bIns="45720" anchor="t" anchorCtr="0" upright="1">
                          <a:noAutofit/>
                        </wps:bodyPr>
                      </wps:wsp>
                      <wps:wsp>
                        <wps:cNvPr id="811" name="Text Box 564"/>
                        <wps:cNvSpPr txBox="1">
                          <a:spLocks noChangeArrowheads="1"/>
                        </wps:cNvSpPr>
                        <wps:spPr bwMode="auto">
                          <a:xfrm>
                            <a:off x="728133" y="5251873"/>
                            <a:ext cx="457200" cy="1714500"/>
                          </a:xfrm>
                          <a:prstGeom prst="rect">
                            <a:avLst/>
                          </a:prstGeom>
                          <a:solidFill>
                            <a:srgbClr val="FFFFFF"/>
                          </a:solidFill>
                          <a:ln w="9525">
                            <a:solidFill>
                              <a:srgbClr val="000000"/>
                            </a:solidFill>
                            <a:miter lim="800000"/>
                            <a:headEnd/>
                            <a:tailEnd/>
                          </a:ln>
                        </wps:spPr>
                        <wps:txbx>
                          <w:txbxContent>
                            <w:p w:rsidR="006A155E" w:rsidRPr="003028F5" w:rsidRDefault="006A155E" w:rsidP="006B705E">
                              <w:pPr>
                                <w:rPr>
                                  <w:rFonts w:ascii="標楷體" w:eastAsia="標楷體" w:hAnsi="標楷體"/>
                                  <w:sz w:val="20"/>
                                  <w:szCs w:val="20"/>
                                </w:rPr>
                              </w:pPr>
                              <w:r>
                                <w:rPr>
                                  <w:rFonts w:ascii="標楷體" w:eastAsia="標楷體" w:hAnsi="標楷體" w:hint="eastAsia"/>
                                  <w:sz w:val="20"/>
                                  <w:szCs w:val="20"/>
                                </w:rPr>
                                <w:t>回教室上課或繼續休息觀察</w:t>
                              </w:r>
                            </w:p>
                          </w:txbxContent>
                        </wps:txbx>
                        <wps:bodyPr rot="0" vert="eaVert" wrap="square" lIns="91440" tIns="45720" rIns="91440" bIns="45720" anchor="t" anchorCtr="0" upright="1">
                          <a:noAutofit/>
                        </wps:bodyPr>
                      </wps:wsp>
                      <wps:wsp>
                        <wps:cNvPr id="812" name="Line 565"/>
                        <wps:cNvCnPr/>
                        <wps:spPr bwMode="auto">
                          <a:xfrm>
                            <a:off x="3200400" y="3429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3" name="Line 566"/>
                        <wps:cNvCnPr/>
                        <wps:spPr bwMode="auto">
                          <a:xfrm>
                            <a:off x="3200400" y="9144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4" name="Line 567"/>
                        <wps:cNvCnPr/>
                        <wps:spPr bwMode="auto">
                          <a:xfrm>
                            <a:off x="3886200" y="148590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5" name="Line 568"/>
                        <wps:cNvCnPr/>
                        <wps:spPr bwMode="auto">
                          <a:xfrm flipH="1">
                            <a:off x="1143000" y="148590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6" name="Line 569"/>
                        <wps:cNvCnPr/>
                        <wps:spPr bwMode="auto">
                          <a:xfrm>
                            <a:off x="1143000" y="14859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7" name="Line 570"/>
                        <wps:cNvCnPr/>
                        <wps:spPr bwMode="auto">
                          <a:xfrm>
                            <a:off x="5105400" y="14859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8" name="Line 571"/>
                        <wps:cNvCnPr/>
                        <wps:spPr bwMode="auto">
                          <a:xfrm>
                            <a:off x="1143000" y="2286000"/>
                            <a:ext cx="396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9" name="Line 572"/>
                        <wps:cNvCnPr/>
                        <wps:spPr bwMode="auto">
                          <a:xfrm>
                            <a:off x="1143000" y="20574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0" name="Line 573"/>
                        <wps:cNvCnPr/>
                        <wps:spPr bwMode="auto">
                          <a:xfrm>
                            <a:off x="5105400" y="20574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1" name="Line 574"/>
                        <wps:cNvCnPr/>
                        <wps:spPr bwMode="auto">
                          <a:xfrm>
                            <a:off x="3200400" y="22860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2" name="Line 575"/>
                        <wps:cNvCnPr/>
                        <wps:spPr bwMode="auto">
                          <a:xfrm>
                            <a:off x="3200400" y="28575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3" name="Line 576"/>
                        <wps:cNvCnPr/>
                        <wps:spPr bwMode="auto">
                          <a:xfrm flipH="1">
                            <a:off x="956733" y="3484033"/>
                            <a:ext cx="1524000"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4" name="Line 577"/>
                        <wps:cNvCnPr/>
                        <wps:spPr bwMode="auto">
                          <a:xfrm>
                            <a:off x="956733" y="3484033"/>
                            <a:ext cx="2540" cy="1786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 name="Line 578"/>
                        <wps:cNvCnPr/>
                        <wps:spPr bwMode="auto">
                          <a:xfrm>
                            <a:off x="958427" y="4008120"/>
                            <a:ext cx="1693" cy="298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6" name="Line 579"/>
                        <wps:cNvCnPr/>
                        <wps:spPr bwMode="auto">
                          <a:xfrm>
                            <a:off x="964353" y="4899660"/>
                            <a:ext cx="84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7" name="Line 580"/>
                        <wps:cNvCnPr/>
                        <wps:spPr bwMode="auto">
                          <a:xfrm>
                            <a:off x="3928533" y="3475567"/>
                            <a:ext cx="990600"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8" name="Line 581"/>
                        <wps:cNvCnPr/>
                        <wps:spPr bwMode="auto">
                          <a:xfrm>
                            <a:off x="4909820" y="3484033"/>
                            <a:ext cx="11007" cy="1196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9" name="Line 582"/>
                        <wps:cNvCnPr/>
                        <wps:spPr bwMode="auto">
                          <a:xfrm>
                            <a:off x="1706033" y="4593167"/>
                            <a:ext cx="3200400"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0" name="Line 583"/>
                        <wps:cNvCnPr/>
                        <wps:spPr bwMode="auto">
                          <a:xfrm>
                            <a:off x="4906433" y="5266267"/>
                            <a:ext cx="84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1" name="Line 584"/>
                        <wps:cNvCnPr/>
                        <wps:spPr bwMode="auto">
                          <a:xfrm flipH="1">
                            <a:off x="2283460" y="4974167"/>
                            <a:ext cx="1905000"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2" name="Line 585"/>
                        <wps:cNvCnPr/>
                        <wps:spPr bwMode="auto">
                          <a:xfrm>
                            <a:off x="2283460" y="4980093"/>
                            <a:ext cx="847"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3" name="Line 586"/>
                        <wps:cNvCnPr/>
                        <wps:spPr bwMode="auto">
                          <a:xfrm>
                            <a:off x="2994660" y="6091767"/>
                            <a:ext cx="847"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4" name="Line 587"/>
                        <wps:cNvCnPr/>
                        <wps:spPr bwMode="auto">
                          <a:xfrm>
                            <a:off x="1553633" y="6091767"/>
                            <a:ext cx="847"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5" name="Line 588"/>
                        <wps:cNvCnPr/>
                        <wps:spPr bwMode="auto">
                          <a:xfrm>
                            <a:off x="4191000" y="640080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6" name="Line 589"/>
                        <wps:cNvCnPr/>
                        <wps:spPr bwMode="auto">
                          <a:xfrm>
                            <a:off x="4191000" y="64008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7" name="Line 590"/>
                        <wps:cNvCnPr/>
                        <wps:spPr bwMode="auto">
                          <a:xfrm>
                            <a:off x="5638800" y="64008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8" name="Line 591"/>
                        <wps:cNvCnPr/>
                        <wps:spPr bwMode="auto">
                          <a:xfrm>
                            <a:off x="4876800" y="61722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9" name="Text Box 592"/>
                        <wps:cNvSpPr txBox="1">
                          <a:spLocks noChangeArrowheads="1"/>
                        </wps:cNvSpPr>
                        <wps:spPr bwMode="auto">
                          <a:xfrm>
                            <a:off x="4343400" y="1143000"/>
                            <a:ext cx="381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5E" w:rsidRPr="000A07AA" w:rsidRDefault="006A155E" w:rsidP="006B705E">
                              <w:pPr>
                                <w:rPr>
                                  <w:rFonts w:ascii="標楷體" w:eastAsia="標楷體" w:hAnsi="標楷體"/>
                                  <w:sz w:val="20"/>
                                  <w:szCs w:val="20"/>
                                </w:rPr>
                              </w:pPr>
                              <w:r w:rsidRPr="000A07AA">
                                <w:rPr>
                                  <w:rFonts w:ascii="標楷體" w:eastAsia="標楷體" w:hAnsi="標楷體" w:hint="eastAsia"/>
                                  <w:sz w:val="20"/>
                                  <w:szCs w:val="20"/>
                                </w:rPr>
                                <w:t>是</w:t>
                              </w:r>
                            </w:p>
                          </w:txbxContent>
                        </wps:txbx>
                        <wps:bodyPr rot="0" vert="horz" wrap="square" lIns="91440" tIns="45720" rIns="91440" bIns="45720" anchor="t" anchorCtr="0" upright="1">
                          <a:noAutofit/>
                        </wps:bodyPr>
                      </wps:wsp>
                      <wps:wsp>
                        <wps:cNvPr id="840" name="Text Box 593"/>
                        <wps:cNvSpPr txBox="1">
                          <a:spLocks noChangeArrowheads="1"/>
                        </wps:cNvSpPr>
                        <wps:spPr bwMode="auto">
                          <a:xfrm>
                            <a:off x="4191000" y="3200400"/>
                            <a:ext cx="381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5E" w:rsidRPr="000A07AA" w:rsidRDefault="006A155E" w:rsidP="006B705E">
                              <w:pPr>
                                <w:rPr>
                                  <w:rFonts w:ascii="標楷體" w:eastAsia="標楷體" w:hAnsi="標楷體"/>
                                  <w:sz w:val="20"/>
                                  <w:szCs w:val="20"/>
                                </w:rPr>
                              </w:pPr>
                              <w:r w:rsidRPr="000A07AA">
                                <w:rPr>
                                  <w:rFonts w:ascii="標楷體" w:eastAsia="標楷體" w:hAnsi="標楷體" w:hint="eastAsia"/>
                                  <w:sz w:val="20"/>
                                  <w:szCs w:val="20"/>
                                </w:rPr>
                                <w:t>是</w:t>
                              </w:r>
                            </w:p>
                          </w:txbxContent>
                        </wps:txbx>
                        <wps:bodyPr rot="0" vert="horz" wrap="square" lIns="91440" tIns="45720" rIns="91440" bIns="45720" anchor="t" anchorCtr="0" upright="1">
                          <a:noAutofit/>
                        </wps:bodyPr>
                      </wps:wsp>
                      <wps:wsp>
                        <wps:cNvPr id="841" name="Text Box 594"/>
                        <wps:cNvSpPr txBox="1">
                          <a:spLocks noChangeArrowheads="1"/>
                        </wps:cNvSpPr>
                        <wps:spPr bwMode="auto">
                          <a:xfrm>
                            <a:off x="1022773" y="4835313"/>
                            <a:ext cx="381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5E" w:rsidRPr="000A07AA" w:rsidRDefault="006A155E" w:rsidP="006B705E">
                              <w:pPr>
                                <w:rPr>
                                  <w:rFonts w:ascii="標楷體" w:eastAsia="標楷體" w:hAnsi="標楷體"/>
                                  <w:sz w:val="20"/>
                                  <w:szCs w:val="20"/>
                                </w:rPr>
                              </w:pPr>
                              <w:r w:rsidRPr="000A07AA">
                                <w:rPr>
                                  <w:rFonts w:ascii="標楷體" w:eastAsia="標楷體" w:hAnsi="標楷體" w:hint="eastAsia"/>
                                  <w:sz w:val="20"/>
                                  <w:szCs w:val="20"/>
                                </w:rPr>
                                <w:t>是</w:t>
                              </w:r>
                            </w:p>
                          </w:txbxContent>
                        </wps:txbx>
                        <wps:bodyPr rot="0" vert="horz" wrap="square" lIns="91440" tIns="45720" rIns="91440" bIns="45720" anchor="t" anchorCtr="0" upright="1">
                          <a:noAutofit/>
                        </wps:bodyPr>
                      </wps:wsp>
                      <wps:wsp>
                        <wps:cNvPr id="842" name="Text Box 595"/>
                        <wps:cNvSpPr txBox="1">
                          <a:spLocks noChangeArrowheads="1"/>
                        </wps:cNvSpPr>
                        <wps:spPr bwMode="auto">
                          <a:xfrm>
                            <a:off x="1524000" y="6515100"/>
                            <a:ext cx="381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5E" w:rsidRPr="000A07AA" w:rsidRDefault="006A155E" w:rsidP="006B705E">
                              <w:pPr>
                                <w:rPr>
                                  <w:rFonts w:ascii="標楷體" w:eastAsia="標楷體" w:hAnsi="標楷體"/>
                                  <w:sz w:val="20"/>
                                  <w:szCs w:val="20"/>
                                </w:rPr>
                              </w:pPr>
                              <w:r w:rsidRPr="000A07AA">
                                <w:rPr>
                                  <w:rFonts w:ascii="標楷體" w:eastAsia="標楷體" w:hAnsi="標楷體" w:hint="eastAsia"/>
                                  <w:sz w:val="20"/>
                                  <w:szCs w:val="20"/>
                                </w:rPr>
                                <w:t>是</w:t>
                              </w:r>
                            </w:p>
                          </w:txbxContent>
                        </wps:txbx>
                        <wps:bodyPr rot="0" vert="horz" wrap="square" lIns="91440" tIns="45720" rIns="91440" bIns="45720" anchor="t" anchorCtr="0" upright="1">
                          <a:noAutofit/>
                        </wps:bodyPr>
                      </wps:wsp>
                      <wps:wsp>
                        <wps:cNvPr id="843" name="Text Box 596"/>
                        <wps:cNvSpPr txBox="1">
                          <a:spLocks noChangeArrowheads="1"/>
                        </wps:cNvSpPr>
                        <wps:spPr bwMode="auto">
                          <a:xfrm>
                            <a:off x="1676400" y="3200400"/>
                            <a:ext cx="381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5E" w:rsidRPr="000A07AA" w:rsidRDefault="006A155E" w:rsidP="006B705E">
                              <w:pPr>
                                <w:rPr>
                                  <w:rFonts w:ascii="標楷體" w:eastAsia="標楷體" w:hAnsi="標楷體"/>
                                  <w:sz w:val="20"/>
                                  <w:szCs w:val="20"/>
                                </w:rPr>
                              </w:pPr>
                              <w:r>
                                <w:rPr>
                                  <w:rFonts w:ascii="標楷體" w:eastAsia="標楷體" w:hAnsi="標楷體" w:hint="eastAsia"/>
                                  <w:sz w:val="20"/>
                                  <w:szCs w:val="20"/>
                                </w:rPr>
                                <w:t>否</w:t>
                              </w:r>
                            </w:p>
                          </w:txbxContent>
                        </wps:txbx>
                        <wps:bodyPr rot="0" vert="horz" wrap="square" lIns="91440" tIns="45720" rIns="91440" bIns="45720" anchor="t" anchorCtr="0" upright="1">
                          <a:noAutofit/>
                        </wps:bodyPr>
                      </wps:wsp>
                      <wps:wsp>
                        <wps:cNvPr id="844" name="Text Box 597"/>
                        <wps:cNvSpPr txBox="1">
                          <a:spLocks noChangeArrowheads="1"/>
                        </wps:cNvSpPr>
                        <wps:spPr bwMode="auto">
                          <a:xfrm>
                            <a:off x="1828800" y="4343400"/>
                            <a:ext cx="381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5E" w:rsidRPr="000A07AA" w:rsidRDefault="006A155E" w:rsidP="006B705E">
                              <w:pPr>
                                <w:rPr>
                                  <w:rFonts w:ascii="標楷體" w:eastAsia="標楷體" w:hAnsi="標楷體"/>
                                  <w:sz w:val="20"/>
                                  <w:szCs w:val="20"/>
                                </w:rPr>
                              </w:pPr>
                              <w:r>
                                <w:rPr>
                                  <w:rFonts w:ascii="標楷體" w:eastAsia="標楷體" w:hAnsi="標楷體" w:hint="eastAsia"/>
                                  <w:sz w:val="20"/>
                                  <w:szCs w:val="20"/>
                                </w:rPr>
                                <w:t>否</w:t>
                              </w:r>
                            </w:p>
                          </w:txbxContent>
                        </wps:txbx>
                        <wps:bodyPr rot="0" vert="horz" wrap="square" lIns="91440" tIns="45720" rIns="91440" bIns="45720" anchor="t" anchorCtr="0" upright="1">
                          <a:noAutofit/>
                        </wps:bodyPr>
                      </wps:wsp>
                      <wps:wsp>
                        <wps:cNvPr id="845" name="Text Box 598"/>
                        <wps:cNvSpPr txBox="1">
                          <a:spLocks noChangeArrowheads="1"/>
                        </wps:cNvSpPr>
                        <wps:spPr bwMode="auto">
                          <a:xfrm>
                            <a:off x="2937933" y="6377940"/>
                            <a:ext cx="381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5E" w:rsidRPr="000A07AA" w:rsidRDefault="006A155E" w:rsidP="006B705E">
                              <w:pPr>
                                <w:rPr>
                                  <w:rFonts w:ascii="標楷體" w:eastAsia="標楷體" w:hAnsi="標楷體"/>
                                  <w:sz w:val="20"/>
                                  <w:szCs w:val="20"/>
                                </w:rPr>
                              </w:pPr>
                              <w:r>
                                <w:rPr>
                                  <w:rFonts w:ascii="標楷體" w:eastAsia="標楷體" w:hAnsi="標楷體" w:hint="eastAsia"/>
                                  <w:sz w:val="20"/>
                                  <w:szCs w:val="20"/>
                                </w:rPr>
                                <w:t>否</w:t>
                              </w:r>
                            </w:p>
                          </w:txbxContent>
                        </wps:txbx>
                        <wps:bodyPr rot="0" vert="horz" wrap="square" lIns="91440" tIns="45720" rIns="91440" bIns="45720" anchor="t" anchorCtr="0" upright="1">
                          <a:noAutofit/>
                        </wps:bodyPr>
                      </wps:wsp>
                      <wps:wsp>
                        <wps:cNvPr id="846" name="Text Box 599"/>
                        <wps:cNvSpPr txBox="1">
                          <a:spLocks noChangeArrowheads="1"/>
                        </wps:cNvSpPr>
                        <wps:spPr bwMode="auto">
                          <a:xfrm>
                            <a:off x="2841413" y="4722707"/>
                            <a:ext cx="762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5E" w:rsidRPr="000A07AA" w:rsidRDefault="006A155E" w:rsidP="006B705E">
                              <w:pPr>
                                <w:rPr>
                                  <w:rFonts w:ascii="標楷體" w:eastAsia="標楷體" w:hAnsi="標楷體"/>
                                  <w:sz w:val="20"/>
                                  <w:szCs w:val="20"/>
                                </w:rPr>
                              </w:pPr>
                              <w:r>
                                <w:rPr>
                                  <w:rFonts w:ascii="標楷體" w:eastAsia="標楷體" w:hAnsi="標楷體" w:hint="eastAsia"/>
                                  <w:sz w:val="20"/>
                                  <w:szCs w:val="20"/>
                                </w:rPr>
                                <w:t>一般狀況</w:t>
                              </w:r>
                            </w:p>
                          </w:txbxContent>
                        </wps:txbx>
                        <wps:bodyPr rot="0" vert="horz" wrap="square" lIns="91440" tIns="45720" rIns="91440" bIns="45720" anchor="t" anchorCtr="0" upright="1">
                          <a:noAutofit/>
                        </wps:bodyPr>
                      </wps:wsp>
                      <wps:wsp>
                        <wps:cNvPr id="847" name="Text Box 600"/>
                        <wps:cNvSpPr txBox="1">
                          <a:spLocks noChangeArrowheads="1"/>
                        </wps:cNvSpPr>
                        <wps:spPr bwMode="auto">
                          <a:xfrm>
                            <a:off x="4988560" y="5233247"/>
                            <a:ext cx="762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5E" w:rsidRPr="000A07AA" w:rsidRDefault="006A155E" w:rsidP="006B705E">
                              <w:pPr>
                                <w:rPr>
                                  <w:rFonts w:ascii="標楷體" w:eastAsia="標楷體" w:hAnsi="標楷體"/>
                                  <w:sz w:val="20"/>
                                  <w:szCs w:val="20"/>
                                </w:rPr>
                              </w:pPr>
                              <w:r>
                                <w:rPr>
                                  <w:rFonts w:ascii="標楷體" w:eastAsia="標楷體" w:hAnsi="標楷體" w:hint="eastAsia"/>
                                  <w:sz w:val="20"/>
                                  <w:szCs w:val="20"/>
                                </w:rPr>
                                <w:t>緊急狀況</w:t>
                              </w:r>
                            </w:p>
                          </w:txbxContent>
                        </wps:txbx>
                        <wps:bodyPr rot="0" vert="horz" wrap="square" lIns="91440" tIns="45720" rIns="91440" bIns="45720" anchor="t" anchorCtr="0" upright="1">
                          <a:noAutofit/>
                        </wps:bodyPr>
                      </wps:wsp>
                      <wps:wsp>
                        <wps:cNvPr id="848" name="Text Box 601"/>
                        <wps:cNvSpPr txBox="1">
                          <a:spLocks noChangeArrowheads="1"/>
                        </wps:cNvSpPr>
                        <wps:spPr bwMode="auto">
                          <a:xfrm>
                            <a:off x="2286000" y="5372100"/>
                            <a:ext cx="99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5E" w:rsidRPr="000A07AA" w:rsidRDefault="006A155E" w:rsidP="006B705E">
                              <w:pPr>
                                <w:rPr>
                                  <w:rFonts w:ascii="標楷體" w:eastAsia="標楷體" w:hAnsi="標楷體"/>
                                  <w:sz w:val="20"/>
                                  <w:szCs w:val="20"/>
                                </w:rPr>
                              </w:pPr>
                              <w:r>
                                <w:rPr>
                                  <w:rFonts w:ascii="標楷體" w:eastAsia="標楷體" w:hAnsi="標楷體" w:hint="eastAsia"/>
                                  <w:sz w:val="20"/>
                                  <w:szCs w:val="20"/>
                                </w:rPr>
                                <w:t>導師通知家長</w:t>
                              </w:r>
                            </w:p>
                          </w:txbxContent>
                        </wps:txbx>
                        <wps:bodyPr rot="0" vert="horz" wrap="square" lIns="91440" tIns="45720" rIns="91440" bIns="45720" anchor="t" anchorCtr="0" upright="1">
                          <a:noAutofit/>
                        </wps:bodyPr>
                      </wps:wsp>
                    </wpc:wpc>
                  </a:graphicData>
                </a:graphic>
              </wp:inline>
            </w:drawing>
          </mc:Choice>
          <mc:Fallback>
            <w:pict>
              <v:group w14:anchorId="41E322A7" id="畫布 546" o:spid="_x0000_s1187" editas="canvas" style="width:480pt;height:675pt;mso-position-horizontal-relative:char;mso-position-vertical-relative:line" coordsize="60960,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">
                <v:shape id="_x0000_s1188" type="#_x0000_t75" style="position:absolute;width:60960;height:85725;visibility:visible;mso-wrap-style:square">
                  <v:fill o:detectmouseclick="t"/>
                  <v:path o:connecttype="none"/>
                </v:shape>
                <v:rect id="Rectangle 548" o:spid="_x0000_s1189" style="position:absolute;left:21336;width:22860;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LdcQA&#10;AADcAAAADwAAAGRycy9kb3ducmV2LnhtbESPQYvCMBSE7wv+h/AEb2uqoq5do4ii6FHrZW9vm2db&#10;bV5KE7X66zcLgsdhZr5hpvPGlOJGtSssK+h1IxDEqdUFZwqOyfrzC4TzyBpLy6TgQQ7ms9bHFGNt&#10;77yn28FnIkDYxagg976KpXRpTgZd11bEwTvZ2qAPss6krvEe4KaU/SgaSYMFh4UcK1rmlF4OV6Pg&#10;t+gf8blPNpGZrAd+1yTn689KqU67WXyD8NT4d/jV3moF48k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Zi3XEAAAA3AAAAA8AAAAAAAAAAAAAAAAAmAIAAGRycy9k&#10;b3ducmV2LnhtbFBLBQYAAAAABAAEAPUAAACJAwAAAAA=&#10;">
                  <v:textbox>
                    <w:txbxContent>
                      <w:p w:rsidR="006A155E" w:rsidRPr="00450B78" w:rsidRDefault="006A155E" w:rsidP="006B705E">
                        <w:pPr>
                          <w:jc w:val="center"/>
                          <w:rPr>
                            <w:rFonts w:ascii="標楷體" w:eastAsia="標楷體" w:hAnsi="標楷體"/>
                          </w:rPr>
                        </w:pPr>
                        <w:r w:rsidRPr="00450B78">
                          <w:rPr>
                            <w:rFonts w:ascii="標楷體" w:eastAsia="標楷體" w:hAnsi="標楷體" w:hint="eastAsia"/>
                          </w:rPr>
                          <w:t>意外傷害或事故發生</w:t>
                        </w:r>
                      </w:p>
                    </w:txbxContent>
                  </v:textbox>
                </v:rect>
                <v:rect id="Rectangle 549" o:spid="_x0000_s1190" style="position:absolute;left:762;top:17145;width:2133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VAsQA&#10;AADcAAAADwAAAGRycy9kb3ducmV2LnhtbESPQYvCMBSE7wv+h/CEva3pKuhajSKKix61vezt2Tzb&#10;us1LaaJWf70RBI/DzHzDTOetqcSFGldaVvDdi0AQZ1aXnCtIk/XXDwjnkTVWlknBjRzMZ52PKcba&#10;XnlHl73PRYCwi1FB4X0dS+myggy6nq2Jg3e0jUEfZJNL3eA1wE0l+1E0lAZLDgsF1rQsKPvfn42C&#10;Q9lP8b5LfiMzXg/8tk1O57+VUp/ddjEB4an17/CrvdEKRu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LFQLEAAAA3AAAAA8AAAAAAAAAAAAAAAAAmAIAAGRycy9k&#10;b3ducmV2LnhtbFBLBQYAAAAABAAEAPUAAACJAwAAAAA=&#10;">
                  <v:textbox>
                    <w:txbxContent>
                      <w:p w:rsidR="006A155E" w:rsidRPr="00352520" w:rsidRDefault="006A155E" w:rsidP="006B705E">
                        <w:pPr>
                          <w:rPr>
                            <w:rFonts w:ascii="標楷體" w:eastAsia="標楷體" w:hAnsi="標楷體"/>
                          </w:rPr>
                        </w:pPr>
                        <w:r w:rsidRPr="00352520">
                          <w:rPr>
                            <w:rFonts w:ascii="標楷體" w:eastAsia="標楷體" w:hAnsi="標楷體" w:hint="eastAsia"/>
                          </w:rPr>
                          <w:t>通知健康中心、生輔組、導師</w:t>
                        </w:r>
                      </w:p>
                    </w:txbxContent>
                  </v:textbox>
                </v:rect>
                <v:rect id="Rectangle 550" o:spid="_x0000_s1191" style="position:absolute;left:41910;top:17145;width:1752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ewmcUA&#10;AADcAAAADwAAAGRycy9kb3ducmV2LnhtbESPQWvCQBSE74L/YXlCb2ajBTWpq4jF0h41Xry9Zl+T&#10;1OzbkF2T1F/fLRQ8DjPzDbPeDqYWHbWusqxgFsUgiHOrKy4UnLPDdAXCeWSNtWVS8EMOtpvxaI2p&#10;tj0fqTv5QgQIuxQVlN43qZQuL8mgi2xDHLwv2xr0QbaF1C32AW5qOY/jhTRYcVgosaF9Sfn1dDMK&#10;Pqv5Ge/H7C02yeHZfwzZ9+3yqtTTZNi9gPA0+Ef4v/2uFSyT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7CZxQAAANwAAAAPAAAAAAAAAAAAAAAAAJgCAABkcnMv&#10;ZG93bnJldi54bWxQSwUGAAAAAAQABAD1AAAAigMAAAAA&#10;">
                  <v:textbox>
                    <w:txbxContent>
                      <w:p w:rsidR="006A155E" w:rsidRPr="00352520" w:rsidRDefault="006A155E" w:rsidP="006B705E">
                        <w:pPr>
                          <w:jc w:val="center"/>
                          <w:rPr>
                            <w:rFonts w:ascii="標楷體" w:eastAsia="標楷體" w:hAnsi="標楷體"/>
                          </w:rPr>
                        </w:pPr>
                        <w:r w:rsidRPr="00352520">
                          <w:rPr>
                            <w:rFonts w:ascii="標楷體" w:eastAsia="標楷體" w:hAnsi="標楷體" w:hint="eastAsia"/>
                          </w:rPr>
                          <w:t>同學陪同至健康中心</w:t>
                        </w:r>
                      </w:p>
                    </w:txbxContent>
                  </v:textbox>
                </v:rect>
                <v:rect id="Rectangle 551" o:spid="_x0000_s1192" style="position:absolute;left:28194;top:5715;width:8060;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gk68IA&#10;AADcAAAADwAAAGRycy9kb3ducmV2LnhtbERPPW/CMBDdkfgP1iF1I06pVJo0BiEqqnaEZOl2jY8k&#10;ND5HtoG0v74ekBif3nexHk0vLuR8Z1nBY5KCIK6t7rhRUJW7+QsIH5A19pZJwS95WK+mkwJzba+8&#10;p8shNCKGsM9RQRvCkEvp65YM+sQOxJE7WmcwROgaqR1eY7jp5SJNn6XBjmNDiwNtW6p/Dmej4Ltb&#10;VPi3L99Tk+2ewudYns5fb0o9zMbNK4hAY7iLb+4PrWCZxb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mCTrwgAAANwAAAAPAAAAAAAAAAAAAAAAAJgCAABkcnMvZG93&#10;bnJldi54bWxQSwUGAAAAAAQABAD1AAAAhwMAAAAA&#10;">
                  <v:textbox>
                    <w:txbxContent>
                      <w:p w:rsidR="006A155E" w:rsidRPr="00450B78" w:rsidRDefault="006A155E" w:rsidP="006B705E">
                        <w:pPr>
                          <w:rPr>
                            <w:rFonts w:ascii="標楷體" w:eastAsia="標楷體" w:hAnsi="標楷體"/>
                          </w:rPr>
                        </w:pPr>
                        <w:r w:rsidRPr="00450B78">
                          <w:rPr>
                            <w:rFonts w:ascii="標楷體" w:eastAsia="標楷體" w:hAnsi="標楷體" w:hint="eastAsia"/>
                          </w:rPr>
                          <w:t>先行急救</w:t>
                        </w:r>
                      </w:p>
                    </w:txbxContent>
                  </v:textbox>
                </v:rect>
                <v:shapetype id="_x0000_t4" coordsize="21600,21600" o:spt="4" path="m10800,l,10800,10800,21600,21600,10800xe">
                  <v:stroke joinstyle="miter"/>
                  <v:path gradientshapeok="t" o:connecttype="rect" textboxrect="5400,5400,16200,16200"/>
                </v:shapetype>
                <v:shape id="AutoShape 552" o:spid="_x0000_s1193" type="#_x0000_t4" style="position:absolute;left:25146;top:11430;width:1371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LZ68QA&#10;AADcAAAADwAAAGRycy9kb3ducmV2LnhtbESPwW7CMBBE75X4B2uReitOORRIMaiqVAm1XAh8wDZe&#10;4rTxOtgmCX+PkZA4jmbmjWa5HmwjOvKhdqzgdZKBIC6drrlScNh/vcxBhIissXFMCi4UYL0aPS0x&#10;167nHXVFrESCcMhRgYmxzaUMpSGLYeJa4uQdnbcYk/SV1B77BLeNnGbZm7RYc1ow2NKnofK/OFsF&#10;f7+t6bfz0zErSt/J763fnHY/Sj2Ph493EJGG+Ajf2xutYLZYwO1MOgJ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y2evEAAAA3AAAAA8AAAAAAAAAAAAAAAAAmAIAAGRycy9k&#10;b3ducmV2LnhtbFBLBQYAAAAABAAEAPUAAACJAwAAAAA=&#10;">
                  <v:textbox>
                    <w:txbxContent>
                      <w:p w:rsidR="006A155E" w:rsidRPr="00352520" w:rsidRDefault="006A155E" w:rsidP="006B705E">
                        <w:pPr>
                          <w:adjustRightInd w:val="0"/>
                          <w:snapToGrid w:val="0"/>
                          <w:rPr>
                            <w:rFonts w:ascii="標楷體" w:eastAsia="標楷體" w:hAnsi="標楷體"/>
                            <w:sz w:val="20"/>
                            <w:szCs w:val="20"/>
                          </w:rPr>
                        </w:pPr>
                        <w:r w:rsidRPr="00352520">
                          <w:rPr>
                            <w:rFonts w:ascii="標楷體" w:eastAsia="標楷體" w:hAnsi="標楷體" w:hint="eastAsia"/>
                            <w:sz w:val="20"/>
                            <w:szCs w:val="20"/>
                          </w:rPr>
                          <w:t>能自行至健康中心</w:t>
                        </w:r>
                      </w:p>
                    </w:txbxContent>
                  </v:textbox>
                </v:shape>
                <v:rect id="Rectangle 553" o:spid="_x0000_s1194" style="position:absolute;left:22267;top:24993;width:1905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pPMAA&#10;AADcAAAADwAAAGRycy9kb3ducmV2LnhtbERPTYvCMBC9C/6HMMLeNNEF0a5RRFHWo7YXb7PNbNu1&#10;mZQmatdfbw6Cx8f7Xqw6W4sbtb5yrGE8UiCIc2cqLjRk6W44A+EDssHaMWn4Jw+rZb+3wMS4Ox/p&#10;dgqFiCHsE9RQhtAkUvq8JIt+5BriyP261mKIsC2kafEew20tJ0pNpcWKY0OJDW1Kyi+nq9XwU00y&#10;fBzTvbLz3Wc4dOnf9bzV+mPQrb9ABOrCW/xyfxsNMxXnxz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ApPMAAAADcAAAADwAAAAAAAAAAAAAAAACYAgAAZHJzL2Rvd25y&#10;ZXYueG1sUEsFBgAAAAAEAAQA9QAAAIUDAAAAAA==&#10;">
                  <v:textbox>
                    <w:txbxContent>
                      <w:p w:rsidR="006A155E" w:rsidRPr="00352520" w:rsidRDefault="006A155E" w:rsidP="006B705E">
                        <w:pPr>
                          <w:jc w:val="center"/>
                          <w:rPr>
                            <w:rFonts w:ascii="標楷體" w:eastAsia="標楷體" w:hAnsi="標楷體"/>
                          </w:rPr>
                        </w:pPr>
                        <w:r>
                          <w:rPr>
                            <w:rFonts w:ascii="標楷體" w:eastAsia="標楷體" w:hAnsi="標楷體" w:hint="eastAsia"/>
                          </w:rPr>
                          <w:t>護理人員進行評估、處理</w:t>
                        </w:r>
                      </w:p>
                    </w:txbxContent>
                  </v:textbox>
                </v:rect>
                <v:shape id="AutoShape 554" o:spid="_x0000_s1195" type="#_x0000_t4" style="position:absolute;left:15536;top:57996;width:1447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rUPMQA&#10;AADcAAAADwAAAGRycy9kb3ducmV2LnhtbESPwWrDMBBE74X+g9hCbo2UHopxo4RSKIQ2lzj5gK21&#10;sdxaK0dSbefvo0Agx2Fm3jDL9eQ6MVCIrWcNi7kCQVx703Kj4bD/fC5AxIRssPNMGs4UYb16fFhi&#10;afzIOxqq1IgM4ViiBptSX0oZa0sO49z3xNk7+uAwZRkaaQKOGe46+aLUq3TYcl6w2NOHpfqv+nca&#10;fn96O26L01FVdRjk1zZsTrtvrWdP0/sbiERTuodv7Y3RUKgFXM/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61DzEAAAA3AAAAA8AAAAAAAAAAAAAAAAAmAIAAGRycy9k&#10;b3ducmV2LnhtbFBLBQYAAAAABAAEAPUAAACJAwAAAAA=&#10;">
                  <v:textbox>
                    <w:txbxContent>
                      <w:p w:rsidR="006A155E" w:rsidRPr="00352520" w:rsidRDefault="006A155E" w:rsidP="006B705E">
                        <w:pPr>
                          <w:adjustRightInd w:val="0"/>
                          <w:snapToGrid w:val="0"/>
                          <w:rPr>
                            <w:rFonts w:ascii="標楷體" w:eastAsia="標楷體" w:hAnsi="標楷體"/>
                          </w:rPr>
                        </w:pPr>
                        <w:r w:rsidRPr="00352520">
                          <w:rPr>
                            <w:rFonts w:ascii="標楷體" w:eastAsia="標楷體" w:hAnsi="標楷體" w:hint="eastAsia"/>
                          </w:rPr>
                          <w:t>家長到校</w:t>
                        </w:r>
                      </w:p>
                    </w:txbxContent>
                  </v:textbox>
                </v:shape>
                <v:shape id="AutoShape 555" o:spid="_x0000_s1196" type="#_x0000_t4" style="position:absolute;left:2421;top:43112;width:1447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hKS8QA&#10;AADcAAAADwAAAGRycy9kb3ducmV2LnhtbESPwWrDMBBE74H+g9hCb4nUHIJxo4RSKIQmlzj5gK21&#10;sdxaK0dSbffvq0Igx2Fm3jDr7eQ6MVCIrWcNzwsFgrj2puVGw/n0Pi9AxIRssPNMGn4pwnbzMFtj&#10;afzIRxqq1IgM4ViiBptSX0oZa0sO48L3xNm7+OAwZRkaaQKOGe46uVRqJR22nBcs9vRmqf6ufpyG&#10;r8/ejofielFVHQb5cQi763Gv9dPj9PoCItGU7uFbe2c0FGoJ/2fy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oSkvEAAAA3AAAAA8AAAAAAAAAAAAAAAAAmAIAAGRycy9k&#10;b3ducmV2LnhtbFBLBQYAAAAABAAEAPUAAACJAwAAAAA=&#10;">
                  <v:textbox>
                    <w:txbxContent>
                      <w:p w:rsidR="006A155E" w:rsidRPr="00352520" w:rsidRDefault="006A155E" w:rsidP="006B705E">
                        <w:pPr>
                          <w:adjustRightInd w:val="0"/>
                          <w:snapToGrid w:val="0"/>
                          <w:rPr>
                            <w:rFonts w:ascii="標楷體" w:eastAsia="標楷體" w:hAnsi="標楷體"/>
                          </w:rPr>
                        </w:pPr>
                        <w:r w:rsidRPr="00352520">
                          <w:rPr>
                            <w:rFonts w:ascii="標楷體" w:eastAsia="標楷體" w:hAnsi="標楷體" w:hint="eastAsia"/>
                          </w:rPr>
                          <w:t>狀況改善</w:t>
                        </w:r>
                      </w:p>
                    </w:txbxContent>
                  </v:textbox>
                </v:shape>
                <v:shape id="AutoShape 556" o:spid="_x0000_s1197" type="#_x0000_t4" style="position:absolute;left:41910;top:46863;width:1447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Tv0MQA&#10;AADcAAAADwAAAGRycy9kb3ducmV2LnhtbESPwWrDMBBE74H8g9hAb4nUFIpxo4RSCIQ2l7j9gK21&#10;sdxaK0dSbffvq0Cgx2Fm3jCb3eQ6MVCIrWcN9ysFgrj2puVGw8f7flmAiAnZYOeZNPxShN12Pttg&#10;afzIJxqq1IgM4ViiBptSX0oZa0sO48r3xNk7++AwZRkaaQKOGe46uVbqUTpsOS9Y7OnFUv1d/TgN&#10;X5+9HY/F5ayqOgzy9RgOl9Ob1neL6fkJRKIp/Ydv7YPRUKgHuJ7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k79DEAAAA3AAAAA8AAAAAAAAAAAAAAAAAmAIAAGRycy9k&#10;b3ducmV2LnhtbFBLBQYAAAAABAAEAPUAAACJAwAAAAA=&#10;">
                  <v:textbox>
                    <w:txbxContent>
                      <w:p w:rsidR="006A155E" w:rsidRPr="00352520" w:rsidRDefault="006A155E" w:rsidP="006B705E">
                        <w:pPr>
                          <w:adjustRightInd w:val="0"/>
                          <w:snapToGrid w:val="0"/>
                          <w:rPr>
                            <w:rFonts w:ascii="標楷體" w:eastAsia="標楷體" w:hAnsi="標楷體"/>
                          </w:rPr>
                        </w:pPr>
                        <w:r w:rsidRPr="00352520">
                          <w:rPr>
                            <w:rFonts w:ascii="標楷體" w:eastAsia="標楷體" w:hAnsi="標楷體" w:hint="eastAsia"/>
                          </w:rPr>
                          <w:t>狀況評估</w:t>
                        </w:r>
                      </w:p>
                    </w:txbxContent>
                  </v:textbox>
                </v:shape>
                <v:shape id="AutoShape 557" o:spid="_x0000_s1198" type="#_x0000_t4" style="position:absolute;left:24748;top:31944;width:1447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13pMQA&#10;AADcAAAADwAAAGRycy9kb3ducmV2LnhtbESPwWrDMBBE74H8g9hAb4nUUIpxo4RSCIQ2l7j9gK21&#10;sdxaK0dSbffvq0Cgx2Fm3jCb3eQ6MVCIrWcN9ysFgrj2puVGw8f7flmAiAnZYOeZNPxShN12Pttg&#10;afzIJxqq1IgM4ViiBptSX0oZa0sO48r3xNk7++AwZRkaaQKOGe46uVbqUTpsOS9Y7OnFUv1d/TgN&#10;X5+9HY/F5ayqOgzy9RgOl9Ob1neL6fkJRKIp/Ydv7YPRUKgHuJ7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Nd6TEAAAA3AAAAA8AAAAAAAAAAAAAAAAAmAIAAGRycy9k&#10;b3ducmV2LnhtbFBLBQYAAAAABAAEAPUAAACJAwAAAAA=&#10;">
                  <v:textbox>
                    <w:txbxContent>
                      <w:p w:rsidR="006A155E" w:rsidRPr="00352520" w:rsidRDefault="006A155E" w:rsidP="006B705E">
                        <w:pPr>
                          <w:adjustRightInd w:val="0"/>
                          <w:snapToGrid w:val="0"/>
                          <w:rPr>
                            <w:rFonts w:ascii="標楷體" w:eastAsia="標楷體" w:hAnsi="標楷體"/>
                          </w:rPr>
                        </w:pPr>
                        <w:r w:rsidRPr="00352520">
                          <w:rPr>
                            <w:rFonts w:ascii="標楷體" w:eastAsia="標楷體" w:hAnsi="標楷體" w:hint="eastAsia"/>
                          </w:rPr>
                          <w:t>外送就醫</w:t>
                        </w:r>
                      </w:p>
                    </w:txbxContent>
                  </v:textbox>
                </v:shape>
                <v:rect id="Rectangle 558" o:spid="_x0000_s1199" style="position:absolute;left:762;top:36576;width:1905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eKpMQA&#10;AADcAAAADwAAAGRycy9kb3ducmV2LnhtbESPQWsCMRSE7wX/Q3iCt5pUqehqlFJR9Kjrxdtz89xd&#10;u3lZNlHX/nojFHocZuYbZrZobSVu1PjSsYaPvgJBnDlTcq7hkK7exyB8QDZYOSYND/KwmHfeZpgY&#10;d+cd3fYhFxHCPkENRQh1IqXPCrLo+64mjt7ZNRZDlE0uTYP3CLeVHCg1khZLjgsF1vRdUPazv1oN&#10;p3JwwN9dulZ2shqGbZtersel1r1u+zUFEagN/+G/9sZoGKtPeJ2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niqTEAAAA3AAAAA8AAAAAAAAAAAAAAAAAmAIAAGRycy9k&#10;b3ducmV2LnhtbFBLBQYAAAAABAAEAPUAAACJAwAAAAA=&#10;">
                  <v:textbox>
                    <w:txbxContent>
                      <w:p w:rsidR="006A155E" w:rsidRPr="00352520" w:rsidRDefault="006A155E" w:rsidP="006B705E">
                        <w:pPr>
                          <w:jc w:val="center"/>
                          <w:rPr>
                            <w:rFonts w:ascii="標楷體" w:eastAsia="標楷體" w:hAnsi="標楷體"/>
                          </w:rPr>
                        </w:pPr>
                        <w:r>
                          <w:rPr>
                            <w:rFonts w:ascii="標楷體" w:eastAsia="標楷體" w:hAnsi="標楷體" w:hint="eastAsia"/>
                          </w:rPr>
                          <w:t>留在健康中心休息觀察</w:t>
                        </w:r>
                      </w:p>
                    </w:txbxContent>
                  </v:textbox>
                </v:rect>
                <v:rect id="Rectangle 559" o:spid="_x0000_s1200" style="position:absolute;left:37651;top:56007;width:2146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UU08UA&#10;AADcAAAADwAAAGRycy9kb3ducmV2LnhtbESPQWvCQBSE70L/w/IKvemuFoKNriItlvYY48XbM/tM&#10;otm3IbsmaX99t1DocZiZb5j1drSN6KnztWMN85kCQVw4U3Op4Zjvp0sQPiAbbByThi/ysN08TNaY&#10;GjdwRv0hlCJC2KeooQqhTaX0RUUW/cy1xNG7uM5iiLIrpelwiHDbyIVSibRYc1yosKXXiorb4W41&#10;nOvFEb+z/F3Zl/1z+Bzz6/30pvXT47hbgQg0hv/wX/vDaFiqB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9RTTxQAAANwAAAAPAAAAAAAAAAAAAAAAAJgCAABkcnMv&#10;ZG93bnJldi54bWxQSwUGAAAAAAQABAD1AAAAigMAAAAA&#10;">
                  <v:textbox>
                    <w:txbxContent>
                      <w:p w:rsidR="006A155E" w:rsidRPr="000A07AA" w:rsidRDefault="006A155E" w:rsidP="006B705E">
                        <w:pPr>
                          <w:rPr>
                            <w:rFonts w:ascii="Arial" w:eastAsia="標楷體" w:hAnsi="Arial" w:cs="Arial"/>
                          </w:rPr>
                        </w:pPr>
                        <w:r w:rsidRPr="000A07AA">
                          <w:rPr>
                            <w:rFonts w:ascii="Arial" w:eastAsia="標楷體" w:hAnsi="標楷體" w:cs="Arial"/>
                          </w:rPr>
                          <w:t>聯絡</w:t>
                        </w:r>
                        <w:r w:rsidRPr="000A07AA">
                          <w:rPr>
                            <w:rFonts w:ascii="Arial" w:eastAsia="標楷體" w:hAnsi="Arial" w:cs="Arial"/>
                          </w:rPr>
                          <w:t>119</w:t>
                        </w:r>
                        <w:r w:rsidRPr="000A07AA">
                          <w:rPr>
                            <w:rFonts w:ascii="Arial" w:eastAsia="標楷體" w:hAnsi="標楷體" w:cs="Arial"/>
                          </w:rPr>
                          <w:t>救護車，由生輔組</w:t>
                        </w:r>
                      </w:p>
                      <w:p w:rsidR="006A155E" w:rsidRPr="003028F5" w:rsidRDefault="006A155E" w:rsidP="006B705E">
                        <w:pPr>
                          <w:rPr>
                            <w:rFonts w:ascii="標楷體" w:eastAsia="標楷體" w:hAnsi="標楷體"/>
                          </w:rPr>
                        </w:pPr>
                        <w:r w:rsidRPr="000A07AA">
                          <w:rPr>
                            <w:rFonts w:ascii="Arial" w:eastAsia="標楷體" w:hAnsi="Arial" w:cs="Arial"/>
                          </w:rPr>
                          <w:t>(</w:t>
                        </w:r>
                        <w:r w:rsidRPr="000A07AA">
                          <w:rPr>
                            <w:rFonts w:ascii="Arial" w:eastAsia="標楷體" w:hAnsi="標楷體" w:cs="Arial"/>
                          </w:rPr>
                          <w:t>或導師</w:t>
                        </w:r>
                        <w:r w:rsidRPr="000A07AA">
                          <w:rPr>
                            <w:rFonts w:ascii="Arial" w:eastAsia="標楷體" w:hAnsi="Arial" w:cs="Arial"/>
                          </w:rPr>
                          <w:t>)</w:t>
                        </w:r>
                        <w:r w:rsidRPr="000A07AA">
                          <w:rPr>
                            <w:rFonts w:ascii="Arial" w:eastAsia="標楷體" w:hAnsi="標楷體" w:cs="Arial"/>
                          </w:rPr>
                          <w:t>協同護理人送醫救治</w:t>
                        </w:r>
                      </w:p>
                    </w:txbxContent>
                  </v:textbox>
                </v:rect>
                <v:shape id="Text Box 560" o:spid="_x0000_s1201" type="#_x0000_t202" style="position:absolute;left:54102;top:67437;width:4572;height:18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MF8QA&#10;AADcAAAADwAAAGRycy9kb3ducmV2LnhtbESPQWsCMRSE7wX/Q3iCl1Kz9eAuW6OIKHhRqrb3x+Z1&#10;d+nmZUnSNf57Iwg9DjPzDbNYRdOJgZxvLSt4n2YgiCurW64VfF12bwUIH5A1dpZJwY08rJajlwWW&#10;2l75RMM51CJB2JeooAmhL6X0VUMG/dT2xMn7sc5gSNLVUju8Jrjp5CzL5tJgy2mhwZ42DVW/5z+j&#10;IM4vr4f8FPJtcRziUeJu++m+lZqM4/oDRKAY/sPP9l4rKLIcHmfS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lTBfEAAAA3AAAAA8AAAAAAAAAAAAAAAAAmAIAAGRycy9k&#10;b3ducmV2LnhtbFBLBQYAAAAABAAEAPUAAACJAwAAAAA=&#10;">
                  <v:textbox style="layout-flow:vertical-ideographic">
                    <w:txbxContent>
                      <w:p w:rsidR="006A155E" w:rsidRPr="003028F5" w:rsidRDefault="006A155E" w:rsidP="006B705E">
                        <w:pPr>
                          <w:rPr>
                            <w:rFonts w:ascii="標楷體" w:eastAsia="標楷體" w:hAnsi="標楷體"/>
                            <w:sz w:val="20"/>
                            <w:szCs w:val="20"/>
                          </w:rPr>
                        </w:pPr>
                        <w:r w:rsidRPr="003028F5">
                          <w:rPr>
                            <w:rFonts w:ascii="標楷體" w:eastAsia="標楷體" w:hAnsi="標楷體" w:hint="eastAsia"/>
                            <w:sz w:val="20"/>
                            <w:szCs w:val="20"/>
                          </w:rPr>
                          <w:t>通知相關人員，並循程序呈報</w:t>
                        </w:r>
                      </w:p>
                    </w:txbxContent>
                  </v:textbox>
                </v:shape>
                <v:shape id="Text Box 561" o:spid="_x0000_s1202" type="#_x0000_t202" style="position:absolute;left:38100;top:67437;width:8382;height:18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rYZcAA&#10;AADcAAAADwAAAGRycy9kb3ducmV2LnhtbERPy4rCMBTdD/gP4QpuBk11oaUaRURhNsr42l+aa1ts&#10;bkqSqfHvJ4uBWR7Oe7WJphU9Od9YVjCdZCCIS6sbrhTcrodxDsIHZI2tZVLwJg+b9eBjhYW2Lz5T&#10;fwmVSCHsC1RQh9AVUvqyJoN+YjvixD2sMxgSdJXUDl8p3LRylmVzabDh1FBjR7uayuflxyiI8+vn&#10;cXEOi31+6uNJ4mH/7e5KjYZxuwQRKIZ/8Z/7SyvIs7Q2nUlH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rYZcAAAADcAAAADwAAAAAAAAAAAAAAAACYAgAAZHJzL2Rvd25y&#10;ZXYueG1sUEsFBgAAAAAEAAQA9QAAAIUDAAAAAA==&#10;">
                  <v:textbox style="layout-flow:vertical-ideographic">
                    <w:txbxContent>
                      <w:p w:rsidR="006A155E" w:rsidRDefault="006A155E" w:rsidP="006B705E">
                        <w:pPr>
                          <w:rPr>
                            <w:rFonts w:ascii="標楷體" w:eastAsia="標楷體" w:hAnsi="標楷體"/>
                            <w:sz w:val="20"/>
                            <w:szCs w:val="20"/>
                          </w:rPr>
                        </w:pPr>
                        <w:r w:rsidRPr="003028F5">
                          <w:rPr>
                            <w:rFonts w:ascii="標楷體" w:eastAsia="標楷體" w:hAnsi="標楷體" w:hint="eastAsia"/>
                            <w:sz w:val="20"/>
                            <w:szCs w:val="20"/>
                          </w:rPr>
                          <w:t>導師聯絡</w:t>
                        </w:r>
                        <w:r>
                          <w:rPr>
                            <w:rFonts w:ascii="標楷體" w:eastAsia="標楷體" w:hAnsi="標楷體" w:hint="eastAsia"/>
                            <w:sz w:val="20"/>
                            <w:szCs w:val="20"/>
                          </w:rPr>
                          <w:t>家長到醫院照顧</w:t>
                        </w:r>
                      </w:p>
                      <w:p w:rsidR="006A155E" w:rsidRPr="003028F5" w:rsidRDefault="006A155E" w:rsidP="006B705E">
                        <w:pPr>
                          <w:rPr>
                            <w:rFonts w:ascii="標楷體" w:eastAsia="標楷體" w:hAnsi="標楷體"/>
                            <w:sz w:val="20"/>
                            <w:szCs w:val="20"/>
                          </w:rPr>
                        </w:pPr>
                        <w:r>
                          <w:rPr>
                            <w:rFonts w:ascii="標楷體" w:eastAsia="標楷體" w:hAnsi="標楷體" w:hint="eastAsia"/>
                            <w:sz w:val="20"/>
                            <w:szCs w:val="20"/>
                          </w:rPr>
                          <w:t>（家長未到前由校方指派人員協助）</w:t>
                        </w:r>
                      </w:p>
                    </w:txbxContent>
                  </v:textbox>
                </v:shape>
                <v:shape id="Text Box 562" o:spid="_x0000_s1203" type="#_x0000_t202" style="position:absolute;left:27474;top:68850;width:4572;height:16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Z9/sQA&#10;AADcAAAADwAAAGRycy9kb3ducmV2LnhtbESPT2sCMRTE74LfITzBi2i2HnTdGkVEwUul/un9sXnd&#10;Xbp5WZJ0jd++KRR6HGbmN8x6G00renK+sazgZZaBIC6tbrhScL8dpzkIH5A1tpZJwZM8bDfDwRoL&#10;bR98of4aKpEg7AtUUIfQFVL6siaDfmY74uR9WmcwJOkqqR0+Ety0cp5lC2mw4bRQY0f7msqv67dR&#10;EBe3ydvyEpaH/NzHs8Tj4d19KDUexd0riEAx/If/2ietIM9W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2ff7EAAAA3AAAAA8AAAAAAAAAAAAAAAAAmAIAAGRycy9k&#10;b3ducmV2LnhtbFBLBQYAAAAABAAEAPUAAACJAwAAAAA=&#10;">
                  <v:textbox style="layout-flow:vertical-ideographic">
                    <w:txbxContent>
                      <w:p w:rsidR="006A155E" w:rsidRPr="003028F5" w:rsidRDefault="006A155E" w:rsidP="006B705E">
                        <w:pPr>
                          <w:rPr>
                            <w:rFonts w:ascii="標楷體" w:eastAsia="標楷體" w:hAnsi="標楷體"/>
                            <w:sz w:val="20"/>
                            <w:szCs w:val="20"/>
                          </w:rPr>
                        </w:pPr>
                        <w:r>
                          <w:rPr>
                            <w:rFonts w:ascii="標楷體" w:eastAsia="標楷體" w:hAnsi="標楷體" w:hint="eastAsia"/>
                            <w:sz w:val="20"/>
                            <w:szCs w:val="20"/>
                          </w:rPr>
                          <w:t>熱心之教職員工協助運送</w:t>
                        </w:r>
                      </w:p>
                    </w:txbxContent>
                  </v:textbox>
                </v:shape>
                <v:shape id="Text Box 563" o:spid="_x0000_s1204" type="#_x0000_t202" style="position:absolute;left:13165;top:70205;width:4572;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CvsAA&#10;AADcAAAADwAAAGRycy9kb3ducmV2LnhtbERPy4rCMBTdC/MP4QpuZEx1oaVjFBkU3Cg+ZvaX5toW&#10;m5uSxBr/frIYcHk47+U6mlb05HxjWcF0koEgLq1uuFLwc9195iB8QNbYWiYFL/KwXn0Mllho++Qz&#10;9ZdQiRTCvkAFdQhdIaUvazLoJ7YjTtzNOoMhQVdJ7fCZwk0rZ1k2lwYbTg01dvRdU3m/PIyCOL+O&#10;D4tzWGzzYx+PEnfbk/tVajSMmy8QgWJ4i//de60gn6b56Uw6An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VCvsAAAADcAAAADwAAAAAAAAAAAAAAAACYAgAAZHJzL2Rvd25y&#10;ZXYueG1sUEsFBgAAAAAEAAQA9QAAAIUDAAAAAA==&#10;">
                  <v:textbox style="layout-flow:vertical-ideographic">
                    <w:txbxContent>
                      <w:p w:rsidR="006A155E" w:rsidRPr="003028F5" w:rsidRDefault="006A155E" w:rsidP="006B705E">
                        <w:pPr>
                          <w:rPr>
                            <w:rFonts w:ascii="標楷體" w:eastAsia="標楷體" w:hAnsi="標楷體"/>
                            <w:sz w:val="20"/>
                            <w:szCs w:val="20"/>
                          </w:rPr>
                        </w:pPr>
                        <w:r>
                          <w:rPr>
                            <w:rFonts w:ascii="標楷體" w:eastAsia="標楷體" w:hAnsi="標楷體" w:hint="eastAsia"/>
                            <w:sz w:val="20"/>
                            <w:szCs w:val="20"/>
                          </w:rPr>
                          <w:t>家長帶回就醫</w:t>
                        </w:r>
                      </w:p>
                    </w:txbxContent>
                  </v:textbox>
                </v:shape>
                <v:shape id="Text Box 564" o:spid="_x0000_s1205" type="#_x0000_t202" style="position:absolute;left:7281;top:52518;width:4572;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nnJcQA&#10;AADcAAAADwAAAGRycy9kb3ducmV2LnhtbESPT2sCMRTE74V+h/AKvZSa3R50WY0iotCLUv/0/tg8&#10;dxc3L0sS1/TbG0HocZiZ3zCzRTSdGMj51rKCfJSBIK6sbrlWcDpuPgsQPiBr7CyTgj/ysJi/vsyw&#10;1PbGexoOoRYJwr5EBU0IfSmlrxoy6Ee2J07e2TqDIUlXS+3wluCmk19ZNpYGW04LDfa0aqi6HK5G&#10;QRwfP7aTfZisi90QdxI36x/3q9T7W1xOQQSK4T/8bH9rBUWew+NMOg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Z5yXEAAAA3AAAAA8AAAAAAAAAAAAAAAAAmAIAAGRycy9k&#10;b3ducmV2LnhtbFBLBQYAAAAABAAEAPUAAACJAwAAAAA=&#10;">
                  <v:textbox style="layout-flow:vertical-ideographic">
                    <w:txbxContent>
                      <w:p w:rsidR="006A155E" w:rsidRPr="003028F5" w:rsidRDefault="006A155E" w:rsidP="006B705E">
                        <w:pPr>
                          <w:rPr>
                            <w:rFonts w:ascii="標楷體" w:eastAsia="標楷體" w:hAnsi="標楷體"/>
                            <w:sz w:val="20"/>
                            <w:szCs w:val="20"/>
                          </w:rPr>
                        </w:pPr>
                        <w:r>
                          <w:rPr>
                            <w:rFonts w:ascii="標楷體" w:eastAsia="標楷體" w:hAnsi="標楷體" w:hint="eastAsia"/>
                            <w:sz w:val="20"/>
                            <w:szCs w:val="20"/>
                          </w:rPr>
                          <w:t>回教室上課或繼續休息觀察</w:t>
                        </w:r>
                      </w:p>
                    </w:txbxContent>
                  </v:textbox>
                </v:shape>
                <v:line id="Line 565" o:spid="_x0000_s1206" style="position:absolute;visibility:visible;mso-wrap-style:square" from="32004,3429" to="32004,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kr1cUAAADcAAAADwAAAGRycy9kb3ducmV2LnhtbESPS2vDMBCE74X8B7GB3BrZOeThRAmh&#10;ptBDW8iDnrfWxjKxVsZSHfXfV4VAjsPMfMNsdtG2YqDeN44V5NMMBHHldMO1gvPp9XkJwgdkja1j&#10;UvBLHnbb0dMGC+1ufKDhGGqRIOwLVGBC6AopfWXIop+6jjh5F9dbDEn2tdQ93hLctnKWZXNpseG0&#10;YLCjF0PV9fhjFSxMeZALWb6fPsuhyVfxI359r5SajON+DSJQDI/wvf2mFSzzGfyfSUdAb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kr1cUAAADcAAAADwAAAAAAAAAA&#10;AAAAAAChAgAAZHJzL2Rvd25yZXYueG1sUEsFBgAAAAAEAAQA+QAAAJMDAAAAAA==&#10;">
                  <v:stroke endarrow="block"/>
                </v:line>
                <v:line id="Line 566" o:spid="_x0000_s1207" style="position:absolute;visibility:visible;mso-wrap-style:square" from="32004,9144" to="32004,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WOTsUAAADcAAAADwAAAGRycy9kb3ducmV2LnhtbESPzWrDMBCE74W8g9hAb43sFvLjRAml&#10;ptBDU0hSet5YG8vEWhlLddS3jwKFHIeZ+YZZbaJtxUC9bxwryCcZCOLK6YZrBd+H96c5CB+QNbaO&#10;ScEfedisRw8rLLS78I6GfahFgrAvUIEJoSuk9JUhi37iOuLknVxvMSTZ11L3eElw28rnLJtKiw2n&#10;BYMdvRmqzvtfq2Bmyp2cyfLz8FUOTb6I2/hzXCj1OI6vSxCBYriH/9sfWsE8f4HbmXQE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WOTsUAAADcAAAADwAAAAAAAAAA&#10;AAAAAAChAgAAZHJzL2Rvd25yZXYueG1sUEsFBgAAAAAEAAQA+QAAAJMDAAAAAA==&#10;">
                  <v:stroke endarrow="block"/>
                </v:line>
                <v:line id="Line 567" o:spid="_x0000_s1208" style="position:absolute;visibility:visible;mso-wrap-style:square" from="38862,14859" to="51054,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TGrs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ltMF/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5MauxwAAANwAAAAPAAAAAAAA&#10;AAAAAAAAAKECAABkcnMvZG93bnJldi54bWxQSwUGAAAAAAQABAD5AAAAlQMAAAAA&#10;"/>
                <v:line id="Line 568" o:spid="_x0000_s1209" style="position:absolute;flip:x;visibility:visible;mso-wrap-style:square" from="11430,14859" to="25146,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ziSscAAADcAAAADwAAAGRycy9kb3ducmV2LnhtbESPQWsCMRSE74X+h/CEXkrNWtqyrkYR&#10;QejBS1VWvD03z82ym5dtkur23zeFQo/DzHzDzJeD7cSVfGgcK5iMMxDEldMN1woO+81TDiJEZI2d&#10;Y1LwTQGWi/u7ORba3fiDrrtYiwThUKACE2NfSBkqQxbD2PXEybs4bzEm6WupPd4S3HbyOcvepMWG&#10;04LBntaGqnb3ZRXIfPv46Vfnl7Zsj8epKauyP22VehgNqxmISEP8D/+137WCfPI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jOJKxwAAANwAAAAPAAAAAAAA&#10;AAAAAAAAAKECAABkcnMvZG93bnJldi54bWxQSwUGAAAAAAQABAD5AAAAlQMAAAAA&#10;"/>
                <v:line id="Line 569" o:spid="_x0000_s1210" style="position:absolute;visibility:visible;mso-wrap-style:square" from="11430,14859" to="11430,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It1sUAAADcAAAADwAAAGRycy9kb3ducmV2LnhtbESPS2vDMBCE74X8B7GB3hrZPeThRAmh&#10;JtBDW8iDnrfWxjKxVsZSHPXfV4VAjsPMfMOsNtG2YqDeN44V5JMMBHHldMO1gtNx9zIH4QOyxtYx&#10;KfglD5v16GmFhXY33tNwCLVIEPYFKjAhdIWUvjJk0U9cR5y8s+sthiT7WuoebwluW/maZVNpseG0&#10;YLCjN0PV5XC1Cmam3MuZLD+OX+XQ5Iv4Gb9/Fko9j+N2CSJQDI/wvf2uFczzKfyfS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0It1sUAAADcAAAADwAAAAAAAAAA&#10;AAAAAAChAgAAZHJzL2Rvd25yZXYueG1sUEsFBgAAAAAEAAQA+QAAAJMDAAAAAA==&#10;">
                  <v:stroke endarrow="block"/>
                </v:line>
                <v:line id="Line 570" o:spid="_x0000_s1211" style="position:absolute;visibility:visible;mso-wrap-style:square" from="51054,14859" to="51054,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6ITcUAAADcAAAADwAAAGRycy9kb3ducmV2LnhtbESPzWrDMBCE74G+g9hCbonsHuLEjRJK&#10;TaGHtJAfct5aG8vEWhlLdZS3rwqFHoeZ+YZZb6PtxEiDbx0ryOcZCOLa6ZYbBafj22wJwgdkjZ1j&#10;UnAnD9vNw2SNpXY33tN4CI1IEPYlKjAh9KWUvjZk0c9dT5y8ixsshiSHRuoBbwluO/mUZQtpseW0&#10;YLCnV0P19fBtFRSm2stCVrvjZzW2+Sp+xPPXSqnpY3x5BhEohv/wX/tdK1jmBfyeSUdAb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6ITcUAAADcAAAADwAAAAAAAAAA&#10;AAAAAAChAgAAZHJzL2Rvd25yZXYueG1sUEsFBgAAAAAEAAQA+QAAAJMDAAAAAA==&#10;">
                  <v:stroke endarrow="block"/>
                </v:line>
                <v:line id="Line 571" o:spid="_x0000_s1212" style="position:absolute;visibility:visible;mso-wrap-style:square" from="11430,22860" to="51054,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nMq8MAAADcAAAADwAAAGRycy9kb3ducmV2LnhtbERPy2rCQBTdF/oPwy10Vye2ECQ6iiiC&#10;uhAfhbq8Zm6T1MydMDNN4t87C8Hl4bwns97UoiXnK8sKhoMEBHFudcWFgu/T6mMEwgdkjbVlUnAj&#10;D7Pp68sEM207PlB7DIWIIewzVFCG0GRS+rwkg35gG+LI/VpnMEToCqkddjHc1PIzSVJpsOLYUGJD&#10;i5Ly6/HfKNh97dN2vtmu+59NesmXh8v5r3NKvb/18zGIQH14ih/utVYwGsa18Uw8AnJ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2pzKvDAAAA3AAAAA8AAAAAAAAAAAAA&#10;AAAAoQIAAGRycy9kb3ducmV2LnhtbFBLBQYAAAAABAAEAPkAAACRAwAAAAA=&#10;"/>
                <v:line id="Line 572" o:spid="_x0000_s1213" style="position:absolute;visibility:visible;mso-wrap-style:square" from="11430,20574" to="11430,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25pMUAAADcAAAADwAAAGRycy9kb3ducmV2LnhtbESPzWrDMBCE74G+g9hCb4nsHprYjRJK&#10;TaGHNpAfct5aG8vEWhlLddS3rwKBHIeZ+YZZrqPtxEiDbx0ryGcZCOLa6ZYbBYf9x3QBwgdkjZ1j&#10;UvBHHtarh8kSS+0uvKVxFxqRIOxLVGBC6EspfW3Iop+5njh5JzdYDEkOjdQDXhLcdvI5y16kxZbT&#10;gsGe3g3V592vVTA31VbOZfW131RjmxfxOx5/CqWeHuPbK4hAMdzDt/anVrDIC7ieSUdAr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25pMUAAADcAAAADwAAAAAAAAAA&#10;AAAAAAChAgAAZHJzL2Rvd25yZXYueG1sUEsFBgAAAAAEAAQA+QAAAJMDAAAAAA==&#10;">
                  <v:stroke endarrow="block"/>
                </v:line>
                <v:line id="Line 573" o:spid="_x0000_s1214" style="position:absolute;visibility:visible;mso-wrap-style:square" from="51054,20574" to="51054,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vahMEAAADcAAAADwAAAGRycy9kb3ducmV2LnhtbERPy4rCMBTdD/gP4QqzG1Nd+KhGEcuA&#10;i3HAB66vzbUpNjelydTM308WwiwP573aRNuInjpfO1YwHmUgiEuna64UXM6fH3MQPiBrbByTgl/y&#10;sFkP3laYa/fkI/WnUIkUwj5HBSaENpfSl4Ys+pFriRN3d53FkGBXSd3hM4XbRk6ybCot1pwaDLa0&#10;M1Q+Tj9WwcwURzmTxdf5u+jr8SIe4vW2UOp9GLdLEIFi+Be/3HutYD5J89OZdAT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i9qEwQAAANwAAAAPAAAAAAAAAAAAAAAA&#10;AKECAABkcnMvZG93bnJldi54bWxQSwUGAAAAAAQABAD5AAAAjwMAAAAA&#10;">
                  <v:stroke endarrow="block"/>
                </v:line>
                <v:line id="Line 574" o:spid="_x0000_s1215" style="position:absolute;visibility:visible;mso-wrap-style:square" from="32004,22860" to="32004,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d/H8UAAADcAAAADwAAAGRycy9kb3ducmV2LnhtbESPS2vDMBCE74X8B7GB3BrZOeThRAmh&#10;ptBDW8iDnrfWxjKxVsZSHfXfV4VAjsPMfMNsdtG2YqDeN44V5NMMBHHldMO1gvPp9XkJwgdkja1j&#10;UvBLHnbb0dMGC+1ufKDhGGqRIOwLVGBC6AopfWXIop+6jjh5F9dbDEn2tdQ93hLctnKWZXNpseG0&#10;YLCjF0PV9fhjFSxMeZALWb6fPsuhyVfxI359r5SajON+DSJQDI/wvf2mFSxnOfyfSUdAb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d/H8UAAADcAAAADwAAAAAAAAAA&#10;AAAAAAChAgAAZHJzL2Rvd25yZXYueG1sUEsFBgAAAAAEAAQA+QAAAJMDAAAAAA==&#10;">
                  <v:stroke endarrow="block"/>
                </v:line>
                <v:line id="Line 575" o:spid="_x0000_s1216" style="position:absolute;visibility:visible;mso-wrap-style:square" from="32004,28575" to="32004,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XhaMUAAADcAAAADwAAAGRycy9kb3ducmV2LnhtbESPS2vDMBCE74X+B7GF3Bo5PuThRAml&#10;ppBDWsiDnrfWxjK1VsZSHOXfV4VAjsPMfMOsNtG2YqDeN44VTMYZCOLK6YZrBafjx+schA/IGlvH&#10;pOBGHjbr56cVFtpdeU/DIdQiQdgXqMCE0BVS+sqQRT92HXHyzq63GJLsa6l7vCa4bWWeZVNpseG0&#10;YLCjd0PV7+FiFcxMuZczWe6OX+XQTBbxM37/LJQavcS3JYhAMTzC9/ZWK5jnOfyfS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XhaMUAAADcAAAADwAAAAAAAAAA&#10;AAAAAAChAgAAZHJzL2Rvd25yZXYueG1sUEsFBgAAAAAEAAQA+QAAAJMDAAAAAA==&#10;">
                  <v:stroke endarrow="block"/>
                </v:line>
                <v:line id="Line 576" o:spid="_x0000_s1217" style="position:absolute;flip:x;visibility:visible;mso-wrap-style:square" from="9567,34840" to="24807,3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UVGMcAAADcAAAADwAAAGRycy9kb3ducmV2LnhtbESPQWsCMRSE74X+h/CEXkrN1payrkYR&#10;odCDl6qseHtunptlNy9rkur23zeFQo/DzHzDzJeD7cSVfGgcK3geZyCIK6cbrhXsd+9POYgQkTV2&#10;jknBNwVYLu7v5lhod+NPum5jLRKEQ4EKTIx9IWWoDFkMY9cTJ+/svMWYpK+l9nhLcNvJSZa9SYsN&#10;pwWDPa0NVe32yyqQ+ebx4len17ZsD4epKauyP26UehgNqxmISEP8D/+1P7SCfPI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RRUYxwAAANwAAAAPAAAAAAAA&#10;AAAAAAAAAKECAABkcnMvZG93bnJldi54bWxQSwUGAAAAAAQABAD5AAAAlQMAAAAA&#10;"/>
                <v:line id="Line 577" o:spid="_x0000_s1218" style="position:absolute;visibility:visible;mso-wrap-style:square" from="9567,34840" to="9592,36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ch8UAAADcAAAADwAAAGRycy9kb3ducmV2LnhtbESPT2sCMRTE74V+h/AK3mpWEf+sRild&#10;BA+2oBbPz81zs3TzsmzSNX57Uyj0OMzMb5jVJtpG9NT52rGC0TADQVw6XXOl4Ou0fZ2D8AFZY+OY&#10;FNzJw2b9/LTCXLsbH6g/hkokCPscFZgQ2lxKXxqy6IeuJU7e1XUWQ5JdJXWHtwS3jRxn2VRarDkt&#10;GGzp3VD5ffyxCmamOMiZLPanz6KvR4v4Ec+XhVKDl/i2BBEohv/wX3unFczHE/g9k4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ch8UAAADcAAAADwAAAAAAAAAA&#10;AAAAAAChAgAAZHJzL2Rvd25yZXYueG1sUEsFBgAAAAAEAAQA+QAAAJMDAAAAAA==&#10;">
                  <v:stroke endarrow="block"/>
                </v:line>
                <v:line id="Line 578" o:spid="_x0000_s1219" style="position:absolute;visibility:visible;mso-wrap-style:square" from="9584,40081" to="9601,4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x5HMUAAADcAAAADwAAAGRycy9kb3ducmV2LnhtbESPT2sCMRTE74V+h/AK3mpWwX+rUUoX&#10;wYMtqMXzc/PcLN28LJt0jd/eFAo9DjPzG2a1ibYRPXW+dqxgNMxAEJdO11wp+DptX+cgfEDW2Dgm&#10;BXfysFk/P60w1+7GB+qPoRIJwj5HBSaENpfSl4Ys+qFriZN3dZ3FkGRXSd3hLcFtI8dZNpUWa04L&#10;Blt6N1R+H3+sgpkpDnImi/3ps+jr0SJ+xPNlodTgJb4tQQSK4T/8195pBfPxBH7PpCM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x5HMUAAADcAAAADwAAAAAAAAAA&#10;AAAAAAChAgAAZHJzL2Rvd25yZXYueG1sUEsFBgAAAAAEAAQA+QAAAJMDAAAAAA==&#10;">
                  <v:stroke endarrow="block"/>
                </v:line>
                <v:line id="Line 579" o:spid="_x0000_s1220" style="position:absolute;visibility:visible;mso-wrap-style:square" from="9643,48996" to="9652,52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7na8UAAADcAAAADwAAAGRycy9kb3ducmV2LnhtbESPzWsCMRTE7wX/h/AEbzWrBz+2RhGX&#10;ggcr+IHn183rZunmZdmka/zvG6HQ4zAzv2FWm2gb0VPna8cKJuMMBHHpdM2Vguvl/XUBwgdkjY1j&#10;UvAgD5v14GWFuXZ3PlF/DpVIEPY5KjAhtLmUvjRk0Y9dS5y8L9dZDEl2ldQd3hPcNnKaZTNpsea0&#10;YLClnaHy+/xjFcxNcZJzWRwux6KvJ8v4EW+fS6VGw7h9AxEohv/wX3uvFSymM3ie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7na8UAAADcAAAADwAAAAAAAAAA&#10;AAAAAAChAgAAZHJzL2Rvd25yZXYueG1sUEsFBgAAAAAEAAQA+QAAAJMDAAAAAA==&#10;">
                  <v:stroke endarrow="block"/>
                </v:line>
                <v:line id="Line 580" o:spid="_x0000_s1221" style="position:absolute;visibility:visible;mso-wrap-style:square" from="39285,34755" to="49191,34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qSZMYAAADcAAAADwAAAGRycy9kb3ducmV2LnhtbESPQWvCQBSE7wX/w/KE3uqmFlJJXUUU&#10;QT2Uagvt8Zl9TVKzb8PumqT/3hUEj8PMfMNM572pRUvOV5YVPI8SEMS51RUXCr4+108TED4ga6wt&#10;k4J/8jCfDR6mmGnb8Z7aQyhEhLDPUEEZQpNJ6fOSDPqRbYij92udwRClK6R22EW4qeU4SVJpsOK4&#10;UGJDy5Ly0+FsFLy/fKTtYrvb9N/b9Jiv9sefv84p9TjsF28gAvXhHr61N1rBZPwK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akmTGAAAA3AAAAA8AAAAAAAAA&#10;AAAAAAAAoQIAAGRycy9kb3ducmV2LnhtbFBLBQYAAAAABAAEAPkAAACUAwAAAAA=&#10;"/>
                <v:line id="Line 581" o:spid="_x0000_s1222" style="position:absolute;visibility:visible;mso-wrap-style:square" from="49098,34840" to="49208,4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WgsEAAADcAAAADwAAAGRycy9kb3ducmV2LnhtbERPy4rCMBTdD/gP4QqzG1Nd+KhGEcuA&#10;i3HAB66vzbUpNjelydTM308WwiwP573aRNuInjpfO1YwHmUgiEuna64UXM6fH3MQPiBrbByTgl/y&#10;sFkP3laYa/fkI/WnUIkUwj5HBSaENpfSl4Ys+pFriRN3d53FkGBXSd3hM4XbRk6ybCot1pwaDLa0&#10;M1Q+Tj9WwcwURzmTxdf5u+jr8SIe4vW2UOp9GLdLEIFi+Be/3HutYD5Ja9OZdAT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aCwQAAANwAAAAPAAAAAAAAAAAAAAAA&#10;AKECAABkcnMvZG93bnJldi54bWxQSwUGAAAAAAQABAD5AAAAjwMAAAAA&#10;">
                  <v:stroke endarrow="block"/>
                </v:line>
                <v:line id="Line 582" o:spid="_x0000_s1223" style="position:absolute;visibility:visible;mso-wrap-style:square" from="17060,45931" to="49064,4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FzGcUAAADcAAAADwAAAGRycy9kb3ducmV2LnhtbESPT2sCMRTE74V+h/AK3mpWD+quRild&#10;Ch5swT/0/Lp5bpZuXpZNXOO3bwqCx2FmfsOsNtG2YqDeN44VTMYZCOLK6YZrBafjx+sChA/IGlvH&#10;pOBGHjbr56cVFtpdeU/DIdQiQdgXqMCE0BVS+sqQRT92HXHyzq63GJLsa6l7vCa4beU0y2bSYsNp&#10;wWBH74aq38PFKpibci/nstwdv8qhmeTxM37/5EqNXuLbEkSgGB7he3urFSymOfyfS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LFzGcUAAADcAAAADwAAAAAAAAAA&#10;AAAAAAChAgAAZHJzL2Rvd25yZXYueG1sUEsFBgAAAAAEAAQA+QAAAJMDAAAAAA==&#10;">
                  <v:stroke endarrow="block"/>
                </v:line>
                <v:line id="Line 583" o:spid="_x0000_s1224" style="position:absolute;visibility:visible;mso-wrap-style:square" from="49064,52662" to="49072,56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JMWcIAAADcAAAADwAAAGRycy9kb3ducmV2LnhtbERPy2oCMRTdC/5DuEJ3mlHBx2iU0kHo&#10;ohbU0vV1cjsZOrkZJnFM/94shC4P573dR9uInjpfO1YwnWQgiEuna64UfF0O4xUIH5A1No5JwR95&#10;2O+Ggy3m2t35RP05VCKFsM9RgQmhzaX0pSGLfuJa4sT9uM5iSLCrpO7wnsJtI2dZtpAWa04NBlt6&#10;M1T+nm9WwdIUJ7mUxcfls+jr6Toe4/d1rdTLKL5uQASK4V/8dL9rBat5mp/OpCMgd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JMWcIAAADcAAAADwAAAAAAAAAAAAAA&#10;AAChAgAAZHJzL2Rvd25yZXYueG1sUEsFBgAAAAAEAAQA+QAAAJADAAAAAA==&#10;">
                  <v:stroke endarrow="block"/>
                </v:line>
                <v:line id="Line 584" o:spid="_x0000_s1225" style="position:absolute;flip:x;visibility:visible;mso-wrap-style:square" from="22834,49741" to="41884,49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K4KccAAADcAAAADwAAAGRycy9kb3ducmV2LnhtbESPQWsCMRSE74X+h/CEXkrN2payrkYR&#10;QejBS1VWvD03z82ym5dtkur23zeFQo/DzHzDzJeD7cSVfGgcK5iMMxDEldMN1woO+81TDiJEZI2d&#10;Y1LwTQGWi/u7ORba3fiDrrtYiwThUKACE2NfSBkqQxbD2PXEybs4bzEm6WupPd4S3HbyOcvepMWG&#10;04LBntaGqnb3ZRXIfPv46Vfn17Zsj8epKauyP22VehgNqxmISEP8D/+137WC/GU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ArgpxwAAANwAAAAPAAAAAAAA&#10;AAAAAAAAAKECAABkcnMvZG93bnJldi54bWxQSwUGAAAAAAQABAD5AAAAlQMAAAAA&#10;"/>
                <v:line id="Line 585" o:spid="_x0000_s1226" style="position:absolute;visibility:visible;mso-wrap-style:square" from="22834,49800" to="22843,57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x3tcUAAADcAAAADwAAAGRycy9kb3ducmV2LnhtbESPT2sCMRTE74V+h/AK3mpWBf+sRild&#10;BA+2oBbPz81zs3TzsmzSNX57Uyj0OMzMb5jVJtpG9NT52rGC0TADQVw6XXOl4Ou0fZ2D8AFZY+OY&#10;FNzJw2b9/LTCXLsbH6g/hkokCPscFZgQ2lxKXxqy6IeuJU7e1XUWQ5JdJXWHtwS3jRxn2VRarDkt&#10;GGzp3VD5ffyxCmamOMiZLPanz6KvR4v4Ec+XhVKDl/i2BBEohv/wX3unFcwnY/g9k4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x3tcUAAADcAAAADwAAAAAAAAAA&#10;AAAAAAChAgAAZHJzL2Rvd25yZXYueG1sUEsFBgAAAAAEAAQA+QAAAJMDAAAAAA==&#10;">
                  <v:stroke endarrow="block"/>
                </v:line>
                <v:line id="Line 586" o:spid="_x0000_s1227" style="position:absolute;visibility:visible;mso-wrap-style:square" from="29946,60917" to="29955,68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DSLsUAAADcAAAADwAAAGRycy9kb3ducmV2LnhtbESPT2sCMRTE7wW/Q3iCt5q1QtWtUaSL&#10;4KEW/EPPr5vXzeLmZdnENf32jVDwOMzMb5jlOtpG9NT52rGCyTgDQVw6XXOl4HzaPs9B+ICssXFM&#10;Cn7Jw3o1eFpirt2ND9QfQyUShH2OCkwIbS6lLw1Z9GPXEifvx3UWQ5JdJXWHtwS3jXzJsldpsea0&#10;YLCld0Pl5Xi1CmamOMiZLD5On0VfTxZxH7++F0qNhnHzBiJQDI/wf3unFcynU7ifS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DSLsUAAADcAAAADwAAAAAAAAAA&#10;AAAAAAChAgAAZHJzL2Rvd25yZXYueG1sUEsFBgAAAAAEAAQA+QAAAJMDAAAAAA==&#10;">
                  <v:stroke endarrow="block"/>
                </v:line>
                <v:line id="Line 587" o:spid="_x0000_s1228" style="position:absolute;visibility:visible;mso-wrap-style:square" from="15536,60917" to="15544,70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lKWsYAAADcAAAADwAAAGRycy9kb3ducmV2LnhtbESPS2vDMBCE74H8B7GF3hI5bcnDjRJC&#10;TaGHJJAHPW+trWVqrYylOuq/rwKBHIeZ+YZZrqNtRE+drx0rmIwzEMSl0zVXCs6n99EchA/IGhvH&#10;pOCPPKxXw8ESc+0ufKD+GCqRIOxzVGBCaHMpfWnIoh+7ljh5366zGJLsKqk7vCS4beRTlk2lxZrT&#10;gsGW3gyVP8dfq2BmioOcyWJ72hd9PVnEXfz8Wij1+BA3ryACxXAP39ofWsH8+QW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pSlrGAAAA3AAAAA8AAAAAAAAA&#10;AAAAAAAAoQIAAGRycy9kb3ducmV2LnhtbFBLBQYAAAAABAAEAPkAAACUAwAAAAA=&#10;">
                  <v:stroke endarrow="block"/>
                </v:line>
                <v:line id="Line 588" o:spid="_x0000_s1229" style="position:absolute;visibility:visible;mso-wrap-style:square" from="41910,64008" to="56388,6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0/VccAAADcAAAADwAAAGRycy9kb3ducmV2LnhtbESPT2vCQBTE7wW/w/KE3uqmlQaJriIt&#10;Be1B/Ad6fGafSdrs27C7TdJv7wqFHoeZ+Q0zW/SmFi05X1lW8DxKQBDnVldcKDgePp4mIHxA1lhb&#10;JgW/5GExHzzMMNO24x21+1CICGGfoYIyhCaT0uclGfQj2xBH72qdwRClK6R22EW4qeVLkqTSYMVx&#10;ocSG3krKv/c/RsFmvE3b5fpz1Z/W6SV/313OX51T6nHYL6cgAvXhP/zXXmkFk/Er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HT9VxwAAANwAAAAPAAAAAAAA&#10;AAAAAAAAAKECAABkcnMvZG93bnJldi54bWxQSwUGAAAAAAQABAD5AAAAlQMAAAAA&#10;"/>
                <v:line id="Line 589" o:spid="_x0000_s1230" style="position:absolute;visibility:visible;mso-wrap-style:square" from="41910,64008" to="41910,6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dxtsUAAADcAAAADwAAAGRycy9kb3ducmV2LnhtbESPT2sCMRTE70K/Q3gFb5q1gn+2Rild&#10;BA9WUEvPr5vXzdLNy7KJa/z2piD0OMzMb5jVJtpG9NT52rGCyTgDQVw6XXOl4PO8HS1A+ICssXFM&#10;Cm7kYbN+Gqww1+7KR+pPoRIJwj5HBSaENpfSl4Ys+rFriZP34zqLIcmukrrDa4LbRr5k2UxarDkt&#10;GGzp3VD5e7pYBXNTHOVcFvvzoejryTJ+xK/vpVLD5/j2CiJQDP/hR3unFSymM/g7k46AX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dxtsUAAADcAAAADwAAAAAAAAAA&#10;AAAAAAChAgAAZHJzL2Rvd25yZXYueG1sUEsFBgAAAAAEAAQA+QAAAJMDAAAAAA==&#10;">
                  <v:stroke endarrow="block"/>
                </v:line>
                <v:line id="Line 590" o:spid="_x0000_s1231" style="position:absolute;visibility:visible;mso-wrap-style:square" from="56388,64008" to="56388,6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vULcUAAADcAAAADwAAAGRycy9kb3ducmV2LnhtbESPzWrDMBCE74W8g9hAb42cFurEiRJC&#10;TKGHtpAfct5YG8vEWhlLddS3rwqFHIeZ+YZZrqNtxUC9bxwrmE4yEMSV0w3XCo6Ht6cZCB+QNbaO&#10;ScEPeVivRg9LLLS78Y6GfahFgrAvUIEJoSuk9JUhi37iOuLkXVxvMSTZ11L3eEtw28rnLHuVFhtO&#10;CwY72hqqrvtvqyA35U7msvw4fJVDM53Hz3g6z5V6HMfNAkSgGO7h//a7VjB7ye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vULcUAAADcAAAADwAAAAAAAAAA&#10;AAAAAAChAgAAZHJzL2Rvd25yZXYueG1sUEsFBgAAAAAEAAQA+QAAAJMDAAAAAA==&#10;">
                  <v:stroke endarrow="block"/>
                </v:line>
                <v:line id="Line 591" o:spid="_x0000_s1232" style="position:absolute;visibility:visible;mso-wrap-style:square" from="48768,61722" to="48768,6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yQy8MAAADcAAAADwAAAGRycy9kb3ducmV2LnhtbERPz2vCMBS+C/4P4Qm7aeqEItUoogx0&#10;hzGdoMdn82yrzUtJsrb775fDYMeP7/dy3ZtatOR8ZVnBdJKAIM6trrhQcP56G89B+ICssbZMCn7I&#10;w3o1HCwx07bjI7WnUIgYwj5DBWUITSalz0sy6Ce2IY7c3TqDIUJXSO2wi+Gmlq9JkkqDFceGEhva&#10;lpQ/T99GwcfsM203h/d9fzmkt3x3vF0fnVPqZdRvFiAC9eFf/OfeawXzW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ckMvDAAAA3AAAAA8AAAAAAAAAAAAA&#10;AAAAoQIAAGRycy9kb3ducmV2LnhtbFBLBQYAAAAABAAEAPkAAACRAwAAAAA=&#10;"/>
                <v:shape id="Text Box 592" o:spid="_x0000_s1233" type="#_x0000_t202" style="position:absolute;left:43434;top:11430;width:381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qbsUA&#10;AADcAAAADwAAAGRycy9kb3ducmV2LnhtbESPS2vDMBCE74X8B7GB3BIpSVtiJ0oILYWeWuo8ILfF&#10;Wj+ItTKWGrv/vioEehxm5htmsxtsI27U+dqxhvlMgSDOnam51HA8vE1XIHxANtg4Jg0/5GG3HT1s&#10;MDWu5y+6ZaEUEcI+RQ1VCG0qpc8rsuhnriWOXuE6iyHKrpSmwz7CbSMXSj1LizXHhQpbeqkov2bf&#10;VsPpo7icH9Vn+Wqf2t4NSrJNpNaT8bBfgwg0hP/wvf1uNKyWC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puxQAAANwAAAAPAAAAAAAAAAAAAAAAAJgCAABkcnMv&#10;ZG93bnJldi54bWxQSwUGAAAAAAQABAD1AAAAigMAAAAA&#10;" filled="f" stroked="f">
                  <v:textbox>
                    <w:txbxContent>
                      <w:p w:rsidR="006A155E" w:rsidRPr="000A07AA" w:rsidRDefault="006A155E" w:rsidP="006B705E">
                        <w:pPr>
                          <w:rPr>
                            <w:rFonts w:ascii="標楷體" w:eastAsia="標楷體" w:hAnsi="標楷體"/>
                            <w:sz w:val="20"/>
                            <w:szCs w:val="20"/>
                          </w:rPr>
                        </w:pPr>
                        <w:r w:rsidRPr="000A07AA">
                          <w:rPr>
                            <w:rFonts w:ascii="標楷體" w:eastAsia="標楷體" w:hAnsi="標楷體" w:hint="eastAsia"/>
                            <w:sz w:val="20"/>
                            <w:szCs w:val="20"/>
                          </w:rPr>
                          <w:t>是</w:t>
                        </w:r>
                      </w:p>
                    </w:txbxContent>
                  </v:textbox>
                </v:shape>
                <v:shape id="Text Box 593" o:spid="_x0000_s1234" type="#_x0000_t202" style="position:absolute;left:41910;top:32004;width:381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wjsEA&#10;AADcAAAADwAAAGRycy9kb3ducmV2LnhtbERPz2vCMBS+D/wfwhO8rYlDR1dNi2wIOylTN9jt0Tzb&#10;YvNSmsx2/705CB4/vt/rYrStuFLvG8ca5okCQVw603Cl4XTcPqcgfEA22DomDf/kocgnT2vMjBv4&#10;i66HUIkYwj5DDXUIXSalL2uy6BPXEUfu7HqLIcK+kqbHIYbbVr4o9SotNhwbauzovabycvizGr53&#10;59+fhdpXH3bZDW5Uku2b1Ho2HTcrEIHG8BDf3Z9GQ7qI8+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F8I7BAAAA3AAAAA8AAAAAAAAAAAAAAAAAmAIAAGRycy9kb3du&#10;cmV2LnhtbFBLBQYAAAAABAAEAPUAAACGAwAAAAA=&#10;" filled="f" stroked="f">
                  <v:textbox>
                    <w:txbxContent>
                      <w:p w:rsidR="006A155E" w:rsidRPr="000A07AA" w:rsidRDefault="006A155E" w:rsidP="006B705E">
                        <w:pPr>
                          <w:rPr>
                            <w:rFonts w:ascii="標楷體" w:eastAsia="標楷體" w:hAnsi="標楷體"/>
                            <w:sz w:val="20"/>
                            <w:szCs w:val="20"/>
                          </w:rPr>
                        </w:pPr>
                        <w:r w:rsidRPr="000A07AA">
                          <w:rPr>
                            <w:rFonts w:ascii="標楷體" w:eastAsia="標楷體" w:hAnsi="標楷體" w:hint="eastAsia"/>
                            <w:sz w:val="20"/>
                            <w:szCs w:val="20"/>
                          </w:rPr>
                          <w:t>是</w:t>
                        </w:r>
                      </w:p>
                    </w:txbxContent>
                  </v:textbox>
                </v:shape>
                <v:shape id="Text Box 594" o:spid="_x0000_s1235" type="#_x0000_t202" style="position:absolute;left:10227;top:48353;width:381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lVFcMA&#10;AADcAAAADwAAAGRycy9kb3ducmV2LnhtbESPQYvCMBSE78L+h/AWvGmiqGjXKIsieFLUXWFvj+bZ&#10;lm1eShNt/fdGEDwOM/MNM1+2thQ3qn3hWMOgr0AQp84UnGn4OW16UxA+IBssHZOGO3lYLj46c0yM&#10;a/hAt2PIRISwT1BDHkKVSOnTnCz6vquIo3dxtcUQZZ1JU2MT4baUQ6Um0mLBcSHHilY5pf/Hq9Xw&#10;u7v8nUdqn63tuGpcqyTbmdS6+9l+f4EI1IZ3+NXeGg3T0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lVFcMAAADcAAAADwAAAAAAAAAAAAAAAACYAgAAZHJzL2Rv&#10;d25yZXYueG1sUEsFBgAAAAAEAAQA9QAAAIgDAAAAAA==&#10;" filled="f" stroked="f">
                  <v:textbox>
                    <w:txbxContent>
                      <w:p w:rsidR="006A155E" w:rsidRPr="000A07AA" w:rsidRDefault="006A155E" w:rsidP="006B705E">
                        <w:pPr>
                          <w:rPr>
                            <w:rFonts w:ascii="標楷體" w:eastAsia="標楷體" w:hAnsi="標楷體"/>
                            <w:sz w:val="20"/>
                            <w:szCs w:val="20"/>
                          </w:rPr>
                        </w:pPr>
                        <w:r w:rsidRPr="000A07AA">
                          <w:rPr>
                            <w:rFonts w:ascii="標楷體" w:eastAsia="標楷體" w:hAnsi="標楷體" w:hint="eastAsia"/>
                            <w:sz w:val="20"/>
                            <w:szCs w:val="20"/>
                          </w:rPr>
                          <w:t>是</w:t>
                        </w:r>
                      </w:p>
                    </w:txbxContent>
                  </v:textbox>
                </v:shape>
                <v:shape id="Text Box 595" o:spid="_x0000_s1236" type="#_x0000_t202" style="position:absolute;left:15240;top:65151;width:381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vLYsQA&#10;AADcAAAADwAAAGRycy9kb3ducmV2LnhtbESPQWvCQBSE7wX/w/IEb3VXsUWjmyAWoaeWpip4e2Sf&#10;STD7NmS3Sfrvu4VCj8PMfMPsstE2oqfO1441LOYKBHHhTM2lhtPn8XENwgdkg41j0vBNHrJ08rDD&#10;xLiBP6jPQykihH2CGqoQ2kRKX1Rk0c9dSxy9m+sshii7UpoOhwi3jVwq9Swt1hwXKmzpUFFxz7+s&#10;hvPb7XpZqffyxT61gxuVZLuRWs+m434LItAY/sN/7VejYb1awu+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by2LEAAAA3AAAAA8AAAAAAAAAAAAAAAAAmAIAAGRycy9k&#10;b3ducmV2LnhtbFBLBQYAAAAABAAEAPUAAACJAwAAAAA=&#10;" filled="f" stroked="f">
                  <v:textbox>
                    <w:txbxContent>
                      <w:p w:rsidR="006A155E" w:rsidRPr="000A07AA" w:rsidRDefault="006A155E" w:rsidP="006B705E">
                        <w:pPr>
                          <w:rPr>
                            <w:rFonts w:ascii="標楷體" w:eastAsia="標楷體" w:hAnsi="標楷體"/>
                            <w:sz w:val="20"/>
                            <w:szCs w:val="20"/>
                          </w:rPr>
                        </w:pPr>
                        <w:r w:rsidRPr="000A07AA">
                          <w:rPr>
                            <w:rFonts w:ascii="標楷體" w:eastAsia="標楷體" w:hAnsi="標楷體" w:hint="eastAsia"/>
                            <w:sz w:val="20"/>
                            <w:szCs w:val="20"/>
                          </w:rPr>
                          <w:t>是</w:t>
                        </w:r>
                      </w:p>
                    </w:txbxContent>
                  </v:textbox>
                </v:shape>
                <v:shape id="Text Box 596" o:spid="_x0000_s1237" type="#_x0000_t202" style="position:absolute;left:16764;top:32004;width:381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du+cQA&#10;AADcAAAADwAAAGRycy9kb3ducmV2LnhtbESPW4vCMBSE34X9D+Es7NuarJdFq1EWRfBJWW/g26E5&#10;tsXmpDRZW/+9ERZ8HGbmG2Y6b20pblT7wrGGr64CQZw6U3Cm4bBffY5A+IBssHRMGu7kYT5760wx&#10;Ma7hX7rtQiYihH2CGvIQqkRKn+Zk0XddRRy9i6sthijrTJoamwi3pewp9S0tFhwXcqxokVN63f1Z&#10;DcfN5XwaqG22tMOqca2SbMdS64/39mcCIlAbXuH/9tpoGA36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XbvnEAAAA3AAAAA8AAAAAAAAAAAAAAAAAmAIAAGRycy9k&#10;b3ducmV2LnhtbFBLBQYAAAAABAAEAPUAAACJAwAAAAA=&#10;" filled="f" stroked="f">
                  <v:textbox>
                    <w:txbxContent>
                      <w:p w:rsidR="006A155E" w:rsidRPr="000A07AA" w:rsidRDefault="006A155E" w:rsidP="006B705E">
                        <w:pPr>
                          <w:rPr>
                            <w:rFonts w:ascii="標楷體" w:eastAsia="標楷體" w:hAnsi="標楷體"/>
                            <w:sz w:val="20"/>
                            <w:szCs w:val="20"/>
                          </w:rPr>
                        </w:pPr>
                        <w:r>
                          <w:rPr>
                            <w:rFonts w:ascii="標楷體" w:eastAsia="標楷體" w:hAnsi="標楷體" w:hint="eastAsia"/>
                            <w:sz w:val="20"/>
                            <w:szCs w:val="20"/>
                          </w:rPr>
                          <w:t>否</w:t>
                        </w:r>
                      </w:p>
                    </w:txbxContent>
                  </v:textbox>
                </v:shape>
                <v:shape id="Text Box 597" o:spid="_x0000_s1238" type="#_x0000_t202" style="position:absolute;left:18288;top:43434;width:381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72jcQA&#10;AADcAAAADwAAAGRycy9kb3ducmV2LnhtbESPT2vCQBTE7wW/w/IKvdXdSixp6kbEUvCkVG2ht0f2&#10;5Q/Nvg3ZrYnf3hUEj8PM/IZZLEfbihP1vnGs4WWqQBAXzjRcaTgePp9TED4gG2wdk4YzeVjmk4cF&#10;ZsYN/EWnfahEhLDPUEMdQpdJ6YuaLPqp64ijV7reYoiyr6TpcYhw28qZUq/SYsNxocaO1jUVf/t/&#10;q+F7W/7+JGpXfdh5N7hRSbZvUuunx3H1DiLQGO7hW3tjNKRJAt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9o3EAAAA3AAAAA8AAAAAAAAAAAAAAAAAmAIAAGRycy9k&#10;b3ducmV2LnhtbFBLBQYAAAAABAAEAPUAAACJAwAAAAA=&#10;" filled="f" stroked="f">
                  <v:textbox>
                    <w:txbxContent>
                      <w:p w:rsidR="006A155E" w:rsidRPr="000A07AA" w:rsidRDefault="006A155E" w:rsidP="006B705E">
                        <w:pPr>
                          <w:rPr>
                            <w:rFonts w:ascii="標楷體" w:eastAsia="標楷體" w:hAnsi="標楷體"/>
                            <w:sz w:val="20"/>
                            <w:szCs w:val="20"/>
                          </w:rPr>
                        </w:pPr>
                        <w:r>
                          <w:rPr>
                            <w:rFonts w:ascii="標楷體" w:eastAsia="標楷體" w:hAnsi="標楷體" w:hint="eastAsia"/>
                            <w:sz w:val="20"/>
                            <w:szCs w:val="20"/>
                          </w:rPr>
                          <w:t>否</w:t>
                        </w:r>
                      </w:p>
                    </w:txbxContent>
                  </v:textbox>
                </v:shape>
                <v:shape id="Text Box 598" o:spid="_x0000_s1239" type="#_x0000_t202" style="position:absolute;left:29379;top:63779;width:381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TFsMA&#10;AADcAAAADwAAAGRycy9kb3ducmV2LnhtbESPQYvCMBSE78L+h/AWvGmyoqJdo4gieFLUXWFvj+bZ&#10;lm1eShNt/fdGEDwOM/MNM1u0thQ3qn3hWMNXX4EgTp0pONPwc9r0JiB8QDZYOiYNd/KwmH90ZpgY&#10;1/CBbseQiQhhn6CGPIQqkdKnOVn0fVcRR+/iaoshyjqTpsYmwm0pB0qNpcWC40KOFa1ySv+PV6vh&#10;d3f5Ow/VPlvbUdW4Vkm2U6l197NdfoMI1IZ3+NXeGg2T4QieZ+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JTFsMAAADcAAAADwAAAAAAAAAAAAAAAACYAgAAZHJzL2Rv&#10;d25yZXYueG1sUEsFBgAAAAAEAAQA9QAAAIgDAAAAAA==&#10;" filled="f" stroked="f">
                  <v:textbox>
                    <w:txbxContent>
                      <w:p w:rsidR="006A155E" w:rsidRPr="000A07AA" w:rsidRDefault="006A155E" w:rsidP="006B705E">
                        <w:pPr>
                          <w:rPr>
                            <w:rFonts w:ascii="標楷體" w:eastAsia="標楷體" w:hAnsi="標楷體"/>
                            <w:sz w:val="20"/>
                            <w:szCs w:val="20"/>
                          </w:rPr>
                        </w:pPr>
                        <w:r>
                          <w:rPr>
                            <w:rFonts w:ascii="標楷體" w:eastAsia="標楷體" w:hAnsi="標楷體" w:hint="eastAsia"/>
                            <w:sz w:val="20"/>
                            <w:szCs w:val="20"/>
                          </w:rPr>
                          <w:t>否</w:t>
                        </w:r>
                      </w:p>
                    </w:txbxContent>
                  </v:textbox>
                </v:shape>
                <v:shape id="Text Box 599" o:spid="_x0000_s1240" type="#_x0000_t202" style="position:absolute;left:28414;top:47227;width:762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DNYcQA&#10;AADcAAAADwAAAGRycy9kb3ducmV2LnhtbESPQWvCQBSE70L/w/IKveluiw2augliKfSkGFuht0f2&#10;mYRm34bs1sR/3xUEj8PMfMOs8tG24ky9bxxreJ4pEMSlMw1XGr4OH9MFCB+QDbaOScOFPOTZw2SF&#10;qXED7+lchEpECPsUNdQhdKmUvqzJop+5jjh6J9dbDFH2lTQ9DhFuW/miVCItNhwXauxoU1P5W/xZ&#10;Dd/b089xrnbVu33tBjcqyXYptX56HNdvIAKN4R6+tT+NhsU8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gzWHEAAAA3AAAAA8AAAAAAAAAAAAAAAAAmAIAAGRycy9k&#10;b3ducmV2LnhtbFBLBQYAAAAABAAEAPUAAACJAwAAAAA=&#10;" filled="f" stroked="f">
                  <v:textbox>
                    <w:txbxContent>
                      <w:p w:rsidR="006A155E" w:rsidRPr="000A07AA" w:rsidRDefault="006A155E" w:rsidP="006B705E">
                        <w:pPr>
                          <w:rPr>
                            <w:rFonts w:ascii="標楷體" w:eastAsia="標楷體" w:hAnsi="標楷體"/>
                            <w:sz w:val="20"/>
                            <w:szCs w:val="20"/>
                          </w:rPr>
                        </w:pPr>
                        <w:r>
                          <w:rPr>
                            <w:rFonts w:ascii="標楷體" w:eastAsia="標楷體" w:hAnsi="標楷體" w:hint="eastAsia"/>
                            <w:sz w:val="20"/>
                            <w:szCs w:val="20"/>
                          </w:rPr>
                          <w:t>一般狀況</w:t>
                        </w:r>
                      </w:p>
                    </w:txbxContent>
                  </v:textbox>
                </v:shape>
                <v:shape id="Text Box 600" o:spid="_x0000_s1241" type="#_x0000_t202" style="position:absolute;left:49885;top:52332;width:762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xo+sMA&#10;AADcAAAADwAAAGRycy9kb3ducmV2LnhtbESPT4vCMBTE7wt+h/AEb5q46KrVKLKy4MnFv+Dt0Tzb&#10;YvNSmqztfvuNIOxxmJnfMItVa0vxoNoXjjUMBwoEcepMwZmG0/GrPwXhA7LB0jFp+CUPq2XnbYGJ&#10;cQ3v6XEImYgQ9glqyEOoEil9mpNFP3AVcfRurrYYoqwzaWpsItyW8l2pD2mx4LiQY0WfOaX3w4/V&#10;cN7drpeR+s42dlw1rlWS7Uxq3eu26zmIQG34D7/aW6NhOprA80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xo+sMAAADcAAAADwAAAAAAAAAAAAAAAACYAgAAZHJzL2Rv&#10;d25yZXYueG1sUEsFBgAAAAAEAAQA9QAAAIgDAAAAAA==&#10;" filled="f" stroked="f">
                  <v:textbox>
                    <w:txbxContent>
                      <w:p w:rsidR="006A155E" w:rsidRPr="000A07AA" w:rsidRDefault="006A155E" w:rsidP="006B705E">
                        <w:pPr>
                          <w:rPr>
                            <w:rFonts w:ascii="標楷體" w:eastAsia="標楷體" w:hAnsi="標楷體"/>
                            <w:sz w:val="20"/>
                            <w:szCs w:val="20"/>
                          </w:rPr>
                        </w:pPr>
                        <w:r>
                          <w:rPr>
                            <w:rFonts w:ascii="標楷體" w:eastAsia="標楷體" w:hAnsi="標楷體" w:hint="eastAsia"/>
                            <w:sz w:val="20"/>
                            <w:szCs w:val="20"/>
                          </w:rPr>
                          <w:t>緊急狀況</w:t>
                        </w:r>
                      </w:p>
                    </w:txbxContent>
                  </v:textbox>
                </v:shape>
                <v:shape id="Text Box 601" o:spid="_x0000_s1242" type="#_x0000_t202" style="position:absolute;left:22860;top:53721;width:990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P8iMEA&#10;AADcAAAADwAAAGRycy9kb3ducmV2LnhtbERPz2vCMBS+D/wfwhO8rYlDR1dNi2wIOylTN9jt0Tzb&#10;YvNSmsx2/705CB4/vt/rYrStuFLvG8ca5okCQVw603Cl4XTcPqcgfEA22DomDf/kocgnT2vMjBv4&#10;i66HUIkYwj5DDXUIXSalL2uy6BPXEUfu7HqLIcK+kqbHIYbbVr4o9SotNhwbauzovabycvizGr53&#10;59+fhdpXH3bZDW5Uku2b1Ho2HTcrEIHG8BDf3Z9GQ7qIa+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z/IjBAAAA3AAAAA8AAAAAAAAAAAAAAAAAmAIAAGRycy9kb3du&#10;cmV2LnhtbFBLBQYAAAAABAAEAPUAAACGAwAAAAA=&#10;" filled="f" stroked="f">
                  <v:textbox>
                    <w:txbxContent>
                      <w:p w:rsidR="006A155E" w:rsidRPr="000A07AA" w:rsidRDefault="006A155E" w:rsidP="006B705E">
                        <w:pPr>
                          <w:rPr>
                            <w:rFonts w:ascii="標楷體" w:eastAsia="標楷體" w:hAnsi="標楷體"/>
                            <w:sz w:val="20"/>
                            <w:szCs w:val="20"/>
                          </w:rPr>
                        </w:pPr>
                        <w:r>
                          <w:rPr>
                            <w:rFonts w:ascii="標楷體" w:eastAsia="標楷體" w:hAnsi="標楷體" w:hint="eastAsia"/>
                            <w:sz w:val="20"/>
                            <w:szCs w:val="20"/>
                          </w:rPr>
                          <w:t>導師通知家長</w:t>
                        </w:r>
                      </w:p>
                    </w:txbxContent>
                  </v:textbox>
                </v:shape>
                <w10:anchorlock/>
              </v:group>
            </w:pict>
          </mc:Fallback>
        </mc:AlternateContent>
      </w:r>
    </w:p>
    <w:p w:rsidR="006B705E" w:rsidRDefault="006B705E" w:rsidP="00C64DF4">
      <w:pPr>
        <w:pStyle w:val="a0"/>
      </w:pPr>
      <w:r>
        <w:br w:type="page"/>
      </w:r>
      <w:r>
        <w:rPr>
          <w:rFonts w:hint="eastAsia"/>
        </w:rPr>
        <w:lastRenderedPageBreak/>
        <w:t>災害處理</w:t>
      </w:r>
    </w:p>
    <w:p w:rsidR="006B705E" w:rsidRDefault="006B705E" w:rsidP="00CA1F57">
      <w:pPr>
        <w:pStyle w:val="affb"/>
        <w:ind w:left="1440" w:hanging="480"/>
      </w:pPr>
      <w:r>
        <w:rPr>
          <w:rFonts w:hint="eastAsia"/>
        </w:rPr>
        <w:t>（一）火災之危害</w:t>
      </w:r>
    </w:p>
    <w:p w:rsidR="006B705E" w:rsidRDefault="006B705E" w:rsidP="0033511A">
      <w:pPr>
        <w:pStyle w:val="15"/>
        <w:numPr>
          <w:ilvl w:val="0"/>
          <w:numId w:val="213"/>
        </w:numPr>
        <w:ind w:leftChars="700" w:left="2162" w:firstLineChars="0" w:hanging="482"/>
      </w:pPr>
      <w:r>
        <w:rPr>
          <w:rFonts w:hint="eastAsia"/>
        </w:rPr>
        <w:t>火災種類</w:t>
      </w:r>
    </w:p>
    <w:p w:rsidR="006B705E" w:rsidRDefault="006B705E" w:rsidP="0033511A">
      <w:pPr>
        <w:pStyle w:val="15"/>
        <w:numPr>
          <w:ilvl w:val="0"/>
          <w:numId w:val="215"/>
        </w:numPr>
        <w:ind w:leftChars="0" w:firstLineChars="0"/>
      </w:pPr>
      <w:r>
        <w:rPr>
          <w:rFonts w:hint="eastAsia"/>
        </w:rPr>
        <w:t>甲類火災（普通火災）</w:t>
      </w:r>
    </w:p>
    <w:p w:rsidR="006B705E" w:rsidRDefault="006B705E" w:rsidP="006860CA">
      <w:pPr>
        <w:pStyle w:val="aff7"/>
        <w:ind w:leftChars="950" w:left="2280"/>
      </w:pPr>
      <w:r>
        <w:rPr>
          <w:rFonts w:hint="eastAsia"/>
        </w:rPr>
        <w:t>為一般可燃性固體之火災，如紙張木材塑膠紡織品等引起之火災。以大量注水為最佳之滅火方法。</w:t>
      </w:r>
    </w:p>
    <w:p w:rsidR="006B705E" w:rsidRDefault="006B705E" w:rsidP="0033511A">
      <w:pPr>
        <w:pStyle w:val="15"/>
        <w:numPr>
          <w:ilvl w:val="0"/>
          <w:numId w:val="215"/>
        </w:numPr>
        <w:ind w:leftChars="0" w:firstLineChars="0"/>
      </w:pPr>
      <w:r>
        <w:rPr>
          <w:rFonts w:hint="eastAsia"/>
        </w:rPr>
        <w:t>乙類火災（油氣火災）</w:t>
      </w:r>
    </w:p>
    <w:p w:rsidR="006B705E" w:rsidRDefault="006B705E" w:rsidP="006860CA">
      <w:pPr>
        <w:pStyle w:val="aff7"/>
        <w:ind w:leftChars="950" w:left="2280"/>
      </w:pPr>
      <w:r>
        <w:rPr>
          <w:rFonts w:hint="eastAsia"/>
        </w:rPr>
        <w:t>可燃性液體氣體以及油類等引起之火災，主要以泡沫化學乾粉二氧化碳及水霧（冷卻設備）滅火。</w:t>
      </w:r>
    </w:p>
    <w:p w:rsidR="006B705E" w:rsidRDefault="006B705E" w:rsidP="0033511A">
      <w:pPr>
        <w:pStyle w:val="15"/>
        <w:numPr>
          <w:ilvl w:val="0"/>
          <w:numId w:val="215"/>
        </w:numPr>
        <w:ind w:leftChars="0" w:firstLineChars="0"/>
      </w:pPr>
      <w:r>
        <w:rPr>
          <w:rFonts w:hint="eastAsia"/>
        </w:rPr>
        <w:t>丙類火災（電氣火災）</w:t>
      </w:r>
    </w:p>
    <w:p w:rsidR="006B705E" w:rsidRDefault="006B705E" w:rsidP="006860CA">
      <w:pPr>
        <w:pStyle w:val="aff7"/>
        <w:ind w:leftChars="950" w:left="2280"/>
      </w:pPr>
      <w:r>
        <w:rPr>
          <w:rFonts w:hint="eastAsia"/>
        </w:rPr>
        <w:t>係由電線電動機變壓器等電器機具所使用之電氣絕緣體物引起之火災。通電中如以水泡沫滅火劑滅火則有觸電之虞，故宜使用乾粉二氧化碳氯溴甲烷等滅火劑滅火。</w:t>
      </w:r>
    </w:p>
    <w:p w:rsidR="006B705E" w:rsidRDefault="006B705E" w:rsidP="0033511A">
      <w:pPr>
        <w:pStyle w:val="15"/>
        <w:numPr>
          <w:ilvl w:val="0"/>
          <w:numId w:val="215"/>
        </w:numPr>
        <w:ind w:leftChars="0" w:firstLineChars="0"/>
      </w:pPr>
      <w:r>
        <w:rPr>
          <w:rFonts w:hint="eastAsia"/>
        </w:rPr>
        <w:t>丁類火災（金屬火災）</w:t>
      </w:r>
    </w:p>
    <w:p w:rsidR="006B705E" w:rsidRDefault="006B705E" w:rsidP="006860CA">
      <w:pPr>
        <w:pStyle w:val="aff7"/>
        <w:ind w:leftChars="950" w:left="2280"/>
      </w:pPr>
      <w:r>
        <w:rPr>
          <w:rFonts w:hint="eastAsia"/>
        </w:rPr>
        <w:t>鎂鋁鈦鈉及鉀等可燃性金屬引起之火災，須以特種乾粉滅火劑撲救。</w:t>
      </w:r>
    </w:p>
    <w:p w:rsidR="006B705E" w:rsidRPr="00C64DF4" w:rsidRDefault="006B705E" w:rsidP="0033511A">
      <w:pPr>
        <w:pStyle w:val="15"/>
        <w:numPr>
          <w:ilvl w:val="0"/>
          <w:numId w:val="213"/>
        </w:numPr>
        <w:ind w:leftChars="700" w:left="2162" w:firstLineChars="0" w:hanging="482"/>
      </w:pPr>
      <w:r w:rsidRPr="00C64DF4">
        <w:rPr>
          <w:rFonts w:hint="eastAsia"/>
        </w:rPr>
        <w:t>滅火方法</w:t>
      </w:r>
    </w:p>
    <w:p w:rsidR="006B705E" w:rsidRDefault="006B705E" w:rsidP="0033511A">
      <w:pPr>
        <w:pStyle w:val="15"/>
        <w:numPr>
          <w:ilvl w:val="0"/>
          <w:numId w:val="216"/>
        </w:numPr>
        <w:ind w:leftChars="800" w:left="2280" w:hangingChars="150" w:hanging="360"/>
      </w:pPr>
      <w:r>
        <w:rPr>
          <w:rFonts w:hint="eastAsia"/>
        </w:rPr>
        <w:t>隔離法—將燃燒中的物質移開或斷絕其供應，使受熱面減少，以削減火勢或阻止延燒以達滅火的目的。如停止漏油繼續輸送或防火巷防火牆防</w:t>
      </w:r>
      <w:r w:rsidR="00287F4D">
        <w:rPr>
          <w:rFonts w:hint="eastAsia"/>
        </w:rPr>
        <w:t xml:space="preserve"> </w:t>
      </w:r>
      <w:r>
        <w:rPr>
          <w:rFonts w:hint="eastAsia"/>
        </w:rPr>
        <w:t>火門之設置等。</w:t>
      </w:r>
    </w:p>
    <w:p w:rsidR="006B705E" w:rsidRDefault="006B705E" w:rsidP="0033511A">
      <w:pPr>
        <w:pStyle w:val="15"/>
        <w:numPr>
          <w:ilvl w:val="0"/>
          <w:numId w:val="216"/>
        </w:numPr>
        <w:ind w:leftChars="800" w:left="2280" w:hangingChars="150" w:hanging="360"/>
      </w:pPr>
      <w:r>
        <w:rPr>
          <w:rFonts w:hint="eastAsia"/>
        </w:rPr>
        <w:t>冷卻法—將燃燒物冷卻，使其熱能減低，亦能使火自然熄滅。如以水冷卻。</w:t>
      </w:r>
    </w:p>
    <w:p w:rsidR="006B705E" w:rsidRDefault="006B705E" w:rsidP="0033511A">
      <w:pPr>
        <w:pStyle w:val="15"/>
        <w:numPr>
          <w:ilvl w:val="0"/>
          <w:numId w:val="216"/>
        </w:numPr>
        <w:ind w:leftChars="800" w:left="2280" w:hangingChars="150" w:hanging="360"/>
      </w:pPr>
      <w:r>
        <w:rPr>
          <w:rFonts w:hint="eastAsia"/>
        </w:rPr>
        <w:t>窒息法—使燃燒中氧氣的含量減少，可以達到窒息火災之效果。如使用泡二氧化碳沙土棉被等覆蓋燃燒物滅火。</w:t>
      </w:r>
    </w:p>
    <w:p w:rsidR="006B705E" w:rsidRDefault="006B705E" w:rsidP="0033511A">
      <w:pPr>
        <w:pStyle w:val="15"/>
        <w:numPr>
          <w:ilvl w:val="0"/>
          <w:numId w:val="216"/>
        </w:numPr>
        <w:ind w:leftChars="800" w:left="2280" w:hangingChars="150" w:hanging="360"/>
      </w:pPr>
      <w:r>
        <w:rPr>
          <w:rFonts w:hint="eastAsia"/>
        </w:rPr>
        <w:t>抑制法—破壞燃燒物之游離子，可加入鹵化烷或化學乾粉等滅火劑。</w:t>
      </w:r>
    </w:p>
    <w:p w:rsidR="006B705E" w:rsidRPr="00C64DF4" w:rsidRDefault="006B705E" w:rsidP="00CA1F57">
      <w:pPr>
        <w:pStyle w:val="affb"/>
        <w:ind w:left="1440" w:hanging="480"/>
      </w:pPr>
      <w:r w:rsidRPr="00C64DF4">
        <w:rPr>
          <w:rFonts w:hint="eastAsia"/>
        </w:rPr>
        <w:t>（二）化學藥品之危害</w:t>
      </w:r>
    </w:p>
    <w:p w:rsidR="006B705E" w:rsidRPr="00C64DF4" w:rsidRDefault="006B705E" w:rsidP="0033511A">
      <w:pPr>
        <w:pStyle w:val="15"/>
        <w:numPr>
          <w:ilvl w:val="0"/>
          <w:numId w:val="214"/>
        </w:numPr>
        <w:ind w:leftChars="0" w:firstLineChars="0"/>
      </w:pPr>
      <w:r w:rsidRPr="00C64DF4">
        <w:rPr>
          <w:rFonts w:hint="eastAsia"/>
        </w:rPr>
        <w:t>反應性爆炸性</w:t>
      </w:r>
    </w:p>
    <w:p w:rsidR="006B705E" w:rsidRDefault="006B705E" w:rsidP="006860CA">
      <w:pPr>
        <w:pStyle w:val="aff7"/>
        <w:ind w:leftChars="800" w:left="1920"/>
      </w:pPr>
      <w:r w:rsidRPr="006860CA">
        <w:rPr>
          <w:rFonts w:hint="eastAsia"/>
        </w:rPr>
        <w:t>發熱爆炸性的物質，受到熱氣火豔或者敲打摩擦等之衝擊，或和其他化學物質混合產生化學變化，就會產生發熱和爆裂現象。所以發熱爆炸性物質的處理儲存及棄置</w:t>
      </w:r>
      <w:r>
        <w:rPr>
          <w:rFonts w:hint="eastAsia"/>
        </w:rPr>
        <w:t>之場所，都要非常注意，以免發生意外。並且要時時注意其潛在的危險性。</w:t>
      </w:r>
    </w:p>
    <w:p w:rsidR="006B705E" w:rsidRPr="00962CD5" w:rsidRDefault="006B705E" w:rsidP="0033511A">
      <w:pPr>
        <w:pStyle w:val="15"/>
        <w:numPr>
          <w:ilvl w:val="0"/>
          <w:numId w:val="217"/>
        </w:numPr>
        <w:ind w:leftChars="0" w:firstLineChars="0"/>
      </w:pPr>
      <w:r w:rsidRPr="00962CD5">
        <w:rPr>
          <w:rFonts w:hint="eastAsia"/>
        </w:rPr>
        <w:t>不安定物質爆炸性物質，如N-O結合N-N結合的物質，乙炔重金屬鹽鹵素衍生物及草酸之重金屬鹽等。</w:t>
      </w:r>
    </w:p>
    <w:p w:rsidR="006B705E" w:rsidRPr="00962CD5" w:rsidRDefault="006B705E" w:rsidP="0033511A">
      <w:pPr>
        <w:pStyle w:val="15"/>
        <w:numPr>
          <w:ilvl w:val="0"/>
          <w:numId w:val="217"/>
        </w:numPr>
        <w:ind w:leftChars="0" w:firstLineChars="0"/>
      </w:pPr>
      <w:r w:rsidRPr="00962CD5">
        <w:rPr>
          <w:rFonts w:hint="eastAsia"/>
        </w:rPr>
        <w:t>引火性（易燃性）物質可燃性物質，如氫一氧化碳乙炔等。</w:t>
      </w:r>
    </w:p>
    <w:p w:rsidR="006B705E" w:rsidRPr="00962CD5" w:rsidRDefault="006B705E" w:rsidP="0033511A">
      <w:pPr>
        <w:pStyle w:val="15"/>
        <w:numPr>
          <w:ilvl w:val="0"/>
          <w:numId w:val="217"/>
        </w:numPr>
        <w:ind w:leftChars="0" w:firstLineChars="0"/>
      </w:pPr>
      <w:r w:rsidRPr="00962CD5">
        <w:rPr>
          <w:rFonts w:hint="eastAsia"/>
        </w:rPr>
        <w:t>自然發火物質，如鹼性金屬（Lithium）有機鋁黃磷還原鎳等。</w:t>
      </w:r>
    </w:p>
    <w:p w:rsidR="006B705E" w:rsidRPr="00962CD5" w:rsidRDefault="006B705E" w:rsidP="0033511A">
      <w:pPr>
        <w:pStyle w:val="15"/>
        <w:numPr>
          <w:ilvl w:val="0"/>
          <w:numId w:val="217"/>
        </w:numPr>
        <w:ind w:leftChars="0" w:firstLineChars="0"/>
      </w:pPr>
      <w:r w:rsidRPr="00962CD5">
        <w:rPr>
          <w:rFonts w:hint="eastAsia"/>
        </w:rPr>
        <w:t>禁水性物質如鹼性金屬（alkali）有機鋰等有機化合物。</w:t>
      </w:r>
    </w:p>
    <w:p w:rsidR="006B705E" w:rsidRPr="00962CD5" w:rsidRDefault="006B705E" w:rsidP="0033511A">
      <w:pPr>
        <w:pStyle w:val="15"/>
        <w:numPr>
          <w:ilvl w:val="0"/>
          <w:numId w:val="217"/>
        </w:numPr>
        <w:ind w:leftChars="0" w:firstLineChars="0"/>
      </w:pPr>
      <w:r w:rsidRPr="00962CD5">
        <w:rPr>
          <w:rFonts w:hint="eastAsia"/>
        </w:rPr>
        <w:t>混觸形危險性物質，如氧化性物質和還原性物質。</w:t>
      </w:r>
    </w:p>
    <w:p w:rsidR="006B705E" w:rsidRPr="00C64DF4" w:rsidRDefault="006B705E" w:rsidP="0033511A">
      <w:pPr>
        <w:pStyle w:val="15"/>
        <w:numPr>
          <w:ilvl w:val="0"/>
          <w:numId w:val="214"/>
        </w:numPr>
        <w:ind w:leftChars="700" w:left="2162" w:firstLineChars="0" w:hanging="482"/>
      </w:pPr>
      <w:r w:rsidRPr="00C64DF4">
        <w:rPr>
          <w:rFonts w:hint="eastAsia"/>
        </w:rPr>
        <w:t>腐蝕性物質</w:t>
      </w:r>
    </w:p>
    <w:p w:rsidR="006B705E" w:rsidRDefault="006B705E" w:rsidP="006860CA">
      <w:pPr>
        <w:pStyle w:val="aff7"/>
        <w:ind w:leftChars="800" w:left="1920"/>
      </w:pPr>
      <w:r>
        <w:rPr>
          <w:rFonts w:hint="eastAsia"/>
        </w:rPr>
        <w:t>所謂腐蝕性物質，就是一旦這種物質和人體接觸，則皮膚和黏膜將被腐蝕破壞。如鹽酸硝酸氰氟酸和氨之強鹼等。</w:t>
      </w:r>
    </w:p>
    <w:p w:rsidR="006B705E" w:rsidRPr="00C64DF4" w:rsidRDefault="006B705E" w:rsidP="0033511A">
      <w:pPr>
        <w:pStyle w:val="15"/>
        <w:numPr>
          <w:ilvl w:val="0"/>
          <w:numId w:val="214"/>
        </w:numPr>
        <w:ind w:leftChars="700" w:left="2162" w:firstLineChars="0" w:hanging="482"/>
      </w:pPr>
      <w:r w:rsidRPr="00C64DF4">
        <w:rPr>
          <w:rFonts w:hint="eastAsia"/>
        </w:rPr>
        <w:t>毒性化學物質</w:t>
      </w:r>
    </w:p>
    <w:p w:rsidR="006B705E" w:rsidRDefault="006B705E" w:rsidP="006860CA">
      <w:pPr>
        <w:pStyle w:val="aff7"/>
        <w:ind w:leftChars="800" w:left="1920"/>
      </w:pPr>
      <w:r>
        <w:rPr>
          <w:rFonts w:hint="eastAsia"/>
        </w:rPr>
        <w:t>毒化物具有急毒性慢毒性致癌性生物累積性的性質，會對人體造成健康危害。如：急毒性的氰化物氯氣等；慢毒性的含鹵素類有機化合物重金屬等；致癌性的苯氯仿等；生物累積性的多氯聯苯有機氯農藥。</w:t>
      </w:r>
    </w:p>
    <w:p w:rsidR="006B705E" w:rsidRDefault="006B705E" w:rsidP="00CA1F57">
      <w:pPr>
        <w:pStyle w:val="affb"/>
        <w:ind w:left="1440" w:hanging="480"/>
      </w:pPr>
      <w:r>
        <w:rPr>
          <w:rFonts w:hint="eastAsia"/>
        </w:rPr>
        <w:t>（三）一般性急救</w:t>
      </w:r>
    </w:p>
    <w:p w:rsidR="006B705E" w:rsidRPr="00124B85" w:rsidRDefault="006B705E" w:rsidP="00124B85">
      <w:pPr>
        <w:pStyle w:val="10"/>
        <w:ind w:leftChars="700" w:left="1920" w:hangingChars="100" w:hanging="240"/>
      </w:pPr>
      <w:r w:rsidRPr="00124B85">
        <w:rPr>
          <w:rFonts w:hint="eastAsia"/>
        </w:rPr>
        <w:t>在醫護人員抵達前，受過急救訓練之員工，應立即對傷患做適當處理，避免導致嚴重的後果。</w:t>
      </w:r>
    </w:p>
    <w:p w:rsidR="006B705E" w:rsidRPr="00124B85" w:rsidRDefault="006B705E" w:rsidP="00124B85">
      <w:pPr>
        <w:pStyle w:val="10"/>
        <w:ind w:leftChars="700" w:left="1920" w:hangingChars="100" w:hanging="240"/>
      </w:pPr>
      <w:r w:rsidRPr="00124B85">
        <w:rPr>
          <w:rFonts w:hint="eastAsia"/>
        </w:rPr>
        <w:lastRenderedPageBreak/>
        <w:t>在沒有確定受傷之實情前，應將傷患平臥，可防止暈厥與休克。</w:t>
      </w:r>
    </w:p>
    <w:p w:rsidR="006B705E" w:rsidRPr="00124B85" w:rsidRDefault="006B705E" w:rsidP="00124B85">
      <w:pPr>
        <w:pStyle w:val="10"/>
        <w:ind w:leftChars="700" w:left="1920" w:hangingChars="100" w:hanging="240"/>
      </w:pPr>
      <w:r w:rsidRPr="00124B85">
        <w:rPr>
          <w:rFonts w:hint="eastAsia"/>
        </w:rPr>
        <w:t>如傷患面色發紅，應將頭部墊高，如嘔吐則將頭部轉向一邊，以防窒息。</w:t>
      </w:r>
    </w:p>
    <w:p w:rsidR="006B705E" w:rsidRPr="00124B85" w:rsidRDefault="006B705E" w:rsidP="00124B85">
      <w:pPr>
        <w:pStyle w:val="10"/>
        <w:ind w:leftChars="700" w:left="1920" w:hangingChars="100" w:hanging="240"/>
      </w:pPr>
      <w:r w:rsidRPr="00124B85">
        <w:rPr>
          <w:rFonts w:hint="eastAsia"/>
        </w:rPr>
        <w:t>需要時可用棉被衣物等保持傷患之體溫，以防止休克發生。</w:t>
      </w:r>
    </w:p>
    <w:p w:rsidR="006B705E" w:rsidRPr="00124B85" w:rsidRDefault="006B705E" w:rsidP="00124B85">
      <w:pPr>
        <w:pStyle w:val="10"/>
        <w:ind w:leftChars="700" w:left="1920" w:hangingChars="100" w:hanging="240"/>
      </w:pPr>
      <w:r w:rsidRPr="00124B85">
        <w:rPr>
          <w:rFonts w:hint="eastAsia"/>
        </w:rPr>
        <w:t>速召救護車或用擔架運送傷患置醫療處所或速請醫護人。</w:t>
      </w:r>
    </w:p>
    <w:p w:rsidR="006B705E" w:rsidRPr="001F787D" w:rsidRDefault="006B705E" w:rsidP="00124B85">
      <w:pPr>
        <w:pStyle w:val="10"/>
        <w:ind w:leftChars="700" w:left="1920" w:hangingChars="100" w:hanging="240"/>
      </w:pPr>
      <w:r w:rsidRPr="00124B85">
        <w:rPr>
          <w:rFonts w:hint="eastAsia"/>
        </w:rPr>
        <w:t>在場急救</w:t>
      </w:r>
      <w:r w:rsidRPr="001F787D">
        <w:rPr>
          <w:rFonts w:hint="eastAsia"/>
        </w:rPr>
        <w:t>者，應協助傷患述說病情原因等，以幫助醫護人員治療及診斷。</w:t>
      </w:r>
    </w:p>
    <w:p w:rsidR="006B705E" w:rsidRDefault="006B705E" w:rsidP="00CA1F57">
      <w:pPr>
        <w:pStyle w:val="affb"/>
        <w:ind w:left="1440" w:hanging="480"/>
      </w:pPr>
      <w:r>
        <w:rPr>
          <w:rFonts w:hint="eastAsia"/>
        </w:rPr>
        <w:t>（四）外傷急救</w:t>
      </w:r>
    </w:p>
    <w:p w:rsidR="006B705E" w:rsidRPr="006860CA" w:rsidRDefault="006B705E" w:rsidP="0033511A">
      <w:pPr>
        <w:pStyle w:val="10"/>
        <w:numPr>
          <w:ilvl w:val="0"/>
          <w:numId w:val="219"/>
        </w:numPr>
        <w:ind w:leftChars="700" w:left="1920" w:hangingChars="100" w:hanging="240"/>
      </w:pPr>
      <w:r w:rsidRPr="001F787D">
        <w:rPr>
          <w:rFonts w:hint="eastAsia"/>
        </w:rPr>
        <w:t>外部</w:t>
      </w:r>
      <w:r w:rsidRPr="006860CA">
        <w:rPr>
          <w:rFonts w:hint="eastAsia"/>
        </w:rPr>
        <w:t>創傷之種類分為破壞性傷口擦傷切傷撕裂傷等，就醫前應注意止血及防止細菌感染。</w:t>
      </w:r>
    </w:p>
    <w:p w:rsidR="006B705E" w:rsidRPr="006860CA" w:rsidRDefault="006B705E" w:rsidP="00124B85">
      <w:pPr>
        <w:pStyle w:val="10"/>
        <w:ind w:leftChars="700" w:left="1920" w:hangingChars="100" w:hanging="240"/>
      </w:pPr>
      <w:r w:rsidRPr="006860CA">
        <w:rPr>
          <w:rFonts w:hint="eastAsia"/>
        </w:rPr>
        <w:t>外傷的急救是以消毒之紗布敷蓋於傷口處，急救人員應有消毒之觀念。</w:t>
      </w:r>
    </w:p>
    <w:p w:rsidR="006B705E" w:rsidRPr="001F787D" w:rsidRDefault="006B705E" w:rsidP="0033511A">
      <w:pPr>
        <w:pStyle w:val="10"/>
        <w:numPr>
          <w:ilvl w:val="0"/>
          <w:numId w:val="219"/>
        </w:numPr>
        <w:ind w:leftChars="700" w:left="1920" w:hangingChars="100" w:hanging="240"/>
      </w:pPr>
      <w:r w:rsidRPr="006860CA">
        <w:rPr>
          <w:rFonts w:hint="eastAsia"/>
        </w:rPr>
        <w:t>止血法應先查看血色，如為鮮紅色則表示主動脈血，應在心臟及傷口間用帶束緊</w:t>
      </w:r>
      <w:r w:rsidRPr="001F787D">
        <w:rPr>
          <w:rFonts w:hint="eastAsia"/>
        </w:rPr>
        <w:t>，暗紅色為靜脈血，應在傷口及身體外緣間束緊。</w:t>
      </w:r>
    </w:p>
    <w:p w:rsidR="006B705E" w:rsidRDefault="006B705E" w:rsidP="00CA1F57">
      <w:pPr>
        <w:pStyle w:val="affb"/>
        <w:ind w:left="1440" w:hanging="480"/>
      </w:pPr>
      <w:r>
        <w:rPr>
          <w:rFonts w:hint="eastAsia"/>
        </w:rPr>
        <w:t>（五）觸電急救</w:t>
      </w:r>
    </w:p>
    <w:p w:rsidR="006B705E" w:rsidRPr="001F787D" w:rsidRDefault="006B705E" w:rsidP="0033511A">
      <w:pPr>
        <w:pStyle w:val="10"/>
        <w:numPr>
          <w:ilvl w:val="0"/>
          <w:numId w:val="220"/>
        </w:numPr>
        <w:ind w:leftChars="700" w:left="1920" w:hangingChars="100" w:hanging="240"/>
      </w:pPr>
      <w:r w:rsidRPr="001F787D">
        <w:rPr>
          <w:rFonts w:hint="eastAsia"/>
        </w:rPr>
        <w:t>觸電者未脫離電源前，切勿觸摸他，盡速切斷電源，用竹竿木棍或乾衣服將患者挑開。</w:t>
      </w:r>
    </w:p>
    <w:p w:rsidR="006B705E" w:rsidRPr="001F787D" w:rsidRDefault="006B705E" w:rsidP="00124B85">
      <w:pPr>
        <w:pStyle w:val="10"/>
        <w:ind w:leftChars="700" w:left="1920" w:hangingChars="100" w:hanging="240"/>
      </w:pPr>
      <w:r w:rsidRPr="001F787D">
        <w:rPr>
          <w:rFonts w:hint="eastAsia"/>
        </w:rPr>
        <w:t>傷者多發生呼吸心跳停止的現象，視情況予以人工呼吸心臟按摩，直到急救員或醫生來到。</w:t>
      </w:r>
    </w:p>
    <w:p w:rsidR="006B705E" w:rsidRPr="001F787D" w:rsidRDefault="006B705E" w:rsidP="00124B85">
      <w:pPr>
        <w:pStyle w:val="10"/>
        <w:ind w:leftChars="700" w:left="1920" w:hangingChars="100" w:hanging="240"/>
      </w:pPr>
      <w:r w:rsidRPr="001F787D">
        <w:rPr>
          <w:rFonts w:hint="eastAsia"/>
        </w:rPr>
        <w:t>使患者保持溫暖。</w:t>
      </w:r>
    </w:p>
    <w:p w:rsidR="006B705E" w:rsidRPr="001F787D" w:rsidRDefault="006B705E" w:rsidP="00124B85">
      <w:pPr>
        <w:pStyle w:val="10"/>
        <w:ind w:leftChars="700" w:left="1920" w:hangingChars="100" w:hanging="240"/>
      </w:pPr>
      <w:r w:rsidRPr="001F787D">
        <w:rPr>
          <w:rFonts w:hint="eastAsia"/>
        </w:rPr>
        <w:t>盡快送醫。</w:t>
      </w:r>
    </w:p>
    <w:p w:rsidR="006B705E" w:rsidRDefault="006B705E" w:rsidP="00CA1F57">
      <w:pPr>
        <w:pStyle w:val="affb"/>
        <w:ind w:left="1440" w:hanging="480"/>
      </w:pPr>
      <w:r>
        <w:rPr>
          <w:rFonts w:hint="eastAsia"/>
        </w:rPr>
        <w:t>（六）化學藥物中毒之急救（吸入性中毒急救）</w:t>
      </w:r>
      <w:r w:rsidRPr="006B25F7">
        <w:t>：</w:t>
      </w:r>
    </w:p>
    <w:p w:rsidR="006B705E" w:rsidRDefault="006B705E" w:rsidP="0033511A">
      <w:pPr>
        <w:pStyle w:val="10"/>
        <w:numPr>
          <w:ilvl w:val="0"/>
          <w:numId w:val="221"/>
        </w:numPr>
        <w:ind w:leftChars="700" w:left="1920" w:hangingChars="100" w:hanging="240"/>
      </w:pPr>
      <w:r>
        <w:rPr>
          <w:rFonts w:hint="eastAsia"/>
        </w:rPr>
        <w:t>除非有適當防護裝備，且熟悉空氣呼吸器及救生繩使用方法，否則不可進入施行搶救，以免自己跟著中毒。</w:t>
      </w:r>
    </w:p>
    <w:p w:rsidR="006B705E" w:rsidRPr="001F787D" w:rsidRDefault="006B705E" w:rsidP="00124B85">
      <w:pPr>
        <w:pStyle w:val="10"/>
        <w:ind w:leftChars="700" w:left="1920" w:hangingChars="100" w:hanging="240"/>
      </w:pPr>
      <w:r w:rsidRPr="001F787D">
        <w:rPr>
          <w:rFonts w:hint="eastAsia"/>
        </w:rPr>
        <w:t>將患者搬運至空氣新鮮處。</w:t>
      </w:r>
    </w:p>
    <w:p w:rsidR="006B705E" w:rsidRPr="001F787D" w:rsidRDefault="006B705E" w:rsidP="00124B85">
      <w:pPr>
        <w:pStyle w:val="10"/>
        <w:ind w:leftChars="700" w:left="1920" w:hangingChars="100" w:hanging="240"/>
      </w:pPr>
      <w:r w:rsidRPr="001F787D">
        <w:rPr>
          <w:rFonts w:hint="eastAsia"/>
        </w:rPr>
        <w:t>倘呼吸停止，及施行心臟按摩或其他措施。</w:t>
      </w:r>
    </w:p>
    <w:p w:rsidR="006B705E" w:rsidRPr="001F787D" w:rsidRDefault="006B705E" w:rsidP="00124B85">
      <w:pPr>
        <w:pStyle w:val="10"/>
        <w:ind w:leftChars="700" w:left="1920" w:hangingChars="100" w:hanging="240"/>
      </w:pPr>
      <w:r w:rsidRPr="001F787D">
        <w:rPr>
          <w:rFonts w:hint="eastAsia"/>
        </w:rPr>
        <w:t>速請醫師到現場或送醫院診治。</w:t>
      </w:r>
    </w:p>
    <w:p w:rsidR="006B705E" w:rsidRPr="001F787D" w:rsidRDefault="006B705E" w:rsidP="00124B85">
      <w:pPr>
        <w:pStyle w:val="10"/>
        <w:ind w:leftChars="700" w:left="1920" w:hangingChars="100" w:hanging="240"/>
      </w:pPr>
      <w:r w:rsidRPr="001F787D">
        <w:rPr>
          <w:rFonts w:hint="eastAsia"/>
        </w:rPr>
        <w:t>使患者保持溫暖或寧靜。</w:t>
      </w:r>
    </w:p>
    <w:p w:rsidR="006B705E" w:rsidRPr="001F787D" w:rsidRDefault="006B705E" w:rsidP="00124B85">
      <w:pPr>
        <w:pStyle w:val="10"/>
        <w:ind w:leftChars="700" w:left="1920" w:hangingChars="100" w:hanging="240"/>
      </w:pPr>
      <w:r w:rsidRPr="001F787D">
        <w:rPr>
          <w:rFonts w:hint="eastAsia"/>
        </w:rPr>
        <w:t>不給予任何酒精飲料。</w:t>
      </w:r>
    </w:p>
    <w:p w:rsidR="006B705E" w:rsidRDefault="006B705E" w:rsidP="006B705E">
      <w:pPr>
        <w:widowControl/>
        <w:rPr>
          <w:rFonts w:ascii="標楷體" w:eastAsia="標楷體" w:hAnsi="標楷體" w:cs="新細明體"/>
          <w:kern w:val="0"/>
        </w:rPr>
      </w:pPr>
      <w:r>
        <w:rPr>
          <w:rFonts w:ascii="標楷體" w:eastAsia="標楷體" w:hAnsi="標楷體" w:cs="新細明體" w:hint="eastAsia"/>
          <w:kern w:val="0"/>
        </w:rPr>
        <w:t>柒、事故通報與報告</w:t>
      </w:r>
    </w:p>
    <w:p w:rsidR="006B705E" w:rsidRDefault="006B705E" w:rsidP="001F787D">
      <w:pPr>
        <w:pStyle w:val="aff9"/>
        <w:ind w:left="960" w:hanging="480"/>
      </w:pPr>
      <w:r>
        <w:rPr>
          <w:rFonts w:hint="eastAsia"/>
        </w:rPr>
        <w:t>一、各實驗場所工作人員在工作中受到任何傷害時應立即向其單位主管報告，並須於24小時內反映至安全衛生管理委員會&lt;若在上班時間外例假日則先行向總務處報備&gt;。</w:t>
      </w:r>
    </w:p>
    <w:p w:rsidR="006B705E" w:rsidRDefault="006B705E" w:rsidP="001F787D">
      <w:pPr>
        <w:pStyle w:val="aff9"/>
        <w:ind w:left="960" w:hanging="480"/>
      </w:pPr>
      <w:r>
        <w:rPr>
          <w:rFonts w:hint="eastAsia"/>
        </w:rPr>
        <w:t>二、各實驗場所若發生重大災害時，經搶救處理後，應保持現場不得擅自移動或破壞，以便司法機關及勞工檢查機構之鑑定與檢查。</w:t>
      </w:r>
    </w:p>
    <w:p w:rsidR="006B705E" w:rsidRDefault="006B705E" w:rsidP="001F787D">
      <w:pPr>
        <w:pStyle w:val="aff9"/>
        <w:ind w:left="960" w:hanging="480"/>
      </w:pPr>
      <w:r>
        <w:rPr>
          <w:rFonts w:hint="eastAsia"/>
        </w:rPr>
        <w:t>三、校內若發法定之重大災害時，應由安全衛生管理單位或總務處於二十四小時內，向行政院勞工委員會南區勞動檢查所報備。重大事故係指下列各項：</w:t>
      </w:r>
    </w:p>
    <w:p w:rsidR="006B705E" w:rsidRDefault="00C93151" w:rsidP="00CA1F57">
      <w:pPr>
        <w:pStyle w:val="affb"/>
        <w:ind w:left="1440" w:hanging="480"/>
      </w:pPr>
      <w:r>
        <w:rPr>
          <w:rFonts w:hint="eastAsia"/>
        </w:rPr>
        <w:t>（一）</w:t>
      </w:r>
      <w:r w:rsidR="006B705E">
        <w:rPr>
          <w:rFonts w:hint="eastAsia"/>
        </w:rPr>
        <w:t>發生死亡災害時。</w:t>
      </w:r>
    </w:p>
    <w:p w:rsidR="006B705E" w:rsidRDefault="00C93151" w:rsidP="00CA1F57">
      <w:pPr>
        <w:pStyle w:val="affb"/>
        <w:ind w:left="1440" w:hanging="480"/>
      </w:pPr>
      <w:r>
        <w:rPr>
          <w:rFonts w:hint="eastAsia"/>
        </w:rPr>
        <w:t>（二）</w:t>
      </w:r>
      <w:r w:rsidR="006B705E">
        <w:rPr>
          <w:rFonts w:hint="eastAsia"/>
        </w:rPr>
        <w:t>發生災害之罹災人數在三人以上者。</w:t>
      </w:r>
    </w:p>
    <w:p w:rsidR="006B705E" w:rsidRDefault="00C93151" w:rsidP="00CA1F57">
      <w:pPr>
        <w:pStyle w:val="affb"/>
        <w:ind w:left="1440" w:hanging="480"/>
      </w:pPr>
      <w:r>
        <w:rPr>
          <w:rFonts w:hint="eastAsia"/>
        </w:rPr>
        <w:t>（三）</w:t>
      </w:r>
      <w:r w:rsidR="006B705E">
        <w:rPr>
          <w:rFonts w:hint="eastAsia"/>
        </w:rPr>
        <w:t>其他經中央主管機關指定公告之災害。</w:t>
      </w:r>
    </w:p>
    <w:p w:rsidR="006B705E" w:rsidRDefault="006B705E" w:rsidP="001F787D">
      <w:pPr>
        <w:pStyle w:val="aff9"/>
        <w:ind w:left="960" w:hanging="480"/>
      </w:pPr>
      <w:r>
        <w:rPr>
          <w:rFonts w:hint="eastAsia"/>
        </w:rPr>
        <w:t>四、相關之新聞消息，依本校規定權責單位向媒體發布。</w:t>
      </w:r>
    </w:p>
    <w:p w:rsidR="006B705E" w:rsidRDefault="006B705E" w:rsidP="001F787D">
      <w:pPr>
        <w:pStyle w:val="aff9"/>
        <w:ind w:left="960" w:hanging="480"/>
      </w:pPr>
      <w:r>
        <w:rPr>
          <w:rFonts w:hint="eastAsia"/>
        </w:rPr>
        <w:t>五、各實驗場所發生職業災害，由各部門實施災害調查，送交安全衛生管理委員會彙整進行分析，擬訂防止對策陳報校長核定。</w:t>
      </w:r>
    </w:p>
    <w:p w:rsidR="006B705E" w:rsidRDefault="006B705E" w:rsidP="006B705E">
      <w:pPr>
        <w:widowControl/>
        <w:rPr>
          <w:rFonts w:ascii="標楷體" w:eastAsia="標楷體" w:hAnsi="標楷體" w:cs="新細明體"/>
          <w:kern w:val="0"/>
        </w:rPr>
      </w:pPr>
      <w:r>
        <w:rPr>
          <w:rFonts w:ascii="標楷體" w:eastAsia="標楷體" w:hAnsi="標楷體" w:cs="新細明體" w:hint="eastAsia"/>
          <w:kern w:val="0"/>
        </w:rPr>
        <w:t>捌、附則</w:t>
      </w:r>
      <w:r w:rsidR="001F787D">
        <w:rPr>
          <w:rFonts w:ascii="標楷體" w:eastAsia="標楷體" w:hAnsi="標楷體" w:cs="新細明體" w:hint="eastAsia"/>
          <w:kern w:val="0"/>
        </w:rPr>
        <w:t xml:space="preserve">  </w:t>
      </w:r>
      <w:r>
        <w:rPr>
          <w:rFonts w:ascii="標楷體" w:eastAsia="標楷體" w:hAnsi="標楷體" w:cs="新細明體" w:hint="eastAsia"/>
          <w:kern w:val="0"/>
        </w:rPr>
        <w:t>本規章訂定經校長核准後實施，修訂時亦同。</w:t>
      </w:r>
    </w:p>
    <w:p w:rsidR="006B705E" w:rsidRDefault="006B705E" w:rsidP="006B705E">
      <w:pPr>
        <w:widowControl/>
        <w:rPr>
          <w:rFonts w:ascii="標楷體" w:eastAsia="標楷體" w:hAnsi="標楷體" w:cs="新細明體"/>
          <w:kern w:val="0"/>
        </w:rPr>
      </w:pPr>
      <w:r>
        <w:rPr>
          <w:rFonts w:ascii="標楷體" w:eastAsia="標楷體" w:hAnsi="標楷體" w:cs="新細明體"/>
          <w:kern w:val="0"/>
        </w:rPr>
        <w:br w:type="page"/>
      </w:r>
    </w:p>
    <w:p w:rsidR="006B705E" w:rsidRPr="00671673" w:rsidRDefault="006B705E" w:rsidP="002D2CE2">
      <w:pPr>
        <w:pStyle w:val="afffa"/>
      </w:pPr>
      <w:bookmarkStart w:id="75" w:name="_Toc430606752"/>
      <w:r w:rsidRPr="00671673">
        <w:lastRenderedPageBreak/>
        <w:t>國立恆春高級工商職業學校勞工安全衛生管理委員會各項工作要點</w:t>
      </w:r>
      <w:bookmarkEnd w:id="75"/>
    </w:p>
    <w:p w:rsidR="006B705E" w:rsidRPr="00671673" w:rsidRDefault="006B705E" w:rsidP="00F167BA">
      <w:pPr>
        <w:ind w:leftChars="-59" w:left="-142" w:rightChars="-26" w:right="-62"/>
        <w:jc w:val="right"/>
        <w:rPr>
          <w:rFonts w:ascii="Arial" w:eastAsia="標楷體" w:hAnsi="Arial" w:cs="Arial"/>
          <w:sz w:val="20"/>
          <w:szCs w:val="20"/>
        </w:rPr>
      </w:pPr>
      <w:smartTag w:uri="urn:schemas-microsoft-com:office:smarttags" w:element="chsdate">
        <w:smartTagPr>
          <w:attr w:name="IsROCDate" w:val="False"/>
          <w:attr w:name="IsLunarDate" w:val="False"/>
          <w:attr w:name="Day" w:val="5"/>
          <w:attr w:name="Month" w:val="6"/>
          <w:attr w:name="Year" w:val="1993"/>
        </w:smartTagPr>
        <w:r w:rsidRPr="00671673">
          <w:rPr>
            <w:rFonts w:ascii="標楷體" w:eastAsia="標楷體" w:hAnsi="標楷體" w:hint="eastAsia"/>
            <w:sz w:val="20"/>
            <w:szCs w:val="20"/>
          </w:rPr>
          <w:t>93年</w:t>
        </w:r>
        <w:r w:rsidRPr="00671673">
          <w:rPr>
            <w:rFonts w:ascii="標楷體" w:eastAsia="標楷體" w:hAnsi="標楷體"/>
            <w:sz w:val="20"/>
            <w:szCs w:val="20"/>
          </w:rPr>
          <w:t>6</w:t>
        </w:r>
        <w:r w:rsidRPr="00671673">
          <w:rPr>
            <w:rFonts w:ascii="標楷體" w:eastAsia="標楷體" w:hAnsi="標楷體" w:hint="eastAsia"/>
            <w:sz w:val="20"/>
            <w:szCs w:val="20"/>
          </w:rPr>
          <w:t>月</w:t>
        </w:r>
        <w:r w:rsidRPr="00671673">
          <w:rPr>
            <w:rFonts w:ascii="標楷體" w:eastAsia="標楷體" w:hAnsi="標楷體"/>
            <w:sz w:val="20"/>
            <w:szCs w:val="20"/>
          </w:rPr>
          <w:t>5</w:t>
        </w:r>
        <w:r w:rsidRPr="00671673">
          <w:rPr>
            <w:rFonts w:ascii="標楷體" w:eastAsia="標楷體" w:hAnsi="標楷體" w:hint="eastAsia"/>
            <w:sz w:val="20"/>
            <w:szCs w:val="20"/>
          </w:rPr>
          <w:t>日</w:t>
        </w:r>
      </w:smartTag>
      <w:r w:rsidRPr="00671673">
        <w:rPr>
          <w:rFonts w:ascii="標楷體" w:eastAsia="標楷體" w:hAnsi="標楷體" w:hint="eastAsia"/>
          <w:sz w:val="20"/>
          <w:szCs w:val="20"/>
        </w:rPr>
        <w:t>校務</w:t>
      </w:r>
      <w:r w:rsidRPr="00671673">
        <w:rPr>
          <w:rFonts w:ascii="標楷體" w:eastAsia="標楷體" w:hAnsi="標楷體"/>
          <w:sz w:val="20"/>
          <w:szCs w:val="20"/>
        </w:rPr>
        <w:t>會議通過</w:t>
      </w:r>
    </w:p>
    <w:p w:rsidR="006B705E" w:rsidRPr="00ED039B" w:rsidRDefault="006B705E" w:rsidP="0033511A">
      <w:pPr>
        <w:numPr>
          <w:ilvl w:val="0"/>
          <w:numId w:val="74"/>
        </w:numPr>
        <w:spacing w:line="440" w:lineRule="exact"/>
        <w:rPr>
          <w:rFonts w:ascii="Arial" w:eastAsia="標楷體" w:hAnsi="Arial" w:cs="Arial"/>
        </w:rPr>
      </w:pPr>
      <w:r w:rsidRPr="00ED039B">
        <w:rPr>
          <w:rFonts w:ascii="Arial" w:eastAsia="標楷體" w:hAnsi="標楷體" w:cs="Arial"/>
        </w:rPr>
        <w:t>實習處相關人員職責</w:t>
      </w:r>
      <w:r>
        <w:rPr>
          <w:rFonts w:ascii="Arial" w:eastAsia="標楷體" w:hAnsi="標楷體" w:cs="Arial" w:hint="eastAsia"/>
        </w:rPr>
        <w:t>：</w:t>
      </w:r>
    </w:p>
    <w:p w:rsidR="006B705E" w:rsidRPr="00ED039B" w:rsidRDefault="006B705E" w:rsidP="0033511A">
      <w:pPr>
        <w:numPr>
          <w:ilvl w:val="0"/>
          <w:numId w:val="75"/>
        </w:numPr>
        <w:spacing w:line="440" w:lineRule="exact"/>
        <w:rPr>
          <w:rFonts w:ascii="Arial" w:eastAsia="標楷體" w:hAnsi="Arial" w:cs="Arial"/>
        </w:rPr>
      </w:pPr>
      <w:r w:rsidRPr="00ED039B">
        <w:rPr>
          <w:rFonts w:ascii="Arial" w:eastAsia="標楷體" w:hAnsi="標楷體" w:cs="Arial"/>
        </w:rPr>
        <w:t>實習主任：不定期檢查各科安全執行情況</w:t>
      </w:r>
      <w:r>
        <w:rPr>
          <w:rFonts w:ascii="Arial" w:eastAsia="標楷體" w:hAnsi="標楷體" w:cs="Arial" w:hint="eastAsia"/>
        </w:rPr>
        <w:t>。</w:t>
      </w:r>
    </w:p>
    <w:p w:rsidR="006B705E" w:rsidRPr="00ED039B" w:rsidRDefault="006B705E" w:rsidP="0033511A">
      <w:pPr>
        <w:numPr>
          <w:ilvl w:val="0"/>
          <w:numId w:val="75"/>
        </w:numPr>
        <w:spacing w:line="440" w:lineRule="exact"/>
        <w:rPr>
          <w:rFonts w:ascii="Arial" w:eastAsia="標楷體" w:hAnsi="Arial" w:cs="Arial"/>
        </w:rPr>
      </w:pPr>
      <w:r w:rsidRPr="00ED039B">
        <w:rPr>
          <w:rFonts w:ascii="Arial" w:eastAsia="標楷體" w:hAnsi="標楷體" w:cs="Arial"/>
        </w:rPr>
        <w:t>實習組長：不定期檢查各科安全執行情況，並對各科提出缺點，供謀改進之道。</w:t>
      </w:r>
    </w:p>
    <w:p w:rsidR="006B705E" w:rsidRPr="00ED039B" w:rsidRDefault="006B705E" w:rsidP="0033511A">
      <w:pPr>
        <w:numPr>
          <w:ilvl w:val="0"/>
          <w:numId w:val="75"/>
        </w:numPr>
        <w:spacing w:line="440" w:lineRule="exact"/>
        <w:rPr>
          <w:rFonts w:ascii="Arial" w:eastAsia="標楷體" w:hAnsi="Arial" w:cs="Arial"/>
        </w:rPr>
      </w:pPr>
      <w:r w:rsidRPr="00ED039B">
        <w:rPr>
          <w:rFonts w:ascii="Arial" w:eastAsia="標楷體" w:hAnsi="標楷體" w:cs="Arial"/>
        </w:rPr>
        <w:t>科主任：督導技士、技佐或任課教師執行安全檢查事項。</w:t>
      </w:r>
    </w:p>
    <w:p w:rsidR="006B705E" w:rsidRPr="00ED039B" w:rsidRDefault="006B705E" w:rsidP="0033511A">
      <w:pPr>
        <w:numPr>
          <w:ilvl w:val="0"/>
          <w:numId w:val="75"/>
        </w:numPr>
        <w:spacing w:line="440" w:lineRule="exact"/>
        <w:rPr>
          <w:rFonts w:ascii="Arial" w:eastAsia="標楷體" w:hAnsi="Arial" w:cs="Arial"/>
        </w:rPr>
      </w:pPr>
      <w:r w:rsidRPr="00ED039B">
        <w:rPr>
          <w:rFonts w:ascii="Arial" w:eastAsia="標楷體" w:hAnsi="標楷體" w:cs="Arial"/>
        </w:rPr>
        <w:t>技士、技佐或任課教師：</w:t>
      </w:r>
    </w:p>
    <w:p w:rsidR="006B705E" w:rsidRPr="00ED039B" w:rsidRDefault="006B705E" w:rsidP="0033511A">
      <w:pPr>
        <w:numPr>
          <w:ilvl w:val="0"/>
          <w:numId w:val="76"/>
        </w:numPr>
        <w:spacing w:line="440" w:lineRule="exact"/>
        <w:rPr>
          <w:rFonts w:ascii="Arial" w:eastAsia="標楷體" w:hAnsi="Arial" w:cs="Arial"/>
        </w:rPr>
      </w:pPr>
      <w:r w:rsidRPr="00ED039B">
        <w:rPr>
          <w:rFonts w:ascii="Arial" w:eastAsia="標楷體" w:hAnsi="標楷體" w:cs="Arial"/>
        </w:rPr>
        <w:t>檢查各種安全措施，急教箱及消防設備等。</w:t>
      </w:r>
    </w:p>
    <w:p w:rsidR="006B705E" w:rsidRPr="00ED039B" w:rsidRDefault="006B705E" w:rsidP="0033511A">
      <w:pPr>
        <w:numPr>
          <w:ilvl w:val="0"/>
          <w:numId w:val="76"/>
        </w:numPr>
        <w:spacing w:line="440" w:lineRule="exact"/>
        <w:rPr>
          <w:rFonts w:ascii="Arial" w:eastAsia="標楷體" w:hAnsi="Arial" w:cs="Arial"/>
        </w:rPr>
      </w:pPr>
      <w:r w:rsidRPr="00ED039B">
        <w:rPr>
          <w:rFonts w:ascii="Arial" w:eastAsia="標楷體" w:hAnsi="標楷體" w:cs="Arial"/>
        </w:rPr>
        <w:t>督導並檢查實習學生遵守安全規則情形，糾正不安全習慣。</w:t>
      </w:r>
    </w:p>
    <w:p w:rsidR="006B705E" w:rsidRPr="00ED039B" w:rsidRDefault="006B705E" w:rsidP="0033511A">
      <w:pPr>
        <w:numPr>
          <w:ilvl w:val="0"/>
          <w:numId w:val="76"/>
        </w:numPr>
        <w:spacing w:line="440" w:lineRule="exact"/>
        <w:rPr>
          <w:rFonts w:ascii="Arial" w:eastAsia="標楷體" w:hAnsi="Arial" w:cs="Arial"/>
        </w:rPr>
      </w:pPr>
      <w:r w:rsidRPr="00ED039B">
        <w:rPr>
          <w:rFonts w:ascii="Arial" w:eastAsia="標楷體" w:hAnsi="標楷體" w:cs="Arial"/>
        </w:rPr>
        <w:t>協助教師對意外事故作必要的急救，並記錄詳細經過。</w:t>
      </w:r>
    </w:p>
    <w:p w:rsidR="006B705E" w:rsidRPr="00ED039B" w:rsidRDefault="006B705E" w:rsidP="0033511A">
      <w:pPr>
        <w:numPr>
          <w:ilvl w:val="0"/>
          <w:numId w:val="74"/>
        </w:numPr>
        <w:spacing w:line="440" w:lineRule="exact"/>
        <w:rPr>
          <w:rFonts w:ascii="Arial" w:eastAsia="標楷體" w:hAnsi="Arial" w:cs="Arial"/>
        </w:rPr>
      </w:pPr>
      <w:r w:rsidRPr="00ED039B">
        <w:rPr>
          <w:rFonts w:ascii="Arial" w:eastAsia="標楷體" w:hAnsi="標楷體" w:cs="Arial"/>
        </w:rPr>
        <w:t>實施安全教育：</w:t>
      </w:r>
    </w:p>
    <w:p w:rsidR="006B705E" w:rsidRPr="00ED039B" w:rsidRDefault="006B705E" w:rsidP="0033511A">
      <w:pPr>
        <w:numPr>
          <w:ilvl w:val="0"/>
          <w:numId w:val="77"/>
        </w:numPr>
        <w:spacing w:line="440" w:lineRule="exact"/>
        <w:rPr>
          <w:rFonts w:ascii="Arial" w:eastAsia="標楷體" w:hAnsi="Arial" w:cs="Arial"/>
        </w:rPr>
      </w:pPr>
      <w:r w:rsidRPr="00ED039B">
        <w:rPr>
          <w:rFonts w:ascii="Arial" w:eastAsia="標楷體" w:hAnsi="標楷體" w:cs="Arial"/>
        </w:rPr>
        <w:t>平時教學：</w:t>
      </w:r>
    </w:p>
    <w:p w:rsidR="006B705E" w:rsidRPr="00ED039B" w:rsidRDefault="006B705E" w:rsidP="0033511A">
      <w:pPr>
        <w:numPr>
          <w:ilvl w:val="0"/>
          <w:numId w:val="78"/>
        </w:numPr>
        <w:spacing w:line="440" w:lineRule="exact"/>
        <w:rPr>
          <w:rFonts w:ascii="Arial" w:eastAsia="標楷體" w:hAnsi="Arial" w:cs="Arial"/>
        </w:rPr>
      </w:pPr>
      <w:r w:rsidRPr="00ED039B">
        <w:rPr>
          <w:rFonts w:ascii="Arial" w:eastAsia="標楷體" w:hAnsi="標楷體" w:cs="Arial"/>
        </w:rPr>
        <w:t>學生每次工場實習時，由任課教師或指導人員先講解實習工作方法及使用機器設備注意事項。</w:t>
      </w:r>
    </w:p>
    <w:p w:rsidR="006B705E" w:rsidRPr="00ED039B" w:rsidRDefault="006B705E" w:rsidP="0033511A">
      <w:pPr>
        <w:numPr>
          <w:ilvl w:val="0"/>
          <w:numId w:val="78"/>
        </w:numPr>
        <w:spacing w:line="440" w:lineRule="exact"/>
        <w:rPr>
          <w:rFonts w:ascii="Arial" w:eastAsia="標楷體" w:hAnsi="Arial" w:cs="Arial"/>
        </w:rPr>
      </w:pPr>
      <w:r w:rsidRPr="00ED039B">
        <w:rPr>
          <w:rFonts w:ascii="Arial" w:eastAsia="標楷體" w:hAnsi="標楷體" w:cs="Arial"/>
        </w:rPr>
        <w:t>注意工場</w:t>
      </w:r>
      <w:r>
        <w:rPr>
          <w:rFonts w:ascii="Arial" w:eastAsia="標楷體" w:hAnsi="標楷體" w:cs="Arial" w:hint="eastAsia"/>
        </w:rPr>
        <w:t>佈</w:t>
      </w:r>
      <w:r w:rsidRPr="00ED039B">
        <w:rPr>
          <w:rFonts w:ascii="Arial" w:eastAsia="標楷體" w:hAnsi="標楷體" w:cs="Arial"/>
        </w:rPr>
        <w:t>置，使學校工場成為一個安全衛生的工作環境。</w:t>
      </w:r>
    </w:p>
    <w:p w:rsidR="006B705E" w:rsidRPr="00ED039B" w:rsidRDefault="006B705E" w:rsidP="0033511A">
      <w:pPr>
        <w:numPr>
          <w:ilvl w:val="0"/>
          <w:numId w:val="78"/>
        </w:numPr>
        <w:spacing w:line="440" w:lineRule="exact"/>
        <w:rPr>
          <w:rFonts w:ascii="Arial" w:eastAsia="標楷體" w:hAnsi="Arial" w:cs="Arial"/>
        </w:rPr>
      </w:pPr>
      <w:r w:rsidRPr="00ED039B">
        <w:rPr>
          <w:rFonts w:ascii="Arial" w:eastAsia="標楷體" w:hAnsi="標楷體" w:cs="Arial"/>
        </w:rPr>
        <w:t>加強機器設備的維護工作，以減少意外事件。</w:t>
      </w:r>
    </w:p>
    <w:p w:rsidR="006B705E" w:rsidRPr="00ED039B" w:rsidRDefault="006B705E" w:rsidP="0033511A">
      <w:pPr>
        <w:numPr>
          <w:ilvl w:val="0"/>
          <w:numId w:val="78"/>
        </w:numPr>
        <w:spacing w:line="440" w:lineRule="exact"/>
        <w:rPr>
          <w:rFonts w:ascii="Arial" w:eastAsia="標楷體" w:hAnsi="Arial" w:cs="Arial"/>
        </w:rPr>
      </w:pPr>
      <w:r w:rsidRPr="00ED039B">
        <w:rPr>
          <w:rFonts w:ascii="Arial" w:eastAsia="標楷體" w:hAnsi="標楷體" w:cs="Arial"/>
        </w:rPr>
        <w:t>確實實施安全衛生規則，養成學生安全衛生的工作習慣。</w:t>
      </w:r>
    </w:p>
    <w:p w:rsidR="006B705E" w:rsidRPr="00ED039B" w:rsidRDefault="006B705E" w:rsidP="0033511A">
      <w:pPr>
        <w:numPr>
          <w:ilvl w:val="0"/>
          <w:numId w:val="77"/>
        </w:numPr>
        <w:spacing w:line="440" w:lineRule="exact"/>
        <w:rPr>
          <w:rFonts w:ascii="Arial" w:eastAsia="標楷體" w:hAnsi="Arial" w:cs="Arial"/>
        </w:rPr>
      </w:pPr>
      <w:r w:rsidRPr="00ED039B">
        <w:rPr>
          <w:rFonts w:ascii="Arial" w:eastAsia="標楷體" w:hAnsi="標楷體" w:cs="Arial"/>
        </w:rPr>
        <w:t>辦理工業安全衛生宣導活動：</w:t>
      </w:r>
    </w:p>
    <w:p w:rsidR="006B705E" w:rsidRPr="00ED039B" w:rsidRDefault="006B705E" w:rsidP="0033511A">
      <w:pPr>
        <w:numPr>
          <w:ilvl w:val="0"/>
          <w:numId w:val="79"/>
        </w:numPr>
        <w:spacing w:line="440" w:lineRule="exact"/>
        <w:rPr>
          <w:rFonts w:ascii="Arial" w:eastAsia="標楷體" w:hAnsi="Arial" w:cs="Arial"/>
        </w:rPr>
      </w:pPr>
      <w:r w:rsidRPr="00ED039B">
        <w:rPr>
          <w:rFonts w:ascii="Arial" w:eastAsia="標楷體" w:hAnsi="標楷體" w:cs="Arial"/>
        </w:rPr>
        <w:t>為加強安全衛生教學效果，提高學生對工場安全衛生防護的意識，定訂每年三月及十二月為工業安全衛生宣導月，由全體師生共同參與，擴大安全衛生教育成效。</w:t>
      </w:r>
    </w:p>
    <w:p w:rsidR="006B705E" w:rsidRPr="00ED039B" w:rsidRDefault="006B705E" w:rsidP="0033511A">
      <w:pPr>
        <w:numPr>
          <w:ilvl w:val="0"/>
          <w:numId w:val="79"/>
        </w:numPr>
        <w:spacing w:line="440" w:lineRule="exact"/>
        <w:rPr>
          <w:rFonts w:ascii="Arial" w:eastAsia="標楷體" w:hAnsi="Arial" w:cs="Arial"/>
        </w:rPr>
      </w:pPr>
      <w:r w:rsidRPr="00ED039B">
        <w:rPr>
          <w:rFonts w:ascii="Arial" w:eastAsia="標楷體" w:hAnsi="標楷體" w:cs="Arial"/>
        </w:rPr>
        <w:t>活動內容：</w:t>
      </w:r>
    </w:p>
    <w:p w:rsidR="006B705E" w:rsidRPr="00ED039B" w:rsidRDefault="006B705E" w:rsidP="0033511A">
      <w:pPr>
        <w:numPr>
          <w:ilvl w:val="1"/>
          <w:numId w:val="79"/>
        </w:numPr>
        <w:spacing w:line="440" w:lineRule="exact"/>
        <w:rPr>
          <w:rFonts w:ascii="Arial" w:eastAsia="標楷體" w:hAnsi="Arial" w:cs="Arial"/>
        </w:rPr>
      </w:pPr>
      <w:r w:rsidRPr="00ED039B">
        <w:rPr>
          <w:rFonts w:ascii="Arial" w:eastAsia="標楷體" w:hAnsi="標楷體" w:cs="Arial"/>
        </w:rPr>
        <w:t>舉辦工業安全衛生海報比賽，由各科學生創作參加。</w:t>
      </w:r>
    </w:p>
    <w:p w:rsidR="006B705E" w:rsidRPr="00ED039B" w:rsidRDefault="006B705E" w:rsidP="0033511A">
      <w:pPr>
        <w:numPr>
          <w:ilvl w:val="1"/>
          <w:numId w:val="79"/>
        </w:numPr>
        <w:spacing w:line="440" w:lineRule="exact"/>
        <w:rPr>
          <w:rFonts w:ascii="Arial" w:eastAsia="標楷體" w:hAnsi="Arial" w:cs="Arial"/>
        </w:rPr>
      </w:pPr>
      <w:r w:rsidRPr="00ED039B">
        <w:rPr>
          <w:rFonts w:ascii="Arial" w:eastAsia="標楷體" w:hAnsi="標楷體" w:cs="Arial"/>
        </w:rPr>
        <w:t>各科利用實習課，各班輪流觀賞工業安全衛生影帶，影帶來源以行政院勞委會所屬機關單位提供為主。</w:t>
      </w:r>
    </w:p>
    <w:p w:rsidR="006B705E" w:rsidRPr="00ED039B" w:rsidRDefault="006B705E" w:rsidP="0033511A">
      <w:pPr>
        <w:numPr>
          <w:ilvl w:val="1"/>
          <w:numId w:val="79"/>
        </w:numPr>
        <w:spacing w:line="440" w:lineRule="exact"/>
        <w:rPr>
          <w:rFonts w:ascii="Arial" w:eastAsia="標楷體" w:hAnsi="Arial" w:cs="Arial"/>
        </w:rPr>
      </w:pPr>
      <w:r w:rsidRPr="00ED039B">
        <w:rPr>
          <w:rFonts w:ascii="Arial" w:eastAsia="標楷體" w:hAnsi="標楷體" w:cs="Arial"/>
        </w:rPr>
        <w:t>不定期利用集會時間，聘請校外工業安全專家學者蒞校演講，或邀請學校有關教師講解工業安全相關注意事項。</w:t>
      </w:r>
    </w:p>
    <w:p w:rsidR="006B705E" w:rsidRPr="00ED039B" w:rsidRDefault="006B705E" w:rsidP="0033511A">
      <w:pPr>
        <w:numPr>
          <w:ilvl w:val="1"/>
          <w:numId w:val="79"/>
        </w:numPr>
        <w:spacing w:line="440" w:lineRule="exact"/>
        <w:rPr>
          <w:rFonts w:ascii="Arial" w:eastAsia="標楷體" w:hAnsi="Arial" w:cs="Arial"/>
        </w:rPr>
      </w:pPr>
      <w:r w:rsidRPr="00ED039B">
        <w:rPr>
          <w:rFonts w:ascii="Arial" w:eastAsia="標楷體" w:hAnsi="標楷體" w:cs="Arial"/>
        </w:rPr>
        <w:t>每學年每班學生利用班會時間，舉行一至二次工場安全問題討論會，以增進學生對安全措拖各種知識之瞭解。</w:t>
      </w:r>
    </w:p>
    <w:p w:rsidR="006B705E" w:rsidRDefault="006B705E" w:rsidP="0033511A">
      <w:pPr>
        <w:numPr>
          <w:ilvl w:val="1"/>
          <w:numId w:val="79"/>
        </w:numPr>
        <w:spacing w:line="440" w:lineRule="exact"/>
        <w:rPr>
          <w:rFonts w:ascii="Arial" w:eastAsia="標楷體" w:hAnsi="Arial" w:cs="Arial"/>
        </w:rPr>
      </w:pPr>
      <w:r>
        <w:rPr>
          <w:rFonts w:ascii="Arial" w:eastAsia="標楷體" w:hAnsi="Arial" w:cs="Arial" w:hint="eastAsia"/>
        </w:rPr>
        <w:t>辦理專題演講，內容如一般安全常識、工場安全之重要性、安全與生命之關係、安全環境及安全裝置內容、不安全設備事故造成原因的探討、如何防止意外災害、如何處理災害事故、危險標誌信號…等問題的探討。</w:t>
      </w:r>
    </w:p>
    <w:p w:rsidR="006B705E" w:rsidRDefault="006B705E" w:rsidP="0033511A">
      <w:pPr>
        <w:numPr>
          <w:ilvl w:val="1"/>
          <w:numId w:val="79"/>
        </w:numPr>
        <w:spacing w:line="440" w:lineRule="exact"/>
        <w:rPr>
          <w:rFonts w:ascii="Arial" w:eastAsia="標楷體" w:hAnsi="Arial" w:cs="Arial"/>
        </w:rPr>
      </w:pPr>
      <w:r>
        <w:rPr>
          <w:rFonts w:ascii="Arial" w:eastAsia="標楷體" w:hAnsi="Arial" w:cs="Arial" w:hint="eastAsia"/>
        </w:rPr>
        <w:t>辦理「防火、防震、防災」演習。</w:t>
      </w:r>
    </w:p>
    <w:p w:rsidR="006B705E" w:rsidRDefault="006B705E" w:rsidP="0033511A">
      <w:pPr>
        <w:numPr>
          <w:ilvl w:val="1"/>
          <w:numId w:val="79"/>
        </w:numPr>
        <w:tabs>
          <w:tab w:val="clear" w:pos="2160"/>
          <w:tab w:val="num" w:pos="1571"/>
        </w:tabs>
        <w:spacing w:line="440" w:lineRule="exact"/>
        <w:ind w:left="1571"/>
        <w:rPr>
          <w:rFonts w:ascii="Arial" w:eastAsia="標楷體" w:hAnsi="Arial" w:cs="Arial"/>
        </w:rPr>
      </w:pPr>
      <w:r>
        <w:rPr>
          <w:rFonts w:ascii="Arial" w:eastAsia="標楷體" w:hAnsi="Arial" w:cs="Arial" w:hint="eastAsia"/>
        </w:rPr>
        <w:lastRenderedPageBreak/>
        <w:t>發放工業安全常識資料，供學生閱讀，並辦理工業安全常識測驗，不及格者需補考，考滿分有獎勵。</w:t>
      </w:r>
    </w:p>
    <w:p w:rsidR="006B705E" w:rsidRDefault="006B705E" w:rsidP="0033511A">
      <w:pPr>
        <w:numPr>
          <w:ilvl w:val="0"/>
          <w:numId w:val="74"/>
        </w:numPr>
        <w:spacing w:line="440" w:lineRule="exact"/>
        <w:rPr>
          <w:rFonts w:ascii="Arial" w:eastAsia="標楷體" w:hAnsi="Arial" w:cs="Arial"/>
        </w:rPr>
      </w:pPr>
      <w:r>
        <w:rPr>
          <w:rFonts w:ascii="Arial" w:eastAsia="標楷體" w:hAnsi="Arial" w:cs="Arial" w:hint="eastAsia"/>
        </w:rPr>
        <w:t>安全的設施：</w:t>
      </w:r>
    </w:p>
    <w:p w:rsidR="006B705E" w:rsidRDefault="006B705E" w:rsidP="0033511A">
      <w:pPr>
        <w:numPr>
          <w:ilvl w:val="0"/>
          <w:numId w:val="80"/>
        </w:numPr>
        <w:spacing w:line="440" w:lineRule="exact"/>
        <w:rPr>
          <w:rFonts w:ascii="Arial" w:eastAsia="標楷體" w:hAnsi="Arial" w:cs="Arial"/>
        </w:rPr>
      </w:pPr>
      <w:r>
        <w:rPr>
          <w:rFonts w:ascii="Arial" w:eastAsia="標楷體" w:hAnsi="Arial" w:cs="Arial" w:hint="eastAsia"/>
        </w:rPr>
        <w:t>創造安全的工場環境：</w:t>
      </w:r>
    </w:p>
    <w:p w:rsidR="006B705E" w:rsidRDefault="006B705E" w:rsidP="0033511A">
      <w:pPr>
        <w:numPr>
          <w:ilvl w:val="0"/>
          <w:numId w:val="81"/>
        </w:numPr>
        <w:spacing w:line="440" w:lineRule="exact"/>
        <w:rPr>
          <w:rFonts w:ascii="Arial" w:eastAsia="標楷體" w:hAnsi="Arial" w:cs="Arial"/>
        </w:rPr>
      </w:pPr>
      <w:r>
        <w:rPr>
          <w:rFonts w:ascii="Arial" w:eastAsia="標楷體" w:hAnsi="Arial" w:cs="Arial" w:hint="eastAsia"/>
        </w:rPr>
        <w:t>機器工作檯及其他設備，應按工場佈置安全原則，並保留適當通道。</w:t>
      </w:r>
    </w:p>
    <w:p w:rsidR="006B705E" w:rsidRDefault="006B705E" w:rsidP="0033511A">
      <w:pPr>
        <w:numPr>
          <w:ilvl w:val="0"/>
          <w:numId w:val="81"/>
        </w:numPr>
        <w:spacing w:line="440" w:lineRule="exact"/>
        <w:rPr>
          <w:rFonts w:ascii="Arial" w:eastAsia="標楷體" w:hAnsi="Arial" w:cs="Arial"/>
        </w:rPr>
      </w:pPr>
      <w:r>
        <w:rPr>
          <w:rFonts w:ascii="Arial" w:eastAsia="標楷體" w:hAnsi="Arial" w:cs="Arial" w:hint="eastAsia"/>
        </w:rPr>
        <w:t>工場應有充分照明設備，並安裝於適當位置。</w:t>
      </w:r>
    </w:p>
    <w:p w:rsidR="006B705E" w:rsidRDefault="006B705E" w:rsidP="0033511A">
      <w:pPr>
        <w:numPr>
          <w:ilvl w:val="0"/>
          <w:numId w:val="81"/>
        </w:numPr>
        <w:spacing w:line="440" w:lineRule="exact"/>
        <w:rPr>
          <w:rFonts w:ascii="Arial" w:eastAsia="標楷體" w:hAnsi="Arial" w:cs="Arial"/>
        </w:rPr>
      </w:pPr>
      <w:r>
        <w:rPr>
          <w:rFonts w:ascii="Arial" w:eastAsia="標楷體" w:hAnsi="Arial" w:cs="Arial" w:hint="eastAsia"/>
        </w:rPr>
        <w:t>每一間工場應裝設滅火器（滅火彈及消防砂箱），並分別設置於適當明顯位置。</w:t>
      </w:r>
    </w:p>
    <w:p w:rsidR="006B705E" w:rsidRDefault="006B705E" w:rsidP="0033511A">
      <w:pPr>
        <w:numPr>
          <w:ilvl w:val="0"/>
          <w:numId w:val="81"/>
        </w:numPr>
        <w:spacing w:line="440" w:lineRule="exact"/>
        <w:rPr>
          <w:rFonts w:ascii="Arial" w:eastAsia="標楷體" w:hAnsi="Arial" w:cs="Arial"/>
        </w:rPr>
      </w:pPr>
      <w:r>
        <w:rPr>
          <w:rFonts w:ascii="Arial" w:eastAsia="標楷體" w:hAnsi="Arial" w:cs="Arial" w:hint="eastAsia"/>
        </w:rPr>
        <w:t>工場內應通風良好，排除塵煙，以保持空氣清新。</w:t>
      </w:r>
    </w:p>
    <w:p w:rsidR="006B705E" w:rsidRDefault="006B705E" w:rsidP="0033511A">
      <w:pPr>
        <w:numPr>
          <w:ilvl w:val="0"/>
          <w:numId w:val="81"/>
        </w:numPr>
        <w:spacing w:line="440" w:lineRule="exact"/>
        <w:rPr>
          <w:rFonts w:ascii="Arial" w:eastAsia="標楷體" w:hAnsi="Arial" w:cs="Arial"/>
        </w:rPr>
      </w:pPr>
      <w:r>
        <w:rPr>
          <w:rFonts w:ascii="Arial" w:eastAsia="標楷體" w:hAnsi="Arial" w:cs="Arial" w:hint="eastAsia"/>
        </w:rPr>
        <w:t>工場內特殊設備及精密儀器，應裝置空調設備。</w:t>
      </w:r>
    </w:p>
    <w:p w:rsidR="006B705E" w:rsidRDefault="006B705E" w:rsidP="0033511A">
      <w:pPr>
        <w:numPr>
          <w:ilvl w:val="0"/>
          <w:numId w:val="81"/>
        </w:numPr>
        <w:spacing w:line="440" w:lineRule="exact"/>
        <w:rPr>
          <w:rFonts w:ascii="Arial" w:eastAsia="標楷體" w:hAnsi="Arial" w:cs="Arial"/>
        </w:rPr>
      </w:pPr>
      <w:r>
        <w:rPr>
          <w:rFonts w:ascii="Arial" w:eastAsia="標楷體" w:hAnsi="Arial" w:cs="Arial" w:hint="eastAsia"/>
        </w:rPr>
        <w:t>工場的出口位置及數量應適當，以防意外。</w:t>
      </w:r>
    </w:p>
    <w:p w:rsidR="006B705E" w:rsidRDefault="006B705E" w:rsidP="0033511A">
      <w:pPr>
        <w:numPr>
          <w:ilvl w:val="0"/>
          <w:numId w:val="81"/>
        </w:numPr>
        <w:spacing w:line="440" w:lineRule="exact"/>
        <w:rPr>
          <w:rFonts w:ascii="Arial" w:eastAsia="標楷體" w:hAnsi="Arial" w:cs="Arial"/>
        </w:rPr>
      </w:pPr>
      <w:r>
        <w:rPr>
          <w:rFonts w:ascii="Arial" w:eastAsia="標楷體" w:hAnsi="Arial" w:cs="Arial" w:hint="eastAsia"/>
        </w:rPr>
        <w:t>工場走廊、欄干、樓梯，應堅固安全。</w:t>
      </w:r>
    </w:p>
    <w:p w:rsidR="006B705E" w:rsidRDefault="006B705E" w:rsidP="0033511A">
      <w:pPr>
        <w:numPr>
          <w:ilvl w:val="0"/>
          <w:numId w:val="81"/>
        </w:numPr>
        <w:spacing w:line="440" w:lineRule="exact"/>
        <w:rPr>
          <w:rFonts w:ascii="Arial" w:eastAsia="標楷體" w:hAnsi="Arial" w:cs="Arial"/>
        </w:rPr>
      </w:pPr>
      <w:r>
        <w:rPr>
          <w:rFonts w:ascii="Arial" w:eastAsia="標楷體" w:hAnsi="Arial" w:cs="Arial" w:hint="eastAsia"/>
        </w:rPr>
        <w:t>安全道指示燈，應明確顯明，讓同學一目了然。</w:t>
      </w:r>
    </w:p>
    <w:p w:rsidR="006B705E" w:rsidRDefault="006B705E" w:rsidP="0033511A">
      <w:pPr>
        <w:numPr>
          <w:ilvl w:val="0"/>
          <w:numId w:val="81"/>
        </w:numPr>
        <w:spacing w:line="440" w:lineRule="exact"/>
        <w:rPr>
          <w:rFonts w:ascii="Arial" w:eastAsia="標楷體" w:hAnsi="Arial" w:cs="Arial"/>
        </w:rPr>
      </w:pPr>
      <w:r>
        <w:rPr>
          <w:rFonts w:ascii="Arial" w:eastAsia="標楷體" w:hAnsi="Arial" w:cs="Arial" w:hint="eastAsia"/>
        </w:rPr>
        <w:t>各工場應分別制訂安全規則及安全標語。</w:t>
      </w:r>
    </w:p>
    <w:p w:rsidR="006B705E" w:rsidRDefault="006B705E" w:rsidP="0033511A">
      <w:pPr>
        <w:numPr>
          <w:ilvl w:val="0"/>
          <w:numId w:val="80"/>
        </w:numPr>
        <w:spacing w:line="440" w:lineRule="exact"/>
        <w:rPr>
          <w:rFonts w:ascii="Arial" w:eastAsia="標楷體" w:hAnsi="Arial" w:cs="Arial"/>
        </w:rPr>
      </w:pPr>
      <w:r>
        <w:rPr>
          <w:rFonts w:ascii="Arial" w:eastAsia="標楷體" w:hAnsi="Arial" w:cs="Arial" w:hint="eastAsia"/>
        </w:rPr>
        <w:t>工場的安全管理：</w:t>
      </w:r>
    </w:p>
    <w:p w:rsidR="006B705E" w:rsidRDefault="006B705E" w:rsidP="0033511A">
      <w:pPr>
        <w:numPr>
          <w:ilvl w:val="0"/>
          <w:numId w:val="82"/>
        </w:numPr>
        <w:spacing w:line="440" w:lineRule="exact"/>
        <w:rPr>
          <w:rFonts w:ascii="Arial" w:eastAsia="標楷體" w:hAnsi="Arial" w:cs="Arial"/>
        </w:rPr>
      </w:pPr>
      <w:r>
        <w:rPr>
          <w:rFonts w:ascii="Arial" w:eastAsia="標楷體" w:hAnsi="Arial" w:cs="Arial" w:hint="eastAsia"/>
        </w:rPr>
        <w:t>工具或材料存放的空間，應有適當位置。</w:t>
      </w:r>
    </w:p>
    <w:p w:rsidR="006B705E" w:rsidRDefault="006B705E" w:rsidP="0033511A">
      <w:pPr>
        <w:numPr>
          <w:ilvl w:val="0"/>
          <w:numId w:val="82"/>
        </w:numPr>
        <w:spacing w:line="440" w:lineRule="exact"/>
        <w:rPr>
          <w:rFonts w:ascii="Arial" w:eastAsia="標楷體" w:hAnsi="Arial" w:cs="Arial"/>
        </w:rPr>
      </w:pPr>
      <w:r>
        <w:rPr>
          <w:rFonts w:ascii="Arial" w:eastAsia="標楷體" w:hAnsi="Arial" w:cs="Arial" w:hint="eastAsia"/>
        </w:rPr>
        <w:t>應設置適當的廢料箱。</w:t>
      </w:r>
    </w:p>
    <w:p w:rsidR="006B705E" w:rsidRDefault="006B705E" w:rsidP="0033511A">
      <w:pPr>
        <w:numPr>
          <w:ilvl w:val="0"/>
          <w:numId w:val="82"/>
        </w:numPr>
        <w:spacing w:line="440" w:lineRule="exact"/>
        <w:rPr>
          <w:rFonts w:ascii="Arial" w:eastAsia="標楷體" w:hAnsi="Arial" w:cs="Arial"/>
        </w:rPr>
      </w:pPr>
      <w:r>
        <w:rPr>
          <w:rFonts w:ascii="Arial" w:eastAsia="標楷體" w:hAnsi="Arial" w:cs="Arial" w:hint="eastAsia"/>
        </w:rPr>
        <w:t>危險材料廢棄物或油布，應存放金屬容器中。</w:t>
      </w:r>
    </w:p>
    <w:p w:rsidR="006B705E" w:rsidRDefault="006B705E" w:rsidP="0033511A">
      <w:pPr>
        <w:numPr>
          <w:ilvl w:val="0"/>
          <w:numId w:val="82"/>
        </w:numPr>
        <w:spacing w:line="440" w:lineRule="exact"/>
        <w:rPr>
          <w:rFonts w:ascii="Arial" w:eastAsia="標楷體" w:hAnsi="Arial" w:cs="Arial"/>
        </w:rPr>
      </w:pPr>
      <w:r>
        <w:rPr>
          <w:rFonts w:ascii="Arial" w:eastAsia="標楷體" w:hAnsi="Arial" w:cs="Arial" w:hint="eastAsia"/>
        </w:rPr>
        <w:t>機器油漆塗色應做適當顏色。</w:t>
      </w:r>
    </w:p>
    <w:p w:rsidR="006B705E" w:rsidRDefault="006B705E" w:rsidP="0033511A">
      <w:pPr>
        <w:numPr>
          <w:ilvl w:val="0"/>
          <w:numId w:val="82"/>
        </w:numPr>
        <w:spacing w:line="440" w:lineRule="exact"/>
        <w:rPr>
          <w:rFonts w:ascii="Arial" w:eastAsia="標楷體" w:hAnsi="Arial" w:cs="Arial"/>
        </w:rPr>
      </w:pPr>
      <w:r>
        <w:rPr>
          <w:rFonts w:ascii="Arial" w:eastAsia="標楷體" w:hAnsi="Arial" w:cs="Arial" w:hint="eastAsia"/>
        </w:rPr>
        <w:t>可燃性液體應存放於安全罐中。</w:t>
      </w:r>
    </w:p>
    <w:p w:rsidR="006B705E" w:rsidRDefault="006B705E" w:rsidP="0033511A">
      <w:pPr>
        <w:numPr>
          <w:ilvl w:val="0"/>
          <w:numId w:val="82"/>
        </w:numPr>
        <w:spacing w:line="440" w:lineRule="exact"/>
        <w:rPr>
          <w:rFonts w:ascii="Arial" w:eastAsia="標楷體" w:hAnsi="Arial" w:cs="Arial"/>
        </w:rPr>
      </w:pPr>
      <w:r>
        <w:rPr>
          <w:rFonts w:ascii="Arial" w:eastAsia="標楷體" w:hAnsi="Arial" w:cs="Arial" w:hint="eastAsia"/>
        </w:rPr>
        <w:t>危險材料的貯藏室與主要建築物應隔離。</w:t>
      </w:r>
    </w:p>
    <w:p w:rsidR="006B705E" w:rsidRDefault="006B705E" w:rsidP="0033511A">
      <w:pPr>
        <w:numPr>
          <w:ilvl w:val="0"/>
          <w:numId w:val="82"/>
        </w:numPr>
        <w:spacing w:line="440" w:lineRule="exact"/>
        <w:rPr>
          <w:rFonts w:ascii="Arial" w:eastAsia="標楷體" w:hAnsi="Arial" w:cs="Arial"/>
        </w:rPr>
      </w:pPr>
      <w:r>
        <w:rPr>
          <w:rFonts w:ascii="Arial" w:eastAsia="標楷體" w:hAnsi="Arial" w:cs="Arial" w:hint="eastAsia"/>
        </w:rPr>
        <w:t>有毒物質須設置專櫃管理，並詳列使用情形，每月呈報。</w:t>
      </w:r>
    </w:p>
    <w:p w:rsidR="006B705E" w:rsidRDefault="006B705E" w:rsidP="0033511A">
      <w:pPr>
        <w:numPr>
          <w:ilvl w:val="0"/>
          <w:numId w:val="82"/>
        </w:numPr>
        <w:spacing w:line="440" w:lineRule="exact"/>
        <w:rPr>
          <w:rFonts w:ascii="Arial" w:eastAsia="標楷體" w:hAnsi="Arial" w:cs="Arial"/>
        </w:rPr>
      </w:pPr>
      <w:r>
        <w:rPr>
          <w:rFonts w:ascii="Arial" w:eastAsia="標楷體" w:hAnsi="Arial" w:cs="Arial" w:hint="eastAsia"/>
        </w:rPr>
        <w:t>實習廢水須經處理，才能排放，有毒廢料必須收集集中管理，一定數量交專業處理機構處理。</w:t>
      </w:r>
    </w:p>
    <w:p w:rsidR="006B705E" w:rsidRDefault="006B705E" w:rsidP="0033511A">
      <w:pPr>
        <w:numPr>
          <w:ilvl w:val="0"/>
          <w:numId w:val="80"/>
        </w:numPr>
        <w:spacing w:line="440" w:lineRule="exact"/>
        <w:rPr>
          <w:rFonts w:ascii="Arial" w:eastAsia="標楷體" w:hAnsi="Arial" w:cs="Arial"/>
        </w:rPr>
      </w:pPr>
      <w:r>
        <w:rPr>
          <w:rFonts w:ascii="Arial" w:eastAsia="標楷體" w:hAnsi="Arial" w:cs="Arial" w:hint="eastAsia"/>
        </w:rPr>
        <w:t>設備安全裝置：</w:t>
      </w:r>
    </w:p>
    <w:p w:rsidR="006B705E" w:rsidRDefault="006B705E" w:rsidP="0033511A">
      <w:pPr>
        <w:numPr>
          <w:ilvl w:val="0"/>
          <w:numId w:val="83"/>
        </w:numPr>
        <w:spacing w:line="440" w:lineRule="exact"/>
        <w:rPr>
          <w:rFonts w:ascii="Arial" w:eastAsia="標楷體" w:hAnsi="Arial" w:cs="Arial"/>
        </w:rPr>
      </w:pPr>
      <w:r>
        <w:rPr>
          <w:rFonts w:ascii="Arial" w:eastAsia="標楷體" w:hAnsi="Arial" w:cs="Arial" w:hint="eastAsia"/>
        </w:rPr>
        <w:t>機器的佈置應保留適當的空間，避免同學行走及操作時發生意外傷害。</w:t>
      </w:r>
    </w:p>
    <w:p w:rsidR="006B705E" w:rsidRDefault="006B705E" w:rsidP="0033511A">
      <w:pPr>
        <w:numPr>
          <w:ilvl w:val="0"/>
          <w:numId w:val="83"/>
        </w:numPr>
        <w:spacing w:line="440" w:lineRule="exact"/>
        <w:rPr>
          <w:rFonts w:ascii="Arial" w:eastAsia="標楷體" w:hAnsi="Arial" w:cs="Arial"/>
        </w:rPr>
      </w:pPr>
      <w:r>
        <w:rPr>
          <w:rFonts w:ascii="Arial" w:eastAsia="標楷體" w:hAnsi="Arial" w:cs="Arial" w:hint="eastAsia"/>
        </w:rPr>
        <w:t>齒輪及皮帶輪，應作永久性密閉的防護。</w:t>
      </w:r>
    </w:p>
    <w:p w:rsidR="006B705E" w:rsidRDefault="006B705E" w:rsidP="0033511A">
      <w:pPr>
        <w:numPr>
          <w:ilvl w:val="0"/>
          <w:numId w:val="83"/>
        </w:numPr>
        <w:spacing w:line="440" w:lineRule="exact"/>
        <w:rPr>
          <w:rFonts w:ascii="Arial" w:eastAsia="標楷體" w:hAnsi="Arial" w:cs="Arial"/>
        </w:rPr>
      </w:pPr>
      <w:r>
        <w:rPr>
          <w:rFonts w:ascii="Arial" w:eastAsia="標楷體" w:hAnsi="Arial" w:cs="Arial" w:hint="eastAsia"/>
        </w:rPr>
        <w:t>危險工作區，應作適當的顯示或警戒。</w:t>
      </w:r>
    </w:p>
    <w:p w:rsidR="006B705E" w:rsidRDefault="006B705E" w:rsidP="0033511A">
      <w:pPr>
        <w:numPr>
          <w:ilvl w:val="0"/>
          <w:numId w:val="83"/>
        </w:numPr>
        <w:spacing w:line="440" w:lineRule="exact"/>
        <w:rPr>
          <w:rFonts w:ascii="Arial" w:eastAsia="標楷體" w:hAnsi="Arial" w:cs="Arial"/>
        </w:rPr>
      </w:pPr>
      <w:r>
        <w:rPr>
          <w:rFonts w:ascii="Arial" w:eastAsia="標楷體" w:hAnsi="Arial" w:cs="Arial" w:hint="eastAsia"/>
        </w:rPr>
        <w:t>所有設備的電源開關，易為使用人操作。</w:t>
      </w:r>
    </w:p>
    <w:p w:rsidR="006B705E" w:rsidRDefault="006B705E" w:rsidP="0033511A">
      <w:pPr>
        <w:numPr>
          <w:ilvl w:val="0"/>
          <w:numId w:val="83"/>
        </w:numPr>
        <w:spacing w:line="440" w:lineRule="exact"/>
        <w:rPr>
          <w:rFonts w:ascii="Arial" w:eastAsia="標楷體" w:hAnsi="Arial" w:cs="Arial"/>
        </w:rPr>
      </w:pPr>
      <w:r>
        <w:rPr>
          <w:rFonts w:ascii="Arial" w:eastAsia="標楷體" w:hAnsi="Arial" w:cs="Arial" w:hint="eastAsia"/>
        </w:rPr>
        <w:t>所有設備傳動後，應裝置單獨馬達個別傳動，以策安全。</w:t>
      </w:r>
    </w:p>
    <w:p w:rsidR="006B705E" w:rsidRDefault="006B705E" w:rsidP="0033511A">
      <w:pPr>
        <w:numPr>
          <w:ilvl w:val="0"/>
          <w:numId w:val="83"/>
        </w:numPr>
        <w:spacing w:line="440" w:lineRule="exact"/>
        <w:rPr>
          <w:rFonts w:ascii="Arial" w:eastAsia="標楷體" w:hAnsi="Arial" w:cs="Arial"/>
        </w:rPr>
      </w:pPr>
      <w:r>
        <w:rPr>
          <w:rFonts w:ascii="Arial" w:eastAsia="標楷體" w:hAnsi="Arial" w:cs="Arial" w:hint="eastAsia"/>
        </w:rPr>
        <w:t>機器設備應經常整理清潔，保持良好狀態。</w:t>
      </w:r>
    </w:p>
    <w:p w:rsidR="006B705E" w:rsidRDefault="006B705E" w:rsidP="0033511A">
      <w:pPr>
        <w:numPr>
          <w:ilvl w:val="0"/>
          <w:numId w:val="83"/>
        </w:numPr>
        <w:spacing w:line="440" w:lineRule="exact"/>
        <w:rPr>
          <w:rFonts w:ascii="Arial" w:eastAsia="標楷體" w:hAnsi="Arial" w:cs="Arial"/>
        </w:rPr>
      </w:pPr>
      <w:r>
        <w:rPr>
          <w:rFonts w:ascii="Arial" w:eastAsia="標楷體" w:hAnsi="Arial" w:cs="Arial" w:hint="eastAsia"/>
        </w:rPr>
        <w:t>起重設備應合於安全操作原則。</w:t>
      </w:r>
    </w:p>
    <w:p w:rsidR="006B705E" w:rsidRDefault="006B705E" w:rsidP="0033511A">
      <w:pPr>
        <w:numPr>
          <w:ilvl w:val="0"/>
          <w:numId w:val="83"/>
        </w:numPr>
        <w:spacing w:line="440" w:lineRule="exact"/>
        <w:rPr>
          <w:rFonts w:ascii="Arial" w:eastAsia="標楷體" w:hAnsi="Arial" w:cs="Arial"/>
        </w:rPr>
      </w:pPr>
      <w:r>
        <w:rPr>
          <w:rFonts w:ascii="Arial" w:eastAsia="標楷體" w:hAnsi="Arial" w:cs="Arial" w:hint="eastAsia"/>
        </w:rPr>
        <w:t>電力開關應採用密閉式。</w:t>
      </w:r>
    </w:p>
    <w:p w:rsidR="006B705E" w:rsidRDefault="006B705E" w:rsidP="0033511A">
      <w:pPr>
        <w:numPr>
          <w:ilvl w:val="0"/>
          <w:numId w:val="83"/>
        </w:numPr>
        <w:spacing w:line="440" w:lineRule="exact"/>
        <w:rPr>
          <w:rFonts w:ascii="Arial" w:eastAsia="標楷體" w:hAnsi="Arial" w:cs="Arial"/>
        </w:rPr>
      </w:pPr>
      <w:r>
        <w:rPr>
          <w:rFonts w:ascii="Arial" w:eastAsia="標楷體" w:hAnsi="Arial" w:cs="Arial" w:hint="eastAsia"/>
        </w:rPr>
        <w:t>控制所有機器應裝置總開關。</w:t>
      </w:r>
    </w:p>
    <w:p w:rsidR="006B705E" w:rsidRDefault="006B705E" w:rsidP="0033511A">
      <w:pPr>
        <w:numPr>
          <w:ilvl w:val="0"/>
          <w:numId w:val="83"/>
        </w:numPr>
        <w:spacing w:line="440" w:lineRule="exact"/>
        <w:rPr>
          <w:rFonts w:ascii="Arial" w:eastAsia="標楷體" w:hAnsi="Arial" w:cs="Arial"/>
        </w:rPr>
      </w:pPr>
      <w:r>
        <w:rPr>
          <w:rFonts w:ascii="Arial" w:eastAsia="標楷體" w:hAnsi="Arial" w:cs="Arial" w:hint="eastAsia"/>
        </w:rPr>
        <w:lastRenderedPageBreak/>
        <w:t>瓦斯應裝置於牆角，四週並加以圈圍，不得顯露外面。</w:t>
      </w:r>
    </w:p>
    <w:p w:rsidR="006B705E" w:rsidRDefault="006B705E" w:rsidP="0033511A">
      <w:pPr>
        <w:numPr>
          <w:ilvl w:val="0"/>
          <w:numId w:val="83"/>
        </w:numPr>
        <w:spacing w:line="440" w:lineRule="exact"/>
        <w:rPr>
          <w:rFonts w:ascii="Arial" w:eastAsia="標楷體" w:hAnsi="Arial" w:cs="Arial"/>
        </w:rPr>
      </w:pPr>
      <w:r>
        <w:rPr>
          <w:rFonts w:ascii="Arial" w:eastAsia="標楷體" w:hAnsi="Arial" w:cs="Arial" w:hint="eastAsia"/>
        </w:rPr>
        <w:t>輸送瓦斯管應使用安全管路，並具有可調節的控制器。</w:t>
      </w:r>
    </w:p>
    <w:p w:rsidR="006B705E" w:rsidRDefault="006B705E" w:rsidP="0033511A">
      <w:pPr>
        <w:numPr>
          <w:ilvl w:val="0"/>
          <w:numId w:val="80"/>
        </w:numPr>
        <w:spacing w:line="440" w:lineRule="exact"/>
        <w:rPr>
          <w:rFonts w:ascii="Arial" w:eastAsia="標楷體" w:hAnsi="Arial" w:cs="Arial"/>
        </w:rPr>
      </w:pPr>
      <w:r>
        <w:rPr>
          <w:rFonts w:ascii="Arial" w:eastAsia="標楷體" w:hAnsi="Arial" w:cs="Arial" w:hint="eastAsia"/>
        </w:rPr>
        <w:t>個人安全防護：</w:t>
      </w:r>
    </w:p>
    <w:p w:rsidR="006B705E" w:rsidRDefault="006B705E" w:rsidP="0033511A">
      <w:pPr>
        <w:numPr>
          <w:ilvl w:val="0"/>
          <w:numId w:val="84"/>
        </w:numPr>
        <w:spacing w:line="440" w:lineRule="exact"/>
        <w:rPr>
          <w:rFonts w:ascii="Arial" w:eastAsia="標楷體" w:hAnsi="Arial" w:cs="Arial"/>
        </w:rPr>
      </w:pPr>
      <w:r>
        <w:rPr>
          <w:rFonts w:ascii="Arial" w:eastAsia="標楷體" w:hAnsi="Arial" w:cs="Arial" w:hint="eastAsia"/>
        </w:rPr>
        <w:t>所有危及眼睛的工作，應戴著防護鏡及防裂護罩。</w:t>
      </w:r>
    </w:p>
    <w:p w:rsidR="006B705E" w:rsidRDefault="006B705E" w:rsidP="0033511A">
      <w:pPr>
        <w:numPr>
          <w:ilvl w:val="0"/>
          <w:numId w:val="84"/>
        </w:numPr>
        <w:spacing w:line="440" w:lineRule="exact"/>
        <w:rPr>
          <w:rFonts w:ascii="Arial" w:eastAsia="標楷體" w:hAnsi="Arial" w:cs="Arial"/>
        </w:rPr>
      </w:pPr>
      <w:r>
        <w:rPr>
          <w:rFonts w:ascii="Arial" w:eastAsia="標楷體" w:hAnsi="Arial" w:cs="Arial" w:hint="eastAsia"/>
        </w:rPr>
        <w:t>電焊時應帶防護眼鏡，面部護罩及頭盔。</w:t>
      </w:r>
    </w:p>
    <w:p w:rsidR="006B705E" w:rsidRDefault="006B705E" w:rsidP="0033511A">
      <w:pPr>
        <w:numPr>
          <w:ilvl w:val="0"/>
          <w:numId w:val="84"/>
        </w:numPr>
        <w:spacing w:line="440" w:lineRule="exact"/>
        <w:rPr>
          <w:rFonts w:ascii="Arial" w:eastAsia="標楷體" w:hAnsi="Arial" w:cs="Arial"/>
        </w:rPr>
      </w:pPr>
      <w:r>
        <w:rPr>
          <w:rFonts w:ascii="Arial" w:eastAsia="標楷體" w:hAnsi="Arial" w:cs="Arial" w:hint="eastAsia"/>
        </w:rPr>
        <w:t>公用防護鏡使用前應注意衛生。</w:t>
      </w:r>
    </w:p>
    <w:p w:rsidR="006B705E" w:rsidRDefault="006B705E" w:rsidP="0033511A">
      <w:pPr>
        <w:numPr>
          <w:ilvl w:val="0"/>
          <w:numId w:val="84"/>
        </w:numPr>
        <w:spacing w:line="440" w:lineRule="exact"/>
        <w:rPr>
          <w:rFonts w:ascii="Arial" w:eastAsia="標楷體" w:hAnsi="Arial" w:cs="Arial"/>
        </w:rPr>
      </w:pPr>
      <w:r>
        <w:rPr>
          <w:rFonts w:ascii="Arial" w:eastAsia="標楷體" w:hAnsi="Arial" w:cs="Arial" w:hint="eastAsia"/>
        </w:rPr>
        <w:t>嚴禁學生戴戒指在工場內工作。</w:t>
      </w:r>
    </w:p>
    <w:p w:rsidR="006B705E" w:rsidRDefault="006B705E" w:rsidP="0033511A">
      <w:pPr>
        <w:numPr>
          <w:ilvl w:val="0"/>
          <w:numId w:val="84"/>
        </w:numPr>
        <w:spacing w:line="440" w:lineRule="exact"/>
        <w:rPr>
          <w:rFonts w:ascii="Arial" w:eastAsia="標楷體" w:hAnsi="Arial" w:cs="Arial"/>
        </w:rPr>
      </w:pPr>
      <w:r>
        <w:rPr>
          <w:rFonts w:ascii="Arial" w:eastAsia="標楷體" w:hAnsi="Arial" w:cs="Arial" w:hint="eastAsia"/>
        </w:rPr>
        <w:t>學生所穿工作服，應大小合身，且質料適當。</w:t>
      </w:r>
    </w:p>
    <w:p w:rsidR="006B705E" w:rsidRDefault="006B705E" w:rsidP="0033511A">
      <w:pPr>
        <w:numPr>
          <w:ilvl w:val="0"/>
          <w:numId w:val="80"/>
        </w:numPr>
        <w:spacing w:line="440" w:lineRule="exact"/>
        <w:rPr>
          <w:rFonts w:ascii="Arial" w:eastAsia="標楷體" w:hAnsi="Arial" w:cs="Arial"/>
        </w:rPr>
      </w:pPr>
      <w:r>
        <w:rPr>
          <w:rFonts w:ascii="Arial" w:eastAsia="標楷體" w:hAnsi="Arial" w:cs="Arial" w:hint="eastAsia"/>
        </w:rPr>
        <w:t>落實安全檢查制度：</w:t>
      </w:r>
    </w:p>
    <w:p w:rsidR="006B705E" w:rsidRDefault="006B705E" w:rsidP="0033511A">
      <w:pPr>
        <w:numPr>
          <w:ilvl w:val="0"/>
          <w:numId w:val="85"/>
        </w:numPr>
        <w:spacing w:line="440" w:lineRule="exact"/>
        <w:rPr>
          <w:rFonts w:ascii="Arial" w:eastAsia="標楷體" w:hAnsi="Arial" w:cs="Arial"/>
        </w:rPr>
      </w:pPr>
      <w:r>
        <w:rPr>
          <w:rFonts w:ascii="Arial" w:eastAsia="標楷體" w:hAnsi="Arial" w:cs="Arial" w:hint="eastAsia"/>
        </w:rPr>
        <w:t>日常檢查：由任課教師及各科技士、技佐負責檢查。</w:t>
      </w:r>
    </w:p>
    <w:p w:rsidR="006B705E" w:rsidRDefault="006B705E" w:rsidP="0033511A">
      <w:pPr>
        <w:numPr>
          <w:ilvl w:val="0"/>
          <w:numId w:val="85"/>
        </w:numPr>
        <w:spacing w:line="440" w:lineRule="exact"/>
        <w:rPr>
          <w:rFonts w:ascii="Arial" w:eastAsia="標楷體" w:hAnsi="Arial" w:cs="Arial"/>
        </w:rPr>
      </w:pPr>
      <w:r>
        <w:rPr>
          <w:rFonts w:ascii="Arial" w:eastAsia="標楷體" w:hAnsi="Arial" w:cs="Arial" w:hint="eastAsia"/>
        </w:rPr>
        <w:t>每週（月）檢查，由各科主任或實習組長檢查，並作不定期檢查。</w:t>
      </w:r>
    </w:p>
    <w:p w:rsidR="006B705E" w:rsidRPr="00ED039B" w:rsidRDefault="006B705E" w:rsidP="0033511A">
      <w:pPr>
        <w:numPr>
          <w:ilvl w:val="0"/>
          <w:numId w:val="85"/>
        </w:numPr>
        <w:spacing w:line="440" w:lineRule="exact"/>
        <w:rPr>
          <w:rFonts w:ascii="Arial" w:eastAsia="標楷體" w:hAnsi="Arial" w:cs="Arial"/>
        </w:rPr>
      </w:pPr>
      <w:r>
        <w:rPr>
          <w:rFonts w:ascii="Arial" w:eastAsia="標楷體" w:hAnsi="Arial" w:cs="Arial" w:hint="eastAsia"/>
        </w:rPr>
        <w:t>年度學期檢查：由實習主任或校長檢查，並作不定期檢查。</w:t>
      </w:r>
    </w:p>
    <w:p w:rsidR="006B705E" w:rsidRDefault="006B705E" w:rsidP="006B705E">
      <w:pPr>
        <w:widowControl/>
        <w:rPr>
          <w:rFonts w:ascii="標楷體" w:eastAsia="標楷體" w:hAnsi="標楷體" w:cs="新細明體"/>
          <w:kern w:val="0"/>
        </w:rPr>
      </w:pPr>
      <w:r>
        <w:rPr>
          <w:rFonts w:ascii="標楷體" w:eastAsia="標楷體" w:hAnsi="標楷體" w:cs="新細明體"/>
          <w:kern w:val="0"/>
        </w:rPr>
        <w:br w:type="page"/>
      </w:r>
    </w:p>
    <w:p w:rsidR="006B705E" w:rsidRPr="00671673" w:rsidRDefault="006B705E" w:rsidP="002D2CE2">
      <w:pPr>
        <w:pStyle w:val="afffa"/>
      </w:pPr>
      <w:bookmarkStart w:id="76" w:name="_Toc430606753"/>
      <w:r w:rsidRPr="00671673">
        <w:lastRenderedPageBreak/>
        <w:t>國立恆春高級工商職業學校實習工場設備維護辦法</w:t>
      </w:r>
      <w:bookmarkEnd w:id="76"/>
    </w:p>
    <w:p w:rsidR="006B705E" w:rsidRPr="009242FF" w:rsidRDefault="006B705E" w:rsidP="00F167BA">
      <w:pPr>
        <w:pStyle w:val="af5"/>
        <w:spacing w:beforeLines="50" w:before="120" w:afterLines="100" w:after="240"/>
        <w:jc w:val="right"/>
        <w:rPr>
          <w:rFonts w:ascii="標楷體" w:eastAsia="標楷體" w:hAnsi="標楷體"/>
          <w:sz w:val="28"/>
          <w:szCs w:val="28"/>
        </w:rPr>
      </w:pPr>
      <w:smartTag w:uri="urn:schemas-microsoft-com:office:smarttags" w:element="chsdate">
        <w:smartTagPr>
          <w:attr w:name="IsROCDate" w:val="False"/>
          <w:attr w:name="IsLunarDate" w:val="False"/>
          <w:attr w:name="Day" w:val="5"/>
          <w:attr w:name="Month" w:val="11"/>
          <w:attr w:name="Year" w:val="1997"/>
        </w:smartTagPr>
        <w:r>
          <w:rPr>
            <w:rFonts w:ascii="標楷體" w:eastAsia="標楷體" w:hAnsi="標楷體"/>
            <w:sz w:val="20"/>
          </w:rPr>
          <w:t>97年11月5日</w:t>
        </w:r>
      </w:smartTag>
      <w:r>
        <w:rPr>
          <w:rFonts w:ascii="標楷體" w:eastAsia="標楷體" w:hAnsi="標楷體"/>
          <w:sz w:val="20"/>
        </w:rPr>
        <w:t>實習處會議通過</w:t>
      </w:r>
    </w:p>
    <w:p w:rsidR="006B705E" w:rsidRPr="005D1DC1" w:rsidRDefault="006B705E" w:rsidP="00C33ED5">
      <w:pPr>
        <w:pStyle w:val="a1"/>
        <w:numPr>
          <w:ilvl w:val="0"/>
          <w:numId w:val="523"/>
        </w:numPr>
      </w:pPr>
      <w:r w:rsidRPr="005D1DC1">
        <w:t>為加強學校實習廠房建築及各項設備之檢查保養與維護，使經常保持正常狀態，以利師生有效利用，加強實習技能訓練，並減少修理耗費，特訂定本辦法。</w:t>
      </w:r>
    </w:p>
    <w:p w:rsidR="006B705E" w:rsidRPr="005D1DC1" w:rsidRDefault="006B705E" w:rsidP="00C33ED5">
      <w:pPr>
        <w:pStyle w:val="a1"/>
        <w:numPr>
          <w:ilvl w:val="0"/>
          <w:numId w:val="523"/>
        </w:numPr>
      </w:pPr>
      <w:r w:rsidRPr="005D1DC1">
        <w:t>本校各科實習工場統一實施維護對象如下：</w:t>
      </w:r>
    </w:p>
    <w:p w:rsidR="006B705E" w:rsidRPr="005D1DC1" w:rsidRDefault="006B705E" w:rsidP="00C33ED5">
      <w:pPr>
        <w:pStyle w:val="a0"/>
        <w:numPr>
          <w:ilvl w:val="0"/>
          <w:numId w:val="524"/>
        </w:numPr>
      </w:pPr>
      <w:r w:rsidRPr="005D1DC1">
        <w:t>工場房舍及有關建築。</w:t>
      </w:r>
    </w:p>
    <w:p w:rsidR="006B705E" w:rsidRPr="005D1DC1" w:rsidRDefault="006B705E" w:rsidP="00C33ED5">
      <w:pPr>
        <w:pStyle w:val="a0"/>
        <w:numPr>
          <w:ilvl w:val="0"/>
          <w:numId w:val="524"/>
        </w:numPr>
      </w:pPr>
      <w:r w:rsidRPr="005D1DC1">
        <w:t>機械設備及有關重要裝置。</w:t>
      </w:r>
    </w:p>
    <w:p w:rsidR="006B705E" w:rsidRPr="005D1DC1" w:rsidRDefault="006B705E" w:rsidP="00C33ED5">
      <w:pPr>
        <w:pStyle w:val="a0"/>
        <w:numPr>
          <w:ilvl w:val="0"/>
          <w:numId w:val="524"/>
        </w:numPr>
      </w:pPr>
      <w:r w:rsidRPr="005D1DC1">
        <w:t>重要儀器及有關設備。</w:t>
      </w:r>
    </w:p>
    <w:p w:rsidR="006B705E" w:rsidRPr="005D1DC1" w:rsidRDefault="006B705E" w:rsidP="00C33ED5">
      <w:pPr>
        <w:pStyle w:val="a0"/>
        <w:numPr>
          <w:ilvl w:val="0"/>
          <w:numId w:val="524"/>
        </w:numPr>
      </w:pPr>
      <w:r w:rsidRPr="005D1DC1">
        <w:t>重要器具。</w:t>
      </w:r>
    </w:p>
    <w:p w:rsidR="006B705E" w:rsidRPr="005D1DC1" w:rsidRDefault="006B705E" w:rsidP="00C33ED5">
      <w:pPr>
        <w:pStyle w:val="a1"/>
        <w:numPr>
          <w:ilvl w:val="0"/>
          <w:numId w:val="523"/>
        </w:numPr>
      </w:pPr>
      <w:r w:rsidRPr="005D1DC1">
        <w:t>維護類別區分如左：</w:t>
      </w:r>
    </w:p>
    <w:p w:rsidR="006B705E" w:rsidRPr="005D1DC1" w:rsidRDefault="006B705E" w:rsidP="00C33ED5">
      <w:pPr>
        <w:pStyle w:val="a0"/>
        <w:numPr>
          <w:ilvl w:val="0"/>
          <w:numId w:val="525"/>
        </w:numPr>
      </w:pPr>
      <w:r w:rsidRPr="005D1DC1">
        <w:t>日常保養：保管人或使用人每日按檢查表所列項目實施一般性檢查清潔、調整潤滑等工作。</w:t>
      </w:r>
    </w:p>
    <w:p w:rsidR="00BA4D8F" w:rsidRDefault="006B705E" w:rsidP="00C33ED5">
      <w:pPr>
        <w:pStyle w:val="a0"/>
        <w:numPr>
          <w:ilvl w:val="0"/>
          <w:numId w:val="525"/>
        </w:numPr>
      </w:pPr>
      <w:r w:rsidRPr="005D1DC1">
        <w:t>定期保養：</w:t>
      </w:r>
    </w:p>
    <w:p w:rsidR="006B705E" w:rsidRPr="005D1DC1" w:rsidRDefault="006B705E" w:rsidP="00C33ED5">
      <w:pPr>
        <w:pStyle w:val="10"/>
        <w:numPr>
          <w:ilvl w:val="0"/>
          <w:numId w:val="528"/>
        </w:numPr>
      </w:pPr>
      <w:r w:rsidRPr="005D1DC1">
        <w:t>每週或每月實施定期檢查（機能檢查）。</w:t>
      </w:r>
    </w:p>
    <w:p w:rsidR="006B705E" w:rsidRPr="005D1DC1" w:rsidRDefault="006B705E" w:rsidP="00C33ED5">
      <w:pPr>
        <w:pStyle w:val="10"/>
        <w:numPr>
          <w:ilvl w:val="0"/>
          <w:numId w:val="528"/>
        </w:numPr>
      </w:pPr>
      <w:r w:rsidRPr="005D1DC1">
        <w:t>每學期或每學年終了時實施定期檢查（精度檢查）。</w:t>
      </w:r>
    </w:p>
    <w:p w:rsidR="006B705E" w:rsidRPr="005D1DC1" w:rsidRDefault="006B705E" w:rsidP="00C33ED5">
      <w:pPr>
        <w:pStyle w:val="a1"/>
        <w:numPr>
          <w:ilvl w:val="0"/>
          <w:numId w:val="523"/>
        </w:numPr>
      </w:pPr>
      <w:r w:rsidRPr="005D1DC1">
        <w:t>各科應依據本身性質及實際需要，分別製定保養紀錄卡，每種設備分類、整理、編號分別設卡，註明其主要來歷，檢查及保養項目以及實施經過。</w:t>
      </w:r>
    </w:p>
    <w:p w:rsidR="006B705E" w:rsidRPr="005D1DC1" w:rsidRDefault="006B705E" w:rsidP="00C33ED5">
      <w:pPr>
        <w:pStyle w:val="a1"/>
        <w:numPr>
          <w:ilvl w:val="0"/>
          <w:numId w:val="523"/>
        </w:numPr>
      </w:pPr>
      <w:r w:rsidRPr="005D1DC1">
        <w:t>維護工作之執行由左列人員擔任之：</w:t>
      </w:r>
    </w:p>
    <w:p w:rsidR="006B705E" w:rsidRPr="005D1DC1" w:rsidRDefault="006B705E" w:rsidP="00C33ED5">
      <w:pPr>
        <w:pStyle w:val="a0"/>
        <w:numPr>
          <w:ilvl w:val="0"/>
          <w:numId w:val="526"/>
        </w:numPr>
      </w:pPr>
      <w:r w:rsidRPr="005D1DC1">
        <w:t>日常保養：個人使用之機器設備，由使用人負責保管與養護。公用之機器設備由工場學生人事組織系統中擔任保養人員，在實習任課教師及技士、技佐指導下從事保養工作。</w:t>
      </w:r>
    </w:p>
    <w:p w:rsidR="006B705E" w:rsidRPr="005D1DC1" w:rsidRDefault="006B705E" w:rsidP="00C33ED5">
      <w:pPr>
        <w:pStyle w:val="a0"/>
        <w:numPr>
          <w:ilvl w:val="0"/>
          <w:numId w:val="526"/>
        </w:numPr>
      </w:pPr>
      <w:r w:rsidRPr="005D1DC1">
        <w:t>每週（月）保養：由實習任課教師協同技士、技佐按預定實施保養時間表指導學生實施檢查，並作適當的改善與保養。</w:t>
      </w:r>
    </w:p>
    <w:p w:rsidR="006B705E" w:rsidRPr="005D1DC1" w:rsidRDefault="006B705E" w:rsidP="00C33ED5">
      <w:pPr>
        <w:pStyle w:val="a0"/>
        <w:numPr>
          <w:ilvl w:val="0"/>
          <w:numId w:val="526"/>
        </w:numPr>
      </w:pPr>
      <w:r w:rsidRPr="005D1DC1">
        <w:t>年度保養：由各科主任會同實習任課教師於每學期及每學年終了按保養記錄卡之檢查事項實施檢查，並據以提出具體保養，維護修繕事項利用寒暑假實施。</w:t>
      </w:r>
    </w:p>
    <w:p w:rsidR="006B705E" w:rsidRPr="005D1DC1" w:rsidRDefault="006B705E" w:rsidP="00C33ED5">
      <w:pPr>
        <w:pStyle w:val="a1"/>
        <w:numPr>
          <w:ilvl w:val="0"/>
          <w:numId w:val="523"/>
        </w:numPr>
      </w:pPr>
      <w:r w:rsidRPr="005D1DC1">
        <w:t>檢查工作之執行由左列人員擔任之：</w:t>
      </w:r>
    </w:p>
    <w:p w:rsidR="006B705E" w:rsidRPr="005D1DC1" w:rsidRDefault="006B705E" w:rsidP="00C33ED5">
      <w:pPr>
        <w:pStyle w:val="a0"/>
        <w:numPr>
          <w:ilvl w:val="0"/>
          <w:numId w:val="527"/>
        </w:numPr>
      </w:pPr>
      <w:r w:rsidRPr="005D1DC1">
        <w:t>日常保養檢查：由實習任課教師負責檢查。</w:t>
      </w:r>
    </w:p>
    <w:p w:rsidR="006B705E" w:rsidRPr="005D1DC1" w:rsidRDefault="006B705E" w:rsidP="00C33ED5">
      <w:pPr>
        <w:pStyle w:val="a0"/>
        <w:numPr>
          <w:ilvl w:val="0"/>
          <w:numId w:val="527"/>
        </w:numPr>
      </w:pPr>
      <w:r w:rsidRPr="005D1DC1">
        <w:t>每週（月）保養檢查：由各科主任或實習輔導組長檢查，並作不定期之查核。</w:t>
      </w:r>
    </w:p>
    <w:p w:rsidR="006B705E" w:rsidRPr="005D1DC1" w:rsidRDefault="006B705E" w:rsidP="00C33ED5">
      <w:pPr>
        <w:pStyle w:val="a0"/>
        <w:numPr>
          <w:ilvl w:val="0"/>
          <w:numId w:val="527"/>
        </w:numPr>
      </w:pPr>
      <w:r w:rsidRPr="005D1DC1">
        <w:t>年度保養檢查：由實習輔導主任或校長檢查，並作不定期之查核。</w:t>
      </w:r>
    </w:p>
    <w:p w:rsidR="006B705E" w:rsidRPr="005D1DC1" w:rsidRDefault="006B705E" w:rsidP="00C33ED5">
      <w:pPr>
        <w:pStyle w:val="a1"/>
        <w:numPr>
          <w:ilvl w:val="0"/>
          <w:numId w:val="523"/>
        </w:numPr>
      </w:pPr>
      <w:r w:rsidRPr="005D1DC1">
        <w:t>工場實習機器設備發生突發之故障時，實習任課教師除應及時有效處理外，並應填具實習設備故障報告表送經科主任簽閱後，送交實習輔導處作分析研究及改進。</w:t>
      </w:r>
    </w:p>
    <w:p w:rsidR="006B705E" w:rsidRPr="005D1DC1" w:rsidRDefault="006B705E" w:rsidP="00C33ED5">
      <w:pPr>
        <w:pStyle w:val="a1"/>
        <w:numPr>
          <w:ilvl w:val="0"/>
          <w:numId w:val="523"/>
        </w:numPr>
      </w:pPr>
      <w:r w:rsidRPr="005D1DC1">
        <w:t>本辦法如有未盡事宜，得隨時補充修訂之。</w:t>
      </w:r>
    </w:p>
    <w:p w:rsidR="006B705E" w:rsidRPr="00BA4D8F" w:rsidRDefault="006B705E" w:rsidP="00C33ED5">
      <w:pPr>
        <w:pStyle w:val="a1"/>
        <w:widowControl/>
        <w:numPr>
          <w:ilvl w:val="0"/>
          <w:numId w:val="523"/>
        </w:numPr>
        <w:rPr>
          <w:rFonts w:cs="新細明體"/>
          <w:kern w:val="0"/>
        </w:rPr>
      </w:pPr>
      <w:r w:rsidRPr="005D1DC1">
        <w:rPr>
          <w:rFonts w:hint="eastAsia"/>
        </w:rPr>
        <w:t>本辦法提實習輔導會議通過後，經</w:t>
      </w:r>
      <w:r w:rsidRPr="005D1DC1">
        <w:t xml:space="preserve"> </w:t>
      </w:r>
      <w:r w:rsidRPr="005D1DC1">
        <w:rPr>
          <w:rFonts w:hint="eastAsia"/>
        </w:rPr>
        <w:t>校長核定後實施，修正時亦同。</w:t>
      </w:r>
    </w:p>
    <w:p w:rsidR="00F167BA" w:rsidRDefault="00F167BA">
      <w:pPr>
        <w:widowControl/>
        <w:rPr>
          <w:rFonts w:ascii="標楷體" w:eastAsia="標楷體" w:hAnsi="標楷體"/>
          <w:b/>
          <w:sz w:val="32"/>
          <w:szCs w:val="32"/>
        </w:rPr>
      </w:pPr>
      <w:r>
        <w:rPr>
          <w:rFonts w:ascii="標楷體" w:eastAsia="標楷體" w:hAnsi="標楷體"/>
          <w:b/>
          <w:sz w:val="32"/>
          <w:szCs w:val="32"/>
        </w:rPr>
        <w:br w:type="page"/>
      </w:r>
    </w:p>
    <w:p w:rsidR="006B705E" w:rsidRPr="00671673" w:rsidRDefault="006B705E" w:rsidP="002D2CE2">
      <w:pPr>
        <w:pStyle w:val="afffa"/>
      </w:pPr>
      <w:bookmarkStart w:id="77" w:name="_Toc430606754"/>
      <w:r w:rsidRPr="00671673">
        <w:lastRenderedPageBreak/>
        <w:t>國立恆春高級工商職業學校實習工場安全衛生檢查實施辦法</w:t>
      </w:r>
      <w:bookmarkEnd w:id="77"/>
    </w:p>
    <w:p w:rsidR="006B705E" w:rsidRPr="006353FF" w:rsidRDefault="006B705E" w:rsidP="00F167BA">
      <w:pPr>
        <w:pStyle w:val="af5"/>
        <w:spacing w:beforeLines="50" w:before="120" w:afterLines="50" w:after="120" w:line="600" w:lineRule="exact"/>
        <w:jc w:val="right"/>
        <w:rPr>
          <w:rFonts w:ascii="標楷體" w:eastAsia="標楷體" w:hAnsi="標楷體"/>
          <w:b/>
          <w:sz w:val="20"/>
        </w:rPr>
      </w:pPr>
      <w:smartTag w:uri="urn:schemas-microsoft-com:office:smarttags" w:element="chsdate">
        <w:smartTagPr>
          <w:attr w:name="Year" w:val="1997"/>
          <w:attr w:name="Month" w:val="6"/>
          <w:attr w:name="Day" w:val="5"/>
          <w:attr w:name="IsLunarDate" w:val="False"/>
          <w:attr w:name="IsROCDate" w:val="False"/>
        </w:smartTagPr>
        <w:r>
          <w:rPr>
            <w:rFonts w:ascii="標楷體" w:eastAsia="標楷體" w:hAnsi="標楷體"/>
            <w:sz w:val="20"/>
          </w:rPr>
          <w:t>97年6月</w:t>
        </w:r>
        <w:r w:rsidRPr="006353FF">
          <w:rPr>
            <w:rFonts w:ascii="標楷體" w:eastAsia="標楷體" w:hAnsi="標楷體"/>
            <w:sz w:val="20"/>
          </w:rPr>
          <w:t>5</w:t>
        </w:r>
        <w:r>
          <w:rPr>
            <w:rFonts w:ascii="標楷體" w:eastAsia="標楷體" w:hAnsi="標楷體"/>
            <w:sz w:val="20"/>
          </w:rPr>
          <w:t>日</w:t>
        </w:r>
      </w:smartTag>
      <w:r w:rsidRPr="006353FF">
        <w:rPr>
          <w:rFonts w:ascii="標楷體" w:eastAsia="標楷體" w:hAnsi="標楷體"/>
          <w:sz w:val="20"/>
        </w:rPr>
        <w:t>主管會議通過</w:t>
      </w:r>
    </w:p>
    <w:p w:rsidR="006B705E" w:rsidRPr="002B4AA3" w:rsidRDefault="006B705E" w:rsidP="0033511A">
      <w:pPr>
        <w:pStyle w:val="a1"/>
        <w:numPr>
          <w:ilvl w:val="0"/>
          <w:numId w:val="222"/>
        </w:numPr>
      </w:pPr>
      <w:r w:rsidRPr="002B4AA3">
        <w:t>為謀實習時人員之安全及防止設備、儀表、器具、實習工場等之意外事故訂定本辦法。</w:t>
      </w:r>
    </w:p>
    <w:p w:rsidR="006B705E" w:rsidRPr="002B4AA3" w:rsidRDefault="006B705E" w:rsidP="0033511A">
      <w:pPr>
        <w:pStyle w:val="a1"/>
        <w:numPr>
          <w:ilvl w:val="0"/>
          <w:numId w:val="222"/>
        </w:numPr>
      </w:pPr>
      <w:r w:rsidRPr="002B4AA3">
        <w:t>各工場實習中如發生意外事故時除應立即處理外，事後應填寫意外事故報告表，並經科主任簽閱及送實習輔導處備查。</w:t>
      </w:r>
    </w:p>
    <w:p w:rsidR="006B705E" w:rsidRPr="002B4AA3" w:rsidRDefault="006B705E" w:rsidP="0033511A">
      <w:pPr>
        <w:pStyle w:val="a1"/>
        <w:numPr>
          <w:ilvl w:val="0"/>
          <w:numId w:val="222"/>
        </w:numPr>
      </w:pPr>
      <w:r w:rsidRPr="002B4AA3">
        <w:t>各科實習工場應於每學期舉行安全檢查一至二次，安全檢查人員應於檢查後提出安全檢查報告送科主任研討後改進之。</w:t>
      </w:r>
    </w:p>
    <w:p w:rsidR="006B705E" w:rsidRPr="002B4AA3" w:rsidRDefault="006B705E" w:rsidP="0033511A">
      <w:pPr>
        <w:pStyle w:val="a1"/>
        <w:numPr>
          <w:ilvl w:val="0"/>
          <w:numId w:val="222"/>
        </w:numPr>
      </w:pPr>
      <w:r w:rsidRPr="002B4AA3">
        <w:t>安全檢查人員由各科主任指定科內教師擔任之。</w:t>
      </w:r>
    </w:p>
    <w:p w:rsidR="006B705E" w:rsidRPr="002B4AA3" w:rsidRDefault="006B705E" w:rsidP="0033511A">
      <w:pPr>
        <w:pStyle w:val="a1"/>
        <w:numPr>
          <w:ilvl w:val="0"/>
          <w:numId w:val="222"/>
        </w:numPr>
      </w:pPr>
      <w:r w:rsidRPr="002B4AA3">
        <w:t>對於安全衛生教育工作熱心且頗有貢獻之人員得由各科主任簽報實習輔導處報請校長獎勵之。如有工作不力，因而時有意外發生之人員應予糾正。</w:t>
      </w:r>
    </w:p>
    <w:p w:rsidR="006B705E" w:rsidRPr="002B4AA3" w:rsidRDefault="006B705E" w:rsidP="0033511A">
      <w:pPr>
        <w:pStyle w:val="a1"/>
        <w:numPr>
          <w:ilvl w:val="0"/>
          <w:numId w:val="222"/>
        </w:numPr>
      </w:pPr>
      <w:r w:rsidRPr="002B4AA3">
        <w:t>各科主任應於每學期結束時將本學期安全衛生教育實施情形簽報實習輔導備查。</w:t>
      </w:r>
    </w:p>
    <w:p w:rsidR="006B705E" w:rsidRPr="002B4AA3" w:rsidRDefault="006B705E" w:rsidP="0033511A">
      <w:pPr>
        <w:pStyle w:val="a1"/>
        <w:numPr>
          <w:ilvl w:val="0"/>
          <w:numId w:val="222"/>
        </w:numPr>
      </w:pPr>
      <w:r w:rsidRPr="002B4AA3">
        <w:t>一般安全檢查項目及報告格式另訂之。</w:t>
      </w:r>
    </w:p>
    <w:p w:rsidR="006B705E" w:rsidRPr="002B4AA3" w:rsidRDefault="006B705E" w:rsidP="0033511A">
      <w:pPr>
        <w:pStyle w:val="a1"/>
        <w:numPr>
          <w:ilvl w:val="0"/>
          <w:numId w:val="222"/>
        </w:numPr>
      </w:pPr>
      <w:r w:rsidRPr="002B4AA3">
        <w:t>本辦法提實習輔導會議通過後，經  校長核定後實施，修正時亦同。</w:t>
      </w:r>
    </w:p>
    <w:p w:rsidR="006B705E" w:rsidRDefault="006B705E" w:rsidP="006B705E">
      <w:pPr>
        <w:widowControl/>
        <w:rPr>
          <w:rFonts w:ascii="標楷體" w:eastAsia="標楷體" w:hAnsi="標楷體" w:cs="新細明體"/>
          <w:kern w:val="0"/>
        </w:rPr>
      </w:pPr>
      <w:r>
        <w:rPr>
          <w:rFonts w:ascii="標楷體" w:eastAsia="標楷體" w:hAnsi="標楷體" w:cs="新細明體"/>
          <w:kern w:val="0"/>
        </w:rPr>
        <w:br w:type="page"/>
      </w:r>
    </w:p>
    <w:p w:rsidR="006B705E" w:rsidRPr="00671673" w:rsidRDefault="006B705E" w:rsidP="002D2CE2">
      <w:pPr>
        <w:pStyle w:val="afffa"/>
      </w:pPr>
      <w:bookmarkStart w:id="78" w:name="_Toc430606755"/>
      <w:r w:rsidRPr="00671673">
        <w:rPr>
          <w:rFonts w:hint="eastAsia"/>
        </w:rPr>
        <w:lastRenderedPageBreak/>
        <w:t>國立恆春高級工商職業學校實習場所安全衛生宣導比賽辦法</w:t>
      </w:r>
      <w:bookmarkEnd w:id="78"/>
    </w:p>
    <w:p w:rsidR="006B705E" w:rsidRPr="00671673" w:rsidRDefault="006B705E" w:rsidP="00F167BA">
      <w:pPr>
        <w:spacing w:beforeLines="50" w:before="120" w:afterLines="50" w:after="120"/>
        <w:jc w:val="right"/>
        <w:rPr>
          <w:rFonts w:ascii="標楷體" w:eastAsia="標楷體" w:hAnsi="標楷體"/>
          <w:sz w:val="20"/>
          <w:szCs w:val="20"/>
        </w:rPr>
      </w:pPr>
      <w:smartTag w:uri="urn:schemas-microsoft-com:office:smarttags" w:element="chsdate">
        <w:smartTagPr>
          <w:attr w:name="Year" w:val="1998"/>
          <w:attr w:name="Month" w:val="9"/>
          <w:attr w:name="Day" w:val="5"/>
          <w:attr w:name="IsLunarDate" w:val="False"/>
          <w:attr w:name="IsROCDate" w:val="False"/>
        </w:smartTagPr>
        <w:r w:rsidRPr="00671673">
          <w:rPr>
            <w:rFonts w:ascii="標楷體" w:eastAsia="標楷體" w:hAnsi="標楷體" w:hint="eastAsia"/>
            <w:sz w:val="20"/>
            <w:szCs w:val="20"/>
          </w:rPr>
          <w:t>98年9月</w:t>
        </w:r>
        <w:r w:rsidRPr="00671673">
          <w:rPr>
            <w:rFonts w:ascii="標楷體" w:eastAsia="標楷體" w:hAnsi="標楷體"/>
            <w:sz w:val="20"/>
            <w:szCs w:val="20"/>
          </w:rPr>
          <w:t>5</w:t>
        </w:r>
        <w:r w:rsidRPr="00671673">
          <w:rPr>
            <w:rFonts w:ascii="標楷體" w:eastAsia="標楷體" w:hAnsi="標楷體" w:hint="eastAsia"/>
            <w:sz w:val="20"/>
            <w:szCs w:val="20"/>
          </w:rPr>
          <w:t>日</w:t>
        </w:r>
      </w:smartTag>
      <w:r w:rsidRPr="00671673">
        <w:rPr>
          <w:rFonts w:ascii="標楷體" w:eastAsia="標楷體" w:hAnsi="標楷體"/>
          <w:sz w:val="20"/>
          <w:szCs w:val="20"/>
        </w:rPr>
        <w:t>主管會議通過</w:t>
      </w:r>
    </w:p>
    <w:p w:rsidR="006B705E" w:rsidRDefault="006B705E" w:rsidP="00BA4D8F">
      <w:pPr>
        <w:spacing w:line="360" w:lineRule="exact"/>
        <w:rPr>
          <w:rFonts w:ascii="標楷體" w:eastAsia="標楷體" w:hAnsi="標楷體"/>
        </w:rPr>
      </w:pPr>
      <w:r>
        <w:rPr>
          <w:rFonts w:ascii="標楷體" w:eastAsia="標楷體" w:hAnsi="標楷體" w:hint="eastAsia"/>
        </w:rPr>
        <w:t>壹、目的：</w:t>
      </w:r>
    </w:p>
    <w:p w:rsidR="006B705E" w:rsidRDefault="006B705E" w:rsidP="00BA4D8F">
      <w:pPr>
        <w:spacing w:line="360" w:lineRule="exact"/>
        <w:ind w:leftChars="200" w:left="480"/>
        <w:rPr>
          <w:rFonts w:ascii="標楷體" w:eastAsia="標楷體" w:hAnsi="標楷體"/>
        </w:rPr>
      </w:pPr>
      <w:r>
        <w:rPr>
          <w:rFonts w:ascii="標楷體" w:eastAsia="標楷體" w:hAnsi="標楷體" w:hint="eastAsia"/>
        </w:rPr>
        <w:t>依據</w:t>
      </w:r>
      <w:r w:rsidRPr="00EF7495">
        <w:rPr>
          <w:rFonts w:ascii="標楷體" w:eastAsia="標楷體" w:hAnsi="標楷體" w:hint="eastAsia"/>
        </w:rPr>
        <w:t>「實習工場安全維護實施要點」，辦理</w:t>
      </w:r>
      <w:r>
        <w:rPr>
          <w:rFonts w:ascii="標楷體" w:eastAsia="標楷體" w:hAnsi="標楷體" w:hint="eastAsia"/>
        </w:rPr>
        <w:t>工業</w:t>
      </w:r>
      <w:r w:rsidRPr="00EF7495">
        <w:rPr>
          <w:rFonts w:ascii="標楷體" w:eastAsia="標楷體" w:hAnsi="標楷體" w:hint="eastAsia"/>
        </w:rPr>
        <w:t>安全衛生宣導活動，</w:t>
      </w:r>
      <w:r>
        <w:rPr>
          <w:rFonts w:ascii="標楷體" w:eastAsia="標楷體" w:hAnsi="標楷體" w:hint="eastAsia"/>
        </w:rPr>
        <w:t>落實工場安全之防範工作，達到防患於未然的目，並提升</w:t>
      </w:r>
      <w:r w:rsidRPr="00EF7495">
        <w:rPr>
          <w:rFonts w:ascii="標楷體" w:eastAsia="標楷體" w:hAnsi="標楷體" w:hint="eastAsia"/>
        </w:rPr>
        <w:t>學生</w:t>
      </w:r>
      <w:r>
        <w:rPr>
          <w:rFonts w:ascii="標楷體" w:eastAsia="標楷體" w:hAnsi="標楷體" w:hint="eastAsia"/>
        </w:rPr>
        <w:t>重視</w:t>
      </w:r>
      <w:r w:rsidRPr="00EF7495">
        <w:rPr>
          <w:rFonts w:ascii="標楷體" w:eastAsia="標楷體" w:hAnsi="標楷體" w:hint="eastAsia"/>
        </w:rPr>
        <w:t>實習場所的安全教育</w:t>
      </w:r>
      <w:r>
        <w:rPr>
          <w:rFonts w:ascii="標楷體" w:eastAsia="標楷體" w:hAnsi="標楷體" w:hint="eastAsia"/>
        </w:rPr>
        <w:t>及衛生觀念。</w:t>
      </w:r>
    </w:p>
    <w:p w:rsidR="006B705E" w:rsidRDefault="006B705E" w:rsidP="00BA4D8F">
      <w:pPr>
        <w:spacing w:line="360" w:lineRule="exact"/>
        <w:rPr>
          <w:rFonts w:ascii="標楷體" w:eastAsia="標楷體" w:hAnsi="標楷體"/>
        </w:rPr>
      </w:pPr>
      <w:r>
        <w:rPr>
          <w:rFonts w:ascii="標楷體" w:eastAsia="標楷體" w:hAnsi="標楷體" w:hint="eastAsia"/>
        </w:rPr>
        <w:t>貳、參賽對象：職業類及綜合高中職業學程學生。</w:t>
      </w:r>
    </w:p>
    <w:p w:rsidR="006B705E" w:rsidRDefault="006B705E" w:rsidP="00BA4D8F">
      <w:pPr>
        <w:spacing w:line="360" w:lineRule="exact"/>
        <w:rPr>
          <w:rFonts w:ascii="標楷體" w:eastAsia="標楷體" w:hAnsi="標楷體"/>
        </w:rPr>
      </w:pPr>
      <w:r>
        <w:rPr>
          <w:rFonts w:ascii="標楷體" w:eastAsia="標楷體" w:hAnsi="標楷體" w:hint="eastAsia"/>
        </w:rPr>
        <w:t>參、競賽內容：</w:t>
      </w:r>
    </w:p>
    <w:p w:rsidR="006B705E" w:rsidRPr="00F167BA" w:rsidRDefault="006B705E" w:rsidP="0033511A">
      <w:pPr>
        <w:pStyle w:val="af4"/>
        <w:numPr>
          <w:ilvl w:val="1"/>
          <w:numId w:val="23"/>
        </w:numPr>
        <w:spacing w:line="360" w:lineRule="exact"/>
        <w:ind w:leftChars="0"/>
        <w:rPr>
          <w:rFonts w:ascii="標楷體" w:eastAsia="標楷體" w:hAnsi="標楷體"/>
        </w:rPr>
      </w:pPr>
      <w:r w:rsidRPr="00F167BA">
        <w:rPr>
          <w:rFonts w:ascii="標楷體" w:eastAsia="標楷體" w:hAnsi="標楷體" w:hint="eastAsia"/>
        </w:rPr>
        <w:t>每年3 月辦理「實習場所安全測驗」。</w:t>
      </w:r>
    </w:p>
    <w:p w:rsidR="006B705E" w:rsidRDefault="006B705E" w:rsidP="00C33ED5">
      <w:pPr>
        <w:pStyle w:val="affb"/>
        <w:numPr>
          <w:ilvl w:val="0"/>
          <w:numId w:val="529"/>
        </w:numPr>
        <w:spacing w:line="360" w:lineRule="exact"/>
        <w:ind w:leftChars="0" w:firstLineChars="0"/>
      </w:pPr>
      <w:r>
        <w:rPr>
          <w:rFonts w:hint="eastAsia"/>
        </w:rPr>
        <w:t>分為工業類（電機及電子群）及商業類（商管群、餐旅群）</w:t>
      </w:r>
    </w:p>
    <w:p w:rsidR="006B705E" w:rsidRPr="002360DF" w:rsidRDefault="006B705E" w:rsidP="00C33ED5">
      <w:pPr>
        <w:pStyle w:val="affb"/>
        <w:numPr>
          <w:ilvl w:val="0"/>
          <w:numId w:val="529"/>
        </w:numPr>
        <w:spacing w:line="360" w:lineRule="exact"/>
        <w:ind w:leftChars="0" w:firstLineChars="0"/>
      </w:pPr>
      <w:r w:rsidRPr="002360DF">
        <w:rPr>
          <w:rFonts w:hint="eastAsia"/>
        </w:rPr>
        <w:t>試測內容以實習</w:t>
      </w:r>
      <w:r>
        <w:rPr>
          <w:rFonts w:hint="eastAsia"/>
        </w:rPr>
        <w:t>場</w:t>
      </w:r>
      <w:r w:rsidRPr="002360DF">
        <w:rPr>
          <w:rFonts w:hint="eastAsia"/>
        </w:rPr>
        <w:t>所安全為主，選擇題50題。</w:t>
      </w:r>
    </w:p>
    <w:p w:rsidR="006B705E" w:rsidRDefault="006B705E" w:rsidP="00C33ED5">
      <w:pPr>
        <w:pStyle w:val="affb"/>
        <w:numPr>
          <w:ilvl w:val="0"/>
          <w:numId w:val="529"/>
        </w:numPr>
        <w:spacing w:line="360" w:lineRule="exact"/>
        <w:ind w:leftChars="0" w:firstLineChars="0"/>
      </w:pPr>
      <w:r w:rsidRPr="002360DF">
        <w:rPr>
          <w:rFonts w:hint="eastAsia"/>
        </w:rPr>
        <w:t>請各科科主任廣為宣導，並提供</w:t>
      </w:r>
      <w:r>
        <w:rPr>
          <w:rFonts w:hint="eastAsia"/>
        </w:rPr>
        <w:t>工業安全衛生相關</w:t>
      </w:r>
      <w:r w:rsidRPr="002360DF">
        <w:rPr>
          <w:rFonts w:hint="eastAsia"/>
        </w:rPr>
        <w:t>題庫至實習組。</w:t>
      </w:r>
    </w:p>
    <w:p w:rsidR="006B705E" w:rsidRPr="002360DF" w:rsidRDefault="006B705E" w:rsidP="00C33ED5">
      <w:pPr>
        <w:pStyle w:val="affb"/>
        <w:numPr>
          <w:ilvl w:val="0"/>
          <w:numId w:val="529"/>
        </w:numPr>
        <w:spacing w:line="360" w:lineRule="exact"/>
        <w:ind w:leftChars="0" w:firstLineChars="0"/>
      </w:pPr>
      <w:r w:rsidRPr="002360DF">
        <w:rPr>
          <w:rFonts w:hint="eastAsia"/>
        </w:rPr>
        <w:t>該成績列入實習成績計算。</w:t>
      </w:r>
    </w:p>
    <w:p w:rsidR="006B705E" w:rsidRPr="00F167BA" w:rsidRDefault="006B705E" w:rsidP="0033511A">
      <w:pPr>
        <w:pStyle w:val="af4"/>
        <w:numPr>
          <w:ilvl w:val="1"/>
          <w:numId w:val="23"/>
        </w:numPr>
        <w:spacing w:line="360" w:lineRule="exact"/>
        <w:ind w:leftChars="0"/>
        <w:rPr>
          <w:rFonts w:ascii="標楷體" w:eastAsia="標楷體" w:hAnsi="標楷體"/>
        </w:rPr>
      </w:pPr>
      <w:r w:rsidRPr="00F167BA">
        <w:rPr>
          <w:rFonts w:ascii="標楷體" w:eastAsia="標楷體" w:hAnsi="標楷體" w:hint="eastAsia"/>
        </w:rPr>
        <w:t>每年12月辦理「實習場所安全衛生宣導海報比賽」</w:t>
      </w:r>
    </w:p>
    <w:p w:rsidR="006B705E" w:rsidRDefault="006B705E" w:rsidP="00C33ED5">
      <w:pPr>
        <w:pStyle w:val="affb"/>
        <w:numPr>
          <w:ilvl w:val="0"/>
          <w:numId w:val="530"/>
        </w:numPr>
        <w:spacing w:line="360" w:lineRule="exact"/>
        <w:ind w:leftChars="0" w:firstLineChars="0"/>
      </w:pPr>
      <w:r>
        <w:rPr>
          <w:rFonts w:hint="eastAsia"/>
        </w:rPr>
        <w:t>宣導海報比賽以電子檔製作。</w:t>
      </w:r>
    </w:p>
    <w:p w:rsidR="006B705E" w:rsidRPr="002360DF" w:rsidRDefault="006B705E" w:rsidP="00C33ED5">
      <w:pPr>
        <w:pStyle w:val="affb"/>
        <w:numPr>
          <w:ilvl w:val="0"/>
          <w:numId w:val="530"/>
        </w:numPr>
        <w:spacing w:line="360" w:lineRule="exact"/>
        <w:ind w:leftChars="0" w:firstLineChars="0"/>
      </w:pPr>
      <w:r w:rsidRPr="00F167BA">
        <w:t>每班至少推薦三人，各科至少十名學生參加</w:t>
      </w:r>
      <w:r w:rsidRPr="00F167BA">
        <w:rPr>
          <w:rFonts w:hint="eastAsia"/>
        </w:rPr>
        <w:t>。</w:t>
      </w:r>
    </w:p>
    <w:p w:rsidR="006B705E" w:rsidRPr="00D56A74" w:rsidRDefault="006B705E" w:rsidP="00C33ED5">
      <w:pPr>
        <w:pStyle w:val="affb"/>
        <w:numPr>
          <w:ilvl w:val="0"/>
          <w:numId w:val="530"/>
        </w:numPr>
        <w:spacing w:line="360" w:lineRule="exact"/>
        <w:ind w:leftChars="0" w:firstLineChars="0"/>
      </w:pPr>
      <w:r w:rsidRPr="00F167BA">
        <w:rPr>
          <w:rFonts w:hint="eastAsia"/>
        </w:rPr>
        <w:t>請各科科主任及任課教師指導學生參與比賽。</w:t>
      </w:r>
    </w:p>
    <w:p w:rsidR="006B705E" w:rsidRPr="002360DF" w:rsidRDefault="006B705E" w:rsidP="00C33ED5">
      <w:pPr>
        <w:pStyle w:val="affb"/>
        <w:numPr>
          <w:ilvl w:val="0"/>
          <w:numId w:val="530"/>
        </w:numPr>
        <w:spacing w:line="360" w:lineRule="exact"/>
        <w:ind w:leftChars="0" w:firstLineChars="0"/>
      </w:pPr>
      <w:r w:rsidRPr="00F167BA">
        <w:rPr>
          <w:rFonts w:hint="eastAsia"/>
        </w:rPr>
        <w:t>得獎作品展示於各實習場所。</w:t>
      </w:r>
    </w:p>
    <w:p w:rsidR="006B705E" w:rsidRPr="00F167BA" w:rsidRDefault="006B705E" w:rsidP="0033511A">
      <w:pPr>
        <w:pStyle w:val="af4"/>
        <w:numPr>
          <w:ilvl w:val="1"/>
          <w:numId w:val="23"/>
        </w:numPr>
        <w:spacing w:line="360" w:lineRule="exact"/>
        <w:ind w:leftChars="0"/>
        <w:rPr>
          <w:rFonts w:ascii="標楷體" w:eastAsia="標楷體" w:hAnsi="標楷體"/>
        </w:rPr>
      </w:pPr>
      <w:r w:rsidRPr="00F167BA">
        <w:rPr>
          <w:rFonts w:ascii="標楷體" w:eastAsia="標楷體" w:hAnsi="標楷體" w:hint="eastAsia"/>
        </w:rPr>
        <w:t>評分委員，由實習處組長及科主任擔任評分工作。</w:t>
      </w:r>
    </w:p>
    <w:p w:rsidR="006B705E" w:rsidRPr="00F167BA" w:rsidRDefault="006B705E" w:rsidP="0033511A">
      <w:pPr>
        <w:pStyle w:val="af4"/>
        <w:numPr>
          <w:ilvl w:val="1"/>
          <w:numId w:val="23"/>
        </w:numPr>
        <w:spacing w:line="360" w:lineRule="exact"/>
        <w:ind w:leftChars="0"/>
        <w:rPr>
          <w:rFonts w:ascii="標楷體" w:eastAsia="標楷體" w:hAnsi="標楷體"/>
        </w:rPr>
      </w:pPr>
      <w:r w:rsidRPr="00F167BA">
        <w:rPr>
          <w:rFonts w:ascii="標楷體" w:eastAsia="標楷體" w:hAnsi="標楷體" w:hint="eastAsia"/>
        </w:rPr>
        <w:t>獎勵：</w:t>
      </w:r>
    </w:p>
    <w:p w:rsidR="006B705E" w:rsidRDefault="006B705E" w:rsidP="00C33ED5">
      <w:pPr>
        <w:pStyle w:val="affb"/>
        <w:numPr>
          <w:ilvl w:val="0"/>
          <w:numId w:val="531"/>
        </w:numPr>
        <w:spacing w:line="360" w:lineRule="exact"/>
        <w:ind w:leftChars="0" w:firstLineChars="0"/>
      </w:pPr>
      <w:r>
        <w:rPr>
          <w:rFonts w:hint="eastAsia"/>
        </w:rPr>
        <w:t>各類競賽錄取前3名，頒發獎金及獎狀乙紙</w:t>
      </w:r>
    </w:p>
    <w:p w:rsidR="006B705E" w:rsidRDefault="006B705E" w:rsidP="00C33ED5">
      <w:pPr>
        <w:pStyle w:val="affb"/>
        <w:numPr>
          <w:ilvl w:val="0"/>
          <w:numId w:val="531"/>
        </w:numPr>
        <w:spacing w:line="360" w:lineRule="exact"/>
        <w:ind w:leftChars="0" w:firstLineChars="0"/>
      </w:pPr>
      <w:r>
        <w:rPr>
          <w:rFonts w:hint="eastAsia"/>
        </w:rPr>
        <w:t>各類競賽錄取前8名，頒發獎狀乙紙。</w:t>
      </w:r>
    </w:p>
    <w:p w:rsidR="006B705E" w:rsidRPr="002360DF" w:rsidRDefault="006B705E" w:rsidP="00C33ED5">
      <w:pPr>
        <w:pStyle w:val="affb"/>
        <w:numPr>
          <w:ilvl w:val="0"/>
          <w:numId w:val="531"/>
        </w:numPr>
        <w:spacing w:line="360" w:lineRule="exact"/>
        <w:ind w:leftChars="0" w:firstLineChars="0"/>
      </w:pPr>
      <w:r>
        <w:rPr>
          <w:rFonts w:hint="eastAsia"/>
        </w:rPr>
        <w:t>獎金發放依學校規定。</w:t>
      </w:r>
    </w:p>
    <w:p w:rsidR="006B705E" w:rsidRPr="00EA28C5" w:rsidRDefault="006B705E" w:rsidP="002D2CE2">
      <w:pPr>
        <w:pStyle w:val="afffa"/>
        <w:rPr>
          <w:rFonts w:cs="新細明體"/>
          <w:kern w:val="0"/>
        </w:rPr>
      </w:pPr>
      <w:r>
        <w:rPr>
          <w:rFonts w:cs="新細明體"/>
          <w:kern w:val="0"/>
        </w:rPr>
        <w:br w:type="page"/>
      </w:r>
      <w:bookmarkStart w:id="79" w:name="_Toc253564747"/>
      <w:bookmarkStart w:id="80" w:name="_Toc430606756"/>
      <w:r w:rsidRPr="00EA28C5">
        <w:lastRenderedPageBreak/>
        <w:t>國立恆春高級工商職業學校實習工場管理與設備保養維護要點</w:t>
      </w:r>
      <w:bookmarkEnd w:id="79"/>
      <w:bookmarkEnd w:id="80"/>
    </w:p>
    <w:p w:rsidR="006B705E" w:rsidRPr="00EF51C9" w:rsidRDefault="006B705E" w:rsidP="00C07934">
      <w:pPr>
        <w:jc w:val="right"/>
      </w:pPr>
      <w:smartTag w:uri="urn:schemas-microsoft-com:office:smarttags" w:element="chsdate">
        <w:smartTagPr>
          <w:attr w:name="Year" w:val="1998"/>
          <w:attr w:name="Month" w:val="9"/>
          <w:attr w:name="Day" w:val="5"/>
          <w:attr w:name="IsLunarDate" w:val="False"/>
          <w:attr w:name="IsROCDate" w:val="False"/>
        </w:smartTagPr>
        <w:r>
          <w:rPr>
            <w:rFonts w:ascii="標楷體" w:eastAsia="標楷體" w:hAnsi="標楷體" w:hint="eastAsia"/>
            <w:sz w:val="20"/>
            <w:szCs w:val="20"/>
          </w:rPr>
          <w:t>98年9月5日</w:t>
        </w:r>
      </w:smartTag>
      <w:r>
        <w:rPr>
          <w:rFonts w:ascii="標楷體" w:eastAsia="標楷體" w:hAnsi="標楷體" w:hint="eastAsia"/>
          <w:sz w:val="20"/>
          <w:szCs w:val="20"/>
        </w:rPr>
        <w:t>實習會議通過</w:t>
      </w:r>
      <w:r>
        <w:rPr>
          <w:rFonts w:hint="eastAsia"/>
        </w:rPr>
        <w:t xml:space="preserve"> </w:t>
      </w:r>
    </w:p>
    <w:p w:rsidR="006B705E" w:rsidRPr="005814FB" w:rsidRDefault="006B705E" w:rsidP="0033511A">
      <w:pPr>
        <w:pStyle w:val="a1"/>
        <w:numPr>
          <w:ilvl w:val="0"/>
          <w:numId w:val="223"/>
        </w:numPr>
        <w:rPr>
          <w:rFonts w:hAnsi="Arial"/>
        </w:rPr>
      </w:pPr>
      <w:r w:rsidRPr="007B4955">
        <w:t>工場管理一般規定：</w:t>
      </w:r>
    </w:p>
    <w:p w:rsidR="006B705E" w:rsidRPr="005814FB" w:rsidRDefault="006B705E" w:rsidP="0033511A">
      <w:pPr>
        <w:pStyle w:val="a0"/>
        <w:numPr>
          <w:ilvl w:val="0"/>
          <w:numId w:val="224"/>
        </w:numPr>
        <w:rPr>
          <w:rFonts w:hAnsi="Arial"/>
        </w:rPr>
      </w:pPr>
      <w:r w:rsidRPr="007B4955">
        <w:t>每科技士、技佐應協助機具之維護與工管理。</w:t>
      </w:r>
    </w:p>
    <w:p w:rsidR="006B705E" w:rsidRPr="005814FB" w:rsidRDefault="006B705E" w:rsidP="005814FB">
      <w:pPr>
        <w:pStyle w:val="a0"/>
        <w:rPr>
          <w:rFonts w:hAnsi="Arial"/>
        </w:rPr>
      </w:pPr>
      <w:r w:rsidRPr="007B4955">
        <w:t>工場佈置應有條理、並經常維護整。</w:t>
      </w:r>
    </w:p>
    <w:p w:rsidR="006B705E" w:rsidRPr="005814FB" w:rsidRDefault="006B705E" w:rsidP="005814FB">
      <w:pPr>
        <w:pStyle w:val="a0"/>
        <w:rPr>
          <w:rFonts w:hAnsi="Arial"/>
        </w:rPr>
      </w:pPr>
      <w:r w:rsidRPr="007B4955">
        <w:t>在工場實習、遵守工場的一切規定，嚴格考核學生品德，以養成高尚職業道德。</w:t>
      </w:r>
    </w:p>
    <w:p w:rsidR="006B705E" w:rsidRPr="005814FB" w:rsidRDefault="006B705E" w:rsidP="005814FB">
      <w:pPr>
        <w:pStyle w:val="a0"/>
        <w:rPr>
          <w:rFonts w:hAnsi="Arial"/>
        </w:rPr>
      </w:pPr>
      <w:r w:rsidRPr="007B4955">
        <w:t>實習後應關好門窗，並關掉水電開關，注意安全</w:t>
      </w:r>
    </w:p>
    <w:p w:rsidR="006B705E" w:rsidRPr="005814FB" w:rsidRDefault="006B705E" w:rsidP="005814FB">
      <w:pPr>
        <w:pStyle w:val="a0"/>
        <w:rPr>
          <w:rFonts w:hAnsi="Arial"/>
        </w:rPr>
      </w:pPr>
      <w:r w:rsidRPr="007B4955">
        <w:t>電源開關、插座等應適時檢查、維持良好勘用狀況。</w:t>
      </w:r>
    </w:p>
    <w:p w:rsidR="006B705E" w:rsidRPr="005814FB" w:rsidRDefault="006B705E" w:rsidP="005814FB">
      <w:pPr>
        <w:pStyle w:val="a0"/>
        <w:rPr>
          <w:rFonts w:hAnsi="Arial"/>
        </w:rPr>
      </w:pPr>
      <w:r w:rsidRPr="007B4955">
        <w:t>養成學生管理物品之能力，及愛護公物之習慣</w:t>
      </w:r>
    </w:p>
    <w:p w:rsidR="006B705E" w:rsidRPr="005814FB" w:rsidRDefault="006B705E" w:rsidP="005814FB">
      <w:pPr>
        <w:pStyle w:val="a0"/>
        <w:rPr>
          <w:rFonts w:hAnsi="Arial"/>
        </w:rPr>
      </w:pPr>
      <w:r w:rsidRPr="007B4955">
        <w:t>建立保養卡實施定期保養</w:t>
      </w:r>
    </w:p>
    <w:p w:rsidR="006B705E" w:rsidRPr="005814FB" w:rsidRDefault="006B705E" w:rsidP="005814FB">
      <w:pPr>
        <w:pStyle w:val="a0"/>
        <w:rPr>
          <w:rFonts w:hAnsi="Arial"/>
        </w:rPr>
      </w:pPr>
      <w:r w:rsidRPr="007B4955">
        <w:t>機具設備應保持固定的放置位置。</w:t>
      </w:r>
    </w:p>
    <w:p w:rsidR="006B705E" w:rsidRPr="005814FB" w:rsidRDefault="006B705E" w:rsidP="005814FB">
      <w:pPr>
        <w:pStyle w:val="a0"/>
        <w:rPr>
          <w:rFonts w:hAnsi="Arial"/>
        </w:rPr>
      </w:pPr>
      <w:r w:rsidRPr="007B4955">
        <w:t>防火考慮要週到，消防設備必須安全。</w:t>
      </w:r>
    </w:p>
    <w:p w:rsidR="006B705E" w:rsidRPr="005814FB" w:rsidRDefault="006B705E" w:rsidP="005814FB">
      <w:pPr>
        <w:pStyle w:val="a0"/>
        <w:rPr>
          <w:rFonts w:hAnsi="Arial"/>
        </w:rPr>
      </w:pPr>
      <w:r w:rsidRPr="007B4955">
        <w:t>儲藏室隨時注意防潮，並有良好的通風設備與光線、通道</w:t>
      </w:r>
    </w:p>
    <w:p w:rsidR="006B705E" w:rsidRPr="005814FB" w:rsidRDefault="006B705E" w:rsidP="005814FB">
      <w:pPr>
        <w:pStyle w:val="a0"/>
        <w:rPr>
          <w:rFonts w:hAnsi="Arial"/>
        </w:rPr>
      </w:pPr>
      <w:r w:rsidRPr="007B4955">
        <w:t>照明設備應定期檢查，保持足夠照明亮度。</w:t>
      </w:r>
    </w:p>
    <w:p w:rsidR="006B705E" w:rsidRPr="005814FB" w:rsidRDefault="006B705E" w:rsidP="005814FB">
      <w:pPr>
        <w:pStyle w:val="a0"/>
        <w:rPr>
          <w:rFonts w:hAnsi="Arial"/>
        </w:rPr>
      </w:pPr>
      <w:r w:rsidRPr="007B4955">
        <w:t>機具應確實維護，保持正常使用狀況。</w:t>
      </w:r>
    </w:p>
    <w:p w:rsidR="006B705E" w:rsidRPr="005814FB" w:rsidRDefault="006B705E" w:rsidP="005814FB">
      <w:pPr>
        <w:pStyle w:val="a0"/>
        <w:rPr>
          <w:rFonts w:hAnsi="Arial"/>
        </w:rPr>
      </w:pPr>
      <w:r w:rsidRPr="007B4955">
        <w:t>建立工場學生人事組織，確保工場安全。</w:t>
      </w:r>
    </w:p>
    <w:p w:rsidR="006B705E" w:rsidRPr="005814FB" w:rsidRDefault="006B705E" w:rsidP="0033511A">
      <w:pPr>
        <w:pStyle w:val="a1"/>
        <w:numPr>
          <w:ilvl w:val="0"/>
          <w:numId w:val="223"/>
        </w:numPr>
        <w:rPr>
          <w:rFonts w:hAnsi="Arial"/>
        </w:rPr>
      </w:pPr>
      <w:r w:rsidRPr="007B4955">
        <w:t>設備及工具之維護保養：</w:t>
      </w:r>
    </w:p>
    <w:p w:rsidR="006B705E" w:rsidRPr="005814FB" w:rsidRDefault="006B705E" w:rsidP="0033511A">
      <w:pPr>
        <w:pStyle w:val="a0"/>
        <w:numPr>
          <w:ilvl w:val="0"/>
          <w:numId w:val="225"/>
        </w:numPr>
        <w:rPr>
          <w:rFonts w:hAnsi="Arial"/>
        </w:rPr>
      </w:pPr>
      <w:r w:rsidRPr="007B4955">
        <w:t>機器、工具妥為編號保管，以免遺失，如有遺失，務必查明並即補充。</w:t>
      </w:r>
    </w:p>
    <w:p w:rsidR="006B705E" w:rsidRPr="005814FB" w:rsidRDefault="006B705E" w:rsidP="0033511A">
      <w:pPr>
        <w:pStyle w:val="a0"/>
        <w:numPr>
          <w:ilvl w:val="0"/>
          <w:numId w:val="225"/>
        </w:numPr>
        <w:rPr>
          <w:rFonts w:hAnsi="Arial"/>
        </w:rPr>
      </w:pPr>
      <w:r w:rsidRPr="007B4955">
        <w:t>各工具的使用程度及時間應設定標準，確定工具更換制度。</w:t>
      </w:r>
    </w:p>
    <w:p w:rsidR="006B705E" w:rsidRPr="005814FB" w:rsidRDefault="006B705E" w:rsidP="0033511A">
      <w:pPr>
        <w:pStyle w:val="a0"/>
        <w:numPr>
          <w:ilvl w:val="0"/>
          <w:numId w:val="225"/>
        </w:numPr>
        <w:rPr>
          <w:rFonts w:hAnsi="Arial"/>
        </w:rPr>
      </w:pPr>
      <w:r w:rsidRPr="007B4955">
        <w:t>各科工具應依其特性，用適當方法，妥當安置於各特定位置。</w:t>
      </w:r>
    </w:p>
    <w:p w:rsidR="006B705E" w:rsidRPr="005814FB" w:rsidRDefault="006B705E" w:rsidP="0033511A">
      <w:pPr>
        <w:pStyle w:val="a0"/>
        <w:numPr>
          <w:ilvl w:val="0"/>
          <w:numId w:val="225"/>
        </w:numPr>
        <w:rPr>
          <w:rFonts w:hAnsi="Arial"/>
        </w:rPr>
      </w:pPr>
      <w:r w:rsidRPr="007B4955">
        <w:t>使用完畢之設備工具應擦拭清潔，如有損壞應即刻修護。</w:t>
      </w:r>
    </w:p>
    <w:p w:rsidR="006B705E" w:rsidRPr="005814FB" w:rsidRDefault="006B705E" w:rsidP="0033511A">
      <w:pPr>
        <w:pStyle w:val="a0"/>
        <w:numPr>
          <w:ilvl w:val="0"/>
          <w:numId w:val="225"/>
        </w:numPr>
        <w:rPr>
          <w:rFonts w:hAnsi="Arial"/>
        </w:rPr>
      </w:pPr>
      <w:r w:rsidRPr="007B4955">
        <w:t>機器、材料、工具、消耗品等須設置進出登記並作定期檢查核對。</w:t>
      </w:r>
    </w:p>
    <w:p w:rsidR="006B705E" w:rsidRPr="005814FB" w:rsidRDefault="006B705E" w:rsidP="0033511A">
      <w:pPr>
        <w:pStyle w:val="a0"/>
        <w:numPr>
          <w:ilvl w:val="0"/>
          <w:numId w:val="225"/>
        </w:numPr>
        <w:rPr>
          <w:rFonts w:hAnsi="Arial"/>
        </w:rPr>
      </w:pPr>
      <w:r w:rsidRPr="007B4955">
        <w:t>由技士、技佐</w:t>
      </w:r>
      <w:r w:rsidRPr="005814FB">
        <w:rPr>
          <w:rFonts w:hAnsi="Arial"/>
        </w:rPr>
        <w:t>(</w:t>
      </w:r>
      <w:r w:rsidRPr="007B4955">
        <w:t>兼任器材管理員</w:t>
      </w:r>
      <w:r w:rsidRPr="005814FB">
        <w:rPr>
          <w:rFonts w:hAnsi="Arial"/>
        </w:rPr>
        <w:t>)</w:t>
      </w:r>
      <w:r w:rsidRPr="007B4955">
        <w:t>負責設備維護保養，並設置設備借用登記卡，管理設備的外借與歸還。</w:t>
      </w:r>
    </w:p>
    <w:p w:rsidR="006B705E" w:rsidRPr="005814FB" w:rsidRDefault="006B705E" w:rsidP="0033511A">
      <w:pPr>
        <w:pStyle w:val="a0"/>
        <w:numPr>
          <w:ilvl w:val="0"/>
          <w:numId w:val="225"/>
        </w:numPr>
        <w:rPr>
          <w:rFonts w:hAnsi="Arial"/>
        </w:rPr>
      </w:pPr>
      <w:r w:rsidRPr="007B4955">
        <w:t>儲藏室管理員及教師應於學期初、學期中及學期末做設備總檢查之外；對設備之借用及歸還時，均應詳細檢查，如有損傷、故障、遺失情形時，即刻報告外並迅速設法檢修，妥予收回原處。</w:t>
      </w:r>
    </w:p>
    <w:p w:rsidR="006B705E" w:rsidRPr="005814FB" w:rsidRDefault="006B705E" w:rsidP="0033511A">
      <w:pPr>
        <w:pStyle w:val="a1"/>
        <w:numPr>
          <w:ilvl w:val="0"/>
          <w:numId w:val="223"/>
        </w:numPr>
        <w:rPr>
          <w:rFonts w:hAnsi="Arial"/>
        </w:rPr>
      </w:pPr>
      <w:r w:rsidRPr="007B4955">
        <w:t>材料管理：</w:t>
      </w:r>
    </w:p>
    <w:p w:rsidR="006B705E" w:rsidRPr="005814FB" w:rsidRDefault="006B705E" w:rsidP="0033511A">
      <w:pPr>
        <w:pStyle w:val="a0"/>
        <w:numPr>
          <w:ilvl w:val="0"/>
          <w:numId w:val="226"/>
        </w:numPr>
        <w:rPr>
          <w:rFonts w:hAnsi="Arial"/>
        </w:rPr>
      </w:pPr>
      <w:r w:rsidRPr="007B4955">
        <w:t>瞭解材料及消耗品之存量及用量。</w:t>
      </w:r>
    </w:p>
    <w:p w:rsidR="006B705E" w:rsidRPr="005814FB" w:rsidRDefault="006B705E" w:rsidP="0033511A">
      <w:pPr>
        <w:pStyle w:val="a0"/>
        <w:numPr>
          <w:ilvl w:val="0"/>
          <w:numId w:val="226"/>
        </w:numPr>
        <w:rPr>
          <w:rFonts w:hAnsi="Arial"/>
        </w:rPr>
      </w:pPr>
      <w:r w:rsidRPr="007B4955">
        <w:t>材料的採購應嚴格執行，採購材料的品質完全符合特定要求的條件。</w:t>
      </w:r>
    </w:p>
    <w:p w:rsidR="006B705E" w:rsidRPr="005814FB" w:rsidRDefault="006B705E" w:rsidP="0033511A">
      <w:pPr>
        <w:pStyle w:val="a0"/>
        <w:numPr>
          <w:ilvl w:val="0"/>
          <w:numId w:val="226"/>
        </w:numPr>
        <w:rPr>
          <w:rFonts w:hAnsi="Arial"/>
        </w:rPr>
      </w:pPr>
      <w:r w:rsidRPr="007B4955">
        <w:t>材料須按其種類及大小分別存放，並掛材料牌於材料架，以備隨時記錄。</w:t>
      </w:r>
    </w:p>
    <w:p w:rsidR="006B705E" w:rsidRPr="005814FB" w:rsidRDefault="006B705E" w:rsidP="0033511A">
      <w:pPr>
        <w:pStyle w:val="a0"/>
        <w:numPr>
          <w:ilvl w:val="0"/>
          <w:numId w:val="226"/>
        </w:numPr>
        <w:rPr>
          <w:rFonts w:hAnsi="Arial"/>
        </w:rPr>
      </w:pPr>
      <w:r w:rsidRPr="007B4955">
        <w:t>材料的儲存應顧到舊有的材料優先發出使用。</w:t>
      </w:r>
    </w:p>
    <w:p w:rsidR="006B705E" w:rsidRPr="005814FB" w:rsidRDefault="006B705E" w:rsidP="0033511A">
      <w:pPr>
        <w:pStyle w:val="a0"/>
        <w:numPr>
          <w:ilvl w:val="0"/>
          <w:numId w:val="226"/>
        </w:numPr>
        <w:rPr>
          <w:rFonts w:hAnsi="Arial"/>
        </w:rPr>
      </w:pPr>
      <w:r w:rsidRPr="007B4955">
        <w:t>材料經剪切後的尖角或刺邊應設法去除之。</w:t>
      </w:r>
    </w:p>
    <w:p w:rsidR="006B705E" w:rsidRPr="005814FB" w:rsidRDefault="006B705E" w:rsidP="0033511A">
      <w:pPr>
        <w:pStyle w:val="a0"/>
        <w:numPr>
          <w:ilvl w:val="0"/>
          <w:numId w:val="226"/>
        </w:numPr>
        <w:rPr>
          <w:rFonts w:hAnsi="Arial"/>
        </w:rPr>
      </w:pPr>
      <w:r w:rsidRPr="007B4955">
        <w:t>實習材料之支領由擔任實習課教師簽妥材料支領登記卡交由學生統領分發使用。</w:t>
      </w:r>
    </w:p>
    <w:p w:rsidR="006B705E" w:rsidRPr="005814FB" w:rsidRDefault="006B705E" w:rsidP="0033511A">
      <w:pPr>
        <w:pStyle w:val="a1"/>
        <w:numPr>
          <w:ilvl w:val="0"/>
          <w:numId w:val="223"/>
        </w:numPr>
        <w:rPr>
          <w:rFonts w:hAnsi="Arial"/>
        </w:rPr>
      </w:pPr>
      <w:r w:rsidRPr="007B4955">
        <w:t>一般工場之安全措施：</w:t>
      </w:r>
    </w:p>
    <w:p w:rsidR="006B705E" w:rsidRPr="005814FB" w:rsidRDefault="006B705E" w:rsidP="0033511A">
      <w:pPr>
        <w:pStyle w:val="a0"/>
        <w:numPr>
          <w:ilvl w:val="0"/>
          <w:numId w:val="227"/>
        </w:numPr>
        <w:rPr>
          <w:rFonts w:hAnsi="Arial"/>
        </w:rPr>
      </w:pPr>
      <w:r w:rsidRPr="007B4955">
        <w:t>時常保持工場環境之清潔衛生以維健康。</w:t>
      </w:r>
    </w:p>
    <w:p w:rsidR="006B705E" w:rsidRPr="005814FB" w:rsidRDefault="006B705E" w:rsidP="0033511A">
      <w:pPr>
        <w:pStyle w:val="a0"/>
        <w:numPr>
          <w:ilvl w:val="0"/>
          <w:numId w:val="227"/>
        </w:numPr>
        <w:rPr>
          <w:rFonts w:hAnsi="Arial"/>
        </w:rPr>
      </w:pPr>
      <w:r w:rsidRPr="007B4955">
        <w:t>放置材料必須整齊合適，廢料須堆置一定處所，以免誤撞而生危險。</w:t>
      </w:r>
    </w:p>
    <w:p w:rsidR="006B705E" w:rsidRPr="005814FB" w:rsidRDefault="006B705E" w:rsidP="0033511A">
      <w:pPr>
        <w:pStyle w:val="a0"/>
        <w:numPr>
          <w:ilvl w:val="0"/>
          <w:numId w:val="227"/>
        </w:numPr>
        <w:rPr>
          <w:rFonts w:hAnsi="Arial"/>
        </w:rPr>
      </w:pPr>
      <w:r w:rsidRPr="007B4955">
        <w:t>工作應穿工作服，並視工作需要而戴護目眼鏡或面罩，以策安全。</w:t>
      </w:r>
    </w:p>
    <w:p w:rsidR="006B705E" w:rsidRPr="005814FB" w:rsidRDefault="006B705E" w:rsidP="0033511A">
      <w:pPr>
        <w:pStyle w:val="a0"/>
        <w:numPr>
          <w:ilvl w:val="0"/>
          <w:numId w:val="227"/>
        </w:numPr>
        <w:rPr>
          <w:rFonts w:hAnsi="Arial"/>
        </w:rPr>
      </w:pPr>
      <w:r w:rsidRPr="007B4955">
        <w:t>如有精神異常或過度疲累時應調查原因，並停止其工作，尤以從事較危險性之工作時更應注意。</w:t>
      </w:r>
    </w:p>
    <w:p w:rsidR="006B705E" w:rsidRPr="005814FB" w:rsidRDefault="006B705E" w:rsidP="0033511A">
      <w:pPr>
        <w:pStyle w:val="a0"/>
        <w:numPr>
          <w:ilvl w:val="0"/>
          <w:numId w:val="227"/>
        </w:numPr>
        <w:rPr>
          <w:rFonts w:hAnsi="Arial"/>
        </w:rPr>
      </w:pPr>
      <w:r w:rsidRPr="007B4955">
        <w:t>不安全之操作，應隨時予以糾正。</w:t>
      </w:r>
    </w:p>
    <w:p w:rsidR="006B705E" w:rsidRPr="005814FB" w:rsidRDefault="006B705E" w:rsidP="0033511A">
      <w:pPr>
        <w:pStyle w:val="a0"/>
        <w:numPr>
          <w:ilvl w:val="0"/>
          <w:numId w:val="227"/>
        </w:numPr>
        <w:rPr>
          <w:rFonts w:hAnsi="Arial"/>
        </w:rPr>
      </w:pPr>
      <w:r w:rsidRPr="007B4955">
        <w:t>工作時絕業禁止大聲講話、追逐戲笑以及喧嘩之類事情。</w:t>
      </w:r>
    </w:p>
    <w:p w:rsidR="006B705E" w:rsidRPr="005814FB" w:rsidRDefault="006B705E" w:rsidP="0033511A">
      <w:pPr>
        <w:pStyle w:val="a0"/>
        <w:numPr>
          <w:ilvl w:val="0"/>
          <w:numId w:val="227"/>
        </w:numPr>
        <w:rPr>
          <w:rFonts w:hAnsi="Arial"/>
        </w:rPr>
      </w:pPr>
      <w:r w:rsidRPr="007B4955">
        <w:t>危險處應貼警告標誌或標明顏色。</w:t>
      </w:r>
    </w:p>
    <w:p w:rsidR="006B705E" w:rsidRPr="005814FB" w:rsidRDefault="006B705E" w:rsidP="0033511A">
      <w:pPr>
        <w:pStyle w:val="a0"/>
        <w:numPr>
          <w:ilvl w:val="0"/>
          <w:numId w:val="227"/>
        </w:numPr>
        <w:rPr>
          <w:rFonts w:hAnsi="Arial"/>
        </w:rPr>
      </w:pPr>
      <w:r w:rsidRPr="007B4955">
        <w:lastRenderedPageBreak/>
        <w:t>機械保護裝置不得任意取拆，若取拆修護必須注意回復原狀。</w:t>
      </w:r>
    </w:p>
    <w:p w:rsidR="006B705E" w:rsidRPr="005814FB" w:rsidRDefault="006B705E" w:rsidP="0033511A">
      <w:pPr>
        <w:pStyle w:val="a0"/>
        <w:numPr>
          <w:ilvl w:val="0"/>
          <w:numId w:val="227"/>
        </w:numPr>
        <w:rPr>
          <w:rFonts w:hAnsi="Arial"/>
        </w:rPr>
      </w:pPr>
      <w:r w:rsidRPr="007B4955">
        <w:t>工場應具備防火及救護等設備。</w:t>
      </w:r>
    </w:p>
    <w:p w:rsidR="006B705E" w:rsidRPr="005814FB" w:rsidRDefault="006B705E" w:rsidP="0033511A">
      <w:pPr>
        <w:pStyle w:val="a1"/>
        <w:numPr>
          <w:ilvl w:val="0"/>
          <w:numId w:val="223"/>
        </w:numPr>
        <w:rPr>
          <w:rFonts w:hAnsi="Arial"/>
        </w:rPr>
      </w:pPr>
      <w:r w:rsidRPr="007B4955">
        <w:t>學生管理</w:t>
      </w:r>
      <w:r w:rsidRPr="005814FB">
        <w:rPr>
          <w:rFonts w:hAnsi="Arial"/>
        </w:rPr>
        <w:t xml:space="preserve"> </w:t>
      </w:r>
      <w:r w:rsidRPr="007B4955">
        <w:t>：</w:t>
      </w:r>
    </w:p>
    <w:p w:rsidR="006B705E" w:rsidRPr="005814FB" w:rsidRDefault="006B705E" w:rsidP="0033511A">
      <w:pPr>
        <w:pStyle w:val="a0"/>
        <w:numPr>
          <w:ilvl w:val="0"/>
          <w:numId w:val="228"/>
        </w:numPr>
        <w:rPr>
          <w:rFonts w:hAnsi="Arial"/>
        </w:rPr>
      </w:pPr>
      <w:r w:rsidRPr="007B4955">
        <w:t>實習課注意學生穿著工作服，並配戴安全器具，同時留意是否有浮噪心身不正常學生。</w:t>
      </w:r>
    </w:p>
    <w:p w:rsidR="006B705E" w:rsidRPr="005814FB" w:rsidRDefault="006B705E" w:rsidP="0033511A">
      <w:pPr>
        <w:pStyle w:val="a0"/>
        <w:numPr>
          <w:ilvl w:val="0"/>
          <w:numId w:val="228"/>
        </w:numPr>
        <w:rPr>
          <w:rFonts w:hAnsi="Arial"/>
        </w:rPr>
      </w:pPr>
      <w:r w:rsidRPr="007B4955">
        <w:t>培養學生注意安全的習慣。</w:t>
      </w:r>
    </w:p>
    <w:p w:rsidR="006B705E" w:rsidRPr="005814FB" w:rsidRDefault="006B705E" w:rsidP="0033511A">
      <w:pPr>
        <w:pStyle w:val="a0"/>
        <w:numPr>
          <w:ilvl w:val="0"/>
          <w:numId w:val="228"/>
        </w:numPr>
        <w:rPr>
          <w:rFonts w:hAnsi="Arial"/>
        </w:rPr>
      </w:pPr>
      <w:r w:rsidRPr="007B4955">
        <w:t>培養學生的正確職業觀念。</w:t>
      </w:r>
    </w:p>
    <w:p w:rsidR="006B705E" w:rsidRPr="005814FB" w:rsidRDefault="006B705E" w:rsidP="0033511A">
      <w:pPr>
        <w:pStyle w:val="a0"/>
        <w:numPr>
          <w:ilvl w:val="0"/>
          <w:numId w:val="228"/>
        </w:numPr>
        <w:rPr>
          <w:rFonts w:hAnsi="Arial"/>
        </w:rPr>
      </w:pPr>
      <w:r w:rsidRPr="007B4955">
        <w:t>培養學生保持清潔及整頓的習慣。</w:t>
      </w:r>
    </w:p>
    <w:p w:rsidR="006B705E" w:rsidRPr="005814FB" w:rsidRDefault="006B705E" w:rsidP="0033511A">
      <w:pPr>
        <w:pStyle w:val="a0"/>
        <w:numPr>
          <w:ilvl w:val="0"/>
          <w:numId w:val="228"/>
        </w:numPr>
        <w:rPr>
          <w:rFonts w:hAnsi="Arial"/>
        </w:rPr>
      </w:pPr>
      <w:r w:rsidRPr="007B4955">
        <w:t>安排學生主動學習，專心學習。</w:t>
      </w:r>
    </w:p>
    <w:p w:rsidR="006B705E" w:rsidRPr="005814FB" w:rsidRDefault="006B705E" w:rsidP="0033511A">
      <w:pPr>
        <w:pStyle w:val="a0"/>
        <w:numPr>
          <w:ilvl w:val="0"/>
          <w:numId w:val="228"/>
        </w:numPr>
        <w:rPr>
          <w:rFonts w:hAnsi="Arial"/>
        </w:rPr>
      </w:pPr>
      <w:r w:rsidRPr="007B4955">
        <w:t>注重學生的個別輔導。</w:t>
      </w:r>
    </w:p>
    <w:p w:rsidR="006B705E" w:rsidRPr="005814FB" w:rsidRDefault="006B705E" w:rsidP="0033511A">
      <w:pPr>
        <w:pStyle w:val="a0"/>
        <w:numPr>
          <w:ilvl w:val="0"/>
          <w:numId w:val="228"/>
        </w:numPr>
        <w:rPr>
          <w:rFonts w:hAnsi="Arial"/>
        </w:rPr>
      </w:pPr>
      <w:r w:rsidRPr="007B4955">
        <w:t>要有嚴密和客觀的考核。</w:t>
      </w:r>
    </w:p>
    <w:p w:rsidR="006B705E" w:rsidRPr="005814FB" w:rsidRDefault="006B705E" w:rsidP="0033511A">
      <w:pPr>
        <w:pStyle w:val="a1"/>
        <w:numPr>
          <w:ilvl w:val="0"/>
          <w:numId w:val="223"/>
        </w:numPr>
        <w:rPr>
          <w:rFonts w:hAnsi="Arial"/>
        </w:rPr>
      </w:pPr>
      <w:r w:rsidRPr="007B4955">
        <w:t>實習工廠學生人事組織職責：</w:t>
      </w:r>
    </w:p>
    <w:p w:rsidR="006B705E" w:rsidRPr="005814FB" w:rsidRDefault="006B705E" w:rsidP="0033511A">
      <w:pPr>
        <w:pStyle w:val="a0"/>
        <w:numPr>
          <w:ilvl w:val="0"/>
          <w:numId w:val="229"/>
        </w:numPr>
        <w:rPr>
          <w:rFonts w:hAnsi="Arial"/>
        </w:rPr>
      </w:pPr>
      <w:r w:rsidRPr="007B4955">
        <w:t>領班：</w:t>
      </w:r>
    </w:p>
    <w:p w:rsidR="006B705E" w:rsidRPr="007B4955" w:rsidRDefault="006B705E" w:rsidP="0033511A">
      <w:pPr>
        <w:pStyle w:val="affb"/>
        <w:numPr>
          <w:ilvl w:val="0"/>
          <w:numId w:val="230"/>
        </w:numPr>
        <w:ind w:leftChars="0" w:firstLineChars="0"/>
        <w:rPr>
          <w:rFonts w:hAnsi="Arial"/>
        </w:rPr>
      </w:pPr>
      <w:r w:rsidRPr="007B4955">
        <w:t>監督工場內整個人事組織及全班同學的學習活動情形。</w:t>
      </w:r>
    </w:p>
    <w:p w:rsidR="006B705E" w:rsidRPr="007B4955" w:rsidRDefault="006B705E" w:rsidP="0033511A">
      <w:pPr>
        <w:pStyle w:val="affb"/>
        <w:numPr>
          <w:ilvl w:val="0"/>
          <w:numId w:val="230"/>
        </w:numPr>
        <w:ind w:leftChars="0" w:firstLineChars="0"/>
        <w:rPr>
          <w:rFonts w:hAnsi="Arial"/>
        </w:rPr>
      </w:pPr>
      <w:r w:rsidRPr="007B4955">
        <w:t>上課開始後集合全班同學點名並聽候教師指示。</w:t>
      </w:r>
    </w:p>
    <w:p w:rsidR="006B705E" w:rsidRPr="007B4955" w:rsidRDefault="006B705E" w:rsidP="0033511A">
      <w:pPr>
        <w:pStyle w:val="affb"/>
        <w:numPr>
          <w:ilvl w:val="0"/>
          <w:numId w:val="230"/>
        </w:numPr>
        <w:ind w:leftChars="0" w:firstLineChars="0"/>
        <w:rPr>
          <w:rFonts w:hAnsi="Arial"/>
        </w:rPr>
      </w:pPr>
      <w:r w:rsidRPr="007B4955">
        <w:t>下課時傳達停止工作命令，並檢查各組執行任務的情形。</w:t>
      </w:r>
    </w:p>
    <w:p w:rsidR="006B705E" w:rsidRPr="007B4955" w:rsidRDefault="006B705E" w:rsidP="0033511A">
      <w:pPr>
        <w:pStyle w:val="affb"/>
        <w:numPr>
          <w:ilvl w:val="0"/>
          <w:numId w:val="230"/>
        </w:numPr>
        <w:ind w:leftChars="0" w:firstLineChars="0"/>
        <w:rPr>
          <w:rFonts w:hAnsi="Arial"/>
        </w:rPr>
      </w:pPr>
      <w:r w:rsidRPr="007B4955">
        <w:t>記錄遲到或早退及違規事項並報告教師。</w:t>
      </w:r>
    </w:p>
    <w:p w:rsidR="006B705E" w:rsidRPr="007B4955" w:rsidRDefault="006B705E" w:rsidP="0033511A">
      <w:pPr>
        <w:pStyle w:val="affb"/>
        <w:numPr>
          <w:ilvl w:val="0"/>
          <w:numId w:val="230"/>
        </w:numPr>
        <w:ind w:leftChars="0" w:firstLineChars="0"/>
        <w:rPr>
          <w:rFonts w:hAnsi="Arial"/>
        </w:rPr>
      </w:pPr>
      <w:r w:rsidRPr="007B4955">
        <w:t>檢查機器設備及工具等損壞及遺失情形。</w:t>
      </w:r>
    </w:p>
    <w:p w:rsidR="006B705E" w:rsidRPr="007B4955" w:rsidRDefault="006B705E" w:rsidP="0033511A">
      <w:pPr>
        <w:pStyle w:val="affb"/>
        <w:numPr>
          <w:ilvl w:val="0"/>
          <w:numId w:val="230"/>
        </w:numPr>
        <w:ind w:leftChars="0" w:firstLineChars="0"/>
        <w:rPr>
          <w:rFonts w:hAnsi="Arial"/>
        </w:rPr>
      </w:pPr>
      <w:r w:rsidRPr="007B4955">
        <w:t>轉達並執行教師指示事項。</w:t>
      </w:r>
    </w:p>
    <w:p w:rsidR="006B705E" w:rsidRPr="005814FB" w:rsidRDefault="006B705E" w:rsidP="0033511A">
      <w:pPr>
        <w:pStyle w:val="a0"/>
        <w:numPr>
          <w:ilvl w:val="0"/>
          <w:numId w:val="229"/>
        </w:numPr>
        <w:rPr>
          <w:rFonts w:hAnsi="Arial"/>
        </w:rPr>
      </w:pPr>
      <w:r w:rsidRPr="007B4955">
        <w:t>副領班：</w:t>
      </w:r>
    </w:p>
    <w:p w:rsidR="006B705E" w:rsidRPr="007B4955" w:rsidRDefault="006B705E" w:rsidP="0033511A">
      <w:pPr>
        <w:pStyle w:val="affb"/>
        <w:numPr>
          <w:ilvl w:val="0"/>
          <w:numId w:val="231"/>
        </w:numPr>
        <w:ind w:leftChars="0" w:firstLineChars="0"/>
        <w:rPr>
          <w:rFonts w:hAnsi="Arial"/>
        </w:rPr>
      </w:pPr>
      <w:r w:rsidRPr="007B4955">
        <w:t>填寫實習日誌。</w:t>
      </w:r>
    </w:p>
    <w:p w:rsidR="006B705E" w:rsidRPr="007B4955" w:rsidRDefault="006B705E" w:rsidP="0033511A">
      <w:pPr>
        <w:pStyle w:val="affb"/>
        <w:numPr>
          <w:ilvl w:val="0"/>
          <w:numId w:val="231"/>
        </w:numPr>
        <w:ind w:leftChars="0" w:firstLineChars="0"/>
        <w:rPr>
          <w:rFonts w:hAnsi="Arial"/>
        </w:rPr>
      </w:pPr>
      <w:r w:rsidRPr="007B4955">
        <w:t>收集並轉達同學的意見和建議。</w:t>
      </w:r>
    </w:p>
    <w:p w:rsidR="006B705E" w:rsidRPr="005814FB" w:rsidRDefault="006B705E" w:rsidP="0033511A">
      <w:pPr>
        <w:pStyle w:val="a0"/>
        <w:numPr>
          <w:ilvl w:val="0"/>
          <w:numId w:val="229"/>
        </w:numPr>
        <w:rPr>
          <w:rFonts w:hAnsi="Arial"/>
        </w:rPr>
      </w:pPr>
      <w:r w:rsidRPr="007B4955">
        <w:t>工具管理員：</w:t>
      </w:r>
    </w:p>
    <w:p w:rsidR="006B705E" w:rsidRPr="007B4955" w:rsidRDefault="006B705E" w:rsidP="0033511A">
      <w:pPr>
        <w:pStyle w:val="affb"/>
        <w:numPr>
          <w:ilvl w:val="0"/>
          <w:numId w:val="232"/>
        </w:numPr>
        <w:ind w:leftChars="0" w:firstLineChars="0"/>
        <w:rPr>
          <w:rFonts w:hAnsi="Arial"/>
        </w:rPr>
      </w:pPr>
      <w:r w:rsidRPr="007B4955">
        <w:t>負責借出並收回工具。</w:t>
      </w:r>
    </w:p>
    <w:p w:rsidR="006B705E" w:rsidRPr="007B4955" w:rsidRDefault="006B705E" w:rsidP="0033511A">
      <w:pPr>
        <w:pStyle w:val="affb"/>
        <w:numPr>
          <w:ilvl w:val="0"/>
          <w:numId w:val="232"/>
        </w:numPr>
        <w:ind w:leftChars="0" w:firstLineChars="0"/>
        <w:rPr>
          <w:rFonts w:hAnsi="Arial"/>
        </w:rPr>
      </w:pPr>
      <w:r w:rsidRPr="007B4955">
        <w:t>檢查工具是否適用，如有不妥即刻報告領班作適當處理。</w:t>
      </w:r>
    </w:p>
    <w:p w:rsidR="006B705E" w:rsidRPr="007B4955" w:rsidRDefault="006B705E" w:rsidP="0033511A">
      <w:pPr>
        <w:pStyle w:val="affb"/>
        <w:numPr>
          <w:ilvl w:val="0"/>
          <w:numId w:val="232"/>
        </w:numPr>
        <w:ind w:leftChars="0" w:firstLineChars="0"/>
        <w:rPr>
          <w:rFonts w:hAnsi="Arial"/>
        </w:rPr>
      </w:pPr>
      <w:r w:rsidRPr="007B4955">
        <w:t>下課後檢點並整理工具，如有損壞或缺少即刻報告領班。</w:t>
      </w:r>
    </w:p>
    <w:p w:rsidR="006B705E" w:rsidRPr="007B4955" w:rsidRDefault="006B705E" w:rsidP="0033511A">
      <w:pPr>
        <w:pStyle w:val="affb"/>
        <w:numPr>
          <w:ilvl w:val="0"/>
          <w:numId w:val="232"/>
        </w:numPr>
        <w:ind w:leftChars="0" w:firstLineChars="0"/>
        <w:rPr>
          <w:rFonts w:hAnsi="Arial"/>
        </w:rPr>
      </w:pPr>
      <w:r w:rsidRPr="007B4955">
        <w:t>登記未還工具。</w:t>
      </w:r>
    </w:p>
    <w:p w:rsidR="006B705E" w:rsidRPr="005814FB" w:rsidRDefault="006B705E" w:rsidP="0033511A">
      <w:pPr>
        <w:pStyle w:val="a0"/>
        <w:numPr>
          <w:ilvl w:val="0"/>
          <w:numId w:val="229"/>
        </w:numPr>
        <w:rPr>
          <w:rFonts w:hAnsi="Arial"/>
        </w:rPr>
      </w:pPr>
      <w:r w:rsidRPr="007B4955">
        <w:t>物料管理員：</w:t>
      </w:r>
    </w:p>
    <w:p w:rsidR="006B705E" w:rsidRPr="007B4955" w:rsidRDefault="006B705E" w:rsidP="0033511A">
      <w:pPr>
        <w:pStyle w:val="affb"/>
        <w:numPr>
          <w:ilvl w:val="0"/>
          <w:numId w:val="233"/>
        </w:numPr>
        <w:ind w:leftChars="0" w:firstLineChars="0"/>
        <w:rPr>
          <w:rFonts w:hAnsi="Arial"/>
        </w:rPr>
      </w:pPr>
      <w:r w:rsidRPr="007B4955">
        <w:t>負責領取材料轉發同學。</w:t>
      </w:r>
    </w:p>
    <w:p w:rsidR="006B705E" w:rsidRPr="007B4955" w:rsidRDefault="006B705E" w:rsidP="0033511A">
      <w:pPr>
        <w:pStyle w:val="affb"/>
        <w:numPr>
          <w:ilvl w:val="0"/>
          <w:numId w:val="233"/>
        </w:numPr>
        <w:ind w:leftChars="0" w:firstLineChars="0"/>
        <w:rPr>
          <w:rFonts w:hAnsi="Arial"/>
        </w:rPr>
      </w:pPr>
      <w:r w:rsidRPr="007B4955">
        <w:t>整理材料及廢料。</w:t>
      </w:r>
    </w:p>
    <w:p w:rsidR="006B705E" w:rsidRPr="007B4955" w:rsidRDefault="006B705E" w:rsidP="0033511A">
      <w:pPr>
        <w:pStyle w:val="affb"/>
        <w:numPr>
          <w:ilvl w:val="0"/>
          <w:numId w:val="233"/>
        </w:numPr>
        <w:ind w:leftChars="0" w:firstLineChars="0"/>
        <w:rPr>
          <w:rFonts w:hAnsi="Arial"/>
        </w:rPr>
      </w:pPr>
      <w:r w:rsidRPr="007B4955">
        <w:t>登記材料使用情形並將材料缺乏情形告訴領班。</w:t>
      </w:r>
    </w:p>
    <w:p w:rsidR="006B705E" w:rsidRPr="005814FB" w:rsidRDefault="006B705E" w:rsidP="0033511A">
      <w:pPr>
        <w:pStyle w:val="a0"/>
        <w:numPr>
          <w:ilvl w:val="0"/>
          <w:numId w:val="229"/>
        </w:numPr>
        <w:rPr>
          <w:rFonts w:hAnsi="Arial"/>
        </w:rPr>
      </w:pPr>
      <w:r w:rsidRPr="007B4955">
        <w:t>清潔管理員：</w:t>
      </w:r>
    </w:p>
    <w:p w:rsidR="006B705E" w:rsidRPr="007B4955" w:rsidRDefault="006B705E" w:rsidP="0033511A">
      <w:pPr>
        <w:pStyle w:val="affb"/>
        <w:numPr>
          <w:ilvl w:val="0"/>
          <w:numId w:val="234"/>
        </w:numPr>
        <w:ind w:leftChars="0" w:firstLineChars="0"/>
        <w:rPr>
          <w:rFonts w:hAnsi="Arial"/>
        </w:rPr>
      </w:pPr>
      <w:r w:rsidRPr="007B4955">
        <w:t>督導同學上下課時開，關門窗。</w:t>
      </w:r>
    </w:p>
    <w:p w:rsidR="006B705E" w:rsidRPr="007B4955" w:rsidRDefault="006B705E" w:rsidP="0033511A">
      <w:pPr>
        <w:pStyle w:val="affb"/>
        <w:numPr>
          <w:ilvl w:val="0"/>
          <w:numId w:val="234"/>
        </w:numPr>
        <w:ind w:leftChars="0" w:firstLineChars="0"/>
        <w:rPr>
          <w:rFonts w:hAnsi="Arial"/>
        </w:rPr>
      </w:pPr>
      <w:r w:rsidRPr="007B4955">
        <w:t>督導同學工作完畢後清掃工作地面及擦拭門窗玻璃。</w:t>
      </w:r>
    </w:p>
    <w:p w:rsidR="006B705E" w:rsidRPr="007B4955" w:rsidRDefault="006B705E" w:rsidP="0033511A">
      <w:pPr>
        <w:pStyle w:val="affb"/>
        <w:numPr>
          <w:ilvl w:val="0"/>
          <w:numId w:val="234"/>
        </w:numPr>
        <w:ind w:leftChars="0" w:firstLineChars="0"/>
        <w:rPr>
          <w:rFonts w:hAnsi="Arial"/>
        </w:rPr>
      </w:pPr>
      <w:r w:rsidRPr="007B4955">
        <w:t>督導全體同學工作完畢後，清理本身工作崗位及機器設備。</w:t>
      </w:r>
    </w:p>
    <w:p w:rsidR="006B705E" w:rsidRPr="005814FB" w:rsidRDefault="006B705E" w:rsidP="0033511A">
      <w:pPr>
        <w:pStyle w:val="a0"/>
        <w:numPr>
          <w:ilvl w:val="0"/>
          <w:numId w:val="229"/>
        </w:numPr>
        <w:rPr>
          <w:rFonts w:hAnsi="Arial"/>
        </w:rPr>
      </w:pPr>
      <w:r w:rsidRPr="007B4955">
        <w:t>安全管理員：</w:t>
      </w:r>
    </w:p>
    <w:p w:rsidR="006B705E" w:rsidRPr="007B4955" w:rsidRDefault="006B705E" w:rsidP="0033511A">
      <w:pPr>
        <w:pStyle w:val="affb"/>
        <w:numPr>
          <w:ilvl w:val="0"/>
          <w:numId w:val="235"/>
        </w:numPr>
        <w:ind w:leftChars="0" w:firstLineChars="0"/>
        <w:rPr>
          <w:rFonts w:hAnsi="Arial"/>
        </w:rPr>
      </w:pPr>
      <w:r w:rsidRPr="007B4955">
        <w:t>檢查各種安全措施、急救箱及消防設備等。</w:t>
      </w:r>
    </w:p>
    <w:p w:rsidR="006B705E" w:rsidRPr="007B4955" w:rsidRDefault="006B705E" w:rsidP="0033511A">
      <w:pPr>
        <w:pStyle w:val="affb"/>
        <w:numPr>
          <w:ilvl w:val="0"/>
          <w:numId w:val="235"/>
        </w:numPr>
        <w:ind w:leftChars="0" w:firstLineChars="0"/>
        <w:rPr>
          <w:rFonts w:hAnsi="Arial"/>
        </w:rPr>
      </w:pPr>
      <w:r w:rsidRPr="007B4955">
        <w:t>督導並檢查同學遵守安全規則情形，糾正不安全習慣。</w:t>
      </w:r>
    </w:p>
    <w:p w:rsidR="006B705E" w:rsidRPr="007B4955" w:rsidRDefault="006B705E" w:rsidP="0033511A">
      <w:pPr>
        <w:pStyle w:val="affb"/>
        <w:numPr>
          <w:ilvl w:val="0"/>
          <w:numId w:val="235"/>
        </w:numPr>
        <w:ind w:leftChars="0" w:firstLineChars="0"/>
        <w:rPr>
          <w:rFonts w:hAnsi="Arial"/>
        </w:rPr>
      </w:pPr>
      <w:r w:rsidRPr="007B4955">
        <w:t>協助教師對意外事故作必要的急救，並記錄詳細經過。</w:t>
      </w:r>
    </w:p>
    <w:p w:rsidR="006B705E" w:rsidRPr="00671673" w:rsidRDefault="006B705E" w:rsidP="002D2CE2">
      <w:pPr>
        <w:pStyle w:val="afffa"/>
      </w:pPr>
      <w:r>
        <w:br w:type="page"/>
      </w:r>
      <w:bookmarkStart w:id="81" w:name="_Toc430606757"/>
      <w:r w:rsidRPr="00671673">
        <w:lastRenderedPageBreak/>
        <w:t>國立恆春高級工商職業學校各科實習設備器材管理實施要點</w:t>
      </w:r>
      <w:bookmarkEnd w:id="81"/>
    </w:p>
    <w:p w:rsidR="006B705E" w:rsidRPr="003F7775" w:rsidRDefault="006B705E" w:rsidP="00C07934">
      <w:pPr>
        <w:jc w:val="right"/>
        <w:rPr>
          <w:rFonts w:ascii="Arial" w:eastAsia="標楷體" w:hAnsi="Arial" w:cs="Arial"/>
          <w:sz w:val="28"/>
          <w:szCs w:val="28"/>
        </w:rPr>
      </w:pPr>
      <w:r>
        <w:rPr>
          <w:rFonts w:ascii="標楷體" w:eastAsia="標楷體" w:hAnsi="標楷體" w:hint="eastAsia"/>
          <w:sz w:val="20"/>
          <w:szCs w:val="20"/>
        </w:rPr>
        <w:t>97年</w:t>
      </w:r>
      <w:r w:rsidRPr="006353FF">
        <w:rPr>
          <w:rFonts w:ascii="標楷體" w:eastAsia="標楷體" w:hAnsi="標楷體"/>
          <w:sz w:val="20"/>
          <w:szCs w:val="20"/>
        </w:rPr>
        <w:t>6</w:t>
      </w:r>
      <w:r>
        <w:rPr>
          <w:rFonts w:ascii="標楷體" w:eastAsia="標楷體" w:hAnsi="標楷體" w:hint="eastAsia"/>
          <w:sz w:val="20"/>
          <w:szCs w:val="20"/>
        </w:rPr>
        <w:t>月實習輔導</w:t>
      </w:r>
      <w:r w:rsidRPr="006353FF">
        <w:rPr>
          <w:rFonts w:ascii="標楷體" w:eastAsia="標楷體" w:hAnsi="標楷體"/>
          <w:sz w:val="20"/>
          <w:szCs w:val="20"/>
        </w:rPr>
        <w:t>會議通過</w:t>
      </w:r>
    </w:p>
    <w:p w:rsidR="006B705E" w:rsidRDefault="006B705E" w:rsidP="0033511A">
      <w:pPr>
        <w:widowControl/>
        <w:numPr>
          <w:ilvl w:val="0"/>
          <w:numId w:val="86"/>
        </w:numPr>
        <w:spacing w:line="400" w:lineRule="exact"/>
        <w:rPr>
          <w:rFonts w:ascii="Arial" w:eastAsia="標楷體" w:hAnsi="標楷體" w:cs="Arial"/>
          <w:kern w:val="0"/>
        </w:rPr>
      </w:pPr>
      <w:r w:rsidRPr="003F7775">
        <w:rPr>
          <w:rFonts w:ascii="Arial" w:eastAsia="標楷體" w:hAnsi="標楷體" w:cs="Arial"/>
          <w:kern w:val="0"/>
        </w:rPr>
        <w:t>範疇：</w:t>
      </w:r>
    </w:p>
    <w:p w:rsidR="006B705E" w:rsidRPr="003F7775" w:rsidRDefault="006B705E" w:rsidP="006B705E">
      <w:pPr>
        <w:widowControl/>
        <w:spacing w:line="400" w:lineRule="exact"/>
        <w:ind w:left="454"/>
        <w:rPr>
          <w:rFonts w:ascii="Arial" w:eastAsia="標楷體" w:hAnsi="Arial" w:cs="Arial"/>
          <w:kern w:val="0"/>
        </w:rPr>
      </w:pPr>
      <w:r w:rsidRPr="003F7775">
        <w:rPr>
          <w:rFonts w:ascii="Arial" w:eastAsia="標楷體" w:hAnsi="標楷體" w:cs="Arial"/>
          <w:kern w:val="0"/>
        </w:rPr>
        <w:t>本管理要點所稱實習器材涵蓋各科實習所需設備、實習材料、實習工具儀器、相關耗材、清潔維護物品、廢棄物等。</w:t>
      </w:r>
    </w:p>
    <w:p w:rsidR="006B705E" w:rsidRPr="003F7775" w:rsidRDefault="006B705E" w:rsidP="006B705E">
      <w:pPr>
        <w:widowControl/>
        <w:spacing w:line="400" w:lineRule="exact"/>
        <w:rPr>
          <w:rFonts w:ascii="Arial" w:eastAsia="標楷體" w:hAnsi="Arial" w:cs="Arial"/>
          <w:kern w:val="0"/>
        </w:rPr>
      </w:pPr>
      <w:r w:rsidRPr="003F7775">
        <w:rPr>
          <w:rFonts w:ascii="Arial" w:eastAsia="標楷體" w:hAnsi="標楷體" w:cs="Arial"/>
          <w:kern w:val="0"/>
        </w:rPr>
        <w:t>貳、目的：</w:t>
      </w:r>
    </w:p>
    <w:p w:rsidR="006B705E" w:rsidRPr="003F7775" w:rsidRDefault="006B705E" w:rsidP="005814FB">
      <w:pPr>
        <w:pStyle w:val="220"/>
        <w:rPr>
          <w:rFonts w:hAnsi="Arial"/>
        </w:rPr>
      </w:pPr>
      <w:r w:rsidRPr="003F7775">
        <w:t>一、有效控制器材領用，避免無謂浪費與損壞。</w:t>
      </w:r>
    </w:p>
    <w:p w:rsidR="006B705E" w:rsidRPr="003F7775" w:rsidRDefault="006B705E" w:rsidP="005814FB">
      <w:pPr>
        <w:pStyle w:val="220"/>
        <w:rPr>
          <w:rFonts w:hAnsi="Arial"/>
        </w:rPr>
      </w:pPr>
      <w:r w:rsidRPr="003F7775">
        <w:t>二、妥適管理器材，庫存量維持需用，定時補充與維護，避免短缺器材，影響上課。</w:t>
      </w:r>
    </w:p>
    <w:p w:rsidR="006B705E" w:rsidRPr="003F7775" w:rsidRDefault="006B705E" w:rsidP="005814FB">
      <w:pPr>
        <w:pStyle w:val="220"/>
        <w:rPr>
          <w:rFonts w:hAnsi="Arial"/>
        </w:rPr>
      </w:pPr>
      <w:r w:rsidRPr="003F7775">
        <w:t>三、器材分類標示上架，便於領用與盤點。</w:t>
      </w:r>
    </w:p>
    <w:p w:rsidR="006B705E" w:rsidRPr="003F7775" w:rsidRDefault="006B705E" w:rsidP="005814FB">
      <w:pPr>
        <w:pStyle w:val="220"/>
        <w:rPr>
          <w:rFonts w:hAnsi="Arial"/>
        </w:rPr>
      </w:pPr>
      <w:r w:rsidRPr="003F7775">
        <w:t>四、重要設備儀器列冊，便於管理於盤點。</w:t>
      </w:r>
    </w:p>
    <w:p w:rsidR="006B705E" w:rsidRPr="003F7775" w:rsidRDefault="006B705E" w:rsidP="005814FB">
      <w:pPr>
        <w:pStyle w:val="220"/>
        <w:rPr>
          <w:rFonts w:hAnsi="Arial"/>
        </w:rPr>
      </w:pPr>
      <w:r w:rsidRPr="003F7775">
        <w:t>五、維持工場整齊美觀，提昇實習教學效率與品質。</w:t>
      </w:r>
    </w:p>
    <w:p w:rsidR="006B705E" w:rsidRPr="003F7775" w:rsidRDefault="006B705E" w:rsidP="006B705E">
      <w:pPr>
        <w:widowControl/>
        <w:spacing w:line="400" w:lineRule="exact"/>
        <w:rPr>
          <w:rFonts w:ascii="Arial" w:eastAsia="標楷體" w:hAnsi="Arial" w:cs="Arial"/>
          <w:kern w:val="0"/>
        </w:rPr>
      </w:pPr>
      <w:r w:rsidRPr="003F7775">
        <w:rPr>
          <w:rFonts w:ascii="Arial" w:eastAsia="標楷體" w:hAnsi="標楷體" w:cs="Arial"/>
          <w:kern w:val="0"/>
        </w:rPr>
        <w:t>參、器材申購：</w:t>
      </w:r>
    </w:p>
    <w:p w:rsidR="006B705E" w:rsidRPr="003F7775" w:rsidRDefault="006B705E" w:rsidP="005814FB">
      <w:pPr>
        <w:pStyle w:val="220"/>
        <w:rPr>
          <w:rFonts w:hAnsi="Arial"/>
        </w:rPr>
      </w:pPr>
      <w:r w:rsidRPr="003F7775">
        <w:t>一、各科重要設備儀器配合會計室年度資本門預算編列申購。</w:t>
      </w:r>
    </w:p>
    <w:p w:rsidR="006B705E" w:rsidRPr="003F7775" w:rsidRDefault="006B705E" w:rsidP="005814FB">
      <w:pPr>
        <w:pStyle w:val="220"/>
        <w:rPr>
          <w:rFonts w:hAnsi="Arial"/>
        </w:rPr>
      </w:pPr>
      <w:r w:rsidRPr="003F7775">
        <w:t>二、各科材料、工具、維護物品，依年度編列額度及實際需求於每</w:t>
      </w:r>
      <w:r>
        <w:rPr>
          <w:rFonts w:hint="eastAsia"/>
        </w:rPr>
        <w:t>學期期初</w:t>
      </w:r>
      <w:r w:rsidRPr="003F7775">
        <w:t>辦理申購。</w:t>
      </w:r>
    </w:p>
    <w:p w:rsidR="006B705E" w:rsidRDefault="006B705E" w:rsidP="005814FB">
      <w:pPr>
        <w:pStyle w:val="220"/>
      </w:pPr>
      <w:r w:rsidRPr="003F7775">
        <w:t>三、申購程序：</w:t>
      </w:r>
    </w:p>
    <w:p w:rsidR="006B705E" w:rsidRPr="003F7775" w:rsidRDefault="006B705E" w:rsidP="006B705E">
      <w:pPr>
        <w:widowControl/>
        <w:spacing w:line="400" w:lineRule="exact"/>
        <w:ind w:left="480" w:firstLine="480"/>
        <w:rPr>
          <w:rFonts w:ascii="Arial" w:eastAsia="標楷體" w:hAnsi="Arial" w:cs="Arial"/>
          <w:kern w:val="0"/>
        </w:rPr>
      </w:pPr>
      <w:r w:rsidRPr="003F7775">
        <w:rPr>
          <w:rFonts w:ascii="Arial" w:eastAsia="標楷體" w:hAnsi="標楷體" w:cs="Arial"/>
          <w:kern w:val="0"/>
        </w:rPr>
        <w:t>各科填寫請購單</w:t>
      </w:r>
      <w:r w:rsidRPr="003F7775">
        <w:rPr>
          <w:rFonts w:ascii="Arial" w:eastAsia="標楷體" w:hAnsi="標楷體" w:cs="Arial"/>
          <w:kern w:val="0"/>
        </w:rPr>
        <w:sym w:font="Wingdings" w:char="F0E0"/>
      </w:r>
      <w:r w:rsidRPr="003F7775">
        <w:rPr>
          <w:rFonts w:ascii="Arial" w:eastAsia="標楷體" w:hAnsi="標楷體" w:cs="Arial"/>
          <w:kern w:val="0"/>
        </w:rPr>
        <w:t>實習處</w:t>
      </w:r>
      <w:r w:rsidRPr="003F7775">
        <w:rPr>
          <w:rFonts w:ascii="Arial" w:eastAsia="標楷體" w:hAnsi="標楷體" w:cs="Arial"/>
          <w:kern w:val="0"/>
        </w:rPr>
        <w:sym w:font="Wingdings" w:char="F0E0"/>
      </w:r>
      <w:r w:rsidRPr="003F7775">
        <w:rPr>
          <w:rFonts w:ascii="Arial" w:eastAsia="標楷體" w:hAnsi="標楷體" w:cs="Arial"/>
          <w:kern w:val="0"/>
        </w:rPr>
        <w:t>總務處估價</w:t>
      </w:r>
      <w:r w:rsidRPr="003F7775">
        <w:rPr>
          <w:rFonts w:ascii="Arial" w:eastAsia="標楷體" w:hAnsi="標楷體" w:cs="Arial"/>
          <w:kern w:val="0"/>
        </w:rPr>
        <w:sym w:font="Wingdings" w:char="F0E0"/>
      </w:r>
      <w:r w:rsidRPr="003F7775">
        <w:rPr>
          <w:rFonts w:ascii="Arial" w:eastAsia="標楷體" w:hAnsi="標楷體" w:cs="Arial"/>
          <w:kern w:val="0"/>
        </w:rPr>
        <w:t>總務處</w:t>
      </w:r>
      <w:r w:rsidRPr="003F7775">
        <w:rPr>
          <w:rFonts w:ascii="Arial" w:eastAsia="標楷體" w:hAnsi="標楷體" w:cs="Arial"/>
          <w:kern w:val="0"/>
        </w:rPr>
        <w:sym w:font="Wingdings" w:char="F0E0"/>
      </w:r>
      <w:r w:rsidRPr="003F7775">
        <w:rPr>
          <w:rFonts w:ascii="Arial" w:eastAsia="標楷體" w:hAnsi="標楷體" w:cs="Arial"/>
          <w:kern w:val="0"/>
        </w:rPr>
        <w:t>會計室</w:t>
      </w:r>
      <w:r w:rsidRPr="003F7775">
        <w:rPr>
          <w:rFonts w:ascii="Arial" w:eastAsia="標楷體" w:hAnsi="標楷體" w:cs="Arial"/>
          <w:kern w:val="0"/>
        </w:rPr>
        <w:sym w:font="Wingdings" w:char="F0E0"/>
      </w:r>
      <w:r w:rsidRPr="003F7775">
        <w:rPr>
          <w:rFonts w:ascii="Arial" w:eastAsia="標楷體" w:hAnsi="標楷體" w:cs="Arial"/>
          <w:kern w:val="0"/>
        </w:rPr>
        <w:t>校長。</w:t>
      </w:r>
    </w:p>
    <w:p w:rsidR="006B705E" w:rsidRPr="003F7775" w:rsidRDefault="006B705E" w:rsidP="006B705E">
      <w:pPr>
        <w:widowControl/>
        <w:spacing w:line="400" w:lineRule="exact"/>
        <w:rPr>
          <w:rFonts w:ascii="Arial" w:eastAsia="標楷體" w:hAnsi="Arial" w:cs="Arial"/>
          <w:kern w:val="0"/>
        </w:rPr>
      </w:pPr>
      <w:r w:rsidRPr="003F7775">
        <w:rPr>
          <w:rFonts w:ascii="Arial" w:eastAsia="標楷體" w:hAnsi="標楷體" w:cs="Arial"/>
          <w:kern w:val="0"/>
        </w:rPr>
        <w:t>肆、器材庫存與管理：</w:t>
      </w:r>
    </w:p>
    <w:p w:rsidR="006B705E" w:rsidRPr="003F7775" w:rsidRDefault="006B705E" w:rsidP="005814FB">
      <w:pPr>
        <w:pStyle w:val="220"/>
        <w:rPr>
          <w:rFonts w:hAnsi="Arial"/>
        </w:rPr>
      </w:pPr>
      <w:r w:rsidRPr="003F7775">
        <w:t>一、器材請購送貨驗收後，應分類標示上架（標），便於領用與盤點數量。</w:t>
      </w:r>
    </w:p>
    <w:p w:rsidR="006B705E" w:rsidRPr="003F7775" w:rsidRDefault="006B705E" w:rsidP="005814FB">
      <w:pPr>
        <w:pStyle w:val="220"/>
        <w:rPr>
          <w:rFonts w:hAnsi="Arial"/>
        </w:rPr>
      </w:pPr>
      <w:r w:rsidRPr="003F7775">
        <w:t>二、器材應定期檢查數量及做好維護工作，避免損壞或不敷學生實習領用，影響實習正常教學。</w:t>
      </w:r>
    </w:p>
    <w:p w:rsidR="006B705E" w:rsidRPr="003F7775" w:rsidRDefault="006B705E" w:rsidP="005814FB">
      <w:pPr>
        <w:pStyle w:val="220"/>
        <w:rPr>
          <w:rFonts w:hAnsi="Arial"/>
        </w:rPr>
      </w:pPr>
      <w:r w:rsidRPr="003F7775">
        <w:t>三、重要器材編有財產紀錄者，應列冊定期清點，避免流失。</w:t>
      </w:r>
    </w:p>
    <w:p w:rsidR="006B705E" w:rsidRPr="003F7775" w:rsidRDefault="006B705E" w:rsidP="006B705E">
      <w:pPr>
        <w:widowControl/>
        <w:spacing w:line="400" w:lineRule="exact"/>
        <w:rPr>
          <w:rFonts w:ascii="Arial" w:eastAsia="標楷體" w:hAnsi="Arial" w:cs="Arial"/>
          <w:kern w:val="0"/>
        </w:rPr>
      </w:pPr>
      <w:r w:rsidRPr="003F7775">
        <w:rPr>
          <w:rFonts w:ascii="Arial" w:eastAsia="標楷體" w:hAnsi="標楷體" w:cs="Arial"/>
          <w:kern w:val="0"/>
        </w:rPr>
        <w:t>伍、器材領用：</w:t>
      </w:r>
    </w:p>
    <w:p w:rsidR="006B705E" w:rsidRPr="003F7775" w:rsidRDefault="006B705E" w:rsidP="005814FB">
      <w:pPr>
        <w:pStyle w:val="220"/>
        <w:rPr>
          <w:rFonts w:hAnsi="Arial"/>
        </w:rPr>
      </w:pPr>
      <w:r w:rsidRPr="003F7775">
        <w:t>一、各科依科器材性質，製作材料領用單、工具儀器借用單管制。</w:t>
      </w:r>
    </w:p>
    <w:p w:rsidR="006B705E" w:rsidRPr="003F7775" w:rsidRDefault="006B705E" w:rsidP="005814FB">
      <w:pPr>
        <w:pStyle w:val="220"/>
        <w:rPr>
          <w:rFonts w:hAnsi="Arial"/>
        </w:rPr>
      </w:pPr>
      <w:r w:rsidRPr="003F7775">
        <w:t>二、材料領用單、工具儀器借用單由各組器材管理員填寫，經實習任課教師簽名領用，各科留存單據。</w:t>
      </w:r>
    </w:p>
    <w:p w:rsidR="006B705E" w:rsidRPr="003F7775" w:rsidRDefault="006B705E" w:rsidP="006B705E">
      <w:pPr>
        <w:widowControl/>
        <w:spacing w:line="400" w:lineRule="exact"/>
        <w:rPr>
          <w:rFonts w:ascii="Arial" w:eastAsia="標楷體" w:hAnsi="Arial" w:cs="Arial"/>
          <w:kern w:val="0"/>
        </w:rPr>
      </w:pPr>
      <w:r w:rsidRPr="003F7775">
        <w:rPr>
          <w:rFonts w:ascii="Arial" w:eastAsia="標楷體" w:hAnsi="標楷體" w:cs="Arial"/>
          <w:kern w:val="0"/>
        </w:rPr>
        <w:t>陸、廢棄物處理：</w:t>
      </w:r>
    </w:p>
    <w:p w:rsidR="006B705E" w:rsidRPr="003F7775" w:rsidRDefault="006B705E" w:rsidP="005814FB">
      <w:pPr>
        <w:pStyle w:val="220"/>
        <w:rPr>
          <w:rFonts w:hAnsi="Arial"/>
        </w:rPr>
      </w:pPr>
      <w:r w:rsidRPr="003F7775">
        <w:t>一、各科實習所產生之廢料，應設廢料室，隨時保持整齊清潔，定期通知總務處變賣。</w:t>
      </w:r>
    </w:p>
    <w:p w:rsidR="006B705E" w:rsidRPr="003F7775" w:rsidRDefault="006B705E" w:rsidP="005814FB">
      <w:pPr>
        <w:pStyle w:val="220"/>
        <w:rPr>
          <w:rFonts w:hAnsi="Arial"/>
        </w:rPr>
      </w:pPr>
      <w:r>
        <w:rPr>
          <w:rFonts w:hAnsi="Arial" w:hint="eastAsia"/>
        </w:rPr>
        <w:t>二</w:t>
      </w:r>
      <w:r w:rsidRPr="003F7775">
        <w:t>、有毒廢料或液體應依排廢水處理辦法處理。</w:t>
      </w:r>
    </w:p>
    <w:p w:rsidR="006B705E" w:rsidRPr="003F7775" w:rsidRDefault="006B705E" w:rsidP="005814FB">
      <w:pPr>
        <w:pStyle w:val="220"/>
        <w:rPr>
          <w:rFonts w:hAnsi="Arial"/>
        </w:rPr>
      </w:pPr>
      <w:r w:rsidRPr="003F7775">
        <w:t>三、相關廢棄物依資源回收辦法分類回收。</w:t>
      </w:r>
    </w:p>
    <w:p w:rsidR="006B705E" w:rsidRPr="003F7775" w:rsidRDefault="006B705E" w:rsidP="006B705E">
      <w:pPr>
        <w:widowControl/>
        <w:spacing w:line="400" w:lineRule="exact"/>
        <w:rPr>
          <w:rFonts w:ascii="Arial" w:eastAsia="標楷體" w:hAnsi="Arial" w:cs="Arial"/>
          <w:kern w:val="0"/>
        </w:rPr>
      </w:pPr>
      <w:r w:rsidRPr="003F7775">
        <w:rPr>
          <w:rFonts w:ascii="Arial" w:eastAsia="標楷體" w:hAnsi="標楷體" w:cs="Arial"/>
          <w:kern w:val="0"/>
        </w:rPr>
        <w:t>柒、各科實習器材管理列為期末實習工場安全衛生暨維護管理檢查評分競賽項目。</w:t>
      </w:r>
    </w:p>
    <w:p w:rsidR="006B705E" w:rsidRDefault="006B705E" w:rsidP="006B705E">
      <w:pPr>
        <w:spacing w:line="400" w:lineRule="exact"/>
        <w:rPr>
          <w:rFonts w:ascii="Arial" w:eastAsia="標楷體" w:hAnsi="標楷體" w:cs="Arial"/>
          <w:kern w:val="0"/>
        </w:rPr>
      </w:pPr>
      <w:r w:rsidRPr="003F7775">
        <w:rPr>
          <w:rFonts w:ascii="Arial" w:eastAsia="標楷體" w:hAnsi="標楷體" w:cs="Arial"/>
          <w:kern w:val="0"/>
        </w:rPr>
        <w:t>捌、本實施要點經實習輔導會議通過後，陳校長核定後實施，修正時亦同。</w:t>
      </w:r>
    </w:p>
    <w:p w:rsidR="006B705E" w:rsidRDefault="006B705E" w:rsidP="002D2CE2">
      <w:pPr>
        <w:pStyle w:val="afffa"/>
      </w:pPr>
      <w:r>
        <w:rPr>
          <w:rFonts w:cs="新細明體"/>
          <w:kern w:val="0"/>
        </w:rPr>
        <w:br w:type="page"/>
      </w:r>
      <w:bookmarkStart w:id="82" w:name="_Toc430606758"/>
      <w:r w:rsidRPr="00671673">
        <w:lastRenderedPageBreak/>
        <w:t>國立恆春高級工商職業學校實習工場安全維護實施要點</w:t>
      </w:r>
      <w:bookmarkEnd w:id="82"/>
    </w:p>
    <w:p w:rsidR="006B705E" w:rsidRPr="00EA28C5" w:rsidRDefault="006B705E" w:rsidP="006B705E">
      <w:pPr>
        <w:spacing w:line="400" w:lineRule="exact"/>
        <w:jc w:val="right"/>
        <w:rPr>
          <w:rFonts w:ascii="標楷體" w:eastAsia="標楷體" w:hAnsi="標楷體" w:cs="Arial"/>
          <w:sz w:val="20"/>
          <w:szCs w:val="20"/>
        </w:rPr>
      </w:pPr>
      <w:r w:rsidRPr="00EA28C5">
        <w:rPr>
          <w:rFonts w:ascii="標楷體" w:eastAsia="標楷體" w:hAnsi="標楷體" w:hint="eastAsia"/>
          <w:sz w:val="20"/>
          <w:szCs w:val="20"/>
        </w:rPr>
        <w:t>96年9月5日實習會議通過</w:t>
      </w:r>
    </w:p>
    <w:p w:rsidR="006B705E" w:rsidRPr="007B4955" w:rsidRDefault="006B705E" w:rsidP="0033511A">
      <w:pPr>
        <w:widowControl/>
        <w:numPr>
          <w:ilvl w:val="0"/>
          <w:numId w:val="87"/>
        </w:numPr>
        <w:spacing w:line="400" w:lineRule="exact"/>
        <w:rPr>
          <w:rFonts w:ascii="Arial" w:eastAsia="標楷體" w:hAnsi="Arial" w:cs="Arial"/>
        </w:rPr>
      </w:pPr>
      <w:r w:rsidRPr="007B4955">
        <w:rPr>
          <w:rFonts w:ascii="Arial" w:eastAsia="標楷體" w:hAnsi="標楷體" w:cs="Arial"/>
        </w:rPr>
        <w:t>目的：</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一、本要點為有計劃的做好工場安全防範措施及安全教育，維護場房、機具、學生的安全。</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二、經由各分層負責、督導與考核，落實工場安全之防範工作，達到防患於未燃為目的。</w:t>
      </w:r>
    </w:p>
    <w:p w:rsidR="006B705E" w:rsidRPr="007B4955" w:rsidRDefault="006B705E" w:rsidP="006B705E">
      <w:pPr>
        <w:spacing w:line="400" w:lineRule="exact"/>
        <w:rPr>
          <w:rFonts w:ascii="Arial" w:eastAsia="標楷體" w:hAnsi="Arial" w:cs="Arial"/>
        </w:rPr>
      </w:pPr>
      <w:r w:rsidRPr="007B4955">
        <w:rPr>
          <w:rFonts w:ascii="Arial" w:eastAsia="標楷體" w:hAnsi="標楷體" w:cs="Arial"/>
        </w:rPr>
        <w:t>貳、職責：</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一、實習主任：不定期巡查各科工場安全執行情形。</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二、實習組長：不定期巡查各科工場安全措施，並對各科提出缺點，共謀改進之道。</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三、科主任：規劃並執行本科工場安全計劃與安全措施，督導各實習任課教師及技士技佐執行。</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四、任課教師：執行學校相關安全計劃、措施及安全教育，確保實習時間學生安全。</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五、技士技佐：執行學校及科主任相關安全計劃與措施，及科主任交辦事項。諸如檢查各種安全設施、配備急救箱、請修故障之機具。</w:t>
      </w:r>
    </w:p>
    <w:p w:rsidR="006B705E" w:rsidRPr="007B4955" w:rsidRDefault="006B705E" w:rsidP="006B705E">
      <w:pPr>
        <w:spacing w:line="400" w:lineRule="exact"/>
        <w:rPr>
          <w:rFonts w:ascii="Arial" w:eastAsia="標楷體" w:hAnsi="Arial" w:cs="Arial"/>
        </w:rPr>
      </w:pPr>
      <w:r w:rsidRPr="007B4955">
        <w:rPr>
          <w:rFonts w:ascii="Arial" w:eastAsia="標楷體" w:hAnsi="標楷體" w:cs="Arial"/>
        </w:rPr>
        <w:t>參、安全教育：</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一、學生實習前，由任課教師講習實習工作方法，使用機器及應注意事項，以提高學生警覺，避免發生危險。</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二、實習處統一安排於高一上學期，每班一至二節課，觀看「工業安全衛生」錄影帶，對於工場實習可能發生的意外或職場工安情形有所瞭解，並引以為惕。</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三、利用朝會時間或週三演講，宣導教育學生相關工業安全、工場安全案例與應注意事項。</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四、週會時間安排專家學者蒞校演講「工業安全衛生教育」。</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五、訂定安全教育相關題綱，列入班會時間討論，引發學生重視並切實遵守。</w:t>
      </w:r>
    </w:p>
    <w:p w:rsidR="006B705E" w:rsidRPr="007B4955" w:rsidRDefault="006B705E" w:rsidP="0033511A">
      <w:pPr>
        <w:pStyle w:val="affb"/>
        <w:numPr>
          <w:ilvl w:val="0"/>
          <w:numId w:val="236"/>
        </w:numPr>
        <w:ind w:leftChars="0" w:firstLineChars="0"/>
        <w:rPr>
          <w:rFonts w:hAnsi="Arial"/>
        </w:rPr>
      </w:pPr>
      <w:r w:rsidRPr="007B4955">
        <w:t>一般安全常識。</w:t>
      </w:r>
    </w:p>
    <w:p w:rsidR="006B705E" w:rsidRPr="007B4955" w:rsidRDefault="006B705E" w:rsidP="0033511A">
      <w:pPr>
        <w:pStyle w:val="affb"/>
        <w:numPr>
          <w:ilvl w:val="0"/>
          <w:numId w:val="236"/>
        </w:numPr>
        <w:ind w:leftChars="0" w:firstLineChars="0"/>
        <w:rPr>
          <w:rFonts w:hAnsi="Arial"/>
        </w:rPr>
      </w:pPr>
      <w:r w:rsidRPr="007B4955">
        <w:t>實習工場安全守則或注意事項。</w:t>
      </w:r>
    </w:p>
    <w:p w:rsidR="006B705E" w:rsidRPr="007B4955" w:rsidRDefault="006B705E" w:rsidP="0033511A">
      <w:pPr>
        <w:pStyle w:val="affb"/>
        <w:numPr>
          <w:ilvl w:val="0"/>
          <w:numId w:val="236"/>
        </w:numPr>
        <w:ind w:leftChars="0" w:firstLineChars="0"/>
        <w:rPr>
          <w:rFonts w:hAnsi="Arial"/>
        </w:rPr>
      </w:pPr>
      <w:r w:rsidRPr="007B4955">
        <w:t>安全的環境與安全的設備。</w:t>
      </w:r>
    </w:p>
    <w:p w:rsidR="006B705E" w:rsidRPr="007B4955" w:rsidRDefault="006B705E" w:rsidP="0033511A">
      <w:pPr>
        <w:pStyle w:val="affb"/>
        <w:numPr>
          <w:ilvl w:val="0"/>
          <w:numId w:val="236"/>
        </w:numPr>
        <w:ind w:leftChars="0" w:firstLineChars="0"/>
        <w:rPr>
          <w:rFonts w:hAnsi="Arial"/>
        </w:rPr>
      </w:pPr>
      <w:r w:rsidRPr="007B4955">
        <w:t>危險標誌之識別。</w:t>
      </w:r>
    </w:p>
    <w:p w:rsidR="006B705E" w:rsidRPr="007B4955" w:rsidRDefault="006B705E" w:rsidP="0033511A">
      <w:pPr>
        <w:pStyle w:val="affb"/>
        <w:numPr>
          <w:ilvl w:val="0"/>
          <w:numId w:val="236"/>
        </w:numPr>
        <w:ind w:leftChars="0" w:firstLineChars="0"/>
        <w:rPr>
          <w:rFonts w:hAnsi="Arial"/>
        </w:rPr>
      </w:pPr>
      <w:r w:rsidRPr="007B4955">
        <w:t>如何防止意外災害。</w:t>
      </w:r>
    </w:p>
    <w:p w:rsidR="006B705E" w:rsidRPr="007B4955" w:rsidRDefault="006B705E" w:rsidP="0033511A">
      <w:pPr>
        <w:pStyle w:val="affb"/>
        <w:numPr>
          <w:ilvl w:val="0"/>
          <w:numId w:val="236"/>
        </w:numPr>
        <w:ind w:leftChars="0" w:firstLineChars="0"/>
        <w:rPr>
          <w:rFonts w:hAnsi="Arial"/>
        </w:rPr>
      </w:pPr>
      <w:r w:rsidRPr="007B4955">
        <w:t>如何處理災害事故。</w:t>
      </w:r>
    </w:p>
    <w:p w:rsidR="006B705E" w:rsidRPr="007B4955" w:rsidRDefault="006B705E" w:rsidP="006B705E">
      <w:pPr>
        <w:spacing w:line="400" w:lineRule="exact"/>
        <w:rPr>
          <w:rFonts w:ascii="Arial" w:eastAsia="標楷體" w:hAnsi="Arial" w:cs="Arial"/>
        </w:rPr>
      </w:pPr>
      <w:r w:rsidRPr="007B4955">
        <w:rPr>
          <w:rFonts w:ascii="Arial" w:eastAsia="標楷體" w:hAnsi="標楷體" w:cs="Arial"/>
        </w:rPr>
        <w:t>肆、安全措施：</w:t>
      </w:r>
    </w:p>
    <w:p w:rsidR="006B705E" w:rsidRPr="007B4955" w:rsidRDefault="006B705E" w:rsidP="006B705E">
      <w:pPr>
        <w:spacing w:line="400" w:lineRule="exact"/>
        <w:ind w:leftChars="200" w:left="480"/>
        <w:rPr>
          <w:rFonts w:ascii="Arial" w:eastAsia="標楷體" w:hAnsi="Arial" w:cs="Arial"/>
        </w:rPr>
      </w:pPr>
      <w:r w:rsidRPr="007B4955">
        <w:rPr>
          <w:rFonts w:ascii="Arial" w:eastAsia="標楷體" w:hAnsi="標楷體" w:cs="Arial"/>
        </w:rPr>
        <w:t>一、實習工場：</w:t>
      </w:r>
    </w:p>
    <w:p w:rsidR="006B705E" w:rsidRPr="007B4955" w:rsidRDefault="006B705E" w:rsidP="0033511A">
      <w:pPr>
        <w:pStyle w:val="affb"/>
        <w:numPr>
          <w:ilvl w:val="0"/>
          <w:numId w:val="237"/>
        </w:numPr>
        <w:ind w:leftChars="0" w:firstLineChars="0"/>
        <w:rPr>
          <w:rFonts w:hAnsi="Arial"/>
        </w:rPr>
      </w:pPr>
      <w:r w:rsidRPr="007B4955">
        <w:t>走廊、欄杆、樓梯應堅固安全。</w:t>
      </w:r>
    </w:p>
    <w:p w:rsidR="006B705E" w:rsidRPr="007B4955" w:rsidRDefault="006B705E" w:rsidP="0033511A">
      <w:pPr>
        <w:pStyle w:val="affb"/>
        <w:numPr>
          <w:ilvl w:val="0"/>
          <w:numId w:val="237"/>
        </w:numPr>
        <w:ind w:leftChars="0" w:firstLineChars="0"/>
        <w:rPr>
          <w:rFonts w:hAnsi="Arial"/>
        </w:rPr>
      </w:pPr>
      <w:r w:rsidRPr="007B4955">
        <w:t>工場出入口位置適當、暢通無礙。</w:t>
      </w:r>
    </w:p>
    <w:p w:rsidR="006B705E" w:rsidRPr="007B4955" w:rsidRDefault="006B705E" w:rsidP="0033511A">
      <w:pPr>
        <w:pStyle w:val="affb"/>
        <w:numPr>
          <w:ilvl w:val="0"/>
          <w:numId w:val="237"/>
        </w:numPr>
        <w:ind w:leftChars="0" w:firstLineChars="0"/>
        <w:rPr>
          <w:rFonts w:hAnsi="Arial"/>
        </w:rPr>
      </w:pPr>
      <w:r w:rsidRPr="007B4955">
        <w:t>工場應於適當位置配置滅火器。</w:t>
      </w:r>
    </w:p>
    <w:p w:rsidR="006B705E" w:rsidRPr="007B4955" w:rsidRDefault="006B705E" w:rsidP="0033511A">
      <w:pPr>
        <w:pStyle w:val="affb"/>
        <w:numPr>
          <w:ilvl w:val="0"/>
          <w:numId w:val="237"/>
        </w:numPr>
        <w:ind w:leftChars="0" w:firstLineChars="0"/>
        <w:rPr>
          <w:rFonts w:hAnsi="Arial"/>
        </w:rPr>
      </w:pPr>
      <w:r w:rsidRPr="007B4955">
        <w:t>工場應有充分適當的照明設備及緊急照明燈。</w:t>
      </w:r>
    </w:p>
    <w:p w:rsidR="006B705E" w:rsidRPr="007B4955" w:rsidRDefault="006B705E" w:rsidP="0033511A">
      <w:pPr>
        <w:pStyle w:val="affb"/>
        <w:numPr>
          <w:ilvl w:val="0"/>
          <w:numId w:val="237"/>
        </w:numPr>
        <w:ind w:leftChars="0" w:firstLineChars="0"/>
        <w:rPr>
          <w:rFonts w:hAnsi="Arial"/>
        </w:rPr>
      </w:pPr>
      <w:r w:rsidRPr="007B4955">
        <w:t>工場通風設備需良好，電桿工場需加裝抽風設備。</w:t>
      </w:r>
    </w:p>
    <w:p w:rsidR="006B705E" w:rsidRPr="007B4955" w:rsidRDefault="006B705E" w:rsidP="0033511A">
      <w:pPr>
        <w:pStyle w:val="affb"/>
        <w:numPr>
          <w:ilvl w:val="0"/>
          <w:numId w:val="237"/>
        </w:numPr>
        <w:ind w:leftChars="0" w:firstLineChars="0"/>
        <w:rPr>
          <w:rFonts w:hAnsi="Arial"/>
        </w:rPr>
      </w:pPr>
      <w:r w:rsidRPr="007B4955">
        <w:t>機器設備應依工場佈置原則配置，留有適當空間與通道。</w:t>
      </w:r>
    </w:p>
    <w:p w:rsidR="006B705E" w:rsidRPr="007B4955" w:rsidRDefault="006B705E" w:rsidP="0033511A">
      <w:pPr>
        <w:pStyle w:val="affb"/>
        <w:numPr>
          <w:ilvl w:val="0"/>
          <w:numId w:val="237"/>
        </w:numPr>
        <w:ind w:leftChars="0" w:firstLineChars="0"/>
        <w:rPr>
          <w:rFonts w:hAnsi="Arial"/>
        </w:rPr>
      </w:pPr>
      <w:r w:rsidRPr="007B4955">
        <w:t>工場應依規定標示安全通道線。</w:t>
      </w:r>
    </w:p>
    <w:p w:rsidR="006B705E" w:rsidRPr="007B4955" w:rsidRDefault="006B705E" w:rsidP="0033511A">
      <w:pPr>
        <w:pStyle w:val="affb"/>
        <w:numPr>
          <w:ilvl w:val="0"/>
          <w:numId w:val="237"/>
        </w:numPr>
        <w:ind w:leftChars="0" w:firstLineChars="0"/>
        <w:rPr>
          <w:rFonts w:hAnsi="Arial"/>
        </w:rPr>
      </w:pPr>
      <w:r w:rsidRPr="007B4955">
        <w:lastRenderedPageBreak/>
        <w:t>特殊設備或精密儀器應裝設空調設備。</w:t>
      </w:r>
    </w:p>
    <w:p w:rsidR="006B705E" w:rsidRPr="007B4955" w:rsidRDefault="006B705E" w:rsidP="0033511A">
      <w:pPr>
        <w:pStyle w:val="affb"/>
        <w:numPr>
          <w:ilvl w:val="0"/>
          <w:numId w:val="237"/>
        </w:numPr>
        <w:ind w:leftChars="0" w:firstLineChars="0"/>
        <w:rPr>
          <w:rFonts w:hAnsi="Arial"/>
        </w:rPr>
      </w:pPr>
      <w:r w:rsidRPr="007B4955">
        <w:t>各工場應制訂安全規則及安全標語。</w:t>
      </w:r>
    </w:p>
    <w:p w:rsidR="006B705E" w:rsidRPr="007B4955" w:rsidRDefault="006B705E" w:rsidP="0033511A">
      <w:pPr>
        <w:pStyle w:val="affb"/>
        <w:numPr>
          <w:ilvl w:val="0"/>
          <w:numId w:val="237"/>
        </w:numPr>
        <w:ind w:leftChars="0" w:firstLineChars="0"/>
        <w:rPr>
          <w:rFonts w:hAnsi="Arial"/>
        </w:rPr>
      </w:pPr>
      <w:r w:rsidRPr="007B4955">
        <w:t>各工場應隨時保持整齊、清潔、暢通，營造良好的實習情境。</w:t>
      </w:r>
    </w:p>
    <w:p w:rsidR="006B705E" w:rsidRPr="007B4955" w:rsidRDefault="006B705E" w:rsidP="0033511A">
      <w:pPr>
        <w:pStyle w:val="affb"/>
        <w:numPr>
          <w:ilvl w:val="0"/>
          <w:numId w:val="237"/>
        </w:numPr>
        <w:ind w:leftChars="0" w:firstLineChars="0"/>
        <w:rPr>
          <w:rFonts w:ascii="Arial" w:hAnsi="Arial" w:cs="Arial"/>
        </w:rPr>
      </w:pPr>
      <w:r w:rsidRPr="007B4955">
        <w:rPr>
          <w:rFonts w:ascii="Arial" w:cs="Arial"/>
        </w:rPr>
        <w:t>各</w:t>
      </w:r>
      <w:r w:rsidRPr="005814FB">
        <w:t>工場</w:t>
      </w:r>
      <w:r w:rsidRPr="007B4955">
        <w:rPr>
          <w:rFonts w:ascii="Arial" w:cs="Arial"/>
        </w:rPr>
        <w:t>應配置急救箱。</w:t>
      </w:r>
    </w:p>
    <w:p w:rsidR="006B705E" w:rsidRPr="007B4955" w:rsidRDefault="006B705E" w:rsidP="006B705E">
      <w:pPr>
        <w:spacing w:line="400" w:lineRule="exact"/>
        <w:ind w:leftChars="200" w:left="480"/>
        <w:rPr>
          <w:rFonts w:ascii="Arial" w:eastAsia="標楷體" w:hAnsi="Arial" w:cs="Arial"/>
        </w:rPr>
      </w:pPr>
      <w:r w:rsidRPr="007B4955">
        <w:rPr>
          <w:rFonts w:ascii="Arial" w:eastAsia="標楷體" w:hAnsi="標楷體" w:cs="Arial"/>
        </w:rPr>
        <w:t>二、器材管理：</w:t>
      </w:r>
    </w:p>
    <w:p w:rsidR="006B705E" w:rsidRPr="005814FB" w:rsidRDefault="006B705E" w:rsidP="0033511A">
      <w:pPr>
        <w:pStyle w:val="affb"/>
        <w:numPr>
          <w:ilvl w:val="0"/>
          <w:numId w:val="238"/>
        </w:numPr>
        <w:ind w:leftChars="0" w:firstLineChars="0"/>
      </w:pPr>
      <w:r w:rsidRPr="005814FB">
        <w:t>各科應配置工具、器材室，統一管理借用、領用。</w:t>
      </w:r>
    </w:p>
    <w:p w:rsidR="006B705E" w:rsidRPr="005814FB" w:rsidRDefault="006B705E" w:rsidP="0033511A">
      <w:pPr>
        <w:pStyle w:val="affb"/>
        <w:numPr>
          <w:ilvl w:val="0"/>
          <w:numId w:val="238"/>
        </w:numPr>
        <w:ind w:leftChars="0" w:firstLineChars="0"/>
      </w:pPr>
      <w:r w:rsidRPr="005814FB">
        <w:t>常用之工具儀器應配置於工場，以工具掛板或工具櫃為原則，保持整齊美觀。</w:t>
      </w:r>
    </w:p>
    <w:p w:rsidR="006B705E" w:rsidRPr="005814FB" w:rsidRDefault="006B705E" w:rsidP="0033511A">
      <w:pPr>
        <w:pStyle w:val="affb"/>
        <w:numPr>
          <w:ilvl w:val="0"/>
          <w:numId w:val="238"/>
        </w:numPr>
        <w:ind w:leftChars="0" w:firstLineChars="0"/>
      </w:pPr>
      <w:r w:rsidRPr="005814FB">
        <w:t>各科應設置廢料間，廢棄物應分類，並實施資源回收。</w:t>
      </w:r>
    </w:p>
    <w:p w:rsidR="006B705E" w:rsidRPr="005814FB" w:rsidRDefault="006B705E" w:rsidP="0033511A">
      <w:pPr>
        <w:pStyle w:val="affb"/>
        <w:numPr>
          <w:ilvl w:val="0"/>
          <w:numId w:val="238"/>
        </w:numPr>
        <w:ind w:leftChars="0" w:firstLineChars="0"/>
      </w:pPr>
      <w:r w:rsidRPr="005814FB">
        <w:t>危險廢棄物應妥善存放與處理。</w:t>
      </w:r>
    </w:p>
    <w:p w:rsidR="006B705E" w:rsidRPr="005814FB" w:rsidRDefault="006B705E" w:rsidP="0033511A">
      <w:pPr>
        <w:pStyle w:val="affb"/>
        <w:numPr>
          <w:ilvl w:val="0"/>
          <w:numId w:val="238"/>
        </w:numPr>
        <w:ind w:leftChars="0" w:firstLineChars="0"/>
      </w:pPr>
      <w:r w:rsidRPr="005814FB">
        <w:t>實習使用之危險材料應另置儲藏室並予隔離。</w:t>
      </w:r>
    </w:p>
    <w:p w:rsidR="006B705E" w:rsidRPr="007B4955" w:rsidRDefault="006B705E" w:rsidP="006B705E">
      <w:pPr>
        <w:spacing w:line="400" w:lineRule="exact"/>
        <w:ind w:leftChars="200" w:left="480"/>
        <w:rPr>
          <w:rFonts w:ascii="Arial" w:eastAsia="標楷體" w:hAnsi="Arial" w:cs="Arial"/>
        </w:rPr>
      </w:pPr>
      <w:r w:rsidRPr="007B4955">
        <w:rPr>
          <w:rFonts w:ascii="Arial" w:eastAsia="標楷體" w:hAnsi="標楷體" w:cs="Arial"/>
        </w:rPr>
        <w:t>三、設備：</w:t>
      </w:r>
    </w:p>
    <w:p w:rsidR="006B705E" w:rsidRPr="005814FB" w:rsidRDefault="006B705E" w:rsidP="0033511A">
      <w:pPr>
        <w:pStyle w:val="affb"/>
        <w:numPr>
          <w:ilvl w:val="0"/>
          <w:numId w:val="239"/>
        </w:numPr>
        <w:ind w:leftChars="0" w:firstLineChars="0"/>
      </w:pPr>
      <w:r w:rsidRPr="005814FB">
        <w:t>機器佈置應留適當空間，避免行走及操作發生意外傷害。</w:t>
      </w:r>
    </w:p>
    <w:p w:rsidR="006B705E" w:rsidRPr="005814FB" w:rsidRDefault="006B705E" w:rsidP="0033511A">
      <w:pPr>
        <w:pStyle w:val="affb"/>
        <w:numPr>
          <w:ilvl w:val="0"/>
          <w:numId w:val="239"/>
        </w:numPr>
        <w:ind w:leftChars="0" w:firstLineChars="0"/>
      </w:pPr>
      <w:r w:rsidRPr="005814FB">
        <w:t>危險工作區應作適當的標示或警戒。</w:t>
      </w:r>
    </w:p>
    <w:p w:rsidR="006B705E" w:rsidRPr="005814FB" w:rsidRDefault="006B705E" w:rsidP="0033511A">
      <w:pPr>
        <w:pStyle w:val="affb"/>
        <w:numPr>
          <w:ilvl w:val="0"/>
          <w:numId w:val="239"/>
        </w:numPr>
        <w:ind w:leftChars="0" w:firstLineChars="0"/>
      </w:pPr>
      <w:r w:rsidRPr="005814FB">
        <w:t>各種機器設備應裝置個別開關。</w:t>
      </w:r>
    </w:p>
    <w:p w:rsidR="006B705E" w:rsidRPr="005814FB" w:rsidRDefault="006B705E" w:rsidP="0033511A">
      <w:pPr>
        <w:pStyle w:val="affb"/>
        <w:numPr>
          <w:ilvl w:val="0"/>
          <w:numId w:val="239"/>
        </w:numPr>
        <w:ind w:leftChars="0" w:firstLineChars="0"/>
      </w:pPr>
      <w:r w:rsidRPr="005814FB">
        <w:t>電力開關應採密閉式，且容易使用或操作。</w:t>
      </w:r>
    </w:p>
    <w:p w:rsidR="006B705E" w:rsidRPr="005814FB" w:rsidRDefault="006B705E" w:rsidP="0033511A">
      <w:pPr>
        <w:pStyle w:val="affb"/>
        <w:numPr>
          <w:ilvl w:val="0"/>
          <w:numId w:val="239"/>
        </w:numPr>
        <w:ind w:leftChars="0" w:firstLineChars="0"/>
      </w:pPr>
      <w:r w:rsidRPr="005814FB">
        <w:t>所有機器應裝置總開關。</w:t>
      </w:r>
    </w:p>
    <w:p w:rsidR="006B705E" w:rsidRPr="005814FB" w:rsidRDefault="006B705E" w:rsidP="0033511A">
      <w:pPr>
        <w:pStyle w:val="affb"/>
        <w:numPr>
          <w:ilvl w:val="0"/>
          <w:numId w:val="239"/>
        </w:numPr>
        <w:ind w:leftChars="0" w:firstLineChars="0"/>
      </w:pPr>
      <w:r w:rsidRPr="005814FB">
        <w:t>機器設備應保持良好堪用狀態。</w:t>
      </w:r>
    </w:p>
    <w:p w:rsidR="006B705E" w:rsidRPr="005814FB" w:rsidRDefault="006B705E" w:rsidP="0033511A">
      <w:pPr>
        <w:pStyle w:val="affb"/>
        <w:numPr>
          <w:ilvl w:val="0"/>
          <w:numId w:val="239"/>
        </w:numPr>
        <w:ind w:leftChars="0" w:firstLineChars="0"/>
      </w:pPr>
      <w:r w:rsidRPr="005814FB">
        <w:t>機器設備故障應予標示，禁止再使用，並儘速修護。</w:t>
      </w:r>
    </w:p>
    <w:p w:rsidR="006B705E" w:rsidRPr="007B4955" w:rsidRDefault="006B705E" w:rsidP="006B705E">
      <w:pPr>
        <w:spacing w:line="400" w:lineRule="exact"/>
        <w:ind w:leftChars="200" w:left="480"/>
        <w:rPr>
          <w:rFonts w:ascii="Arial" w:eastAsia="標楷體" w:hAnsi="Arial" w:cs="Arial"/>
        </w:rPr>
      </w:pPr>
      <w:r w:rsidRPr="007B4955">
        <w:rPr>
          <w:rFonts w:ascii="Arial" w:eastAsia="標楷體" w:hAnsi="標楷體" w:cs="Arial"/>
        </w:rPr>
        <w:t>四、個人防護措施：</w:t>
      </w:r>
    </w:p>
    <w:p w:rsidR="006B705E" w:rsidRPr="005814FB" w:rsidRDefault="006B705E" w:rsidP="0033511A">
      <w:pPr>
        <w:pStyle w:val="affb"/>
        <w:numPr>
          <w:ilvl w:val="0"/>
          <w:numId w:val="240"/>
        </w:numPr>
        <w:ind w:leftChars="0" w:firstLineChars="0"/>
      </w:pPr>
      <w:r w:rsidRPr="005814FB">
        <w:t>操作機械應戴安全眼鏡，保護眼睛。</w:t>
      </w:r>
    </w:p>
    <w:p w:rsidR="006B705E" w:rsidRPr="005814FB" w:rsidRDefault="006B705E" w:rsidP="0033511A">
      <w:pPr>
        <w:pStyle w:val="affb"/>
        <w:numPr>
          <w:ilvl w:val="0"/>
          <w:numId w:val="240"/>
        </w:numPr>
        <w:ind w:leftChars="0" w:firstLineChars="0"/>
      </w:pPr>
      <w:r w:rsidRPr="005814FB">
        <w:t>電焊、氣焊時應戴護目鏡及相關安全器具。</w:t>
      </w:r>
    </w:p>
    <w:p w:rsidR="006B705E" w:rsidRPr="005814FB" w:rsidRDefault="006B705E" w:rsidP="0033511A">
      <w:pPr>
        <w:pStyle w:val="affb"/>
        <w:numPr>
          <w:ilvl w:val="0"/>
          <w:numId w:val="240"/>
        </w:numPr>
        <w:ind w:leftChars="0" w:firstLineChars="0"/>
      </w:pPr>
      <w:r w:rsidRPr="005814FB">
        <w:t>操作機械不可戴手套、打領帶等避免發生危險。</w:t>
      </w:r>
    </w:p>
    <w:p w:rsidR="006B705E" w:rsidRPr="005814FB" w:rsidRDefault="006B705E" w:rsidP="0033511A">
      <w:pPr>
        <w:pStyle w:val="affb"/>
        <w:numPr>
          <w:ilvl w:val="0"/>
          <w:numId w:val="240"/>
        </w:numPr>
        <w:ind w:leftChars="0" w:firstLineChars="0"/>
      </w:pPr>
      <w:r w:rsidRPr="005814FB">
        <w:t>工場實習依規定穿著工作服。</w:t>
      </w:r>
    </w:p>
    <w:p w:rsidR="006B705E" w:rsidRPr="005814FB" w:rsidRDefault="006B705E" w:rsidP="0033511A">
      <w:pPr>
        <w:pStyle w:val="affb"/>
        <w:numPr>
          <w:ilvl w:val="0"/>
          <w:numId w:val="240"/>
        </w:numPr>
        <w:ind w:leftChars="0" w:firstLineChars="0"/>
      </w:pPr>
      <w:r w:rsidRPr="005814FB">
        <w:t>工場內不可大聲喧嘩、嬉戲、跑步、撞擊，保護自己及他人安全。</w:t>
      </w:r>
    </w:p>
    <w:p w:rsidR="006B705E" w:rsidRPr="005814FB" w:rsidRDefault="006B705E" w:rsidP="0033511A">
      <w:pPr>
        <w:pStyle w:val="affb"/>
        <w:numPr>
          <w:ilvl w:val="0"/>
          <w:numId w:val="240"/>
        </w:numPr>
        <w:ind w:leftChars="0" w:firstLineChars="0"/>
      </w:pPr>
      <w:r w:rsidRPr="005814FB">
        <w:t>未經許可或不熟悉的機具不可操作使用。</w:t>
      </w:r>
    </w:p>
    <w:p w:rsidR="006B705E" w:rsidRPr="007B4955" w:rsidRDefault="006B705E" w:rsidP="006B705E">
      <w:pPr>
        <w:spacing w:line="400" w:lineRule="exact"/>
        <w:rPr>
          <w:rFonts w:ascii="Arial" w:eastAsia="標楷體" w:hAnsi="Arial" w:cs="Arial"/>
        </w:rPr>
      </w:pPr>
      <w:r w:rsidRPr="007B4955">
        <w:rPr>
          <w:rFonts w:ascii="Arial" w:eastAsia="標楷體" w:hAnsi="標楷體" w:cs="Arial"/>
        </w:rPr>
        <w:t>伍、意外事件處理程序：</w:t>
      </w:r>
    </w:p>
    <w:p w:rsidR="006B705E" w:rsidRPr="007B4955" w:rsidRDefault="006B705E" w:rsidP="006B705E">
      <w:pPr>
        <w:spacing w:line="400" w:lineRule="exact"/>
        <w:ind w:leftChars="200" w:left="480"/>
        <w:rPr>
          <w:rFonts w:ascii="Arial" w:eastAsia="標楷體" w:hAnsi="Arial" w:cs="Arial"/>
        </w:rPr>
      </w:pPr>
      <w:r w:rsidRPr="007B4955">
        <w:rPr>
          <w:rFonts w:ascii="Arial" w:eastAsia="標楷體" w:hAnsi="標楷體" w:cs="Arial"/>
        </w:rPr>
        <w:t>一、若學生受傷程度輕微者以各科急救箱處理，再送保健室處理。</w:t>
      </w:r>
    </w:p>
    <w:p w:rsidR="006B705E" w:rsidRPr="007B4955" w:rsidRDefault="006B705E" w:rsidP="006B705E">
      <w:pPr>
        <w:spacing w:line="400" w:lineRule="exact"/>
        <w:ind w:leftChars="200" w:left="480"/>
        <w:rPr>
          <w:rFonts w:ascii="Arial" w:eastAsia="標楷體" w:hAnsi="Arial" w:cs="Arial"/>
        </w:rPr>
      </w:pPr>
      <w:r w:rsidRPr="007B4955">
        <w:rPr>
          <w:rFonts w:ascii="Arial" w:eastAsia="標楷體" w:hAnsi="標楷體" w:cs="Arial"/>
        </w:rPr>
        <w:t>二、若學生受傷程度較大者，應立即送大型醫院處理。</w:t>
      </w:r>
    </w:p>
    <w:p w:rsidR="006B705E" w:rsidRPr="007B4955" w:rsidRDefault="006B705E" w:rsidP="006B705E">
      <w:pPr>
        <w:spacing w:line="400" w:lineRule="exact"/>
        <w:ind w:leftChars="200" w:left="480"/>
        <w:rPr>
          <w:rFonts w:ascii="Arial" w:eastAsia="標楷體" w:hAnsi="Arial" w:cs="Arial"/>
        </w:rPr>
      </w:pPr>
      <w:r w:rsidRPr="007B4955">
        <w:rPr>
          <w:rFonts w:ascii="Arial" w:eastAsia="標楷體" w:hAnsi="標楷體" w:cs="Arial"/>
        </w:rPr>
        <w:t>三、通知導師、相關單位、家長。</w:t>
      </w:r>
    </w:p>
    <w:p w:rsidR="006B705E" w:rsidRPr="007B4955" w:rsidRDefault="006B705E" w:rsidP="006B705E">
      <w:pPr>
        <w:spacing w:line="400" w:lineRule="exact"/>
        <w:ind w:leftChars="200" w:left="480"/>
        <w:rPr>
          <w:rFonts w:ascii="Arial" w:eastAsia="標楷體" w:hAnsi="Arial" w:cs="Arial"/>
        </w:rPr>
      </w:pPr>
      <w:r w:rsidRPr="007B4955">
        <w:rPr>
          <w:rFonts w:ascii="Arial" w:eastAsia="標楷體" w:hAnsi="標楷體" w:cs="Arial"/>
        </w:rPr>
        <w:t>四、處理完畢填報「意外事故報告表」。</w:t>
      </w:r>
    </w:p>
    <w:p w:rsidR="006B705E" w:rsidRPr="007B4955" w:rsidRDefault="006B705E" w:rsidP="006B705E">
      <w:pPr>
        <w:spacing w:line="400" w:lineRule="exact"/>
        <w:rPr>
          <w:rFonts w:ascii="Arial" w:eastAsia="標楷體" w:hAnsi="Arial" w:cs="Arial"/>
        </w:rPr>
      </w:pPr>
      <w:r w:rsidRPr="007B4955">
        <w:rPr>
          <w:rFonts w:ascii="Arial" w:eastAsia="標楷體" w:hAnsi="標楷體" w:cs="Arial"/>
        </w:rPr>
        <w:t>陸、安全檢查：</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一、日常檢查：任課老師、技士、技佐負責檢查。</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二、每週檢查：科主任檢查。</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三、不定期檢查：實習組長、實習主任檢查。</w:t>
      </w:r>
    </w:p>
    <w:p w:rsidR="006B705E" w:rsidRPr="007B4955" w:rsidRDefault="006B705E" w:rsidP="006B705E">
      <w:pPr>
        <w:spacing w:line="400" w:lineRule="exact"/>
        <w:ind w:leftChars="200" w:left="1008" w:hangingChars="220" w:hanging="528"/>
        <w:rPr>
          <w:rFonts w:ascii="Arial" w:eastAsia="標楷體" w:hAnsi="Arial" w:cs="Arial"/>
        </w:rPr>
      </w:pPr>
      <w:r w:rsidRPr="007B4955">
        <w:rPr>
          <w:rFonts w:ascii="Arial" w:eastAsia="標楷體" w:hAnsi="標楷體" w:cs="Arial"/>
        </w:rPr>
        <w:t>四、各科實習工場每年三、五、九、十一月份辦理安全衛生檢核工作，並填寫實習工場安全衛生檢核表陳報教育部中部辦公室。</w:t>
      </w:r>
    </w:p>
    <w:p w:rsidR="006B705E" w:rsidRPr="007B4955" w:rsidRDefault="006B705E" w:rsidP="006B705E">
      <w:pPr>
        <w:spacing w:line="400" w:lineRule="exact"/>
        <w:rPr>
          <w:rFonts w:ascii="Arial" w:eastAsia="標楷體" w:hAnsi="Arial" w:cs="Arial"/>
        </w:rPr>
      </w:pPr>
      <w:r w:rsidRPr="007B4955">
        <w:rPr>
          <w:rFonts w:ascii="Arial" w:eastAsia="標楷體" w:hAnsi="標楷體" w:cs="Arial"/>
        </w:rPr>
        <w:t>柒、檢討與改進：</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一、各科平時就任課教師建議及巡查所見缺點檢討改善。</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二、每月召開之行政會報提出改進之具體措施。</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三、科務會議、實習會議提出檢討與改進措施。</w:t>
      </w:r>
    </w:p>
    <w:p w:rsidR="006B705E" w:rsidRDefault="006B705E" w:rsidP="00287F4D">
      <w:pPr>
        <w:spacing w:line="400" w:lineRule="exact"/>
        <w:rPr>
          <w:rFonts w:ascii="Arial" w:eastAsia="標楷體" w:hAnsi="標楷體" w:cs="Arial"/>
        </w:rPr>
      </w:pPr>
      <w:r w:rsidRPr="007B4955">
        <w:rPr>
          <w:rFonts w:ascii="Arial" w:eastAsia="標楷體" w:hAnsi="標楷體" w:cs="Arial"/>
        </w:rPr>
        <w:t>捌、本實施要點經實習輔導會議通過後，陳校長核定後後實施，修正時亦同。</w:t>
      </w:r>
      <w:r>
        <w:rPr>
          <w:rFonts w:ascii="Arial" w:eastAsia="標楷體" w:hAnsi="標楷體" w:cs="Arial"/>
        </w:rPr>
        <w:br w:type="page"/>
      </w:r>
    </w:p>
    <w:p w:rsidR="006B705E" w:rsidRDefault="006B705E" w:rsidP="002D2CE2">
      <w:pPr>
        <w:pStyle w:val="afffa"/>
      </w:pPr>
      <w:bookmarkStart w:id="83" w:name="_Toc430606759"/>
      <w:r w:rsidRPr="00671673">
        <w:lastRenderedPageBreak/>
        <w:t>國立恆春高級工商職業學校實習工場管理教師實施要點</w:t>
      </w:r>
      <w:bookmarkEnd w:id="83"/>
    </w:p>
    <w:p w:rsidR="006B705E" w:rsidRPr="00713C52" w:rsidRDefault="006B705E" w:rsidP="006B705E">
      <w:pPr>
        <w:spacing w:line="400" w:lineRule="exact"/>
        <w:jc w:val="right"/>
        <w:rPr>
          <w:rFonts w:ascii="標楷體" w:eastAsia="標楷體" w:hAnsi="標楷體" w:cs="Arial"/>
          <w:b/>
          <w:bCs/>
          <w:color w:val="000000"/>
          <w:sz w:val="20"/>
          <w:szCs w:val="20"/>
        </w:rPr>
      </w:pPr>
      <w:r w:rsidRPr="00713C52">
        <w:rPr>
          <w:rFonts w:ascii="標楷體" w:eastAsia="標楷體" w:hAnsi="標楷體" w:hint="eastAsia"/>
          <w:sz w:val="20"/>
          <w:szCs w:val="20"/>
        </w:rPr>
        <w:t>98年9月實習輔導</w:t>
      </w:r>
      <w:r w:rsidRPr="00713C52">
        <w:rPr>
          <w:rFonts w:ascii="標楷體" w:eastAsia="標楷體" w:hAnsi="標楷體"/>
          <w:sz w:val="20"/>
          <w:szCs w:val="20"/>
        </w:rPr>
        <w:t>會議通過</w:t>
      </w:r>
    </w:p>
    <w:p w:rsidR="006B705E" w:rsidRPr="007B4955" w:rsidRDefault="006B705E" w:rsidP="006B705E">
      <w:pPr>
        <w:adjustRightInd w:val="0"/>
        <w:snapToGrid w:val="0"/>
        <w:spacing w:line="240" w:lineRule="atLeast"/>
        <w:rPr>
          <w:rFonts w:ascii="Arial" w:eastAsia="標楷體" w:hAnsi="Arial" w:cs="Arial"/>
        </w:rPr>
      </w:pPr>
      <w:r w:rsidRPr="007B4955">
        <w:rPr>
          <w:rFonts w:ascii="Arial" w:eastAsia="標楷體" w:hAnsi="標楷體" w:cs="Arial"/>
        </w:rPr>
        <w:t>壹、目的：</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一、落實實習工場機具儀器等設備之維護與保養，確保正常堪用之狀態，提供師生安全的教學情境；並提昇教學品質。</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二、落實實習工場之清潔與衛生，提供優雅舒適的教學環境。</w:t>
      </w:r>
    </w:p>
    <w:p w:rsidR="006B705E" w:rsidRPr="007B4955" w:rsidRDefault="006B705E" w:rsidP="006B705E">
      <w:pPr>
        <w:spacing w:line="400" w:lineRule="exact"/>
        <w:rPr>
          <w:rFonts w:ascii="Arial" w:eastAsia="標楷體" w:hAnsi="Arial" w:cs="Arial"/>
        </w:rPr>
      </w:pPr>
      <w:r w:rsidRPr="007B4955">
        <w:rPr>
          <w:rFonts w:ascii="Arial" w:eastAsia="標楷體" w:hAnsi="標楷體" w:cs="Arial"/>
        </w:rPr>
        <w:t>貳、管理教師的產生：</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一、由各科主任依實習工場編配之工場使用教師指派一人為該工場管理教師。</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二、工場門口懸掛管理教師名字，以資識別。</w:t>
      </w:r>
    </w:p>
    <w:p w:rsidR="006B705E" w:rsidRPr="007B4955" w:rsidRDefault="006B705E" w:rsidP="006B705E">
      <w:pPr>
        <w:spacing w:line="400" w:lineRule="exact"/>
        <w:rPr>
          <w:rFonts w:ascii="Arial" w:eastAsia="標楷體" w:hAnsi="Arial" w:cs="Arial"/>
        </w:rPr>
      </w:pPr>
      <w:r w:rsidRPr="007B4955">
        <w:rPr>
          <w:rFonts w:ascii="Arial" w:eastAsia="標楷體" w:hAnsi="標楷體" w:cs="Arial"/>
        </w:rPr>
        <w:t>參、管理教師的職責：</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一、機具儀器等設備：</w:t>
      </w:r>
    </w:p>
    <w:p w:rsidR="006B705E" w:rsidRPr="002A2AEA" w:rsidRDefault="006B705E" w:rsidP="0033511A">
      <w:pPr>
        <w:pStyle w:val="affb"/>
        <w:numPr>
          <w:ilvl w:val="0"/>
          <w:numId w:val="241"/>
        </w:numPr>
        <w:ind w:leftChars="0" w:firstLineChars="0"/>
      </w:pPr>
      <w:r w:rsidRPr="002A2AEA">
        <w:t>利用實習課時間多加巡視檢查機具儀器等設備是否故障，隨時確保正常堪用狀態。</w:t>
      </w:r>
    </w:p>
    <w:p w:rsidR="006B705E" w:rsidRPr="002A2AEA" w:rsidRDefault="006B705E" w:rsidP="0033511A">
      <w:pPr>
        <w:pStyle w:val="affb"/>
        <w:numPr>
          <w:ilvl w:val="0"/>
          <w:numId w:val="241"/>
        </w:numPr>
        <w:ind w:leftChars="0" w:firstLineChars="0"/>
      </w:pPr>
      <w:r w:rsidRPr="002A2AEA">
        <w:t>輕微故障能親自指導學生修復，則請為之；節省公帑並爭取實效。</w:t>
      </w:r>
    </w:p>
    <w:p w:rsidR="006B705E" w:rsidRPr="002A2AEA" w:rsidRDefault="006B705E" w:rsidP="0033511A">
      <w:pPr>
        <w:pStyle w:val="affb"/>
        <w:numPr>
          <w:ilvl w:val="0"/>
          <w:numId w:val="241"/>
        </w:numPr>
        <w:ind w:leftChars="0" w:firstLineChars="0"/>
      </w:pPr>
      <w:r w:rsidRPr="002A2AEA">
        <w:t>嚴重故障或需專業修復，請至科辦公室填寫「故障報告表」，由科主任、技士、技佐接辦處理。</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二、工場維護保養清潔：</w:t>
      </w:r>
    </w:p>
    <w:p w:rsidR="006B705E" w:rsidRPr="002A2AEA" w:rsidRDefault="006B705E" w:rsidP="0033511A">
      <w:pPr>
        <w:pStyle w:val="affb"/>
        <w:numPr>
          <w:ilvl w:val="0"/>
          <w:numId w:val="242"/>
        </w:numPr>
        <w:ind w:leftChars="0" w:firstLineChars="0"/>
      </w:pPr>
      <w:r w:rsidRPr="002A2AEA">
        <w:t>管理教師於實習課結束前應加強機具儀器等設備之維護保養清潔。</w:t>
      </w:r>
    </w:p>
    <w:p w:rsidR="006B705E" w:rsidRPr="002A2AEA" w:rsidRDefault="006B705E" w:rsidP="0033511A">
      <w:pPr>
        <w:pStyle w:val="affb"/>
        <w:numPr>
          <w:ilvl w:val="0"/>
          <w:numId w:val="242"/>
        </w:numPr>
        <w:ind w:leftChars="0" w:firstLineChars="0"/>
      </w:pPr>
      <w:r w:rsidRPr="002A2AEA">
        <w:t>使用工場前應先巡視設備保養及工場清潔情形，若有未符標準情事，應請科主任追蹤前次上課教師使用及保養情形，藉以加強改進。</w:t>
      </w:r>
    </w:p>
    <w:p w:rsidR="006B705E" w:rsidRPr="002A2AEA" w:rsidRDefault="006B705E" w:rsidP="0033511A">
      <w:pPr>
        <w:pStyle w:val="affb"/>
        <w:numPr>
          <w:ilvl w:val="0"/>
          <w:numId w:val="242"/>
        </w:numPr>
        <w:ind w:leftChars="0" w:firstLineChars="0"/>
      </w:pPr>
      <w:r w:rsidRPr="002A2AEA">
        <w:t>工場門窗、開關、清潔用具等週邊設備，均應列入巡視管理範圍。</w:t>
      </w:r>
    </w:p>
    <w:p w:rsidR="006B705E" w:rsidRPr="007B4955" w:rsidRDefault="006B705E" w:rsidP="006B705E">
      <w:pPr>
        <w:spacing w:line="400" w:lineRule="exact"/>
        <w:rPr>
          <w:rFonts w:ascii="Arial" w:eastAsia="標楷體" w:hAnsi="Arial" w:cs="Arial"/>
        </w:rPr>
      </w:pPr>
      <w:r w:rsidRPr="007B4955">
        <w:rPr>
          <w:rFonts w:ascii="Arial" w:eastAsia="標楷體" w:hAnsi="標楷體" w:cs="Arial"/>
        </w:rPr>
        <w:t>肆、科主任職責：</w:t>
      </w:r>
    </w:p>
    <w:p w:rsidR="006B705E" w:rsidRPr="007B4955" w:rsidRDefault="006B705E" w:rsidP="006B705E">
      <w:pPr>
        <w:spacing w:line="400" w:lineRule="exact"/>
        <w:ind w:leftChars="200" w:left="480"/>
        <w:rPr>
          <w:rFonts w:ascii="Arial" w:eastAsia="標楷體" w:hAnsi="Arial" w:cs="Arial"/>
        </w:rPr>
      </w:pPr>
      <w:r w:rsidRPr="007B4955">
        <w:rPr>
          <w:rFonts w:ascii="Arial" w:eastAsia="標楷體" w:hAnsi="標楷體" w:cs="Arial"/>
        </w:rPr>
        <w:t>一、科主任與技士、技佐應定期巡視各工場，了解各工場管理情形。</w:t>
      </w:r>
    </w:p>
    <w:p w:rsidR="006B705E" w:rsidRPr="007B4955" w:rsidRDefault="006B705E" w:rsidP="006B705E">
      <w:pPr>
        <w:spacing w:line="400" w:lineRule="exact"/>
        <w:ind w:leftChars="200" w:left="480"/>
        <w:rPr>
          <w:rFonts w:ascii="Arial" w:eastAsia="標楷體" w:hAnsi="Arial" w:cs="Arial"/>
        </w:rPr>
      </w:pPr>
      <w:r w:rsidRPr="007B4955">
        <w:rPr>
          <w:rFonts w:ascii="Arial" w:eastAsia="標楷體" w:hAnsi="標楷體" w:cs="Arial"/>
        </w:rPr>
        <w:t>二、管理教師提出之「故障報告表」，應儘速辦理。</w:t>
      </w:r>
    </w:p>
    <w:p w:rsidR="006B705E" w:rsidRPr="007B4955" w:rsidRDefault="006B705E" w:rsidP="002A2AEA">
      <w:pPr>
        <w:spacing w:line="400" w:lineRule="exact"/>
        <w:ind w:left="1200" w:hangingChars="500" w:hanging="1200"/>
        <w:rPr>
          <w:rFonts w:ascii="Arial" w:eastAsia="標楷體" w:hAnsi="Arial" w:cs="Arial"/>
        </w:rPr>
      </w:pPr>
      <w:r w:rsidRPr="007B4955">
        <w:rPr>
          <w:rFonts w:ascii="Arial" w:eastAsia="標楷體" w:hAnsi="標楷體" w:cs="Arial"/>
        </w:rPr>
        <w:t>伍、獎勵：全年度工場管理教師負責盡職、管理績效優異或經常親自維修節省公帑等，由科主任簽請獎勵，以激勵士氣。</w:t>
      </w:r>
    </w:p>
    <w:p w:rsidR="006B705E" w:rsidRPr="007B4955" w:rsidRDefault="006B705E" w:rsidP="006B705E">
      <w:pPr>
        <w:spacing w:line="400" w:lineRule="exact"/>
        <w:rPr>
          <w:rFonts w:ascii="Arial" w:eastAsia="標楷體" w:hAnsi="Arial" w:cs="Arial"/>
        </w:rPr>
      </w:pPr>
      <w:r w:rsidRPr="007B4955">
        <w:rPr>
          <w:rFonts w:ascii="Arial" w:eastAsia="標楷體" w:hAnsi="標楷體" w:cs="Arial"/>
        </w:rPr>
        <w:t>陸、本辦法經校長核准後實施，修正亦同。</w:t>
      </w:r>
    </w:p>
    <w:p w:rsidR="006B705E" w:rsidRPr="00671673" w:rsidRDefault="006B705E" w:rsidP="002D2CE2">
      <w:pPr>
        <w:pStyle w:val="afffa"/>
      </w:pPr>
      <w:r>
        <w:rPr>
          <w:rFonts w:cs="新細明體"/>
          <w:kern w:val="0"/>
        </w:rPr>
        <w:br w:type="page"/>
      </w:r>
      <w:bookmarkStart w:id="84" w:name="_Toc430606760"/>
      <w:r w:rsidRPr="00671673">
        <w:rPr>
          <w:rFonts w:hint="eastAsia"/>
        </w:rPr>
        <w:lastRenderedPageBreak/>
        <w:t>國立恆春高級工商職業學校工廠實習守則</w:t>
      </w:r>
      <w:bookmarkEnd w:id="84"/>
    </w:p>
    <w:p w:rsidR="006B705E" w:rsidRPr="00612857" w:rsidRDefault="00C07934" w:rsidP="00C07934">
      <w:pPr>
        <w:spacing w:beforeLines="50" w:before="120" w:afterLines="50" w:after="120"/>
        <w:ind w:left="1797" w:hanging="1797"/>
        <w:jc w:val="right"/>
        <w:rPr>
          <w:rFonts w:ascii="標楷體" w:eastAsia="標楷體" w:hAnsi="標楷體"/>
          <w:color w:val="000000"/>
          <w:sz w:val="32"/>
          <w:szCs w:val="32"/>
        </w:rPr>
      </w:pPr>
      <w:r>
        <w:rPr>
          <w:rFonts w:ascii="標楷體" w:eastAsia="標楷體" w:hAnsi="標楷體"/>
          <w:sz w:val="20"/>
        </w:rPr>
        <w:t>9</w:t>
      </w:r>
      <w:r w:rsidR="006B705E">
        <w:rPr>
          <w:rFonts w:ascii="標楷體" w:eastAsia="標楷體" w:hAnsi="標楷體" w:hint="eastAsia"/>
          <w:sz w:val="20"/>
        </w:rPr>
        <w:t>5年10月5日實習會議通過</w:t>
      </w:r>
    </w:p>
    <w:p w:rsidR="006B705E" w:rsidRPr="00713C52" w:rsidRDefault="006B705E" w:rsidP="0033511A">
      <w:pPr>
        <w:pStyle w:val="a1"/>
        <w:numPr>
          <w:ilvl w:val="0"/>
          <w:numId w:val="243"/>
        </w:numPr>
      </w:pPr>
      <w:r w:rsidRPr="00713C52">
        <w:rPr>
          <w:rFonts w:hint="eastAsia"/>
        </w:rPr>
        <w:t>工作人員務求心平氣和、不慌張、不性急、冷靜工作以免容易發生事故。</w:t>
      </w:r>
    </w:p>
    <w:p w:rsidR="006B705E" w:rsidRPr="00713C52" w:rsidRDefault="006B705E" w:rsidP="0033511A">
      <w:pPr>
        <w:pStyle w:val="a1"/>
        <w:numPr>
          <w:ilvl w:val="0"/>
          <w:numId w:val="243"/>
        </w:numPr>
      </w:pPr>
      <w:r w:rsidRPr="00713C52">
        <w:rPr>
          <w:rFonts w:hint="eastAsia"/>
        </w:rPr>
        <w:t>工作人員對於工具器材或衣服，應力求整齊清潔，以策安全。</w:t>
      </w:r>
    </w:p>
    <w:p w:rsidR="006B705E" w:rsidRPr="00713C52" w:rsidRDefault="006B705E" w:rsidP="0033511A">
      <w:pPr>
        <w:pStyle w:val="a1"/>
        <w:numPr>
          <w:ilvl w:val="0"/>
          <w:numId w:val="243"/>
        </w:numPr>
      </w:pPr>
      <w:r w:rsidRPr="00713C52">
        <w:rPr>
          <w:rFonts w:hint="eastAsia"/>
        </w:rPr>
        <w:t>工作中不要作無謂交談及嘻戲。</w:t>
      </w:r>
    </w:p>
    <w:p w:rsidR="006B705E" w:rsidRPr="00713C52" w:rsidRDefault="006B705E" w:rsidP="0033511A">
      <w:pPr>
        <w:pStyle w:val="a1"/>
        <w:numPr>
          <w:ilvl w:val="0"/>
          <w:numId w:val="243"/>
        </w:numPr>
      </w:pPr>
      <w:r w:rsidRPr="00713C52">
        <w:rPr>
          <w:rFonts w:hint="eastAsia"/>
        </w:rPr>
        <w:t>工作人員工作時必須心到、眼到、手到、耳到、注意聽講專心工作；如有不明白之處，立即發問。</w:t>
      </w:r>
    </w:p>
    <w:p w:rsidR="006B705E" w:rsidRPr="00713C52" w:rsidRDefault="006B705E" w:rsidP="0033511A">
      <w:pPr>
        <w:pStyle w:val="a1"/>
        <w:numPr>
          <w:ilvl w:val="0"/>
          <w:numId w:val="243"/>
        </w:numPr>
      </w:pPr>
      <w:r w:rsidRPr="00713C52">
        <w:rPr>
          <w:rFonts w:hint="eastAsia"/>
        </w:rPr>
        <w:t>工作人員對於工作內容須有充分了解方能進行，凡屬不熟悉之電器設備切勿隨便處理。</w:t>
      </w:r>
    </w:p>
    <w:p w:rsidR="006B705E" w:rsidRPr="00713C52" w:rsidRDefault="006B705E" w:rsidP="0033511A">
      <w:pPr>
        <w:pStyle w:val="a1"/>
        <w:numPr>
          <w:ilvl w:val="0"/>
          <w:numId w:val="243"/>
        </w:numPr>
      </w:pPr>
      <w:r w:rsidRPr="00713C52">
        <w:rPr>
          <w:rFonts w:hint="eastAsia"/>
        </w:rPr>
        <w:t>愛惜工具儀器，不浪費實習材料。</w:t>
      </w:r>
    </w:p>
    <w:p w:rsidR="006B705E" w:rsidRPr="00713C52" w:rsidRDefault="006B705E" w:rsidP="0033511A">
      <w:pPr>
        <w:pStyle w:val="a1"/>
        <w:numPr>
          <w:ilvl w:val="0"/>
          <w:numId w:val="243"/>
        </w:numPr>
      </w:pPr>
      <w:r w:rsidRPr="00713C52">
        <w:rPr>
          <w:rFonts w:hint="eastAsia"/>
        </w:rPr>
        <w:t xml:space="preserve">工作時避免身體任何部位觸及電路，並且手足應保持乾燥。 </w:t>
      </w:r>
    </w:p>
    <w:p w:rsidR="006B705E" w:rsidRPr="00713C52" w:rsidRDefault="006B705E" w:rsidP="0033511A">
      <w:pPr>
        <w:pStyle w:val="a1"/>
        <w:numPr>
          <w:ilvl w:val="0"/>
          <w:numId w:val="243"/>
        </w:numPr>
      </w:pPr>
      <w:r w:rsidRPr="00713C52">
        <w:rPr>
          <w:rFonts w:hint="eastAsia"/>
        </w:rPr>
        <w:t>服從任課老師的指導。</w:t>
      </w:r>
    </w:p>
    <w:p w:rsidR="006B705E" w:rsidRPr="00713C52" w:rsidRDefault="006B705E" w:rsidP="0033511A">
      <w:pPr>
        <w:pStyle w:val="a1"/>
        <w:numPr>
          <w:ilvl w:val="0"/>
          <w:numId w:val="243"/>
        </w:numPr>
      </w:pPr>
      <w:r w:rsidRPr="00713C52">
        <w:rPr>
          <w:rFonts w:hint="eastAsia"/>
        </w:rPr>
        <w:t>上課不擅自離開工作崗位。</w:t>
      </w:r>
    </w:p>
    <w:p w:rsidR="006B705E" w:rsidRPr="00713C52" w:rsidRDefault="006B705E" w:rsidP="0033511A">
      <w:pPr>
        <w:pStyle w:val="a1"/>
        <w:numPr>
          <w:ilvl w:val="0"/>
          <w:numId w:val="243"/>
        </w:numPr>
      </w:pPr>
      <w:r w:rsidRPr="00713C52">
        <w:rPr>
          <w:rFonts w:hint="eastAsia"/>
        </w:rPr>
        <w:t>各同學輪值之工作要認真負責。</w:t>
      </w:r>
    </w:p>
    <w:p w:rsidR="006B705E" w:rsidRPr="00713C52" w:rsidRDefault="006B705E" w:rsidP="0033511A">
      <w:pPr>
        <w:pStyle w:val="a1"/>
        <w:numPr>
          <w:ilvl w:val="0"/>
          <w:numId w:val="243"/>
        </w:numPr>
      </w:pPr>
      <w:r w:rsidRPr="00713C52">
        <w:rPr>
          <w:rFonts w:hint="eastAsia"/>
        </w:rPr>
        <w:t>實習報告及所作成品要按時繳交。</w:t>
      </w:r>
    </w:p>
    <w:p w:rsidR="006B705E" w:rsidRPr="00713C52" w:rsidRDefault="006B705E" w:rsidP="006B705E">
      <w:pPr>
        <w:widowControl/>
        <w:rPr>
          <w:rFonts w:ascii="標楷體" w:eastAsia="標楷體" w:hAnsi="標楷體" w:cs="新細明體"/>
          <w:kern w:val="0"/>
        </w:rPr>
      </w:pPr>
      <w:r w:rsidRPr="00713C52">
        <w:rPr>
          <w:rFonts w:ascii="標楷體" w:eastAsia="標楷體" w:hAnsi="標楷體" w:cs="新細明體"/>
          <w:kern w:val="0"/>
        </w:rPr>
        <w:br w:type="page"/>
      </w:r>
    </w:p>
    <w:p w:rsidR="006B705E" w:rsidRPr="00671673" w:rsidRDefault="006B705E" w:rsidP="002D2CE2">
      <w:pPr>
        <w:pStyle w:val="afffa"/>
      </w:pPr>
      <w:bookmarkStart w:id="85" w:name="_Toc430606761"/>
      <w:r w:rsidRPr="00671673">
        <w:rPr>
          <w:rFonts w:hint="eastAsia"/>
        </w:rPr>
        <w:lastRenderedPageBreak/>
        <w:t>國立恆春高級工商職業學校</w:t>
      </w:r>
      <w:r w:rsidRPr="00671673">
        <w:t>實習工場安全守則</w:t>
      </w:r>
      <w:bookmarkEnd w:id="85"/>
    </w:p>
    <w:p w:rsidR="006B705E" w:rsidRPr="007E72C3" w:rsidRDefault="006B705E" w:rsidP="00C07934">
      <w:pPr>
        <w:widowControl/>
        <w:spacing w:before="100" w:beforeAutospacing="1" w:after="100" w:afterAutospacing="1"/>
        <w:jc w:val="right"/>
        <w:rPr>
          <w:rFonts w:ascii="Arial" w:eastAsia="標楷體" w:hAnsi="Arial" w:cs="Arial"/>
          <w:b/>
          <w:bCs/>
          <w:kern w:val="36"/>
        </w:rPr>
      </w:pPr>
      <w:r>
        <w:rPr>
          <w:rFonts w:ascii="標楷體" w:eastAsia="標楷體" w:hAnsi="標楷體" w:hint="eastAsia"/>
          <w:sz w:val="20"/>
          <w:szCs w:val="20"/>
        </w:rPr>
        <w:t>97年10月實習輔導</w:t>
      </w:r>
      <w:r w:rsidRPr="006353FF">
        <w:rPr>
          <w:rFonts w:ascii="標楷體" w:eastAsia="標楷體" w:hAnsi="標楷體"/>
          <w:sz w:val="20"/>
          <w:szCs w:val="20"/>
        </w:rPr>
        <w:t>會議通過</w:t>
      </w:r>
    </w:p>
    <w:p w:rsidR="006B705E" w:rsidRPr="007E72C3" w:rsidRDefault="006B705E" w:rsidP="006B705E">
      <w:pPr>
        <w:widowControl/>
        <w:rPr>
          <w:rFonts w:ascii="Arial" w:eastAsia="標楷體" w:hAnsi="Arial" w:cs="Arial"/>
          <w:kern w:val="0"/>
        </w:rPr>
      </w:pPr>
      <w:r w:rsidRPr="007E72C3">
        <w:rPr>
          <w:rFonts w:ascii="Arial" w:eastAsia="標楷體" w:hAnsi="標楷體" w:cs="Arial"/>
          <w:kern w:val="0"/>
        </w:rPr>
        <w:t>壹、一般守則：</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一、鐘聲權威，不遲到，不早退。</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二、嚴守紀律，不嬉戲，不喧嘩。</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三、認真學習，勤發問，多瞭解。</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四、注重禮節，尊師長，不踰矩。</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五、服裝整齊，重精神，要敬業。</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六、注意安全，勿擅動，聽指導。</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七、發生意外，要報告，快處理。</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八、愛護公務，慎使用，妥保養。</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九、實習輪值，應遵循，重負責。</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十、維持整潔，勤打掃，重維護。</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十一、實習收工，關門窗，切電源。</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十二、校外參觀，守校規，維校譽。</w:t>
      </w:r>
    </w:p>
    <w:p w:rsidR="006B705E" w:rsidRPr="007E72C3" w:rsidRDefault="006B705E" w:rsidP="006B705E">
      <w:pPr>
        <w:widowControl/>
        <w:rPr>
          <w:rFonts w:ascii="Arial" w:eastAsia="標楷體" w:hAnsi="Arial" w:cs="Arial"/>
          <w:kern w:val="0"/>
        </w:rPr>
      </w:pPr>
      <w:r w:rsidRPr="007E72C3">
        <w:rPr>
          <w:rFonts w:ascii="Arial" w:eastAsia="標楷體" w:hAnsi="標楷體" w:cs="Arial"/>
          <w:kern w:val="0"/>
        </w:rPr>
        <w:t>貳、安全守則：</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一、一般安全：</w:t>
      </w:r>
    </w:p>
    <w:p w:rsidR="006B705E" w:rsidRPr="007E72C3" w:rsidRDefault="006B705E" w:rsidP="0033511A">
      <w:pPr>
        <w:pStyle w:val="affb"/>
        <w:numPr>
          <w:ilvl w:val="0"/>
          <w:numId w:val="244"/>
        </w:numPr>
        <w:ind w:leftChars="0" w:firstLineChars="0"/>
        <w:rPr>
          <w:rFonts w:hAnsi="Arial"/>
        </w:rPr>
      </w:pPr>
      <w:r w:rsidRPr="007E72C3">
        <w:t>操作前先想一想，如有疑難，先請教老師。</w:t>
      </w:r>
    </w:p>
    <w:p w:rsidR="006B705E" w:rsidRPr="007E72C3" w:rsidRDefault="006B705E" w:rsidP="0033511A">
      <w:pPr>
        <w:pStyle w:val="affb"/>
        <w:numPr>
          <w:ilvl w:val="0"/>
          <w:numId w:val="244"/>
        </w:numPr>
        <w:ind w:leftChars="0" w:firstLineChars="0"/>
        <w:rPr>
          <w:rFonts w:hAnsi="Arial"/>
        </w:rPr>
      </w:pPr>
      <w:r w:rsidRPr="007E72C3">
        <w:t>實習場所勿追逐嬉戲。</w:t>
      </w:r>
    </w:p>
    <w:p w:rsidR="006B705E" w:rsidRPr="007E72C3" w:rsidRDefault="006B705E" w:rsidP="0033511A">
      <w:pPr>
        <w:pStyle w:val="affb"/>
        <w:numPr>
          <w:ilvl w:val="0"/>
          <w:numId w:val="244"/>
        </w:numPr>
        <w:ind w:leftChars="0" w:firstLineChars="0"/>
        <w:rPr>
          <w:rFonts w:hAnsi="Arial"/>
        </w:rPr>
      </w:pPr>
      <w:r w:rsidRPr="007E72C3">
        <w:t>場地、進出口、走道保持整潔暢通，勿堆積物品。</w:t>
      </w:r>
    </w:p>
    <w:p w:rsidR="006B705E" w:rsidRPr="007E72C3" w:rsidRDefault="006B705E" w:rsidP="0033511A">
      <w:pPr>
        <w:pStyle w:val="affb"/>
        <w:numPr>
          <w:ilvl w:val="0"/>
          <w:numId w:val="244"/>
        </w:numPr>
        <w:ind w:leftChars="0" w:firstLineChars="0"/>
        <w:rPr>
          <w:rFonts w:hAnsi="Arial"/>
        </w:rPr>
      </w:pPr>
      <w:r w:rsidRPr="007E72C3">
        <w:t>非經允許，不可私自開動機器設備。</w:t>
      </w:r>
    </w:p>
    <w:p w:rsidR="006B705E" w:rsidRPr="007E72C3" w:rsidRDefault="006B705E" w:rsidP="0033511A">
      <w:pPr>
        <w:pStyle w:val="affb"/>
        <w:numPr>
          <w:ilvl w:val="0"/>
          <w:numId w:val="244"/>
        </w:numPr>
        <w:ind w:leftChars="0" w:firstLineChars="0"/>
        <w:rPr>
          <w:rFonts w:hAnsi="Arial"/>
        </w:rPr>
      </w:pPr>
      <w:r w:rsidRPr="007E72C3">
        <w:t>勿靠近懸吊物下方走動或工作。</w:t>
      </w:r>
    </w:p>
    <w:p w:rsidR="006B705E" w:rsidRPr="007E72C3" w:rsidRDefault="006B705E" w:rsidP="0033511A">
      <w:pPr>
        <w:pStyle w:val="affb"/>
        <w:numPr>
          <w:ilvl w:val="0"/>
          <w:numId w:val="244"/>
        </w:numPr>
        <w:ind w:leftChars="0" w:firstLineChars="0"/>
        <w:rPr>
          <w:rFonts w:hAnsi="Arial"/>
        </w:rPr>
      </w:pPr>
      <w:r w:rsidRPr="007E72C3">
        <w:t>先瞭解消防器材的位置及使用方法，並做定期檢查或調查。</w:t>
      </w:r>
    </w:p>
    <w:p w:rsidR="006B705E" w:rsidRPr="007E72C3" w:rsidRDefault="006B705E" w:rsidP="0033511A">
      <w:pPr>
        <w:pStyle w:val="affb"/>
        <w:numPr>
          <w:ilvl w:val="0"/>
          <w:numId w:val="244"/>
        </w:numPr>
        <w:ind w:leftChars="0" w:firstLineChars="0"/>
        <w:rPr>
          <w:rFonts w:hAnsi="Arial"/>
        </w:rPr>
      </w:pPr>
      <w:r w:rsidRPr="007E72C3">
        <w:t>發生意外應立即報告，勿擅自處理。</w:t>
      </w:r>
    </w:p>
    <w:p w:rsidR="006B705E" w:rsidRPr="007E72C3" w:rsidRDefault="006B705E" w:rsidP="0033511A">
      <w:pPr>
        <w:pStyle w:val="affb"/>
        <w:numPr>
          <w:ilvl w:val="0"/>
          <w:numId w:val="244"/>
        </w:numPr>
        <w:ind w:leftChars="0" w:firstLineChars="0"/>
        <w:rPr>
          <w:rFonts w:hAnsi="Arial"/>
        </w:rPr>
      </w:pPr>
      <w:r w:rsidRPr="007E72C3">
        <w:t>廢料、油布、垃圾應分別置於一定處所。</w:t>
      </w:r>
    </w:p>
    <w:p w:rsidR="006B705E" w:rsidRPr="007E72C3" w:rsidRDefault="006B705E" w:rsidP="0033511A">
      <w:pPr>
        <w:pStyle w:val="affb"/>
        <w:numPr>
          <w:ilvl w:val="0"/>
          <w:numId w:val="244"/>
        </w:numPr>
        <w:ind w:leftChars="0" w:firstLineChars="0"/>
        <w:rPr>
          <w:rFonts w:hAnsi="Arial"/>
        </w:rPr>
      </w:pPr>
      <w:r w:rsidRPr="007E72C3">
        <w:t>急救箱應定期檢查並補充。</w:t>
      </w:r>
    </w:p>
    <w:p w:rsidR="006B705E" w:rsidRPr="007E72C3" w:rsidRDefault="006B705E" w:rsidP="0033511A">
      <w:pPr>
        <w:pStyle w:val="affb"/>
        <w:numPr>
          <w:ilvl w:val="0"/>
          <w:numId w:val="244"/>
        </w:numPr>
        <w:ind w:leftChars="0" w:firstLineChars="0"/>
        <w:rPr>
          <w:rFonts w:hAnsi="Arial"/>
        </w:rPr>
      </w:pPr>
      <w:r w:rsidRPr="007E72C3">
        <w:t>工廠實習不得擅自離開，特殊事由，需經教師許可後始得離場。</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二、人員的安全：</w:t>
      </w:r>
    </w:p>
    <w:p w:rsidR="006B705E" w:rsidRPr="002A2AEA" w:rsidRDefault="006B705E" w:rsidP="0033511A">
      <w:pPr>
        <w:pStyle w:val="affb"/>
        <w:numPr>
          <w:ilvl w:val="0"/>
          <w:numId w:val="245"/>
        </w:numPr>
        <w:ind w:leftChars="0" w:firstLineChars="0"/>
      </w:pPr>
      <w:r w:rsidRPr="002A2AEA">
        <w:t>遵守安全規則及相關標誌信號。</w:t>
      </w:r>
    </w:p>
    <w:p w:rsidR="006B705E" w:rsidRPr="002A2AEA" w:rsidRDefault="006B705E" w:rsidP="0033511A">
      <w:pPr>
        <w:pStyle w:val="affb"/>
        <w:numPr>
          <w:ilvl w:val="0"/>
          <w:numId w:val="245"/>
        </w:numPr>
        <w:ind w:leftChars="0" w:firstLineChars="0"/>
      </w:pPr>
      <w:r w:rsidRPr="002A2AEA">
        <w:t>工作時常戴安全防護具，如安全帽、安全眼鏡、安全手套、安全鞋等。</w:t>
      </w:r>
    </w:p>
    <w:p w:rsidR="006B705E" w:rsidRPr="002A2AEA" w:rsidRDefault="006B705E" w:rsidP="0033511A">
      <w:pPr>
        <w:pStyle w:val="affb"/>
        <w:numPr>
          <w:ilvl w:val="0"/>
          <w:numId w:val="245"/>
        </w:numPr>
        <w:ind w:leftChars="0" w:firstLineChars="0"/>
      </w:pPr>
      <w:r w:rsidRPr="002A2AEA">
        <w:t>工作時穿著合身的工作服，扣好衣帶、鈕扣等並保持整潔。</w:t>
      </w:r>
    </w:p>
    <w:p w:rsidR="006B705E" w:rsidRPr="002A2AEA" w:rsidRDefault="006B705E" w:rsidP="0033511A">
      <w:pPr>
        <w:pStyle w:val="affb"/>
        <w:numPr>
          <w:ilvl w:val="0"/>
          <w:numId w:val="245"/>
        </w:numPr>
        <w:ind w:leftChars="0" w:firstLineChars="0"/>
      </w:pPr>
      <w:r w:rsidRPr="002A2AEA">
        <w:t>別人操作機器時，勿與之交談或嬉戲。</w:t>
      </w:r>
    </w:p>
    <w:p w:rsidR="006B705E" w:rsidRPr="002A2AEA" w:rsidRDefault="006B705E" w:rsidP="0033511A">
      <w:pPr>
        <w:pStyle w:val="affb"/>
        <w:numPr>
          <w:ilvl w:val="0"/>
          <w:numId w:val="245"/>
        </w:numPr>
        <w:ind w:leftChars="0" w:firstLineChars="0"/>
      </w:pPr>
      <w:r w:rsidRPr="002A2AEA">
        <w:t>操作轉動機器時，勿戴手套。</w:t>
      </w:r>
    </w:p>
    <w:p w:rsidR="006B705E" w:rsidRPr="002A2AEA" w:rsidRDefault="006B705E" w:rsidP="0033511A">
      <w:pPr>
        <w:pStyle w:val="affb"/>
        <w:numPr>
          <w:ilvl w:val="0"/>
          <w:numId w:val="245"/>
        </w:numPr>
        <w:ind w:leftChars="0" w:firstLineChars="0"/>
      </w:pPr>
      <w:r w:rsidRPr="002A2AEA">
        <w:t>如有傷害時，應迅速處理與治療。</w:t>
      </w:r>
    </w:p>
    <w:p w:rsidR="006B705E" w:rsidRPr="002A2AEA" w:rsidRDefault="006B705E" w:rsidP="0033511A">
      <w:pPr>
        <w:pStyle w:val="affb"/>
        <w:numPr>
          <w:ilvl w:val="0"/>
          <w:numId w:val="245"/>
        </w:numPr>
        <w:ind w:leftChars="0" w:firstLineChars="0"/>
      </w:pPr>
      <w:r w:rsidRPr="002A2AEA">
        <w:t>禁止使用未經許可之機器，及進入未經許可之處所。</w:t>
      </w:r>
    </w:p>
    <w:p w:rsidR="006B705E" w:rsidRPr="002A2AEA" w:rsidRDefault="006B705E" w:rsidP="0033511A">
      <w:pPr>
        <w:pStyle w:val="affb"/>
        <w:numPr>
          <w:ilvl w:val="0"/>
          <w:numId w:val="245"/>
        </w:numPr>
        <w:ind w:leftChars="0" w:firstLineChars="0"/>
      </w:pPr>
      <w:r w:rsidRPr="002A2AEA">
        <w:t>禁止製作與實習非相關之物品。</w:t>
      </w:r>
    </w:p>
    <w:p w:rsidR="00C07934" w:rsidRPr="002A2AEA" w:rsidRDefault="006B705E" w:rsidP="0033511A">
      <w:pPr>
        <w:pStyle w:val="affb"/>
        <w:numPr>
          <w:ilvl w:val="0"/>
          <w:numId w:val="245"/>
        </w:numPr>
        <w:ind w:leftChars="0" w:firstLineChars="0"/>
      </w:pPr>
      <w:r w:rsidRPr="002A2AEA">
        <w:t>實習時集中精神，遵守規定及教師指導。</w:t>
      </w:r>
    </w:p>
    <w:p w:rsidR="006B705E" w:rsidRPr="002A2AEA" w:rsidRDefault="006B705E" w:rsidP="0033511A">
      <w:pPr>
        <w:pStyle w:val="affb"/>
        <w:numPr>
          <w:ilvl w:val="0"/>
          <w:numId w:val="245"/>
        </w:numPr>
        <w:ind w:leftChars="0" w:firstLineChars="0"/>
      </w:pPr>
      <w:r w:rsidRPr="002A2AEA">
        <w:t>地面打滑或沾有油漬，應立即清理，避免人員滑倒。</w:t>
      </w:r>
    </w:p>
    <w:p w:rsidR="006B705E" w:rsidRPr="002A2AEA" w:rsidRDefault="006B705E" w:rsidP="0033511A">
      <w:pPr>
        <w:pStyle w:val="affb"/>
        <w:numPr>
          <w:ilvl w:val="0"/>
          <w:numId w:val="245"/>
        </w:numPr>
        <w:ind w:leftChars="0" w:firstLineChars="0"/>
      </w:pPr>
      <w:r w:rsidRPr="002A2AEA">
        <w:t>加工機件要夾緊方可操作。</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三、機具設備的安全：</w:t>
      </w:r>
    </w:p>
    <w:p w:rsidR="006B705E" w:rsidRPr="002A2AEA" w:rsidRDefault="006B705E" w:rsidP="0033511A">
      <w:pPr>
        <w:pStyle w:val="affb"/>
        <w:numPr>
          <w:ilvl w:val="0"/>
          <w:numId w:val="246"/>
        </w:numPr>
        <w:ind w:leftChars="0" w:firstLineChars="0"/>
      </w:pPr>
      <w:r w:rsidRPr="002A2AEA">
        <w:t>啟動機器前，應先瞭解該機器性能及如何停止。</w:t>
      </w:r>
    </w:p>
    <w:p w:rsidR="006B705E" w:rsidRPr="002A2AEA" w:rsidRDefault="006B705E" w:rsidP="0033511A">
      <w:pPr>
        <w:pStyle w:val="affb"/>
        <w:numPr>
          <w:ilvl w:val="0"/>
          <w:numId w:val="246"/>
        </w:numPr>
        <w:ind w:leftChars="0" w:firstLineChars="0"/>
      </w:pPr>
      <w:r w:rsidRPr="002A2AEA">
        <w:t>所有護罩使用前後均應放置定位。</w:t>
      </w:r>
    </w:p>
    <w:p w:rsidR="006B705E" w:rsidRPr="002A2AEA" w:rsidRDefault="006B705E" w:rsidP="0033511A">
      <w:pPr>
        <w:pStyle w:val="affb"/>
        <w:numPr>
          <w:ilvl w:val="0"/>
          <w:numId w:val="246"/>
        </w:numPr>
        <w:ind w:leftChars="0" w:firstLineChars="0"/>
      </w:pPr>
      <w:r w:rsidRPr="002A2AEA">
        <w:t>保持機器清潔與良好狀況，如有故障，立即關掉電源，並向教師報告。</w:t>
      </w:r>
    </w:p>
    <w:p w:rsidR="006B705E" w:rsidRPr="002A2AEA" w:rsidRDefault="006B705E" w:rsidP="0033511A">
      <w:pPr>
        <w:pStyle w:val="affb"/>
        <w:numPr>
          <w:ilvl w:val="0"/>
          <w:numId w:val="246"/>
        </w:numPr>
        <w:ind w:leftChars="0" w:firstLineChars="0"/>
      </w:pPr>
      <w:r w:rsidRPr="002A2AEA">
        <w:t>機器運轉中，切勿清理、調整或修理。</w:t>
      </w:r>
    </w:p>
    <w:p w:rsidR="006B705E" w:rsidRPr="002A2AEA" w:rsidRDefault="006B705E" w:rsidP="0033511A">
      <w:pPr>
        <w:pStyle w:val="affb"/>
        <w:numPr>
          <w:ilvl w:val="0"/>
          <w:numId w:val="246"/>
        </w:numPr>
        <w:ind w:leftChars="0" w:firstLineChars="0"/>
      </w:pPr>
      <w:r w:rsidRPr="002A2AEA">
        <w:lastRenderedPageBreak/>
        <w:t>未獲得教師或管理人員之許可，切勿啟動或操作任何機器。</w:t>
      </w:r>
    </w:p>
    <w:p w:rsidR="006B705E" w:rsidRPr="002A2AEA" w:rsidRDefault="006B705E" w:rsidP="0033511A">
      <w:pPr>
        <w:pStyle w:val="affb"/>
        <w:numPr>
          <w:ilvl w:val="0"/>
          <w:numId w:val="246"/>
        </w:numPr>
        <w:ind w:leftChars="0" w:firstLineChars="0"/>
      </w:pPr>
      <w:r w:rsidRPr="002A2AEA">
        <w:t>機器設備用畢後，需將各操作桿放回原來位置。</w:t>
      </w:r>
    </w:p>
    <w:p w:rsidR="006B705E" w:rsidRPr="002A2AEA" w:rsidRDefault="006B705E" w:rsidP="0033511A">
      <w:pPr>
        <w:pStyle w:val="affb"/>
        <w:numPr>
          <w:ilvl w:val="0"/>
          <w:numId w:val="246"/>
        </w:numPr>
        <w:ind w:leftChars="0" w:firstLineChars="0"/>
      </w:pPr>
      <w:r w:rsidRPr="002A2AEA">
        <w:t>關閉動力電鈕後需俟機器確實停止後，始可離去。</w:t>
      </w:r>
    </w:p>
    <w:p w:rsidR="006B705E" w:rsidRPr="002A2AEA" w:rsidRDefault="006B705E" w:rsidP="0033511A">
      <w:pPr>
        <w:pStyle w:val="affb"/>
        <w:numPr>
          <w:ilvl w:val="0"/>
          <w:numId w:val="246"/>
        </w:numPr>
        <w:ind w:leftChars="0" w:firstLineChars="0"/>
      </w:pPr>
      <w:r w:rsidRPr="002A2AEA">
        <w:t>轉動中的機器或工具，切勿以手或身體試圖停止。</w:t>
      </w:r>
    </w:p>
    <w:p w:rsidR="006B705E" w:rsidRPr="002A2AEA" w:rsidRDefault="006B705E" w:rsidP="0033511A">
      <w:pPr>
        <w:pStyle w:val="affb"/>
        <w:numPr>
          <w:ilvl w:val="0"/>
          <w:numId w:val="246"/>
        </w:numPr>
        <w:ind w:leftChars="0" w:firstLineChars="0"/>
      </w:pPr>
      <w:r w:rsidRPr="002A2AEA">
        <w:t>機器開動前先注意四周有無其他人員。</w:t>
      </w:r>
    </w:p>
    <w:p w:rsidR="006B705E" w:rsidRPr="002A2AEA" w:rsidRDefault="006B705E" w:rsidP="0033511A">
      <w:pPr>
        <w:pStyle w:val="affb"/>
        <w:numPr>
          <w:ilvl w:val="0"/>
          <w:numId w:val="246"/>
        </w:numPr>
        <w:ind w:leftChars="0" w:firstLineChars="0"/>
      </w:pPr>
      <w:r w:rsidRPr="002A2AEA">
        <w:t>聞到機器有臭味或冒煙時要立即關掉電氣開關。</w:t>
      </w:r>
    </w:p>
    <w:p w:rsidR="006B705E" w:rsidRPr="002A2AEA" w:rsidRDefault="006B705E" w:rsidP="0033511A">
      <w:pPr>
        <w:pStyle w:val="affb"/>
        <w:numPr>
          <w:ilvl w:val="0"/>
          <w:numId w:val="246"/>
        </w:numPr>
        <w:ind w:leftChars="0" w:firstLineChars="0"/>
      </w:pPr>
      <w:r w:rsidRPr="002A2AEA">
        <w:t>遇到集合哨聲、警報或停電時，應立即停止工作並關掉電源。</w:t>
      </w:r>
    </w:p>
    <w:p w:rsidR="006B705E" w:rsidRPr="002A2AEA" w:rsidRDefault="006B705E" w:rsidP="0033511A">
      <w:pPr>
        <w:pStyle w:val="affb"/>
        <w:numPr>
          <w:ilvl w:val="0"/>
          <w:numId w:val="246"/>
        </w:numPr>
        <w:ind w:leftChars="0" w:firstLineChars="0"/>
      </w:pPr>
      <w:r w:rsidRPr="002A2AEA">
        <w:t>機具設備電氣開關都是須定期檢查以維安全。</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四、易燃物品的安全：</w:t>
      </w:r>
    </w:p>
    <w:p w:rsidR="006B705E" w:rsidRPr="002A2AEA" w:rsidRDefault="006B705E" w:rsidP="0033511A">
      <w:pPr>
        <w:pStyle w:val="affb"/>
        <w:numPr>
          <w:ilvl w:val="0"/>
          <w:numId w:val="247"/>
        </w:numPr>
        <w:ind w:leftChars="0" w:firstLineChars="0"/>
      </w:pPr>
      <w:r w:rsidRPr="002A2AEA">
        <w:t>易燃氣體及液體應放置於安全處所。</w:t>
      </w:r>
    </w:p>
    <w:p w:rsidR="006B705E" w:rsidRPr="002A2AEA" w:rsidRDefault="006B705E" w:rsidP="0033511A">
      <w:pPr>
        <w:pStyle w:val="affb"/>
        <w:numPr>
          <w:ilvl w:val="0"/>
          <w:numId w:val="247"/>
        </w:numPr>
        <w:ind w:leftChars="0" w:firstLineChars="0"/>
      </w:pPr>
      <w:r w:rsidRPr="002A2AEA">
        <w:t>存放易燃物的地面周圍，勿有油漬。</w:t>
      </w:r>
    </w:p>
    <w:p w:rsidR="006B705E" w:rsidRPr="002A2AEA" w:rsidRDefault="006B705E" w:rsidP="0033511A">
      <w:pPr>
        <w:pStyle w:val="affb"/>
        <w:numPr>
          <w:ilvl w:val="0"/>
          <w:numId w:val="247"/>
        </w:numPr>
        <w:ind w:leftChars="0" w:firstLineChars="0"/>
      </w:pPr>
      <w:r w:rsidRPr="002A2AEA">
        <w:t>切勿在易燃物周圍點火。</w:t>
      </w:r>
    </w:p>
    <w:p w:rsidR="006B705E" w:rsidRPr="002A2AEA" w:rsidRDefault="006B705E" w:rsidP="0033511A">
      <w:pPr>
        <w:pStyle w:val="affb"/>
        <w:numPr>
          <w:ilvl w:val="0"/>
          <w:numId w:val="247"/>
        </w:numPr>
        <w:ind w:leftChars="0" w:firstLineChars="0"/>
      </w:pPr>
      <w:r w:rsidRPr="002A2AEA">
        <w:t>使用氣體、液體燃料時，應先檢查其輸送系統及各部位是否有漏氣或漏油，以免發生火警。</w:t>
      </w:r>
    </w:p>
    <w:p w:rsidR="006B705E" w:rsidRPr="002A2AEA" w:rsidRDefault="006B705E" w:rsidP="0033511A">
      <w:pPr>
        <w:pStyle w:val="affb"/>
        <w:numPr>
          <w:ilvl w:val="0"/>
          <w:numId w:val="247"/>
        </w:numPr>
        <w:ind w:leftChars="0" w:firstLineChars="0"/>
      </w:pPr>
      <w:r w:rsidRPr="002A2AEA">
        <w:t>易燃物使用完畢後，應立即關掉分支及總開關，並檢查有無洩漏情形。</w:t>
      </w:r>
    </w:p>
    <w:p w:rsidR="006B705E" w:rsidRPr="002A2AEA" w:rsidRDefault="006B705E" w:rsidP="0033511A">
      <w:pPr>
        <w:pStyle w:val="affb"/>
        <w:numPr>
          <w:ilvl w:val="0"/>
          <w:numId w:val="247"/>
        </w:numPr>
        <w:ind w:leftChars="0" w:firstLineChars="0"/>
      </w:pPr>
      <w:r w:rsidRPr="002A2AEA">
        <w:t>擦拭後的油布應存放安全處所。</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五、電氣設備的安全：</w:t>
      </w:r>
    </w:p>
    <w:p w:rsidR="006B705E" w:rsidRPr="002A2AEA" w:rsidRDefault="006B705E" w:rsidP="0033511A">
      <w:pPr>
        <w:pStyle w:val="affb"/>
        <w:numPr>
          <w:ilvl w:val="0"/>
          <w:numId w:val="248"/>
        </w:numPr>
        <w:ind w:leftChars="0" w:firstLineChars="0"/>
      </w:pPr>
      <w:r w:rsidRPr="002A2AEA">
        <w:t>場內電氣設備發生故障時，非指定人員，一律禁止擅自修理。</w:t>
      </w:r>
    </w:p>
    <w:p w:rsidR="006B705E" w:rsidRPr="002A2AEA" w:rsidRDefault="006B705E" w:rsidP="0033511A">
      <w:pPr>
        <w:pStyle w:val="affb"/>
        <w:numPr>
          <w:ilvl w:val="0"/>
          <w:numId w:val="248"/>
        </w:numPr>
        <w:ind w:leftChars="0" w:firstLineChars="0"/>
      </w:pPr>
      <w:r w:rsidRPr="002A2AEA">
        <w:t>電線及電氣上絕不可擱置物品。</w:t>
      </w:r>
    </w:p>
    <w:p w:rsidR="006B705E" w:rsidRPr="002A2AEA" w:rsidRDefault="006B705E" w:rsidP="0033511A">
      <w:pPr>
        <w:pStyle w:val="affb"/>
        <w:numPr>
          <w:ilvl w:val="0"/>
          <w:numId w:val="248"/>
        </w:numPr>
        <w:ind w:leftChars="0" w:firstLineChars="0"/>
      </w:pPr>
      <w:r w:rsidRPr="002A2AEA">
        <w:t>通電前必須通知所有參與工作之人員。</w:t>
      </w:r>
    </w:p>
    <w:p w:rsidR="006B705E" w:rsidRPr="002A2AEA" w:rsidRDefault="006B705E" w:rsidP="0033511A">
      <w:pPr>
        <w:pStyle w:val="affb"/>
        <w:numPr>
          <w:ilvl w:val="0"/>
          <w:numId w:val="248"/>
        </w:numPr>
        <w:ind w:leftChars="0" w:firstLineChars="0"/>
      </w:pPr>
      <w:r w:rsidRPr="002A2AEA">
        <w:t>設備安裝時，必須裝設接地線。</w:t>
      </w:r>
    </w:p>
    <w:p w:rsidR="006B705E" w:rsidRPr="002A2AEA" w:rsidRDefault="006B705E" w:rsidP="0033511A">
      <w:pPr>
        <w:pStyle w:val="affb"/>
        <w:numPr>
          <w:ilvl w:val="0"/>
          <w:numId w:val="248"/>
        </w:numPr>
        <w:ind w:leftChars="0" w:firstLineChars="0"/>
      </w:pPr>
      <w:r w:rsidRPr="002A2AEA">
        <w:t>設備插電前，必先查明保護裝置之正確與否。</w:t>
      </w:r>
    </w:p>
    <w:p w:rsidR="006B705E" w:rsidRPr="007E72C3" w:rsidRDefault="006B705E" w:rsidP="002A2AEA">
      <w:pPr>
        <w:widowControl/>
        <w:ind w:leftChars="200" w:left="480"/>
        <w:rPr>
          <w:rFonts w:ascii="Arial" w:eastAsia="標楷體" w:hAnsi="Arial" w:cs="Arial"/>
          <w:kern w:val="0"/>
        </w:rPr>
      </w:pPr>
      <w:r w:rsidRPr="007E72C3">
        <w:rPr>
          <w:rFonts w:ascii="Arial" w:eastAsia="標楷體" w:hAnsi="標楷體" w:cs="Arial"/>
          <w:kern w:val="0"/>
        </w:rPr>
        <w:t>六、警告標誌顏色：</w:t>
      </w:r>
    </w:p>
    <w:p w:rsidR="006B705E" w:rsidRPr="002A2AEA" w:rsidRDefault="006B705E" w:rsidP="0033511A">
      <w:pPr>
        <w:pStyle w:val="affb"/>
        <w:numPr>
          <w:ilvl w:val="0"/>
          <w:numId w:val="249"/>
        </w:numPr>
        <w:ind w:leftChars="0" w:firstLineChars="0"/>
      </w:pPr>
      <w:r w:rsidRPr="002A2AEA">
        <w:t>紅色：防火設備，危險之警戒燈光標誌，機器上之緊急停止開關。</w:t>
      </w:r>
    </w:p>
    <w:p w:rsidR="006B705E" w:rsidRPr="002A2AEA" w:rsidRDefault="006B705E" w:rsidP="0033511A">
      <w:pPr>
        <w:pStyle w:val="affb"/>
        <w:numPr>
          <w:ilvl w:val="0"/>
          <w:numId w:val="249"/>
        </w:numPr>
        <w:ind w:left="2160" w:hangingChars="500" w:hanging="1200"/>
      </w:pPr>
      <w:r w:rsidRPr="002A2AEA">
        <w:t>黃色：可能有傷害之危險，如滑倒、落下及碰傷，利用全黃色或黃底黑條，表示提醒注意。</w:t>
      </w:r>
    </w:p>
    <w:p w:rsidR="006B705E" w:rsidRPr="002A2AEA" w:rsidRDefault="006B705E" w:rsidP="0033511A">
      <w:pPr>
        <w:pStyle w:val="affb"/>
        <w:numPr>
          <w:ilvl w:val="0"/>
          <w:numId w:val="249"/>
        </w:numPr>
        <w:ind w:leftChars="0" w:firstLineChars="0"/>
      </w:pPr>
      <w:r w:rsidRPr="002A2AEA">
        <w:t>綠色：安全或急救設備。</w:t>
      </w:r>
    </w:p>
    <w:p w:rsidR="006B705E" w:rsidRPr="002A2AEA" w:rsidRDefault="006B705E" w:rsidP="0033511A">
      <w:pPr>
        <w:pStyle w:val="affb"/>
        <w:numPr>
          <w:ilvl w:val="0"/>
          <w:numId w:val="249"/>
        </w:numPr>
        <w:ind w:leftChars="0" w:firstLineChars="0"/>
      </w:pPr>
      <w:r w:rsidRPr="002A2AEA">
        <w:t>黑與白：工場整潔及交通記號。</w:t>
      </w:r>
    </w:p>
    <w:p w:rsidR="006B705E" w:rsidRPr="002A2AEA" w:rsidRDefault="006B705E" w:rsidP="0033511A">
      <w:pPr>
        <w:pStyle w:val="affb"/>
        <w:numPr>
          <w:ilvl w:val="0"/>
          <w:numId w:val="249"/>
        </w:numPr>
        <w:ind w:leftChars="0" w:firstLineChars="0"/>
      </w:pPr>
      <w:r w:rsidRPr="002A2AEA">
        <w:t>紫紅色：放射性物質。</w:t>
      </w:r>
    </w:p>
    <w:p w:rsidR="006B705E" w:rsidRPr="002A2AEA" w:rsidRDefault="006B705E" w:rsidP="0033511A">
      <w:pPr>
        <w:pStyle w:val="affb"/>
        <w:numPr>
          <w:ilvl w:val="0"/>
          <w:numId w:val="249"/>
        </w:numPr>
        <w:ind w:leftChars="0" w:firstLineChars="0"/>
      </w:pPr>
      <w:r w:rsidRPr="002A2AEA">
        <w:t>藍色：提醒在開動或移動機械時，應予注意，如電力開關之柵壁。</w:t>
      </w:r>
    </w:p>
    <w:p w:rsidR="006B705E" w:rsidRPr="002A2AEA" w:rsidRDefault="006B705E" w:rsidP="0033511A">
      <w:pPr>
        <w:pStyle w:val="affb"/>
        <w:numPr>
          <w:ilvl w:val="0"/>
          <w:numId w:val="249"/>
        </w:numPr>
        <w:ind w:leftChars="0" w:firstLineChars="0"/>
      </w:pPr>
      <w:r w:rsidRPr="002A2AEA">
        <w:t>澄黃色：顯示機器或電動設備之危險配件，如切割設備之刀口。</w:t>
      </w:r>
    </w:p>
    <w:p w:rsidR="006B705E" w:rsidRPr="00713C52" w:rsidRDefault="006B705E" w:rsidP="00287F4D">
      <w:pPr>
        <w:pStyle w:val="afffa"/>
      </w:pPr>
      <w:r>
        <w:br w:type="page"/>
      </w:r>
      <w:bookmarkStart w:id="86" w:name="_Toc253564753"/>
      <w:bookmarkStart w:id="87" w:name="_Toc430606762"/>
      <w:r w:rsidRPr="00713C52">
        <w:lastRenderedPageBreak/>
        <w:t>國立恆春高級工商職業學校實習意外事件緊急處理辦法</w:t>
      </w:r>
      <w:bookmarkEnd w:id="86"/>
      <w:bookmarkEnd w:id="87"/>
    </w:p>
    <w:p w:rsidR="006B705E" w:rsidRPr="007B4955" w:rsidRDefault="006B705E" w:rsidP="006B705E">
      <w:pPr>
        <w:tabs>
          <w:tab w:val="left" w:pos="3564"/>
        </w:tabs>
        <w:rPr>
          <w:rFonts w:ascii="Arial" w:eastAsia="標楷體" w:hAnsi="Arial" w:cs="Arial"/>
        </w:rPr>
      </w:pPr>
      <w:r w:rsidRPr="007B4955">
        <w:rPr>
          <w:rFonts w:ascii="Arial" w:eastAsia="標楷體" w:hAnsi="標楷體" w:cs="Arial"/>
        </w:rPr>
        <w:t>壹、依據：</w:t>
      </w:r>
    </w:p>
    <w:p w:rsidR="006B705E" w:rsidRPr="007B4955" w:rsidRDefault="006B705E" w:rsidP="006B705E">
      <w:pPr>
        <w:spacing w:line="400" w:lineRule="exact"/>
        <w:ind w:left="480"/>
        <w:rPr>
          <w:rFonts w:ascii="Arial" w:eastAsia="標楷體" w:hAnsi="Arial" w:cs="Arial"/>
        </w:rPr>
      </w:pPr>
      <w:r w:rsidRPr="007B4955">
        <w:rPr>
          <w:rFonts w:ascii="Arial" w:eastAsia="標楷體" w:hAnsi="標楷體" w:cs="Arial"/>
        </w:rPr>
        <w:t>依據勞工安全衛生法及其施行細則，暨學術機構毒性化學物質管理辦法之有關規定。</w:t>
      </w:r>
    </w:p>
    <w:p w:rsidR="006B705E" w:rsidRPr="007B4955" w:rsidRDefault="006B705E" w:rsidP="006B705E">
      <w:pPr>
        <w:spacing w:line="400" w:lineRule="exact"/>
        <w:rPr>
          <w:rFonts w:ascii="Arial" w:eastAsia="標楷體" w:hAnsi="Arial" w:cs="Arial"/>
        </w:rPr>
      </w:pPr>
      <w:r w:rsidRPr="007B4955">
        <w:rPr>
          <w:rFonts w:ascii="Arial" w:eastAsia="標楷體" w:hAnsi="標楷體" w:cs="Arial"/>
        </w:rPr>
        <w:t>貳、目的：</w:t>
      </w:r>
    </w:p>
    <w:p w:rsidR="006B705E" w:rsidRPr="007B4955" w:rsidRDefault="006B705E" w:rsidP="006B705E">
      <w:pPr>
        <w:spacing w:line="400" w:lineRule="exact"/>
        <w:ind w:left="480"/>
        <w:rPr>
          <w:rFonts w:ascii="Arial" w:eastAsia="標楷體" w:hAnsi="Arial" w:cs="Arial"/>
        </w:rPr>
      </w:pPr>
      <w:r w:rsidRPr="007B4955">
        <w:rPr>
          <w:rFonts w:ascii="Arial" w:eastAsia="標楷體" w:hAnsi="標楷體" w:cs="Arial"/>
        </w:rPr>
        <w:t>為妥善處理實習工場之突發事件及實驗室災害緊急應變措施，特訂定此辦法。</w:t>
      </w:r>
    </w:p>
    <w:p w:rsidR="006B705E" w:rsidRPr="007B4955" w:rsidRDefault="006B705E" w:rsidP="006B705E">
      <w:pPr>
        <w:spacing w:line="400" w:lineRule="exact"/>
        <w:rPr>
          <w:rFonts w:ascii="Arial" w:eastAsia="標楷體" w:hAnsi="Arial" w:cs="Arial"/>
        </w:rPr>
      </w:pPr>
      <w:r w:rsidRPr="007B4955">
        <w:rPr>
          <w:rFonts w:ascii="Arial" w:eastAsia="標楷體" w:hAnsi="標楷體" w:cs="Arial"/>
        </w:rPr>
        <w:t>參、實習工場之突發事件及實驗室災害之種類：依危害特性大致可分為三大類：</w:t>
      </w:r>
    </w:p>
    <w:p w:rsidR="006B705E" w:rsidRPr="007B4955" w:rsidRDefault="006B705E" w:rsidP="002A2AEA">
      <w:pPr>
        <w:pStyle w:val="26"/>
        <w:rPr>
          <w:rFonts w:hAnsi="Arial"/>
        </w:rPr>
      </w:pPr>
      <w:r w:rsidRPr="007B4955">
        <w:rPr>
          <w:rFonts w:hAnsi="Arial"/>
        </w:rPr>
        <w:t>(1).</w:t>
      </w:r>
      <w:r w:rsidRPr="007B4955">
        <w:t>化學性危害</w:t>
      </w:r>
      <w:r w:rsidRPr="007B4955">
        <w:rPr>
          <w:rFonts w:hAnsi="Arial"/>
        </w:rPr>
        <w:t xml:space="preserve"> (2).</w:t>
      </w:r>
      <w:r w:rsidRPr="007B4955">
        <w:t>物理性危害</w:t>
      </w:r>
      <w:r w:rsidRPr="007B4955">
        <w:rPr>
          <w:rFonts w:hAnsi="Arial"/>
        </w:rPr>
        <w:t xml:space="preserve"> (3).</w:t>
      </w:r>
      <w:r w:rsidRPr="007B4955">
        <w:t>生物性危害。</w:t>
      </w:r>
    </w:p>
    <w:p w:rsidR="006B705E" w:rsidRPr="007B4955" w:rsidRDefault="006B705E" w:rsidP="006B705E">
      <w:pPr>
        <w:spacing w:line="400" w:lineRule="exact"/>
        <w:rPr>
          <w:rFonts w:ascii="Arial" w:eastAsia="標楷體" w:hAnsi="Arial" w:cs="Arial"/>
        </w:rPr>
      </w:pPr>
      <w:r w:rsidRPr="007B4955">
        <w:rPr>
          <w:rFonts w:ascii="Arial" w:eastAsia="標楷體" w:hAnsi="標楷體" w:cs="Arial"/>
        </w:rPr>
        <w:t>肆、辦法：</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一、實習工場遇有緊急事故，應力求鎮定並立即予與適當處理。</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二、因機械設備操作人員的疏忽而發生受傷事件時，應詳細檢查受害者，如嚴重創傷者，除因需要新鮮空氣或有繼續發生危險之可能外，不得隨意移動患者。</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三、當實習工場電力設備或電線走火，應先關閉電源，並立即使用不導電滅火器，必要時迅通知消防隊或救護中心。</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四、在實習工場人員受傷發生時（嚴重外傷、電擊、中毐、骨折、火傷與燙傷、休克</w:t>
      </w:r>
      <w:r w:rsidRPr="007B4955">
        <w:rPr>
          <w:rFonts w:ascii="Arial" w:eastAsia="標楷體" w:hAnsi="Arial" w:cs="Arial"/>
        </w:rPr>
        <w:t>……..</w:t>
      </w:r>
      <w:r w:rsidRPr="007B4955">
        <w:rPr>
          <w:rFonts w:ascii="Arial" w:eastAsia="標楷體" w:hAnsi="標楷體" w:cs="Arial"/>
        </w:rPr>
        <w:t>等），需先行急救措施後，立即送醫急救。</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五、事故發生後應立即分析診斷事故發生原因，並針對其原因謀求改善以防止再度發生事故，並加強人員管理及設備、工場安全檢查。</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六、學生發生意外傷害或突發疾病時，由</w:t>
      </w:r>
      <w:smartTag w:uri="urn:schemas-microsoft-com:office:smarttags" w:element="PersonName">
        <w:smartTagPr>
          <w:attr w:name="ProductID" w:val="任課"/>
        </w:smartTagPr>
        <w:r w:rsidRPr="007B4955">
          <w:rPr>
            <w:rFonts w:ascii="Arial" w:eastAsia="標楷體" w:hAnsi="標楷體" w:cs="Arial"/>
          </w:rPr>
          <w:t>任課</w:t>
        </w:r>
      </w:smartTag>
      <w:r w:rsidRPr="007B4955">
        <w:rPr>
          <w:rFonts w:ascii="Arial" w:eastAsia="標楷體" w:hAnsi="標楷體" w:cs="Arial"/>
        </w:rPr>
        <w:t>老師與技士協助處理，如有必要應立即送醫治療，或聯絡一一九救護車﹝計程車﹞送醫治療。</w:t>
      </w:r>
      <w:r w:rsidRPr="007B4955">
        <w:rPr>
          <w:rFonts w:ascii="Arial" w:eastAsia="標楷體" w:hAnsi="Arial" w:cs="Arial"/>
        </w:rPr>
        <w:t xml:space="preserve"> </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七、學生發生意外傷害或突發疾病事件時，應立刻通知導師或生活輔導員並與家長取得聯繫。</w:t>
      </w:r>
      <w:r w:rsidRPr="007B4955">
        <w:rPr>
          <w:rFonts w:ascii="Arial" w:eastAsia="標楷體" w:hAnsi="Arial" w:cs="Arial"/>
        </w:rPr>
        <w:t xml:space="preserve"> </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八、傷患外送醫院之護送人員的優先順序。</w:t>
      </w:r>
      <w:r w:rsidRPr="007B4955">
        <w:rPr>
          <w:rFonts w:ascii="Arial" w:eastAsia="標楷體" w:hAnsi="Arial" w:cs="Arial"/>
        </w:rPr>
        <w:t xml:space="preserve">  </w:t>
      </w:r>
    </w:p>
    <w:p w:rsidR="006B705E" w:rsidRPr="007B4955" w:rsidRDefault="00527493" w:rsidP="002A2AEA">
      <w:pPr>
        <w:pStyle w:val="aff7"/>
        <w:ind w:leftChars="400" w:left="960"/>
        <w:rPr>
          <w:rFonts w:hAnsi="Arial"/>
        </w:rPr>
      </w:pPr>
      <w:r>
        <w:rPr>
          <w:rFonts w:hAnsi="Arial"/>
          <w:noProof/>
        </w:rPr>
        <mc:AlternateContent>
          <mc:Choice Requires="wpc">
            <w:drawing>
              <wp:anchor distT="0" distB="0" distL="114300" distR="114300" simplePos="0" relativeHeight="251762176" behindDoc="0" locked="0" layoutInCell="1" allowOverlap="1" wp14:anchorId="62C005CF" wp14:editId="7BABB5BB">
                <wp:simplePos x="0" y="0"/>
                <wp:positionH relativeFrom="column">
                  <wp:posOffset>-152400</wp:posOffset>
                </wp:positionH>
                <wp:positionV relativeFrom="paragraph">
                  <wp:posOffset>659130</wp:posOffset>
                </wp:positionV>
                <wp:extent cx="6096000" cy="2167255"/>
                <wp:effectExtent l="0" t="0" r="3810" b="4445"/>
                <wp:wrapSquare wrapText="bothSides"/>
                <wp:docPr id="794" name="畫布 7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71" name="Group 708"/>
                        <wpg:cNvGrpSpPr>
                          <a:grpSpLocks/>
                        </wpg:cNvGrpSpPr>
                        <wpg:grpSpPr bwMode="auto">
                          <a:xfrm>
                            <a:off x="0" y="35557"/>
                            <a:ext cx="6080760" cy="2131698"/>
                            <a:chOff x="2308" y="6743"/>
                            <a:chExt cx="7182" cy="2518"/>
                          </a:xfrm>
                        </wpg:grpSpPr>
                        <wps:wsp>
                          <wps:cNvPr id="772" name="Rectangle 709"/>
                          <wps:cNvSpPr>
                            <a:spLocks noChangeArrowheads="1"/>
                          </wps:cNvSpPr>
                          <wps:spPr bwMode="auto">
                            <a:xfrm>
                              <a:off x="2308" y="7506"/>
                              <a:ext cx="144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Pr="00232018" w:rsidRDefault="006A155E" w:rsidP="006B705E">
                                <w:pPr>
                                  <w:rPr>
                                    <w:rFonts w:ascii="標楷體" w:eastAsia="標楷體" w:hAnsi="標楷體"/>
                                  </w:rPr>
                                </w:pPr>
                                <w:r w:rsidRPr="00232018">
                                  <w:rPr>
                                    <w:rFonts w:ascii="標楷體" w:eastAsia="標楷體" w:hAnsi="標楷體" w:hint="eastAsia"/>
                                  </w:rPr>
                                  <w:t>學生（或發生意外現場人員）</w:t>
                                </w:r>
                              </w:p>
                            </w:txbxContent>
                          </wps:txbx>
                          <wps:bodyPr rot="0" vert="horz" wrap="square" lIns="91440" tIns="45720" rIns="91440" bIns="45720" anchor="t" anchorCtr="0" upright="1">
                            <a:noAutofit/>
                          </wps:bodyPr>
                        </wps:wsp>
                        <wps:wsp>
                          <wps:cNvPr id="773" name="Rectangle 710"/>
                          <wps:cNvSpPr>
                            <a:spLocks noChangeArrowheads="1"/>
                          </wps:cNvSpPr>
                          <wps:spPr bwMode="auto">
                            <a:xfrm>
                              <a:off x="3656" y="6750"/>
                              <a:ext cx="1111"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Pr="00232018" w:rsidRDefault="006A155E" w:rsidP="006B705E">
                                <w:pPr>
                                  <w:jc w:val="center"/>
                                  <w:rPr>
                                    <w:rFonts w:ascii="標楷體" w:eastAsia="標楷體" w:hAnsi="標楷體"/>
                                  </w:rPr>
                                </w:pPr>
                                <w:r w:rsidRPr="00232018">
                                  <w:rPr>
                                    <w:rFonts w:ascii="標楷體" w:eastAsia="標楷體" w:hAnsi="標楷體" w:hint="eastAsia"/>
                                  </w:rPr>
                                  <w:t>護士</w:t>
                                </w:r>
                              </w:p>
                            </w:txbxContent>
                          </wps:txbx>
                          <wps:bodyPr rot="0" vert="horz" wrap="square" lIns="91440" tIns="45720" rIns="91440" bIns="45720" anchor="t" anchorCtr="0" upright="1">
                            <a:noAutofit/>
                          </wps:bodyPr>
                        </wps:wsp>
                        <wps:wsp>
                          <wps:cNvPr id="774" name="Rectangle 711"/>
                          <wps:cNvSpPr>
                            <a:spLocks noChangeArrowheads="1"/>
                          </wps:cNvSpPr>
                          <wps:spPr bwMode="auto">
                            <a:xfrm>
                              <a:off x="3676" y="8586"/>
                              <a:ext cx="99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Pr="00232018" w:rsidRDefault="006A155E" w:rsidP="006B705E">
                                <w:pPr>
                                  <w:rPr>
                                    <w:rFonts w:ascii="標楷體" w:eastAsia="標楷體" w:hAnsi="標楷體"/>
                                  </w:rPr>
                                </w:pPr>
                                <w:r w:rsidRPr="00232018">
                                  <w:rPr>
                                    <w:rFonts w:ascii="標楷體" w:eastAsia="標楷體" w:hAnsi="標楷體" w:hint="eastAsia"/>
                                  </w:rPr>
                                  <w:t>上課老師</w:t>
                                </w:r>
                              </w:p>
                              <w:p w:rsidR="006A155E" w:rsidRPr="00232018" w:rsidRDefault="006A155E" w:rsidP="006B705E">
                                <w:pPr>
                                  <w:rPr>
                                    <w:rFonts w:ascii="標楷體" w:eastAsia="標楷體" w:hAnsi="標楷體"/>
                                  </w:rPr>
                                </w:pPr>
                                <w:r w:rsidRPr="00232018">
                                  <w:rPr>
                                    <w:rFonts w:ascii="標楷體" w:eastAsia="標楷體" w:hAnsi="標楷體" w:hint="eastAsia"/>
                                  </w:rPr>
                                  <w:t>（導師）</w:t>
                                </w:r>
                              </w:p>
                            </w:txbxContent>
                          </wps:txbx>
                          <wps:bodyPr rot="0" vert="horz" wrap="square" lIns="91440" tIns="45720" rIns="91440" bIns="45720" anchor="t" anchorCtr="0" upright="1">
                            <a:noAutofit/>
                          </wps:bodyPr>
                        </wps:wsp>
                        <wps:wsp>
                          <wps:cNvPr id="775" name="Rectangle 712"/>
                          <wps:cNvSpPr>
                            <a:spLocks noChangeArrowheads="1"/>
                          </wps:cNvSpPr>
                          <wps:spPr bwMode="auto">
                            <a:xfrm>
                              <a:off x="4990" y="8658"/>
                              <a:ext cx="99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Pr="00232018" w:rsidRDefault="006A155E" w:rsidP="006B705E">
                                <w:pPr>
                                  <w:jc w:val="center"/>
                                  <w:rPr>
                                    <w:rFonts w:ascii="標楷體" w:eastAsia="標楷體" w:hAnsi="標楷體"/>
                                  </w:rPr>
                                </w:pPr>
                                <w:r w:rsidRPr="00232018">
                                  <w:rPr>
                                    <w:rFonts w:ascii="標楷體" w:eastAsia="標楷體" w:hAnsi="標楷體" w:hint="eastAsia"/>
                                  </w:rPr>
                                  <w:t>科主任</w:t>
                                </w:r>
                              </w:p>
                            </w:txbxContent>
                          </wps:txbx>
                          <wps:bodyPr rot="0" vert="horz" wrap="square" lIns="91440" tIns="45720" rIns="91440" bIns="45720" anchor="t" anchorCtr="0" upright="1">
                            <a:noAutofit/>
                          </wps:bodyPr>
                        </wps:wsp>
                        <wps:wsp>
                          <wps:cNvPr id="776" name="Rectangle 713"/>
                          <wps:cNvSpPr>
                            <a:spLocks noChangeArrowheads="1"/>
                          </wps:cNvSpPr>
                          <wps:spPr bwMode="auto">
                            <a:xfrm>
                              <a:off x="6372" y="8651"/>
                              <a:ext cx="99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Pr="00232018" w:rsidRDefault="006A155E" w:rsidP="006B705E">
                                <w:pPr>
                                  <w:rPr>
                                    <w:rFonts w:ascii="標楷體" w:eastAsia="標楷體" w:hAnsi="標楷體"/>
                                  </w:rPr>
                                </w:pPr>
                                <w:r w:rsidRPr="00232018">
                                  <w:rPr>
                                    <w:rFonts w:ascii="標楷體" w:eastAsia="標楷體" w:hAnsi="標楷體" w:hint="eastAsia"/>
                                  </w:rPr>
                                  <w:t>實習組長</w:t>
                                </w:r>
                              </w:p>
                            </w:txbxContent>
                          </wps:txbx>
                          <wps:bodyPr rot="0" vert="horz" wrap="square" lIns="91440" tIns="45720" rIns="91440" bIns="45720" anchor="t" anchorCtr="0" upright="1">
                            <a:noAutofit/>
                          </wps:bodyPr>
                        </wps:wsp>
                        <wps:wsp>
                          <wps:cNvPr id="777" name="Rectangle 714"/>
                          <wps:cNvSpPr>
                            <a:spLocks noChangeArrowheads="1"/>
                          </wps:cNvSpPr>
                          <wps:spPr bwMode="auto">
                            <a:xfrm>
                              <a:off x="7753" y="8661"/>
                              <a:ext cx="1128"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Pr="00232018" w:rsidRDefault="006A155E" w:rsidP="006B705E">
                                <w:pPr>
                                  <w:jc w:val="center"/>
                                  <w:rPr>
                                    <w:rFonts w:ascii="標楷體" w:eastAsia="標楷體" w:hAnsi="標楷體"/>
                                  </w:rPr>
                                </w:pPr>
                                <w:r w:rsidRPr="00232018">
                                  <w:rPr>
                                    <w:rFonts w:ascii="標楷體" w:eastAsia="標楷體" w:hAnsi="標楷體" w:hint="eastAsia"/>
                                  </w:rPr>
                                  <w:t>實習主任</w:t>
                                </w:r>
                              </w:p>
                            </w:txbxContent>
                          </wps:txbx>
                          <wps:bodyPr rot="0" vert="horz" wrap="square" lIns="91440" tIns="45720" rIns="91440" bIns="45720" anchor="t" anchorCtr="0" upright="1">
                            <a:noAutofit/>
                          </wps:bodyPr>
                        </wps:wsp>
                        <wps:wsp>
                          <wps:cNvPr id="778" name="Rectangle 715"/>
                          <wps:cNvSpPr>
                            <a:spLocks noChangeArrowheads="1"/>
                          </wps:cNvSpPr>
                          <wps:spPr bwMode="auto">
                            <a:xfrm>
                              <a:off x="8500" y="7657"/>
                              <a:ext cx="99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Pr="00232018" w:rsidRDefault="006A155E" w:rsidP="006B705E">
                                <w:pPr>
                                  <w:adjustRightInd w:val="0"/>
                                  <w:snapToGrid w:val="0"/>
                                  <w:jc w:val="center"/>
                                  <w:rPr>
                                    <w:rFonts w:ascii="標楷體" w:eastAsia="標楷體" w:hAnsi="標楷體"/>
                                  </w:rPr>
                                </w:pPr>
                                <w:r w:rsidRPr="00232018">
                                  <w:rPr>
                                    <w:rFonts w:ascii="標楷體" w:eastAsia="標楷體" w:hAnsi="標楷體" w:hint="eastAsia"/>
                                  </w:rPr>
                                  <w:t>校長</w:t>
                                </w:r>
                              </w:p>
                            </w:txbxContent>
                          </wps:txbx>
                          <wps:bodyPr rot="0" vert="horz" wrap="square" lIns="91440" tIns="45720" rIns="91440" bIns="45720" anchor="t" anchorCtr="0" upright="1">
                            <a:noAutofit/>
                          </wps:bodyPr>
                        </wps:wsp>
                        <wps:wsp>
                          <wps:cNvPr id="779" name="Line 716"/>
                          <wps:cNvCnPr/>
                          <wps:spPr bwMode="auto">
                            <a:xfrm>
                              <a:off x="2848" y="8181"/>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0" name="Line 717"/>
                          <wps:cNvCnPr/>
                          <wps:spPr bwMode="auto">
                            <a:xfrm>
                              <a:off x="2848" y="6966"/>
                              <a:ext cx="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1" name="Line 718"/>
                          <wps:cNvCnPr/>
                          <wps:spPr bwMode="auto">
                            <a:xfrm>
                              <a:off x="2848" y="8856"/>
                              <a:ext cx="81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2" name="Line 719"/>
                          <wps:cNvCnPr/>
                          <wps:spPr bwMode="auto">
                            <a:xfrm flipV="1">
                              <a:off x="2848" y="69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3" name="Rectangle 720"/>
                          <wps:cNvSpPr>
                            <a:spLocks noChangeArrowheads="1"/>
                          </wps:cNvSpPr>
                          <wps:spPr bwMode="auto">
                            <a:xfrm>
                              <a:off x="5229" y="6743"/>
                              <a:ext cx="1112"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Pr="00232018" w:rsidRDefault="006A155E" w:rsidP="006B705E">
                                <w:pPr>
                                  <w:jc w:val="center"/>
                                  <w:rPr>
                                    <w:rFonts w:ascii="標楷體" w:eastAsia="標楷體" w:hAnsi="標楷體"/>
                                  </w:rPr>
                                </w:pPr>
                                <w:r w:rsidRPr="00232018">
                                  <w:rPr>
                                    <w:rFonts w:ascii="標楷體" w:eastAsia="標楷體" w:hAnsi="標楷體" w:hint="eastAsia"/>
                                  </w:rPr>
                                  <w:t>教官室</w:t>
                                </w:r>
                              </w:p>
                            </w:txbxContent>
                          </wps:txbx>
                          <wps:bodyPr rot="0" vert="horz" wrap="square" lIns="91440" tIns="45720" rIns="91440" bIns="45720" anchor="t" anchorCtr="0" upright="1">
                            <a:noAutofit/>
                          </wps:bodyPr>
                        </wps:wsp>
                        <wps:wsp>
                          <wps:cNvPr id="784" name="Rectangle 721"/>
                          <wps:cNvSpPr>
                            <a:spLocks noChangeArrowheads="1"/>
                          </wps:cNvSpPr>
                          <wps:spPr bwMode="auto">
                            <a:xfrm>
                              <a:off x="6792" y="6748"/>
                              <a:ext cx="1111"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Pr="00232018" w:rsidRDefault="006A155E" w:rsidP="006B705E">
                                <w:pPr>
                                  <w:jc w:val="center"/>
                                  <w:rPr>
                                    <w:rFonts w:ascii="標楷體" w:eastAsia="標楷體" w:hAnsi="標楷體"/>
                                  </w:rPr>
                                </w:pPr>
                                <w:r w:rsidRPr="00232018">
                                  <w:rPr>
                                    <w:rFonts w:ascii="標楷體" w:eastAsia="標楷體" w:hAnsi="標楷體" w:hint="eastAsia"/>
                                  </w:rPr>
                                  <w:t>學務主任</w:t>
                                </w:r>
                              </w:p>
                            </w:txbxContent>
                          </wps:txbx>
                          <wps:bodyPr rot="0" vert="horz" wrap="square" lIns="91440" tIns="45720" rIns="91440" bIns="45720" anchor="t" anchorCtr="0" upright="1">
                            <a:noAutofit/>
                          </wps:bodyPr>
                        </wps:wsp>
                        <wps:wsp>
                          <wps:cNvPr id="785" name="Line 722"/>
                          <wps:cNvCnPr/>
                          <wps:spPr bwMode="auto">
                            <a:xfrm>
                              <a:off x="4558" y="6966"/>
                              <a:ext cx="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6" name="Line 723"/>
                          <wps:cNvCnPr/>
                          <wps:spPr bwMode="auto">
                            <a:xfrm>
                              <a:off x="6268" y="6966"/>
                              <a:ext cx="6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7" name="Line 724"/>
                          <wps:cNvCnPr/>
                          <wps:spPr bwMode="auto">
                            <a:xfrm>
                              <a:off x="4648" y="8856"/>
                              <a:ext cx="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8" name="Line 725"/>
                          <wps:cNvCnPr/>
                          <wps:spPr bwMode="auto">
                            <a:xfrm>
                              <a:off x="5908" y="8856"/>
                              <a:ext cx="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9" name="Line 726"/>
                          <wps:cNvCnPr/>
                          <wps:spPr bwMode="auto">
                            <a:xfrm>
                              <a:off x="7348" y="8856"/>
                              <a:ext cx="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0" name="Line 727"/>
                          <wps:cNvCnPr/>
                          <wps:spPr bwMode="auto">
                            <a:xfrm flipV="1">
                              <a:off x="9058" y="8181"/>
                              <a:ext cx="0" cy="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1" name="Line 728"/>
                          <wps:cNvCnPr/>
                          <wps:spPr bwMode="auto">
                            <a:xfrm>
                              <a:off x="9058" y="6966"/>
                              <a:ext cx="0" cy="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2" name="Line 729"/>
                          <wps:cNvCnPr/>
                          <wps:spPr bwMode="auto">
                            <a:xfrm>
                              <a:off x="8698" y="885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3" name="Line 730"/>
                          <wps:cNvCnPr/>
                          <wps:spPr bwMode="auto">
                            <a:xfrm>
                              <a:off x="7888" y="6966"/>
                              <a:ext cx="1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14:sizeRelH relativeFrom="page">
                  <wp14:pctWidth>0</wp14:pctWidth>
                </wp14:sizeRelH>
                <wp14:sizeRelV relativeFrom="page">
                  <wp14:pctHeight>0</wp14:pctHeight>
                </wp14:sizeRelV>
              </wp:anchor>
            </w:drawing>
          </mc:Choice>
          <mc:Fallback>
            <w:pict>
              <v:group w14:anchorId="62C005CF" id="畫布 706" o:spid="_x0000_s1243" editas="canvas" style="position:absolute;left:0;text-align:left;margin-left:-12pt;margin-top:51.9pt;width:480pt;height:170.65pt;z-index:251762176;mso-position-horizontal-relative:text;mso-position-vertical-relative:text" coordsize="60960,2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">
                <v:shape id="_x0000_s1244" type="#_x0000_t75" style="position:absolute;width:60960;height:21672;visibility:visible;mso-wrap-style:square">
                  <v:fill o:detectmouseclick="t"/>
                  <v:path o:connecttype="none"/>
                </v:shape>
                <v:group id="Group 708" o:spid="_x0000_s1245" style="position:absolute;top:355;width:60807;height:21317" coordorigin="2308,6743" coordsize="7182,2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rect id="Rectangle 709" o:spid="_x0000_s1246" style="position:absolute;left:2308;top:7506;width:144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qWcUA&#10;AADcAAAADwAAAGRycy9kb3ducmV2LnhtbESPW4vCMBSE34X9D+Es+KaJl61u1yiLIAiuD17A10Nz&#10;bIvNSbeJWv+9WVjwcZiZb5jZorWVuFHjS8caBn0FgjhzpuRcw/Gw6k1B+IBssHJMGh7kYTF/68ww&#10;Ne7OO7rtQy4ihH2KGooQ6lRKnxVk0fddTRy9s2sshiibXJoG7xFuKzlUKpEWS44LBda0LCi77K9W&#10;AyZj87s9j34Om2uCn3mrVh8npXX3vf3+AhGoDa/wf3ttNEwmQ/g7E4+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2ypZxQAAANwAAAAPAAAAAAAAAAAAAAAAAJgCAABkcnMv&#10;ZG93bnJldi54bWxQSwUGAAAAAAQABAD1AAAAigMAAAAA&#10;" stroked="f">
                    <v:textbox>
                      <w:txbxContent>
                        <w:p w:rsidR="006A155E" w:rsidRPr="00232018" w:rsidRDefault="006A155E" w:rsidP="006B705E">
                          <w:pPr>
                            <w:rPr>
                              <w:rFonts w:ascii="標楷體" w:eastAsia="標楷體" w:hAnsi="標楷體"/>
                            </w:rPr>
                          </w:pPr>
                          <w:r w:rsidRPr="00232018">
                            <w:rPr>
                              <w:rFonts w:ascii="標楷體" w:eastAsia="標楷體" w:hAnsi="標楷體" w:hint="eastAsia"/>
                            </w:rPr>
                            <w:t>學生（或發生意外現場人員）</w:t>
                          </w:r>
                        </w:p>
                      </w:txbxContent>
                    </v:textbox>
                  </v:rect>
                  <v:rect id="Rectangle 710" o:spid="_x0000_s1247" style="position:absolute;left:3656;top:6750;width:1111;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ePwsUA&#10;AADcAAAADwAAAGRycy9kb3ducmV2LnhtbESPQWvCQBSE7wX/w/KE3upu1UaNbqQUhELtobHg9ZF9&#10;JqHZtzG70fjvu0Khx2FmvmE228E24kKdrx1reJ4oEMSFMzWXGr4Pu6clCB+QDTaOScONPGyz0cMG&#10;U+Ou/EWXPJQiQtinqKEKoU2l9EVFFv3EtcTRO7nOYoiyK6Xp8BrhtpFTpRJpsea4UGFLbxUVP3lv&#10;NWAyN+fP02x/+OgTXJWD2r0cldaP4+F1DSLQEP7Df+13o2GxmMH9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4/CxQAAANwAAAAPAAAAAAAAAAAAAAAAAJgCAABkcnMv&#10;ZG93bnJldi54bWxQSwUGAAAAAAQABAD1AAAAigMAAAAA&#10;" stroked="f">
                    <v:textbox>
                      <w:txbxContent>
                        <w:p w:rsidR="006A155E" w:rsidRPr="00232018" w:rsidRDefault="006A155E" w:rsidP="006B705E">
                          <w:pPr>
                            <w:jc w:val="center"/>
                            <w:rPr>
                              <w:rFonts w:ascii="標楷體" w:eastAsia="標楷體" w:hAnsi="標楷體"/>
                            </w:rPr>
                          </w:pPr>
                          <w:r w:rsidRPr="00232018">
                            <w:rPr>
                              <w:rFonts w:ascii="標楷體" w:eastAsia="標楷體" w:hAnsi="標楷體" w:hint="eastAsia"/>
                            </w:rPr>
                            <w:t>護士</w:t>
                          </w:r>
                        </w:p>
                      </w:txbxContent>
                    </v:textbox>
                  </v:rect>
                  <v:rect id="Rectangle 711" o:spid="_x0000_s1248" style="position:absolute;left:3676;top:8586;width:99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4XtsUA&#10;AADcAAAADwAAAGRycy9kb3ducmV2LnhtbESPT4vCMBTE78J+h/AWvGniqtXtGkUEYWH14B/w+mie&#10;bbF56TZRu99+Iwgeh5n5DTNbtLYSN2p86VjDoK9AEGfOlJxrOB7WvSkIH5ANVo5Jwx95WMzfOjNM&#10;jbvzjm77kIsIYZ+ihiKEOpXSZwVZ9H1XE0fv7BqLIcoml6bBe4TbSn4olUiLJceFAmtaFZRd9ler&#10;AZOR+d2eh5vDzzXBz7xV6/FJad19b5dfIAK14RV+tr+NhslkBI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he2xQAAANwAAAAPAAAAAAAAAAAAAAAAAJgCAABkcnMv&#10;ZG93bnJldi54bWxQSwUGAAAAAAQABAD1AAAAigMAAAAA&#10;" stroked="f">
                    <v:textbox>
                      <w:txbxContent>
                        <w:p w:rsidR="006A155E" w:rsidRPr="00232018" w:rsidRDefault="006A155E" w:rsidP="006B705E">
                          <w:pPr>
                            <w:rPr>
                              <w:rFonts w:ascii="標楷體" w:eastAsia="標楷體" w:hAnsi="標楷體"/>
                            </w:rPr>
                          </w:pPr>
                          <w:r w:rsidRPr="00232018">
                            <w:rPr>
                              <w:rFonts w:ascii="標楷體" w:eastAsia="標楷體" w:hAnsi="標楷體" w:hint="eastAsia"/>
                            </w:rPr>
                            <w:t>上課老師</w:t>
                          </w:r>
                        </w:p>
                        <w:p w:rsidR="006A155E" w:rsidRPr="00232018" w:rsidRDefault="006A155E" w:rsidP="006B705E">
                          <w:pPr>
                            <w:rPr>
                              <w:rFonts w:ascii="標楷體" w:eastAsia="標楷體" w:hAnsi="標楷體"/>
                            </w:rPr>
                          </w:pPr>
                          <w:r w:rsidRPr="00232018">
                            <w:rPr>
                              <w:rFonts w:ascii="標楷體" w:eastAsia="標楷體" w:hAnsi="標楷體" w:hint="eastAsia"/>
                            </w:rPr>
                            <w:t>（導師）</w:t>
                          </w:r>
                        </w:p>
                      </w:txbxContent>
                    </v:textbox>
                  </v:rect>
                  <v:rect id="Rectangle 712" o:spid="_x0000_s1249" style="position:absolute;left:4990;top:8658;width:99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yLcUA&#10;AADcAAAADwAAAGRycy9kb3ducmV2LnhtbESPQWvCQBSE7wX/w/KE3upurUaNbkIpCELbQ2PB6yP7&#10;TEKzb2N21fjv3UKhx2FmvmE2+WBbcaHeN441PE8UCOLSmYYrDd/77dMShA/IBlvHpOFGHvJs9LDB&#10;1Lgrf9GlCJWIEPYpaqhD6FIpfVmTRT9xHXH0jq63GKLsK2l6vEa4beVUqURabDgu1NjRW03lT3G2&#10;GjCZmdPn8eVj/35OcFUNajs/KK0fx8PrGkSgIfyH/9o7o2GxmMPvmXgEZ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MrItxQAAANwAAAAPAAAAAAAAAAAAAAAAAJgCAABkcnMv&#10;ZG93bnJldi54bWxQSwUGAAAAAAQABAD1AAAAigMAAAAA&#10;" stroked="f">
                    <v:textbox>
                      <w:txbxContent>
                        <w:p w:rsidR="006A155E" w:rsidRPr="00232018" w:rsidRDefault="006A155E" w:rsidP="006B705E">
                          <w:pPr>
                            <w:jc w:val="center"/>
                            <w:rPr>
                              <w:rFonts w:ascii="標楷體" w:eastAsia="標楷體" w:hAnsi="標楷體"/>
                            </w:rPr>
                          </w:pPr>
                          <w:r w:rsidRPr="00232018">
                            <w:rPr>
                              <w:rFonts w:ascii="標楷體" w:eastAsia="標楷體" w:hAnsi="標楷體" w:hint="eastAsia"/>
                            </w:rPr>
                            <w:t>科主任</w:t>
                          </w:r>
                        </w:p>
                      </w:txbxContent>
                    </v:textbox>
                  </v:rect>
                  <v:rect id="Rectangle 713" o:spid="_x0000_s1250" style="position:absolute;left:6372;top:8651;width:99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sWsUA&#10;AADcAAAADwAAAGRycy9kb3ducmV2LnhtbESPT2vCQBTE70K/w/IKvelu/xg1zUZKQShoD42C10f2&#10;mYRm36bZVdNv7wqCx2FmfsNky8G24kS9bxxreJ4oEMSlMw1XGnbb1XgOwgdkg61j0vBPHpb5wyjD&#10;1Lgz/9CpCJWIEPYpaqhD6FIpfVmTRT9xHXH0Dq63GKLsK2l6PEe4beWLUom02HBcqLGjz5rK3+Jo&#10;NWDyZv6+D6+b7fqY4KIa1Gq6V1o/PQ4f7yACDeEevrW/jIbZLIHrmXgE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4CxaxQAAANwAAAAPAAAAAAAAAAAAAAAAAJgCAABkcnMv&#10;ZG93bnJldi54bWxQSwUGAAAAAAQABAD1AAAAigMAAAAA&#10;" stroked="f">
                    <v:textbox>
                      <w:txbxContent>
                        <w:p w:rsidR="006A155E" w:rsidRPr="00232018" w:rsidRDefault="006A155E" w:rsidP="006B705E">
                          <w:pPr>
                            <w:rPr>
                              <w:rFonts w:ascii="標楷體" w:eastAsia="標楷體" w:hAnsi="標楷體"/>
                            </w:rPr>
                          </w:pPr>
                          <w:r w:rsidRPr="00232018">
                            <w:rPr>
                              <w:rFonts w:ascii="標楷體" w:eastAsia="標楷體" w:hAnsi="標楷體" w:hint="eastAsia"/>
                            </w:rPr>
                            <w:t>實習組長</w:t>
                          </w:r>
                        </w:p>
                      </w:txbxContent>
                    </v:textbox>
                  </v:rect>
                  <v:rect id="Rectangle 714" o:spid="_x0000_s1251" style="position:absolute;left:7753;top:8661;width:1128;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JwcYA&#10;AADcAAAADwAAAGRycy9kb3ducmV2LnhtbESPT2vCQBTE7wW/w/IKvdXd2ppozEZKQSi0HvwDXh/Z&#10;ZxLMvk2zq6bfvlsQPA4z8xsmXw62FRfqfeNYw8tYgSAunWm40rDfrZ5nIHxANtg6Jg2/5GFZjB5y&#10;zIy78oYu21CJCGGfoYY6hC6T0pc1WfRj1xFH7+h6iyHKvpKmx2uE21ZOlEqkxYbjQo0dfdRUnrZn&#10;qwGTN/OzPr5+777OCc6rQa2mB6X10+PwvgARaAj38K39aTSkaQr/Z+IRk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yJwcYAAADcAAAADwAAAAAAAAAAAAAAAACYAgAAZHJz&#10;L2Rvd25yZXYueG1sUEsFBgAAAAAEAAQA9QAAAIsDAAAAAA==&#10;" stroked="f">
                    <v:textbox>
                      <w:txbxContent>
                        <w:p w:rsidR="006A155E" w:rsidRPr="00232018" w:rsidRDefault="006A155E" w:rsidP="006B705E">
                          <w:pPr>
                            <w:jc w:val="center"/>
                            <w:rPr>
                              <w:rFonts w:ascii="標楷體" w:eastAsia="標楷體" w:hAnsi="標楷體"/>
                            </w:rPr>
                          </w:pPr>
                          <w:r w:rsidRPr="00232018">
                            <w:rPr>
                              <w:rFonts w:ascii="標楷體" w:eastAsia="標楷體" w:hAnsi="標楷體" w:hint="eastAsia"/>
                            </w:rPr>
                            <w:t>實習主任</w:t>
                          </w:r>
                        </w:p>
                      </w:txbxContent>
                    </v:textbox>
                  </v:rect>
                  <v:rect id="Rectangle 715" o:spid="_x0000_s1252" style="position:absolute;left:8500;top:7657;width:99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ds8IA&#10;AADcAAAADwAAAGRycy9kb3ducmV2LnhtbERPz2vCMBS+D/wfwhN2WxPdVmc1igjCwO2wdrDro3m2&#10;xealNrF2//1yEHb8+H6vt6NtxUC9bxxrmCUKBHHpTMOVhu/i8PQGwgdkg61j0vBLHrabycMaM+Nu&#10;/EVDHioRQ9hnqKEOocuk9GVNFn3iOuLInVxvMUTYV9L0eIvhtpVzpVJpseHYUGNH+5rKc361GjB9&#10;MZfP0/NHcbymuKxGdXj9UVo/TsfdCkSgMfyL7+53o2GxiGvjmXg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Mx2zwgAAANwAAAAPAAAAAAAAAAAAAAAAAJgCAABkcnMvZG93&#10;bnJldi54bWxQSwUGAAAAAAQABAD1AAAAhwMAAAAA&#10;" stroked="f">
                    <v:textbox>
                      <w:txbxContent>
                        <w:p w:rsidR="006A155E" w:rsidRPr="00232018" w:rsidRDefault="006A155E" w:rsidP="006B705E">
                          <w:pPr>
                            <w:adjustRightInd w:val="0"/>
                            <w:snapToGrid w:val="0"/>
                            <w:jc w:val="center"/>
                            <w:rPr>
                              <w:rFonts w:ascii="標楷體" w:eastAsia="標楷體" w:hAnsi="標楷體"/>
                            </w:rPr>
                          </w:pPr>
                          <w:r w:rsidRPr="00232018">
                            <w:rPr>
                              <w:rFonts w:ascii="標楷體" w:eastAsia="標楷體" w:hAnsi="標楷體" w:hint="eastAsia"/>
                            </w:rPr>
                            <w:t>校長</w:t>
                          </w:r>
                        </w:p>
                      </w:txbxContent>
                    </v:textbox>
                  </v:rect>
                  <v:line id="Line 716" o:spid="_x0000_s1253" style="position:absolute;visibility:visible;mso-wrap-style:square" from="2848,8181" to="2848,8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4YxscAAADcAAAADwAAAGRycy9kb3ducmV2LnhtbESPQWvCQBSE7wX/w/IK3uqmLcQ2uoq0&#10;FNRDUVtoj8/sM4nNvg27axL/vSsUPA4z8w0znfemFi05X1lW8DhKQBDnVldcKPj++nh4AeEDssba&#10;Mik4k4f5bHA3xUzbjrfU7kIhIoR9hgrKEJpMSp+XZNCPbEMcvYN1BkOUrpDaYRfhppZPSZJKgxXH&#10;hRIbeisp/9udjILP503aLlbrZf+zSvf5+3b/e+ycUsP7fjEBEagPt/B/e6kVjMe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jhjGxwAAANwAAAAPAAAAAAAA&#10;AAAAAAAAAKECAABkcnMvZG93bnJldi54bWxQSwUGAAAAAAQABAD5AAAAlQMAAAAA&#10;"/>
                  <v:line id="Line 717" o:spid="_x0000_s1254" style="position:absolute;visibility:visible;mso-wrap-style:square" from="2848,6966" to="3658,6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kR6MIAAADcAAAADwAAAGRycy9kb3ducmV2LnhtbERPS0sDMRC+C/6HMII3m20Ptt02LdJF&#10;8KBCH/Q83Uw3i5vJsonb+O+dg+Dx43uvt9l3aqQhtoENTCcFKOI62JYbA6fj69MCVEzIFrvAZOCH&#10;Imw393drLG248Z7GQ2qUhHAs0YBLqS+1jrUjj3ESemLhrmHwmAQOjbYD3iTcd3pWFM/aY8vS4LCn&#10;naP66/DtDcxdtddzXb0fP6uxnS7zRz5flsY8PuSXFahEOf2L/9xvVnwLmS9n5Ajo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kR6MIAAADcAAAADwAAAAAAAAAAAAAA&#10;AAChAgAAZHJzL2Rvd25yZXYueG1sUEsFBgAAAAAEAAQA+QAAAJADAAAAAA==&#10;">
                    <v:stroke endarrow="block"/>
                  </v:line>
                  <v:line id="Line 718" o:spid="_x0000_s1255" style="position:absolute;visibility:visible;mso-wrap-style:square" from="2848,8856" to="3658,8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W0c8QAAADcAAAADwAAAGRycy9kb3ducmV2LnhtbESPT2sCMRTE7wW/Q3hCbzW7PVRdjSIu&#10;hR7agn/w/Nw8N4ubl2WTrum3bwqCx2HmN8Ms19G2YqDeN44V5JMMBHHldMO1guPh/WUGwgdkja1j&#10;UvBLHtar0dMSC+1uvKNhH2qRStgXqMCE0BVS+sqQRT9xHXHyLq63GJLsa6l7vKVy28rXLHuTFhtO&#10;CwY72hqqrvsfq2Bqyp2cyvLz8F0OTT6PX/F0niv1PI6bBYhAMTzCd/pDJ26Ww/+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bRzxAAAANwAAAAPAAAAAAAAAAAA&#10;AAAAAKECAABkcnMvZG93bnJldi54bWxQSwUGAAAAAAQABAD5AAAAkgMAAAAA&#10;">
                    <v:stroke endarrow="block"/>
                  </v:line>
                  <v:line id="Line 719" o:spid="_x0000_s1256" style="position:absolute;flip:y;visibility:visible;mso-wrap-style:square" from="2848,6966" to="2848,7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t778cAAADcAAAADwAAAGRycy9kb3ducmV2LnhtbESPQWsCMRSE74X+h/CEXkrNVkq7rkYR&#10;odCDl6qseHtunptlNy9rkur23zeFQo/DzHzDzJeD7cSVfGgcK3geZyCIK6cbrhXsd+9POYgQkTV2&#10;jknBNwVYLu7v5lhod+NPum5jLRKEQ4EKTIx9IWWoDFkMY9cTJ+/svMWYpK+l9nhLcNvJSZa9SosN&#10;pwWDPa0NVe32yyqQ+ebx4lenl7ZsD4epKauyP26UehgNqxmISEP8D/+1P7SCt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23vvxwAAANwAAAAPAAAAAAAA&#10;AAAAAAAAAKECAABkcnMvZG93bnJldi54bWxQSwUGAAAAAAQABAD5AAAAlQMAAAAA&#10;"/>
                  <v:rect id="Rectangle 720" o:spid="_x0000_s1257" style="position:absolute;left:5229;top:6743;width:111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5cQA&#10;AADcAAAADwAAAGRycy9kb3ducmV2LnhtbESPQWsCMRSE7wX/Q3hCb5qodatbo0hBKKgHteD1sXnu&#10;Lt28rJuo6783gtDjMDPfMLNFaytxpcaXjjUM+goEceZMybmG38OqNwHhA7LByjFpuJOHxbzzNsPU&#10;uBvv6LoPuYgQ9ilqKEKoUyl9VpBF33c1cfROrrEYomxyaRq8Rbit5FCpRFosOS4UWNN3Qdnf/mI1&#10;YPJhztvTaHNYXxKc5q1ajY9K6/duu/wCEagN/+FX+8do+JyM4H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C/+XEAAAA3AAAAA8AAAAAAAAAAAAAAAAAmAIAAGRycy9k&#10;b3ducmV2LnhtbFBLBQYAAAAABAAEAPUAAACJAwAAAAA=&#10;" stroked="f">
                    <v:textbox>
                      <w:txbxContent>
                        <w:p w:rsidR="006A155E" w:rsidRPr="00232018" w:rsidRDefault="006A155E" w:rsidP="006B705E">
                          <w:pPr>
                            <w:jc w:val="center"/>
                            <w:rPr>
                              <w:rFonts w:ascii="標楷體" w:eastAsia="標楷體" w:hAnsi="標楷體"/>
                            </w:rPr>
                          </w:pPr>
                          <w:r w:rsidRPr="00232018">
                            <w:rPr>
                              <w:rFonts w:ascii="標楷體" w:eastAsia="標楷體" w:hAnsi="標楷體" w:hint="eastAsia"/>
                            </w:rPr>
                            <w:t>教官室</w:t>
                          </w:r>
                        </w:p>
                      </w:txbxContent>
                    </v:textbox>
                  </v:rect>
                  <v:rect id="Rectangle 721" o:spid="_x0000_s1258" style="position:absolute;left:6792;top:6748;width:1111;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tnkcUA&#10;AADcAAAADwAAAGRycy9kb3ducmV2LnhtbESPT2sCMRTE70K/Q3gFb5q06nbdGqUIglB76Frw+ti8&#10;/UM3L9tN1O23bwqCx2FmfsOsNoNtxYV63zjW8DRVIIgLZxquNHwdd5MUhA/IBlvHpOGXPGzWD6MV&#10;ZsZd+ZMueahEhLDPUEMdQpdJ6YuaLPqp64ijV7reYoiyr6Tp8RrhtpXPSiXSYsNxocaOtjUV3/nZ&#10;asBkbn4+ytnh+H5OcFkNarc4Ka3Hj8PbK4hAQ7iHb+290fCSzuH/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q2eRxQAAANwAAAAPAAAAAAAAAAAAAAAAAJgCAABkcnMv&#10;ZG93bnJldi54bWxQSwUGAAAAAAQABAD1AAAAigMAAAAA&#10;" stroked="f">
                    <v:textbox>
                      <w:txbxContent>
                        <w:p w:rsidR="006A155E" w:rsidRPr="00232018" w:rsidRDefault="006A155E" w:rsidP="006B705E">
                          <w:pPr>
                            <w:jc w:val="center"/>
                            <w:rPr>
                              <w:rFonts w:ascii="標楷體" w:eastAsia="標楷體" w:hAnsi="標楷體"/>
                            </w:rPr>
                          </w:pPr>
                          <w:r w:rsidRPr="00232018">
                            <w:rPr>
                              <w:rFonts w:ascii="標楷體" w:eastAsia="標楷體" w:hAnsi="標楷體" w:hint="eastAsia"/>
                            </w:rPr>
                            <w:t>學務主任</w:t>
                          </w:r>
                        </w:p>
                      </w:txbxContent>
                    </v:textbox>
                  </v:rect>
                  <v:line id="Line 722" o:spid="_x0000_s1259" style="position:absolute;visibility:visible;mso-wrap-style:square" from="4558,6966" to="5368,6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6ycMQAAADcAAAADwAAAGRycy9kb3ducmV2LnhtbESPT2sCMRTE70K/Q3iF3jRroVVXo4hL&#10;oYda8A+en5vnZnHzsmzSNf32jVDwOMz8ZpjFKtpG9NT52rGC8SgDQVw6XXOl4Hj4GE5B+ICssXFM&#10;Cn7Jw2r5NFhgrt2Nd9TvQyVSCfscFZgQ2lxKXxqy6EeuJU7exXUWQ5JdJXWHt1RuG/maZe/SYs1p&#10;wWBLG0Pldf9jFUxMsZMTWXwdvou+Hs/iNp7OM6VenuN6DiJQDI/wP/2pEzd9g/uZd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LrJwxAAAANwAAAAPAAAAAAAAAAAA&#10;AAAAAKECAABkcnMvZG93bnJldi54bWxQSwUGAAAAAAQABAD5AAAAkgMAAAAA&#10;">
                    <v:stroke endarrow="block"/>
                  </v:line>
                  <v:line id="Line 723" o:spid="_x0000_s1260" style="position:absolute;visibility:visible;mso-wrap-style:square" from="6268,6966" to="6898,6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wsB8QAAADcAAAADwAAAGRycy9kb3ducmV2LnhtbESPzWsCMRTE74L/Q3iCN83qwY+tUYpL&#10;wUNb8APPz83rZunmZdmka/rfNwXB4zDzm2E2u2gb0VPna8cKZtMMBHHpdM2Vgsv5bbIC4QOyxsYx&#10;KfglD7vtcLDBXLs7H6k/hUqkEvY5KjAhtLmUvjRk0U9dS5y8L9dZDEl2ldQd3lO5beQ8yxbSYs1p&#10;wWBLe0Pl9+nHKlia4iiXsng/fxZ9PVvHj3i9rZUaj+LrC4hAMTzDD/qgE7dawP+ZdATk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CwHxAAAANwAAAAPAAAAAAAAAAAA&#10;AAAAAKECAABkcnMvZG93bnJldi54bWxQSwUGAAAAAAQABAD5AAAAkgMAAAAA&#10;">
                    <v:stroke endarrow="block"/>
                  </v:line>
                  <v:line id="Line 724" o:spid="_x0000_s1261" style="position:absolute;visibility:visible;mso-wrap-style:square" from="4648,8856" to="5098,8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CJnMQAAADcAAAADwAAAGRycy9kb3ducmV2LnhtbESPQWvCQBSE74L/YXlCb7rRQ6Opq4hB&#10;6KEWjKXn1+xrNjT7NmS3cfvv3UKhx2Hmm2G2+2g7MdLgW8cKlosMBHHtdMuNgrfrab4G4QOyxs4x&#10;KfghD/vddLLFQrsbX2isQiNSCfsCFZgQ+kJKXxuy6BeuJ07epxsshiSHRuoBb6ncdnKVZY/SYstp&#10;wWBPR0P1V/VtFeSmvMhcli/X13Jsl5t4ju8fG6UeZvHwBCJQDP/hP/pZJ26dw++ZdATk7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sImcxAAAANwAAAAPAAAAAAAAAAAA&#10;AAAAAKECAABkcnMvZG93bnJldi54bWxQSwUGAAAAAAQABAD5AAAAkgMAAAAA&#10;">
                    <v:stroke endarrow="block"/>
                  </v:line>
                  <v:line id="Line 725" o:spid="_x0000_s1262" style="position:absolute;visibility:visible;mso-wrap-style:square" from="5908,8856" to="6358,8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8d7sIAAADcAAAADwAAAGRycy9kb3ducmV2LnhtbERPS0sDMRC+C/6HMII3m20Ptt02LdJF&#10;8KBCH/Q83Uw3i5vJsonb+O+dg+Dx43uvt9l3aqQhtoENTCcFKOI62JYbA6fj69MCVEzIFrvAZOCH&#10;Imw393drLG248Z7GQ2qUhHAs0YBLqS+1jrUjj3ESemLhrmHwmAQOjbYD3iTcd3pWFM/aY8vS4LCn&#10;naP66/DtDcxdtddzXb0fP6uxnS7zRz5flsY8PuSXFahEOf2L/9xvVnwLWStn5Ajo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y8d7sIAAADcAAAADwAAAAAAAAAAAAAA&#10;AAChAgAAZHJzL2Rvd25yZXYueG1sUEsFBgAAAAAEAAQA+QAAAJADAAAAAA==&#10;">
                    <v:stroke endarrow="block"/>
                  </v:line>
                  <v:line id="Line 726" o:spid="_x0000_s1263" style="position:absolute;visibility:visible;mso-wrap-style:square" from="7348,8856" to="7798,8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O4dcQAAADcAAAADwAAAGRycy9kb3ducmV2LnhtbESPT2sCMRTE7wW/Q3hCbzVrD9VdjSIu&#10;hR7agn/w/Nw8N4ubl2WTrum3bwqCx2HmN8Ms19G2YqDeN44VTCcZCOLK6YZrBcfD+8schA/IGlvH&#10;pOCXPKxXo6clFtrdeEfDPtQilbAvUIEJoSuk9JUhi37iOuLkXVxvMSTZ11L3eEvltpWvWfYmLTac&#10;Fgx2tDVUXfc/VsHMlDs5k+Xn4bscmmkev+LpnCv1PI6bBYhAMTzCd/pDJ26ew/+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Y7h1xAAAANwAAAAPAAAAAAAAAAAA&#10;AAAAAKECAABkcnMvZG93bnJldi54bWxQSwUGAAAAAAQABAD5AAAAkgMAAAAA&#10;">
                    <v:stroke endarrow="block"/>
                  </v:line>
                  <v:line id="Line 727" o:spid="_x0000_s1264" style="position:absolute;flip:y;visibility:visible;mso-wrap-style:square" from="9058,8181" to="9058,8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psUAAADcAAAADwAAAGRycy9kb3ducmV2LnhtbESPTUvDQBCG74L/YRnBS7AbLVQbuwl+&#10;tFAQD7Y9eByyYxLMzobs2Kb/3jkIHod33meeWVVT6M2RxtRFdnA7y8EQ19F33Dg47Dc3D2CSIHvs&#10;I5ODMyWoysuLFRY+nviDjjtpjEI4FeigFRkKa1PdUsA0iwOxZl9xDCg6jo31I54UHnp7l+cLG7Bj&#10;vdDiQC8t1d+7n6Aam3d+nc+z52CzbEnrT3nLrTh3fTU9PYIRmuR/+a+99Q7ul6qvzygBbP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ApsUAAADcAAAADwAAAAAAAAAA&#10;AAAAAAChAgAAZHJzL2Rvd25yZXYueG1sUEsFBgAAAAAEAAQA+QAAAJMDAAAAAA==&#10;">
                    <v:stroke endarrow="block"/>
                  </v:line>
                  <v:line id="Line 728" o:spid="_x0000_s1265" style="position:absolute;visibility:visible;mso-wrap-style:square" from="9058,6966" to="9058,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wirsQAAADcAAAADwAAAGRycy9kb3ducmV2LnhtbESPzWrDMBCE74G8g9hAb4nsHpraiRJC&#10;TaGHppAfet5aG8vEWhlLddS3rwKFHoeZb4ZZb6PtxEiDbx0ryBcZCOLa6ZYbBefT6/wZhA/IGjvH&#10;pOCHPGw308kaS+1ufKDxGBqRStiXqMCE0JdS+tqQRb9wPXHyLm6wGJIcGqkHvKVy28nHLHuSFltO&#10;CwZ7ejFUX4/fVsHSVAe5lNX76aMa27yI+/j5VSj1MIu7FYhAMfyH/+g3nbgih/uZd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zCKuxAAAANwAAAAPAAAAAAAAAAAA&#10;AAAAAKECAABkcnMvZG93bnJldi54bWxQSwUGAAAAAAQABAD5AAAAkgMAAAAA&#10;">
                    <v:stroke endarrow="block"/>
                  </v:line>
                  <v:line id="Line 729" o:spid="_x0000_s1266" style="position:absolute;visibility:visible;mso-wrap-style:square" from="8698,8856" to="9058,8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ZsTccAAADcAAAADwAAAGRycy9kb3ducmV2LnhtbESPQWvCQBSE7wX/w/IKvdVNLaQ1uopY&#10;CtpDUSvo8Zl9JtHs27C7TdJ/3y0UPA4z8w0znfemFi05X1lW8DRMQBDnVldcKNh/vT++gvABWWNt&#10;mRT8kIf5bHA3xUzbjrfU7kIhIoR9hgrKEJpMSp+XZNAPbUMcvbN1BkOUrpDaYRfhppajJEmlwYrj&#10;QokNLUvKr7tvo+DzeZO2i/XHqj+s01P+tj0dL51T6uG+X0xABOrDLfzfXmkFL+MR/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JmxNxwAAANwAAAAPAAAAAAAA&#10;AAAAAAAAAKECAABkcnMvZG93bnJldi54bWxQSwUGAAAAAAQABAD5AAAAlQMAAAAA&#10;"/>
                  <v:line id="Line 730" o:spid="_x0000_s1267" style="position:absolute;visibility:visible;mso-wrap-style:square" from="7888,6966" to="9058,6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rJ1scAAADcAAAADwAAAGRycy9kb3ducmV2LnhtbESPQWvCQBSE74X+h+UVvNVNK6Q1uopY&#10;BO2hqBX0+Mw+k9Ts27C7TdJ/3y0UPA4z8w0znfemFi05X1lW8DRMQBDnVldcKDh8rh5fQfiArLG2&#10;TAp+yMN8dn83xUzbjnfU7kMhIoR9hgrKEJpMSp+XZNAPbUMcvYt1BkOUrpDaYRfhppbPSZJKgxXH&#10;hRIbWpaUX/ffRsHHaJu2i837uj9u0nP+tjufvjqn1OChX0xABOrDLfzfXmsFL+MR/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asnWxwAAANwAAAAPAAAAAAAA&#10;AAAAAAAAAKECAABkcnMvZG93bnJldi54bWxQSwUGAAAAAAQABAD5AAAAlQMAAAAA&#10;"/>
                </v:group>
                <w10:wrap type="square"/>
              </v:group>
            </w:pict>
          </mc:Fallback>
        </mc:AlternateContent>
      </w:r>
      <w:r w:rsidR="006B705E" w:rsidRPr="007B4955">
        <w:t>老師</w:t>
      </w:r>
      <w:r w:rsidR="006B705E" w:rsidRPr="007B4955">
        <w:rPr>
          <w:rFonts w:hAnsi="Arial"/>
        </w:rPr>
        <w:t>→</w:t>
      </w:r>
      <w:r w:rsidR="006B705E" w:rsidRPr="007B4955">
        <w:t>技士</w:t>
      </w:r>
      <w:r w:rsidR="006B705E" w:rsidRPr="007B4955">
        <w:rPr>
          <w:rFonts w:hAnsi="Arial"/>
        </w:rPr>
        <w:t>(</w:t>
      </w:r>
      <w:r w:rsidR="006B705E" w:rsidRPr="007B4955">
        <w:t>技佐</w:t>
      </w:r>
      <w:r w:rsidR="006B705E" w:rsidRPr="007B4955">
        <w:rPr>
          <w:rFonts w:hAnsi="Arial"/>
        </w:rPr>
        <w:t>)</w:t>
      </w:r>
      <w:r w:rsidR="006B705E" w:rsidRPr="007B4955">
        <w:rPr>
          <w:rFonts w:hAnsi="Arial"/>
        </w:rPr>
        <w:t>→</w:t>
      </w:r>
      <w:r w:rsidR="006B705E" w:rsidRPr="007B4955">
        <w:t>科主任</w:t>
      </w:r>
      <w:r w:rsidR="006B705E" w:rsidRPr="007B4955">
        <w:rPr>
          <w:rFonts w:hAnsi="Arial"/>
        </w:rPr>
        <w:t>→</w:t>
      </w:r>
      <w:r w:rsidR="006B705E" w:rsidRPr="007B4955">
        <w:t>實習組長</w:t>
      </w:r>
      <w:r w:rsidR="006B705E" w:rsidRPr="007B4955">
        <w:rPr>
          <w:rFonts w:hAnsi="Arial"/>
        </w:rPr>
        <w:t>→</w:t>
      </w:r>
      <w:r w:rsidR="006B705E" w:rsidRPr="007B4955">
        <w:t>實習主任</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九、發生事件之報告流程表</w:t>
      </w:r>
      <w:r w:rsidRPr="007B4955">
        <w:rPr>
          <w:rFonts w:ascii="Arial" w:eastAsia="標楷體" w:hAnsi="Arial" w:cs="Arial"/>
        </w:rPr>
        <w:t xml:space="preserve"> </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t>十、傷患送醫之急救經費暫由送醫人員支付，再根據收據，由導師聯絡家長歸還，若學生家境貧困，再由學校申請急難救助。</w:t>
      </w:r>
      <w:r w:rsidRPr="007B4955">
        <w:rPr>
          <w:rFonts w:ascii="Arial" w:eastAsia="標楷體" w:hAnsi="Arial" w:cs="Arial"/>
        </w:rPr>
        <w:t xml:space="preserve"> </w:t>
      </w:r>
    </w:p>
    <w:p w:rsidR="006B705E" w:rsidRPr="007B4955" w:rsidRDefault="006B705E" w:rsidP="006B705E">
      <w:pPr>
        <w:spacing w:line="400" w:lineRule="exact"/>
        <w:ind w:leftChars="200" w:left="960" w:hangingChars="200" w:hanging="480"/>
        <w:rPr>
          <w:rFonts w:ascii="Arial" w:eastAsia="標楷體" w:hAnsi="Arial" w:cs="Arial"/>
        </w:rPr>
      </w:pPr>
      <w:r w:rsidRPr="007B4955">
        <w:rPr>
          <w:rFonts w:ascii="Arial" w:eastAsia="標楷體" w:hAnsi="標楷體" w:cs="Arial"/>
        </w:rPr>
        <w:lastRenderedPageBreak/>
        <w:t>十一、傷患送醫之醫院以本校特約醫院為主。</w:t>
      </w:r>
      <w:r w:rsidRPr="007B4955">
        <w:rPr>
          <w:rFonts w:ascii="Arial" w:eastAsia="標楷體" w:hAnsi="Arial" w:cs="Arial"/>
        </w:rPr>
        <w:t xml:space="preserve"> </w:t>
      </w:r>
    </w:p>
    <w:p w:rsidR="006B705E" w:rsidRPr="007B4955" w:rsidRDefault="006B705E" w:rsidP="002A2AEA">
      <w:pPr>
        <w:spacing w:line="400" w:lineRule="exact"/>
        <w:ind w:leftChars="200" w:left="1200" w:hangingChars="300" w:hanging="720"/>
        <w:rPr>
          <w:rFonts w:ascii="Arial" w:eastAsia="標楷體" w:hAnsi="Arial" w:cs="Arial"/>
        </w:rPr>
      </w:pPr>
      <w:r w:rsidRPr="007B4955">
        <w:rPr>
          <w:rFonts w:ascii="Arial" w:eastAsia="標楷體" w:hAnsi="標楷體" w:cs="Arial"/>
        </w:rPr>
        <w:t>十二、傷害發生後由班長立即填寫「實習工廠意外事件報告表」，送請任課（指導）教師、工場負責人、科主任簽章後送實習處存查。</w:t>
      </w:r>
    </w:p>
    <w:p w:rsidR="006B705E" w:rsidRPr="007B4955" w:rsidRDefault="006B705E" w:rsidP="006B705E">
      <w:pPr>
        <w:spacing w:line="400" w:lineRule="exact"/>
        <w:rPr>
          <w:rFonts w:ascii="Arial" w:eastAsia="標楷體" w:hAnsi="Arial" w:cs="Arial"/>
        </w:rPr>
      </w:pPr>
      <w:r w:rsidRPr="007B4955">
        <w:rPr>
          <w:rFonts w:ascii="Arial" w:eastAsia="標楷體" w:hAnsi="標楷體" w:cs="Arial"/>
        </w:rPr>
        <w:t>伍、本辦法經實習會議討論通過後，陳校長核准後實施，修正時亦同。</w:t>
      </w:r>
    </w:p>
    <w:p w:rsidR="006B705E" w:rsidRDefault="006B705E" w:rsidP="006B705E">
      <w:pPr>
        <w:widowControl/>
      </w:pPr>
      <w:r>
        <w:br w:type="page"/>
      </w:r>
    </w:p>
    <w:p w:rsidR="006B705E" w:rsidRDefault="006B705E" w:rsidP="002D2CE2">
      <w:pPr>
        <w:pStyle w:val="afffa"/>
      </w:pPr>
      <w:bookmarkStart w:id="88" w:name="_Toc430606763"/>
      <w:r>
        <w:lastRenderedPageBreak/>
        <w:t>國立</w:t>
      </w:r>
      <w:r>
        <w:rPr>
          <w:rFonts w:hint="eastAsia"/>
        </w:rPr>
        <w:t>恆春</w:t>
      </w:r>
      <w:r>
        <w:t>高級工商職業學校實習</w:t>
      </w:r>
      <w:r>
        <w:rPr>
          <w:rFonts w:hint="eastAsia"/>
        </w:rPr>
        <w:t>教學工作要點</w:t>
      </w:r>
      <w:bookmarkEnd w:id="88"/>
    </w:p>
    <w:p w:rsidR="006B705E" w:rsidRDefault="006B705E" w:rsidP="00D91FA5">
      <w:pPr>
        <w:pStyle w:val="Web"/>
        <w:jc w:val="right"/>
        <w:rPr>
          <w:rFonts w:eastAsia="標楷體"/>
          <w:b/>
          <w:bCs/>
          <w:sz w:val="32"/>
        </w:rPr>
      </w:pPr>
      <w:r>
        <w:rPr>
          <w:rFonts w:ascii="標楷體" w:eastAsia="標楷體" w:hAnsi="標楷體" w:hint="eastAsia"/>
          <w:sz w:val="20"/>
          <w:szCs w:val="20"/>
        </w:rPr>
        <w:t>98年</w:t>
      </w:r>
      <w:r w:rsidRPr="006353FF">
        <w:rPr>
          <w:rFonts w:ascii="標楷體" w:eastAsia="標楷體" w:hAnsi="標楷體"/>
          <w:sz w:val="20"/>
          <w:szCs w:val="20"/>
        </w:rPr>
        <w:t>6</w:t>
      </w:r>
      <w:r>
        <w:rPr>
          <w:rFonts w:ascii="標楷體" w:eastAsia="標楷體" w:hAnsi="標楷體" w:hint="eastAsia"/>
          <w:sz w:val="20"/>
          <w:szCs w:val="20"/>
        </w:rPr>
        <w:t>月實習輔導</w:t>
      </w:r>
      <w:r w:rsidRPr="006353FF">
        <w:rPr>
          <w:rFonts w:ascii="標楷體" w:eastAsia="標楷體" w:hAnsi="標楷體"/>
          <w:sz w:val="20"/>
          <w:szCs w:val="20"/>
        </w:rPr>
        <w:t>會議通過</w:t>
      </w:r>
    </w:p>
    <w:p w:rsidR="006B705E" w:rsidRPr="004C7A5A" w:rsidRDefault="006B705E" w:rsidP="0033511A">
      <w:pPr>
        <w:pStyle w:val="a1"/>
        <w:numPr>
          <w:ilvl w:val="0"/>
          <w:numId w:val="250"/>
        </w:numPr>
        <w:rPr>
          <w:rFonts w:hAnsi="Arial"/>
        </w:rPr>
      </w:pPr>
      <w:r w:rsidRPr="008F7680">
        <w:t>實習課應培養學生具備敬業樂群、負責、勤奮合作的態度與精神及創新獨立思考之能力，並使熟練各行業領域之基本技能及安全工作要領。</w:t>
      </w:r>
    </w:p>
    <w:p w:rsidR="006B705E" w:rsidRPr="004C7A5A" w:rsidRDefault="006B705E" w:rsidP="0033511A">
      <w:pPr>
        <w:pStyle w:val="a1"/>
        <w:numPr>
          <w:ilvl w:val="0"/>
          <w:numId w:val="250"/>
        </w:numPr>
        <w:rPr>
          <w:rFonts w:hAnsi="Arial"/>
        </w:rPr>
      </w:pPr>
      <w:r w:rsidRPr="008F7680">
        <w:t>教師應根據課程標準及實習輔導會議、科務會議所決定各年級課程內容綱要，訂定實習進度，預估並填報全學期所需使用之器材數量，經由科主任審核彙集，於開學前統一提出申購。</w:t>
      </w:r>
    </w:p>
    <w:p w:rsidR="006B705E" w:rsidRPr="004C7A5A" w:rsidRDefault="006B705E" w:rsidP="0033511A">
      <w:pPr>
        <w:pStyle w:val="a1"/>
        <w:numPr>
          <w:ilvl w:val="0"/>
          <w:numId w:val="250"/>
        </w:numPr>
        <w:rPr>
          <w:rFonts w:hAnsi="Arial"/>
        </w:rPr>
      </w:pPr>
      <w:r w:rsidRPr="008F7680">
        <w:t>各科技士、技佐根據教師所擬定課程進度應於上課前天備妥器材。</w:t>
      </w:r>
    </w:p>
    <w:p w:rsidR="006B705E" w:rsidRPr="004C7A5A" w:rsidRDefault="006B705E" w:rsidP="0033511A">
      <w:pPr>
        <w:pStyle w:val="a1"/>
        <w:numPr>
          <w:ilvl w:val="0"/>
          <w:numId w:val="250"/>
        </w:numPr>
        <w:rPr>
          <w:rFonts w:hAnsi="Arial"/>
        </w:rPr>
      </w:pPr>
      <w:r w:rsidRPr="008F7680">
        <w:t>教師於排定時間外使用工場上課時，應事先徵得科主任同意後，並通知技士、技佐協助。</w:t>
      </w:r>
    </w:p>
    <w:p w:rsidR="006B705E" w:rsidRPr="004C7A5A" w:rsidRDefault="006B705E" w:rsidP="0033511A">
      <w:pPr>
        <w:pStyle w:val="a1"/>
        <w:numPr>
          <w:ilvl w:val="0"/>
          <w:numId w:val="250"/>
        </w:numPr>
        <w:rPr>
          <w:rFonts w:hAnsi="Arial"/>
        </w:rPr>
      </w:pPr>
      <w:r w:rsidRPr="008F7680">
        <w:t>工場實習特別注意安全，於實習前交代安全注意事項，並檢查工作服或佩帶安全器具。任課教師應勸導不遵守規定學生，並依有關規定處置。</w:t>
      </w:r>
    </w:p>
    <w:p w:rsidR="006B705E" w:rsidRPr="004C7A5A" w:rsidRDefault="006B705E" w:rsidP="0033511A">
      <w:pPr>
        <w:pStyle w:val="a1"/>
        <w:numPr>
          <w:ilvl w:val="0"/>
          <w:numId w:val="250"/>
        </w:numPr>
        <w:rPr>
          <w:rFonts w:hAnsi="Arial"/>
        </w:rPr>
      </w:pPr>
      <w:r w:rsidRPr="008F7680">
        <w:t>擔任工場實習課之教師，對工業安全、器材維護、保養、上課秩序、場內整潔、整理，應主動負起督導之責，技士、技佐應協助辦理。</w:t>
      </w:r>
    </w:p>
    <w:p w:rsidR="006B705E" w:rsidRPr="004C7A5A" w:rsidRDefault="006B705E" w:rsidP="0033511A">
      <w:pPr>
        <w:pStyle w:val="a1"/>
        <w:numPr>
          <w:ilvl w:val="0"/>
          <w:numId w:val="250"/>
        </w:numPr>
        <w:rPr>
          <w:rFonts w:hAnsi="Arial"/>
        </w:rPr>
      </w:pPr>
      <w:r w:rsidRPr="008F7680">
        <w:t>學生遺失或損壞機具、儀器，任課教師應會同技士、技佐查明原因，並填送遺失清單或損壞故障報告表，嗣後提科務會議，議決賠償責任。</w:t>
      </w:r>
    </w:p>
    <w:p w:rsidR="006B705E" w:rsidRPr="004C7A5A" w:rsidRDefault="006B705E" w:rsidP="0033511A">
      <w:pPr>
        <w:pStyle w:val="a1"/>
        <w:numPr>
          <w:ilvl w:val="0"/>
          <w:numId w:val="250"/>
        </w:numPr>
        <w:rPr>
          <w:rFonts w:hAnsi="Arial"/>
        </w:rPr>
      </w:pPr>
      <w:r w:rsidRPr="008F7680">
        <w:t>學生於實習課中發生意外事件時，教師應立即會同護士負責護送到校外就醫，並通知科主任，實習輔導處協助處理並通知訓導處、教務處等。</w:t>
      </w:r>
    </w:p>
    <w:p w:rsidR="006B705E" w:rsidRPr="004C7A5A" w:rsidRDefault="006B705E" w:rsidP="0033511A">
      <w:pPr>
        <w:pStyle w:val="a1"/>
        <w:numPr>
          <w:ilvl w:val="0"/>
          <w:numId w:val="250"/>
        </w:numPr>
        <w:rPr>
          <w:rFonts w:hAnsi="Arial"/>
        </w:rPr>
      </w:pPr>
      <w:r w:rsidRPr="008F7680">
        <w:t>學生於實習操作中，任課教師應多予學生各別指導，切勿從事其他工作。</w:t>
      </w:r>
    </w:p>
    <w:p w:rsidR="006B705E" w:rsidRPr="004C7A5A" w:rsidRDefault="006B705E" w:rsidP="0033511A">
      <w:pPr>
        <w:pStyle w:val="a1"/>
        <w:numPr>
          <w:ilvl w:val="0"/>
          <w:numId w:val="250"/>
        </w:numPr>
        <w:ind w:left="720" w:hangingChars="300" w:hanging="720"/>
        <w:rPr>
          <w:rFonts w:hAnsi="Arial"/>
        </w:rPr>
      </w:pPr>
      <w:r w:rsidRPr="008F7680">
        <w:t>實習課應依排定時間開始上課，工場實習得連續上課，中間不休息，得提前收工，辦理歸還工具，整理工作場，但不宜提前下課，以免影響其他班級上課。</w:t>
      </w:r>
    </w:p>
    <w:p w:rsidR="006B705E" w:rsidRPr="004C7A5A" w:rsidRDefault="006B705E" w:rsidP="0033511A">
      <w:pPr>
        <w:pStyle w:val="a1"/>
        <w:numPr>
          <w:ilvl w:val="0"/>
          <w:numId w:val="250"/>
        </w:numPr>
        <w:ind w:left="960" w:hangingChars="400" w:hanging="960"/>
        <w:rPr>
          <w:rFonts w:hAnsi="Arial"/>
        </w:rPr>
      </w:pPr>
      <w:r w:rsidRPr="008F7680">
        <w:t>實習成績應根據實習成績考查辦法之規定辦理，並力求客觀，學生實習成品並無保存年限，得視科內需要於評分完畢後適當處理。</w:t>
      </w:r>
    </w:p>
    <w:p w:rsidR="006B705E" w:rsidRPr="004C7A5A" w:rsidRDefault="006B705E" w:rsidP="0033511A">
      <w:pPr>
        <w:pStyle w:val="a1"/>
        <w:numPr>
          <w:ilvl w:val="0"/>
          <w:numId w:val="250"/>
        </w:numPr>
        <w:rPr>
          <w:rFonts w:hAnsi="Arial"/>
        </w:rPr>
      </w:pPr>
      <w:r w:rsidRPr="008F7680">
        <w:t>教師應指導學生詳填實習報告及工場日誌，並定期接受教務處及實習輔導處調閱。</w:t>
      </w:r>
    </w:p>
    <w:p w:rsidR="006B705E" w:rsidRPr="004C7A5A" w:rsidRDefault="006B705E" w:rsidP="0033511A">
      <w:pPr>
        <w:pStyle w:val="a1"/>
        <w:numPr>
          <w:ilvl w:val="0"/>
          <w:numId w:val="250"/>
        </w:numPr>
        <w:ind w:left="960" w:hangingChars="400" w:hanging="960"/>
        <w:rPr>
          <w:rFonts w:hAnsi="Arial"/>
        </w:rPr>
      </w:pPr>
      <w:r w:rsidRPr="008F7680">
        <w:t>已分組實習課，不論實作或於教室授課，都應分組分開實施，若需兩組合併上課，任課教師均須到堂。</w:t>
      </w:r>
    </w:p>
    <w:p w:rsidR="006B705E" w:rsidRPr="004C7A5A" w:rsidRDefault="006B705E" w:rsidP="0033511A">
      <w:pPr>
        <w:pStyle w:val="a1"/>
        <w:numPr>
          <w:ilvl w:val="0"/>
          <w:numId w:val="250"/>
        </w:numPr>
        <w:rPr>
          <w:rFonts w:hAnsi="Arial"/>
        </w:rPr>
      </w:pPr>
      <w:r w:rsidRPr="008F7680">
        <w:t>教師及技士、技佐應嚴加防止學生使用學校設備器材製作危險物品。</w:t>
      </w:r>
    </w:p>
    <w:p w:rsidR="006B705E" w:rsidRDefault="006B705E" w:rsidP="0033511A">
      <w:pPr>
        <w:pStyle w:val="a1"/>
        <w:numPr>
          <w:ilvl w:val="0"/>
          <w:numId w:val="250"/>
        </w:numPr>
        <w:ind w:left="960" w:hangingChars="400" w:hanging="960"/>
      </w:pPr>
      <w:r w:rsidRPr="008F7680">
        <w:t>工場佈置首重工業安全，應設置工場安全守則、安全標語、安全漫畫等提醒學生注意。</w:t>
      </w:r>
    </w:p>
    <w:p w:rsidR="006B705E" w:rsidRDefault="006B705E" w:rsidP="0033511A">
      <w:pPr>
        <w:pStyle w:val="a1"/>
        <w:numPr>
          <w:ilvl w:val="0"/>
          <w:numId w:val="250"/>
        </w:numPr>
      </w:pPr>
      <w:r>
        <w:rPr>
          <w:rFonts w:hint="eastAsia"/>
        </w:rPr>
        <w:t>本要點經主管會報討論或相關會義，校長核可後實施。</w:t>
      </w:r>
    </w:p>
    <w:p w:rsidR="006B705E" w:rsidRPr="00671673" w:rsidRDefault="006B705E" w:rsidP="002D2CE2">
      <w:pPr>
        <w:pStyle w:val="afffa"/>
      </w:pPr>
      <w:r>
        <w:rPr>
          <w:rFonts w:ascii="Arial"/>
        </w:rPr>
        <w:br w:type="page"/>
      </w:r>
      <w:bookmarkStart w:id="89" w:name="_Toc257979441"/>
      <w:bookmarkStart w:id="90" w:name="_Toc430606764"/>
      <w:r w:rsidRPr="00671673">
        <w:lastRenderedPageBreak/>
        <w:t>國立恆春高級工商職業學校實習教學計劃表填寫要點</w:t>
      </w:r>
      <w:bookmarkEnd w:id="89"/>
      <w:bookmarkEnd w:id="90"/>
    </w:p>
    <w:p w:rsidR="006B705E" w:rsidRPr="004C7A5A" w:rsidRDefault="006B705E" w:rsidP="0033511A">
      <w:pPr>
        <w:pStyle w:val="a1"/>
        <w:numPr>
          <w:ilvl w:val="0"/>
          <w:numId w:val="251"/>
        </w:numPr>
        <w:rPr>
          <w:rFonts w:hAnsi="Arial"/>
        </w:rPr>
      </w:pPr>
      <w:r w:rsidRPr="008F7680">
        <w:t>實習任課教師為使實習教學有計劃、有系統，應擬訂實習教學計劃表。</w:t>
      </w:r>
    </w:p>
    <w:p w:rsidR="006B705E" w:rsidRPr="004C7A5A" w:rsidRDefault="006B705E" w:rsidP="0033511A">
      <w:pPr>
        <w:pStyle w:val="a1"/>
        <w:numPr>
          <w:ilvl w:val="0"/>
          <w:numId w:val="251"/>
        </w:numPr>
        <w:rPr>
          <w:rFonts w:hAnsi="Arial"/>
        </w:rPr>
      </w:pPr>
      <w:r w:rsidRPr="008F7680">
        <w:t>實習教學計劃應參酌課程標準、工廠設備、學生技能程度、業界需求排定之。</w:t>
      </w:r>
    </w:p>
    <w:p w:rsidR="006B705E" w:rsidRPr="004C7A5A" w:rsidRDefault="006B705E" w:rsidP="0033511A">
      <w:pPr>
        <w:pStyle w:val="a1"/>
        <w:numPr>
          <w:ilvl w:val="0"/>
          <w:numId w:val="251"/>
        </w:numPr>
        <w:rPr>
          <w:rFonts w:hAnsi="Arial"/>
        </w:rPr>
      </w:pPr>
      <w:r w:rsidRPr="008F7680">
        <w:t>實習教學計劃應於開學前擬訂，並於開學後二週內修正，一式二份送交科主任審核。</w:t>
      </w:r>
    </w:p>
    <w:p w:rsidR="006B705E" w:rsidRPr="004C7A5A" w:rsidRDefault="006B705E" w:rsidP="0033511A">
      <w:pPr>
        <w:pStyle w:val="a1"/>
        <w:numPr>
          <w:ilvl w:val="0"/>
          <w:numId w:val="251"/>
        </w:numPr>
        <w:rPr>
          <w:rFonts w:hAnsi="Arial"/>
        </w:rPr>
      </w:pPr>
      <w:r w:rsidRPr="008F7680">
        <w:t>實習教學所需材料，應於寒暑假期間，由科主任彙整各教師所提列材料請購，俾於開學後即能提供學生使用。</w:t>
      </w:r>
    </w:p>
    <w:p w:rsidR="006B705E" w:rsidRPr="004C7A5A" w:rsidRDefault="006B705E" w:rsidP="0033511A">
      <w:pPr>
        <w:pStyle w:val="a1"/>
        <w:numPr>
          <w:ilvl w:val="0"/>
          <w:numId w:val="251"/>
        </w:numPr>
        <w:rPr>
          <w:rFonts w:hAnsi="Arial"/>
        </w:rPr>
      </w:pPr>
      <w:r w:rsidRPr="008F7680">
        <w:t>參觀教學相關之優良業界或大型展覽，均得列於實習教學計劃中。</w:t>
      </w:r>
    </w:p>
    <w:p w:rsidR="006B705E" w:rsidRPr="004C7A5A" w:rsidRDefault="006B705E" w:rsidP="0033511A">
      <w:pPr>
        <w:pStyle w:val="a1"/>
        <w:numPr>
          <w:ilvl w:val="0"/>
          <w:numId w:val="251"/>
        </w:numPr>
        <w:rPr>
          <w:rFonts w:hAnsi="Arial"/>
        </w:rPr>
      </w:pPr>
      <w:r w:rsidRPr="008F7680">
        <w:t>各科主任彙整該科之實習計劃表初審後，轉送實習處複審備查。</w:t>
      </w:r>
    </w:p>
    <w:p w:rsidR="006B705E" w:rsidRPr="004C7A5A" w:rsidRDefault="006B705E" w:rsidP="0033511A">
      <w:pPr>
        <w:pStyle w:val="a1"/>
        <w:numPr>
          <w:ilvl w:val="0"/>
          <w:numId w:val="251"/>
        </w:numPr>
        <w:rPr>
          <w:rFonts w:hAnsi="Arial"/>
        </w:rPr>
      </w:pPr>
      <w:r w:rsidRPr="008F7680">
        <w:t>實習教學計劃擬訂後，應確實依計劃施教。</w:t>
      </w:r>
    </w:p>
    <w:p w:rsidR="006B705E" w:rsidRPr="00671673" w:rsidRDefault="006B705E" w:rsidP="002D2CE2">
      <w:pPr>
        <w:pStyle w:val="afffa"/>
      </w:pPr>
      <w:r>
        <w:br w:type="page"/>
      </w:r>
      <w:bookmarkStart w:id="91" w:name="_Toc257979442"/>
      <w:bookmarkStart w:id="92" w:name="_Toc430606765"/>
      <w:r w:rsidRPr="001D4E5D">
        <w:lastRenderedPageBreak/>
        <w:t>國立恆春高級工商職業學校實習進度查閱要點</w:t>
      </w:r>
      <w:bookmarkEnd w:id="91"/>
      <w:bookmarkEnd w:id="92"/>
    </w:p>
    <w:p w:rsidR="006B705E" w:rsidRPr="00713C52" w:rsidRDefault="006B705E" w:rsidP="006B705E">
      <w:pPr>
        <w:pStyle w:val="af5"/>
        <w:adjustRightInd w:val="0"/>
        <w:snapToGrid w:val="0"/>
        <w:spacing w:line="480" w:lineRule="exact"/>
        <w:ind w:left="539" w:hanging="539"/>
        <w:jc w:val="right"/>
        <w:rPr>
          <w:rFonts w:ascii="標楷體" w:eastAsia="標楷體" w:hAnsi="標楷體" w:cs="Arial"/>
          <w:sz w:val="20"/>
        </w:rPr>
      </w:pPr>
      <w:r w:rsidRPr="00713C52">
        <w:rPr>
          <w:rFonts w:ascii="標楷體" w:eastAsia="標楷體" w:hAnsi="標楷體" w:hint="eastAsia"/>
          <w:sz w:val="20"/>
        </w:rPr>
        <w:t>97年9月實習輔導</w:t>
      </w:r>
      <w:r w:rsidRPr="00713C52">
        <w:rPr>
          <w:rFonts w:ascii="標楷體" w:eastAsia="標楷體" w:hAnsi="標楷體"/>
          <w:sz w:val="20"/>
        </w:rPr>
        <w:t>會議通過</w:t>
      </w:r>
    </w:p>
    <w:p w:rsidR="006B705E" w:rsidRPr="004C7A5A" w:rsidRDefault="006B705E" w:rsidP="0033511A">
      <w:pPr>
        <w:pStyle w:val="a1"/>
        <w:numPr>
          <w:ilvl w:val="0"/>
          <w:numId w:val="252"/>
        </w:numPr>
        <w:rPr>
          <w:rFonts w:hAnsi="Arial"/>
        </w:rPr>
      </w:pPr>
      <w:r w:rsidRPr="008F7680">
        <w:t>本校為各年級各科實習進度之擬訂、實施及查閱，特訂定本要點。</w:t>
      </w:r>
    </w:p>
    <w:p w:rsidR="006B705E" w:rsidRPr="004C7A5A" w:rsidRDefault="006B705E" w:rsidP="0033511A">
      <w:pPr>
        <w:pStyle w:val="a1"/>
        <w:numPr>
          <w:ilvl w:val="0"/>
          <w:numId w:val="252"/>
        </w:numPr>
        <w:rPr>
          <w:rFonts w:hAnsi="Arial"/>
        </w:rPr>
      </w:pPr>
      <w:r w:rsidRPr="008F7680">
        <w:t>各年級各科實習計劃、實習進度之擬訂及實施由各科主任會同實習任課教師辦理。實習計劃依課程標準規定，參照實習材料之需要研議，並列出實習單元及所需材料明細為採購依據。但為謀求同年級同進度，如有二人以上擔任同一年級實習課程時，應召集相關實習任課教師共同擬定之。</w:t>
      </w:r>
    </w:p>
    <w:p w:rsidR="006B705E" w:rsidRPr="001D4E5D" w:rsidRDefault="006B705E" w:rsidP="0033511A">
      <w:pPr>
        <w:pStyle w:val="a1"/>
        <w:numPr>
          <w:ilvl w:val="0"/>
          <w:numId w:val="252"/>
        </w:numPr>
      </w:pPr>
      <w:r w:rsidRPr="008F7680">
        <w:t>各科實習任課教師應依照教學時數，實習計劃及學校行事曆擬訂各科之預定實習進度，在規定時間內填報，並交科主任查核後轉實習輔導處備查。</w:t>
      </w:r>
    </w:p>
    <w:p w:rsidR="006B705E" w:rsidRPr="001D4E5D" w:rsidRDefault="006B705E" w:rsidP="0033511A">
      <w:pPr>
        <w:pStyle w:val="a1"/>
        <w:numPr>
          <w:ilvl w:val="0"/>
          <w:numId w:val="252"/>
        </w:numPr>
      </w:pPr>
      <w:r w:rsidRPr="008F7680">
        <w:t>除特殊原因外，各科實習進度一經擬訂，不得修改。</w:t>
      </w:r>
    </w:p>
    <w:p w:rsidR="006B705E" w:rsidRPr="001D4E5D" w:rsidRDefault="006B705E" w:rsidP="0033511A">
      <w:pPr>
        <w:pStyle w:val="a1"/>
        <w:numPr>
          <w:ilvl w:val="0"/>
          <w:numId w:val="252"/>
        </w:numPr>
      </w:pPr>
      <w:r w:rsidRPr="008F7680">
        <w:t>各科實習任課教師應依預定實習進度選擇或編教材及自製教具，務求實習進度與預定進度一致而不得減少教材。</w:t>
      </w:r>
    </w:p>
    <w:p w:rsidR="006B705E" w:rsidRPr="001D4E5D" w:rsidRDefault="006B705E" w:rsidP="0033511A">
      <w:pPr>
        <w:pStyle w:val="a1"/>
        <w:numPr>
          <w:ilvl w:val="0"/>
          <w:numId w:val="252"/>
        </w:numPr>
      </w:pPr>
      <w:r w:rsidRPr="008F7680">
        <w:t>各科實習進度之擬訂及實施，由實習輔導處負責查閱，並於期中、期末前後檢查，若有未能達到預定進度者，即通知該任課教師設法補齊。</w:t>
      </w:r>
    </w:p>
    <w:p w:rsidR="006B705E" w:rsidRDefault="006B705E" w:rsidP="0033511A">
      <w:pPr>
        <w:pStyle w:val="a1"/>
        <w:numPr>
          <w:ilvl w:val="0"/>
          <w:numId w:val="252"/>
        </w:numPr>
      </w:pPr>
      <w:r w:rsidRPr="008F7680">
        <w:t>本要點提實習輔導會議通過後，經</w:t>
      </w:r>
      <w:r w:rsidRPr="001D4E5D">
        <w:t xml:space="preserve">  </w:t>
      </w:r>
      <w:r w:rsidRPr="008F7680">
        <w:t>校長核定後實施，修正時亦同。</w:t>
      </w:r>
    </w:p>
    <w:p w:rsidR="006B705E" w:rsidRPr="00EC5435" w:rsidRDefault="006B705E" w:rsidP="002D2CE2">
      <w:pPr>
        <w:pStyle w:val="afffa"/>
        <w:rPr>
          <w:rFonts w:cs="Arial"/>
        </w:rPr>
      </w:pPr>
      <w:r>
        <w:br w:type="page"/>
      </w:r>
      <w:bookmarkStart w:id="93" w:name="_Toc430606766"/>
      <w:r w:rsidRPr="00EC5435">
        <w:lastRenderedPageBreak/>
        <w:t>國立恆春高級工商職業學校實習教學計劃表填寫要點</w:t>
      </w:r>
      <w:bookmarkEnd w:id="93"/>
    </w:p>
    <w:p w:rsidR="006B705E" w:rsidRPr="004C7A5A" w:rsidRDefault="006B705E" w:rsidP="0033511A">
      <w:pPr>
        <w:pStyle w:val="a1"/>
        <w:numPr>
          <w:ilvl w:val="0"/>
          <w:numId w:val="253"/>
        </w:numPr>
        <w:rPr>
          <w:rFonts w:hAnsi="Arial"/>
        </w:rPr>
      </w:pPr>
      <w:r w:rsidRPr="008F7680">
        <w:t>實習任課教師為使實習教學有計劃、有系統，應擬訂實習教學計劃表。</w:t>
      </w:r>
    </w:p>
    <w:p w:rsidR="006B705E" w:rsidRPr="004C7A5A" w:rsidRDefault="006B705E" w:rsidP="0033511A">
      <w:pPr>
        <w:pStyle w:val="a1"/>
        <w:numPr>
          <w:ilvl w:val="0"/>
          <w:numId w:val="253"/>
        </w:numPr>
        <w:rPr>
          <w:rFonts w:hAnsi="Arial"/>
        </w:rPr>
      </w:pPr>
      <w:r w:rsidRPr="008F7680">
        <w:t>實習教學計劃應參酌課程標準、工廠設備、學生技能程度、業界需求排定之。</w:t>
      </w:r>
    </w:p>
    <w:p w:rsidR="006B705E" w:rsidRPr="004C7A5A" w:rsidRDefault="006B705E" w:rsidP="0033511A">
      <w:pPr>
        <w:pStyle w:val="a1"/>
        <w:numPr>
          <w:ilvl w:val="0"/>
          <w:numId w:val="253"/>
        </w:numPr>
        <w:rPr>
          <w:rFonts w:hAnsi="Arial"/>
        </w:rPr>
      </w:pPr>
      <w:r w:rsidRPr="008F7680">
        <w:t>實習教學計劃應於開學前擬訂，並於開學後二週內修正，一式二份送交科主任審核。</w:t>
      </w:r>
    </w:p>
    <w:p w:rsidR="006B705E" w:rsidRPr="004C7A5A" w:rsidRDefault="006B705E" w:rsidP="0033511A">
      <w:pPr>
        <w:pStyle w:val="a1"/>
        <w:numPr>
          <w:ilvl w:val="0"/>
          <w:numId w:val="253"/>
        </w:numPr>
        <w:rPr>
          <w:rFonts w:hAnsi="Arial"/>
        </w:rPr>
      </w:pPr>
      <w:r w:rsidRPr="008F7680">
        <w:t>實習教學所需材料，應於寒暑假期間，由科主任彙整各教師所提列材料請購，俾於開學後即能提供學生使用。</w:t>
      </w:r>
    </w:p>
    <w:p w:rsidR="006B705E" w:rsidRPr="004C7A5A" w:rsidRDefault="006B705E" w:rsidP="0033511A">
      <w:pPr>
        <w:pStyle w:val="a1"/>
        <w:numPr>
          <w:ilvl w:val="0"/>
          <w:numId w:val="253"/>
        </w:numPr>
        <w:rPr>
          <w:rFonts w:hAnsi="Arial"/>
        </w:rPr>
      </w:pPr>
      <w:r w:rsidRPr="008F7680">
        <w:t>參觀教學相關之優良業界或大型展覽，均得列於實習教學計劃中。</w:t>
      </w:r>
    </w:p>
    <w:p w:rsidR="006B705E" w:rsidRPr="004C7A5A" w:rsidRDefault="006B705E" w:rsidP="0033511A">
      <w:pPr>
        <w:pStyle w:val="a1"/>
        <w:numPr>
          <w:ilvl w:val="0"/>
          <w:numId w:val="253"/>
        </w:numPr>
        <w:rPr>
          <w:rFonts w:hAnsi="Arial"/>
        </w:rPr>
      </w:pPr>
      <w:r w:rsidRPr="008F7680">
        <w:t>各科主任彙整該科之實習計劃表初審後，轉送實習處複審備查。</w:t>
      </w:r>
    </w:p>
    <w:p w:rsidR="006B705E" w:rsidRPr="004C7A5A" w:rsidRDefault="006B705E" w:rsidP="0033511A">
      <w:pPr>
        <w:pStyle w:val="a1"/>
        <w:numPr>
          <w:ilvl w:val="0"/>
          <w:numId w:val="253"/>
        </w:numPr>
        <w:rPr>
          <w:rFonts w:hAnsi="Arial"/>
        </w:rPr>
      </w:pPr>
      <w:r w:rsidRPr="008F7680">
        <w:t>實習教學計劃擬訂後，應確實依計劃施教。</w:t>
      </w:r>
    </w:p>
    <w:p w:rsidR="006B705E" w:rsidRPr="00EC5435" w:rsidRDefault="006B705E" w:rsidP="002D2CE2">
      <w:pPr>
        <w:pStyle w:val="afffa"/>
      </w:pPr>
      <w:r>
        <w:br w:type="page"/>
      </w:r>
      <w:bookmarkStart w:id="94" w:name="_Toc430606767"/>
      <w:r w:rsidRPr="00EC5435">
        <w:lastRenderedPageBreak/>
        <w:t>國立恆春高級工商職業學校實習進度查閱要點</w:t>
      </w:r>
      <w:bookmarkEnd w:id="94"/>
    </w:p>
    <w:p w:rsidR="006B705E" w:rsidRPr="00EC5435" w:rsidRDefault="006B705E" w:rsidP="006B705E">
      <w:pPr>
        <w:widowControl/>
        <w:jc w:val="right"/>
        <w:rPr>
          <w:rFonts w:ascii="標楷體" w:eastAsia="標楷體" w:hAnsi="標楷體"/>
          <w:sz w:val="20"/>
          <w:szCs w:val="20"/>
        </w:rPr>
      </w:pPr>
      <w:r w:rsidRPr="00EC5435">
        <w:rPr>
          <w:rFonts w:ascii="標楷體" w:eastAsia="標楷體" w:hAnsi="標楷體"/>
          <w:sz w:val="20"/>
          <w:szCs w:val="20"/>
        </w:rPr>
        <w:t>2008.</w:t>
      </w:r>
      <w:r w:rsidRPr="00EC5435">
        <w:rPr>
          <w:rFonts w:ascii="標楷體" w:eastAsia="標楷體" w:hAnsi="標楷體" w:hint="eastAsia"/>
          <w:sz w:val="20"/>
          <w:szCs w:val="20"/>
        </w:rPr>
        <w:t>9</w:t>
      </w:r>
      <w:r w:rsidRPr="00EC5435">
        <w:rPr>
          <w:rFonts w:ascii="標楷體" w:eastAsia="標楷體" w:hAnsi="標楷體"/>
          <w:sz w:val="20"/>
          <w:szCs w:val="20"/>
        </w:rPr>
        <w:t>.</w:t>
      </w:r>
      <w:r w:rsidRPr="00EC5435">
        <w:rPr>
          <w:rFonts w:ascii="標楷體" w:eastAsia="標楷體" w:hAnsi="標楷體" w:hint="eastAsia"/>
          <w:sz w:val="20"/>
          <w:szCs w:val="20"/>
        </w:rPr>
        <w:t>實習輔導</w:t>
      </w:r>
      <w:r w:rsidRPr="00EC5435">
        <w:rPr>
          <w:rFonts w:ascii="標楷體" w:eastAsia="標楷體" w:hAnsi="標楷體"/>
          <w:sz w:val="20"/>
          <w:szCs w:val="20"/>
        </w:rPr>
        <w:t>會議通過</w:t>
      </w:r>
    </w:p>
    <w:p w:rsidR="006B705E" w:rsidRPr="00EC5435" w:rsidRDefault="006B705E" w:rsidP="0033511A">
      <w:pPr>
        <w:pStyle w:val="a1"/>
        <w:numPr>
          <w:ilvl w:val="0"/>
          <w:numId w:val="254"/>
        </w:numPr>
      </w:pPr>
      <w:r w:rsidRPr="00EC5435">
        <w:t>本校為各年級各科實習進度之擬訂、實施及查閱，特訂定本要點。</w:t>
      </w:r>
    </w:p>
    <w:p w:rsidR="006B705E" w:rsidRPr="00EC5435" w:rsidRDefault="006B705E" w:rsidP="0033511A">
      <w:pPr>
        <w:pStyle w:val="a1"/>
        <w:numPr>
          <w:ilvl w:val="0"/>
          <w:numId w:val="254"/>
        </w:numPr>
      </w:pPr>
      <w:r w:rsidRPr="00EC5435">
        <w:t>各年級各科實習計劃、實習進度之擬訂及實施由各科主任會同實習任課教師辦理。實習計劃依課程標準規定，參照實習材料之需要研議，並列出實習單元及所需材料明細為採購依據。但為謀求同年級同進度，如有二人以上擔任同一年級實習課程時，應召集相關實習任課教師共同擬定之。</w:t>
      </w:r>
    </w:p>
    <w:p w:rsidR="006B705E" w:rsidRPr="00EC5435" w:rsidRDefault="006B705E" w:rsidP="0033511A">
      <w:pPr>
        <w:pStyle w:val="a1"/>
        <w:numPr>
          <w:ilvl w:val="0"/>
          <w:numId w:val="254"/>
        </w:numPr>
      </w:pPr>
      <w:r w:rsidRPr="00EC5435">
        <w:t>各科實習任課教師應依照教學時數，實習計劃及學校行事曆擬訂各科之預定實習進度，在規定時間內填報，並交科主任查核後轉實習輔導處備查。</w:t>
      </w:r>
    </w:p>
    <w:p w:rsidR="006B705E" w:rsidRPr="00EC5435" w:rsidRDefault="006B705E" w:rsidP="0033511A">
      <w:pPr>
        <w:pStyle w:val="a1"/>
        <w:numPr>
          <w:ilvl w:val="0"/>
          <w:numId w:val="254"/>
        </w:numPr>
      </w:pPr>
      <w:r w:rsidRPr="00EC5435">
        <w:t>除特殊原因外，各科實習進度一經擬訂，不得修改。</w:t>
      </w:r>
    </w:p>
    <w:p w:rsidR="006B705E" w:rsidRPr="00EC5435" w:rsidRDefault="006B705E" w:rsidP="0033511A">
      <w:pPr>
        <w:pStyle w:val="a1"/>
        <w:numPr>
          <w:ilvl w:val="0"/>
          <w:numId w:val="254"/>
        </w:numPr>
      </w:pPr>
      <w:r w:rsidRPr="00EC5435">
        <w:t>各科實習任課教師應依預定實習進度選擇或編教材及自製教具，務求實習進度與預定進度一致而不得減少教材。</w:t>
      </w:r>
    </w:p>
    <w:p w:rsidR="006B705E" w:rsidRPr="00EC5435" w:rsidRDefault="006B705E" w:rsidP="0033511A">
      <w:pPr>
        <w:pStyle w:val="a1"/>
        <w:numPr>
          <w:ilvl w:val="0"/>
          <w:numId w:val="254"/>
        </w:numPr>
      </w:pPr>
      <w:r w:rsidRPr="00EC5435">
        <w:t>各科實習進度之擬訂及實施，由實習輔導處負責查閱，並於期中、期末前後檢查，若有未能達到預定進度者，即通知該任課教師設法補齊。</w:t>
      </w:r>
    </w:p>
    <w:p w:rsidR="006B705E" w:rsidRPr="00EC5435" w:rsidRDefault="006B705E" w:rsidP="0033511A">
      <w:pPr>
        <w:pStyle w:val="a1"/>
        <w:numPr>
          <w:ilvl w:val="0"/>
          <w:numId w:val="254"/>
        </w:numPr>
      </w:pPr>
      <w:r w:rsidRPr="00EC5435">
        <w:t>本要點提實習輔導會議通過後，經  校長核定後實施，修正時亦同。</w:t>
      </w:r>
    </w:p>
    <w:p w:rsidR="006B705E" w:rsidRPr="00EC5435" w:rsidRDefault="006B705E" w:rsidP="006B705E">
      <w:pPr>
        <w:rPr>
          <w:rFonts w:ascii="標楷體" w:eastAsia="標楷體" w:hAnsi="標楷體"/>
        </w:rPr>
      </w:pPr>
    </w:p>
    <w:p w:rsidR="006B705E" w:rsidRPr="00EC5435" w:rsidRDefault="006B705E" w:rsidP="002D2CE2">
      <w:pPr>
        <w:pStyle w:val="afffa"/>
      </w:pPr>
      <w:r w:rsidRPr="00EC5435">
        <w:br w:type="page"/>
      </w:r>
      <w:bookmarkStart w:id="95" w:name="_Toc257979443"/>
      <w:bookmarkStart w:id="96" w:name="_Toc430606768"/>
      <w:r w:rsidRPr="00EC5435">
        <w:rPr>
          <w:rFonts w:hint="eastAsia"/>
        </w:rPr>
        <w:lastRenderedPageBreak/>
        <w:t>國立恆春高級工商職業學校</w:t>
      </w:r>
      <w:r w:rsidRPr="00EC5435">
        <w:rPr>
          <w:bCs/>
        </w:rPr>
        <w:t>實習</w:t>
      </w:r>
      <w:r w:rsidRPr="00EC5435">
        <w:rPr>
          <w:rFonts w:hint="eastAsia"/>
          <w:bCs/>
        </w:rPr>
        <w:t>作業抽</w:t>
      </w:r>
      <w:r w:rsidRPr="00EC5435">
        <w:rPr>
          <w:bCs/>
        </w:rPr>
        <w:t>查辦法</w:t>
      </w:r>
      <w:bookmarkEnd w:id="95"/>
      <w:bookmarkEnd w:id="96"/>
    </w:p>
    <w:p w:rsidR="006B705E" w:rsidRPr="00EC5435" w:rsidRDefault="006B705E" w:rsidP="006B705E">
      <w:pPr>
        <w:widowControl/>
        <w:jc w:val="right"/>
        <w:rPr>
          <w:rFonts w:ascii="標楷體" w:eastAsia="標楷體" w:hAnsi="標楷體"/>
          <w:sz w:val="20"/>
          <w:szCs w:val="20"/>
        </w:rPr>
      </w:pPr>
      <w:r w:rsidRPr="00EC5435">
        <w:rPr>
          <w:rFonts w:ascii="標楷體" w:eastAsia="標楷體" w:hAnsi="標楷體" w:hint="eastAsia"/>
          <w:sz w:val="20"/>
          <w:szCs w:val="20"/>
        </w:rPr>
        <w:t>93.09實習輔導會議通過</w:t>
      </w:r>
    </w:p>
    <w:p w:rsidR="006B705E" w:rsidRPr="00EC5435" w:rsidRDefault="006B705E" w:rsidP="0033511A">
      <w:pPr>
        <w:pStyle w:val="a1"/>
        <w:numPr>
          <w:ilvl w:val="0"/>
          <w:numId w:val="255"/>
        </w:numPr>
        <w:spacing w:line="420" w:lineRule="exact"/>
        <w:ind w:hanging="482"/>
      </w:pPr>
      <w:r w:rsidRPr="00EC5435">
        <w:t>各科實習</w:t>
      </w:r>
      <w:r w:rsidRPr="00EC5435">
        <w:rPr>
          <w:rFonts w:hint="eastAsia"/>
        </w:rPr>
        <w:t>作業可</w:t>
      </w:r>
      <w:r w:rsidRPr="00EC5435">
        <w:t>採用本校規定之實習報告簿書寫</w:t>
      </w:r>
      <w:r w:rsidRPr="00EC5435">
        <w:rPr>
          <w:rFonts w:hint="eastAsia"/>
        </w:rPr>
        <w:t>或各科自訂。</w:t>
      </w:r>
    </w:p>
    <w:p w:rsidR="006B705E" w:rsidRPr="00F21010" w:rsidRDefault="006B705E" w:rsidP="0033511A">
      <w:pPr>
        <w:pStyle w:val="a1"/>
        <w:numPr>
          <w:ilvl w:val="0"/>
          <w:numId w:val="255"/>
        </w:numPr>
        <w:spacing w:line="420" w:lineRule="exact"/>
        <w:ind w:hanging="482"/>
        <w:rPr>
          <w:rFonts w:ascii="Arial" w:hAnsi="Arial"/>
        </w:rPr>
      </w:pPr>
      <w:r w:rsidRPr="00EC5435">
        <w:t>實習</w:t>
      </w:r>
      <w:r w:rsidRPr="00EC5435">
        <w:rPr>
          <w:rFonts w:hint="eastAsia"/>
        </w:rPr>
        <w:t>作業</w:t>
      </w:r>
      <w:r w:rsidRPr="00EC5435">
        <w:t>一律採用橫式填寫，必要時需繪</w:t>
      </w:r>
      <w:r w:rsidRPr="00F21010">
        <w:rPr>
          <w:rFonts w:ascii="Arial"/>
        </w:rPr>
        <w:t>工作圖或線路圖，保持清潔完整。</w:t>
      </w:r>
    </w:p>
    <w:p w:rsidR="006B705E" w:rsidRPr="00F21010" w:rsidRDefault="006B705E" w:rsidP="0033511A">
      <w:pPr>
        <w:pStyle w:val="a1"/>
        <w:numPr>
          <w:ilvl w:val="0"/>
          <w:numId w:val="255"/>
        </w:numPr>
        <w:spacing w:line="420" w:lineRule="exact"/>
        <w:ind w:hanging="482"/>
        <w:rPr>
          <w:rFonts w:ascii="Arial" w:hAnsi="Arial"/>
        </w:rPr>
      </w:pPr>
      <w:r w:rsidRPr="00F21010">
        <w:rPr>
          <w:rFonts w:ascii="Arial"/>
        </w:rPr>
        <w:t>實習</w:t>
      </w:r>
      <w:r w:rsidRPr="00F21010">
        <w:rPr>
          <w:rFonts w:ascii="Arial" w:hint="eastAsia"/>
        </w:rPr>
        <w:t>作業</w:t>
      </w:r>
      <w:r w:rsidRPr="00F21010">
        <w:rPr>
          <w:rFonts w:ascii="Arial"/>
        </w:rPr>
        <w:t>依規定格式書寫，字體必須工整清晰不得草率。</w:t>
      </w:r>
    </w:p>
    <w:p w:rsidR="006B705E" w:rsidRPr="00F21010" w:rsidRDefault="006B705E" w:rsidP="0033511A">
      <w:pPr>
        <w:pStyle w:val="a1"/>
        <w:numPr>
          <w:ilvl w:val="0"/>
          <w:numId w:val="255"/>
        </w:numPr>
        <w:spacing w:line="420" w:lineRule="exact"/>
        <w:ind w:hanging="482"/>
        <w:rPr>
          <w:rFonts w:ascii="Arial" w:hAnsi="Arial"/>
        </w:rPr>
      </w:pPr>
      <w:r w:rsidRPr="00F21010">
        <w:rPr>
          <w:rFonts w:ascii="Arial"/>
        </w:rPr>
        <w:t>實習</w:t>
      </w:r>
      <w:r w:rsidRPr="00F21010">
        <w:rPr>
          <w:rFonts w:ascii="Arial" w:hint="eastAsia"/>
        </w:rPr>
        <w:t>作業</w:t>
      </w:r>
      <w:r w:rsidRPr="00F21010">
        <w:rPr>
          <w:rFonts w:ascii="Arial"/>
        </w:rPr>
        <w:t>應按教師規定時間繳交評閱，登錄成績。</w:t>
      </w:r>
    </w:p>
    <w:p w:rsidR="006B705E" w:rsidRPr="00F21010" w:rsidRDefault="006B705E" w:rsidP="0033511A">
      <w:pPr>
        <w:pStyle w:val="a1"/>
        <w:numPr>
          <w:ilvl w:val="0"/>
          <w:numId w:val="255"/>
        </w:numPr>
        <w:spacing w:line="420" w:lineRule="exact"/>
        <w:ind w:hanging="482"/>
        <w:rPr>
          <w:rFonts w:ascii="Arial" w:hAnsi="Arial"/>
        </w:rPr>
      </w:pPr>
      <w:r w:rsidRPr="00F21010">
        <w:rPr>
          <w:rFonts w:ascii="Arial"/>
        </w:rPr>
        <w:t>實習</w:t>
      </w:r>
      <w:r w:rsidRPr="00F21010">
        <w:rPr>
          <w:rFonts w:ascii="Arial" w:hint="eastAsia"/>
        </w:rPr>
        <w:t>作業</w:t>
      </w:r>
      <w:r w:rsidRPr="00F21010">
        <w:rPr>
          <w:rFonts w:ascii="Arial"/>
        </w:rPr>
        <w:t>未書寫或不按時繳交，任課教師得以該次零分計算。</w:t>
      </w:r>
    </w:p>
    <w:p w:rsidR="006B705E" w:rsidRPr="00F21010" w:rsidRDefault="006B705E" w:rsidP="0033511A">
      <w:pPr>
        <w:pStyle w:val="a1"/>
        <w:numPr>
          <w:ilvl w:val="0"/>
          <w:numId w:val="255"/>
        </w:numPr>
        <w:spacing w:line="420" w:lineRule="exact"/>
        <w:ind w:hanging="482"/>
        <w:rPr>
          <w:rFonts w:ascii="Arial" w:hAnsi="Arial"/>
        </w:rPr>
      </w:pPr>
      <w:r w:rsidRPr="00F21010">
        <w:rPr>
          <w:rFonts w:ascii="Arial"/>
        </w:rPr>
        <w:t>各科檢查實習</w:t>
      </w:r>
      <w:r w:rsidRPr="00F21010">
        <w:rPr>
          <w:rFonts w:ascii="Arial" w:hint="eastAsia"/>
        </w:rPr>
        <w:t>作業</w:t>
      </w:r>
      <w:r w:rsidRPr="00F21010">
        <w:rPr>
          <w:rFonts w:ascii="Arial"/>
        </w:rPr>
        <w:t>流程：</w:t>
      </w:r>
    </w:p>
    <w:p w:rsidR="006B705E" w:rsidRPr="00F21010" w:rsidRDefault="006B705E" w:rsidP="0033511A">
      <w:pPr>
        <w:pStyle w:val="a0"/>
        <w:numPr>
          <w:ilvl w:val="0"/>
          <w:numId w:val="256"/>
        </w:numPr>
        <w:spacing w:line="420" w:lineRule="exact"/>
        <w:ind w:hanging="482"/>
        <w:rPr>
          <w:rFonts w:hAnsi="Arial"/>
        </w:rPr>
      </w:pPr>
      <w:r w:rsidRPr="00F21010">
        <w:rPr>
          <w:rFonts w:hAnsi="Arial" w:hint="eastAsia"/>
        </w:rPr>
        <w:t>學藝股長</w:t>
      </w:r>
      <w:r w:rsidRPr="008F7680">
        <w:t>收齊並按座號順序排列整齊，並填寫檢查紀錄表。</w:t>
      </w:r>
    </w:p>
    <w:p w:rsidR="006B705E" w:rsidRPr="00F21010" w:rsidRDefault="006B705E" w:rsidP="0033511A">
      <w:pPr>
        <w:pStyle w:val="a0"/>
        <w:numPr>
          <w:ilvl w:val="0"/>
          <w:numId w:val="256"/>
        </w:numPr>
        <w:spacing w:line="420" w:lineRule="exact"/>
        <w:ind w:hanging="482"/>
        <w:rPr>
          <w:rFonts w:hAnsi="Arial"/>
        </w:rPr>
      </w:pPr>
      <w:r>
        <w:rPr>
          <w:rFonts w:hint="eastAsia"/>
        </w:rPr>
        <w:t>學藝股長</w:t>
      </w:r>
      <w:r w:rsidRPr="008F7680">
        <w:t>送「</w:t>
      </w:r>
      <w:r>
        <w:rPr>
          <w:rFonts w:hint="eastAsia"/>
        </w:rPr>
        <w:t>實習作業抽查單</w:t>
      </w:r>
      <w:r w:rsidRPr="008F7680">
        <w:t>」，請任課教師簽閱。</w:t>
      </w:r>
    </w:p>
    <w:p w:rsidR="006B705E" w:rsidRPr="00F21010" w:rsidRDefault="006B705E" w:rsidP="0033511A">
      <w:pPr>
        <w:pStyle w:val="a0"/>
        <w:numPr>
          <w:ilvl w:val="0"/>
          <w:numId w:val="256"/>
        </w:numPr>
        <w:spacing w:line="420" w:lineRule="exact"/>
        <w:ind w:hanging="482"/>
        <w:rPr>
          <w:rFonts w:hAnsi="Arial"/>
        </w:rPr>
      </w:pPr>
      <w:r w:rsidRPr="008F7680">
        <w:t>核閱後彙整送實習處審核。</w:t>
      </w:r>
    </w:p>
    <w:p w:rsidR="006B705E" w:rsidRPr="00F21010" w:rsidRDefault="006B705E" w:rsidP="0033511A">
      <w:pPr>
        <w:pStyle w:val="a1"/>
        <w:numPr>
          <w:ilvl w:val="0"/>
          <w:numId w:val="255"/>
        </w:numPr>
        <w:spacing w:line="420" w:lineRule="exact"/>
        <w:ind w:hanging="482"/>
        <w:rPr>
          <w:rFonts w:hAnsi="Arial"/>
        </w:rPr>
      </w:pPr>
      <w:r w:rsidRPr="008F7680">
        <w:t>實習</w:t>
      </w:r>
      <w:r>
        <w:rPr>
          <w:rFonts w:hint="eastAsia"/>
        </w:rPr>
        <w:t>作業抽</w:t>
      </w:r>
      <w:r w:rsidRPr="008F7680">
        <w:t>查「批改次數」</w:t>
      </w:r>
      <w:r>
        <w:rPr>
          <w:rFonts w:hint="eastAsia"/>
        </w:rPr>
        <w:t>依該學期實習課程授課節數為主。</w:t>
      </w:r>
    </w:p>
    <w:p w:rsidR="006B705E" w:rsidRPr="00F21010" w:rsidRDefault="006B705E" w:rsidP="0033511A">
      <w:pPr>
        <w:pStyle w:val="a1"/>
        <w:numPr>
          <w:ilvl w:val="0"/>
          <w:numId w:val="255"/>
        </w:numPr>
        <w:spacing w:line="420" w:lineRule="exact"/>
        <w:ind w:hanging="482"/>
        <w:rPr>
          <w:rFonts w:hAnsi="Arial"/>
        </w:rPr>
      </w:pPr>
      <w:r w:rsidRPr="008F7680">
        <w:t>本辦法經</w:t>
      </w:r>
      <w:r>
        <w:rPr>
          <w:rFonts w:hint="eastAsia"/>
        </w:rPr>
        <w:t>實習輔導會議通過經</w:t>
      </w:r>
      <w:r w:rsidRPr="008F7680">
        <w:t>校長核定後實施，修正時亦同。</w:t>
      </w:r>
    </w:p>
    <w:p w:rsidR="006B705E" w:rsidRPr="00984909" w:rsidRDefault="006B705E" w:rsidP="006B705E"/>
    <w:p w:rsidR="006B705E" w:rsidRPr="00EC5435" w:rsidRDefault="006B705E" w:rsidP="002D2CE2">
      <w:pPr>
        <w:pStyle w:val="afffa"/>
      </w:pPr>
      <w:r>
        <w:br w:type="page"/>
      </w:r>
      <w:bookmarkStart w:id="97" w:name="_Toc257979444"/>
      <w:bookmarkStart w:id="98" w:name="_Toc430606769"/>
      <w:r w:rsidRPr="00EC5435">
        <w:rPr>
          <w:rFonts w:hint="eastAsia"/>
        </w:rPr>
        <w:lastRenderedPageBreak/>
        <w:t>國立恆春高級工商職業學校</w:t>
      </w:r>
      <w:r w:rsidRPr="00EC5435">
        <w:t>實習日誌填寫及檢查辦法</w:t>
      </w:r>
      <w:bookmarkEnd w:id="97"/>
      <w:bookmarkEnd w:id="98"/>
    </w:p>
    <w:p w:rsidR="006B705E" w:rsidRPr="00EC5435" w:rsidRDefault="006B705E" w:rsidP="006B705E">
      <w:pPr>
        <w:widowControl/>
        <w:jc w:val="right"/>
        <w:rPr>
          <w:rFonts w:ascii="標楷體" w:eastAsia="標楷體" w:hAnsi="標楷體"/>
        </w:rPr>
      </w:pPr>
      <w:r w:rsidRPr="00EC5435">
        <w:rPr>
          <w:rFonts w:ascii="標楷體" w:eastAsia="標楷體" w:hAnsi="標楷體"/>
        </w:rPr>
        <w:t>2008.6.</w:t>
      </w:r>
      <w:r w:rsidRPr="00EC5435">
        <w:rPr>
          <w:rFonts w:ascii="標楷體" w:eastAsia="標楷體" w:hAnsi="標楷體" w:hint="eastAsia"/>
        </w:rPr>
        <w:t>實習輔導</w:t>
      </w:r>
      <w:r w:rsidRPr="00EC5435">
        <w:rPr>
          <w:rFonts w:ascii="標楷體" w:eastAsia="標楷體" w:hAnsi="標楷體"/>
        </w:rPr>
        <w:t>會議通過</w:t>
      </w:r>
    </w:p>
    <w:p w:rsidR="006B705E" w:rsidRPr="003C5052" w:rsidRDefault="006B705E" w:rsidP="0033511A">
      <w:pPr>
        <w:pStyle w:val="a1"/>
        <w:numPr>
          <w:ilvl w:val="0"/>
          <w:numId w:val="257"/>
        </w:numPr>
        <w:spacing w:line="420" w:lineRule="exact"/>
        <w:ind w:hanging="482"/>
        <w:rPr>
          <w:rFonts w:hAnsi="Arial"/>
        </w:rPr>
      </w:pPr>
      <w:r w:rsidRPr="008F7680">
        <w:t>每組實習任課教師指定一名學生負責填寫實習日誌。</w:t>
      </w:r>
    </w:p>
    <w:p w:rsidR="006B705E" w:rsidRPr="003C5052" w:rsidRDefault="006B705E" w:rsidP="0033511A">
      <w:pPr>
        <w:pStyle w:val="a1"/>
        <w:numPr>
          <w:ilvl w:val="0"/>
          <w:numId w:val="257"/>
        </w:numPr>
        <w:spacing w:line="420" w:lineRule="exact"/>
        <w:ind w:hanging="482"/>
        <w:rPr>
          <w:rFonts w:hAnsi="Arial"/>
        </w:rPr>
      </w:pPr>
      <w:r w:rsidRPr="008F7680">
        <w:t>負責填寫學生於實習課前至科辦公室取實習日誌。</w:t>
      </w:r>
    </w:p>
    <w:p w:rsidR="006B705E" w:rsidRPr="003C5052" w:rsidRDefault="006B705E" w:rsidP="0033511A">
      <w:pPr>
        <w:pStyle w:val="a1"/>
        <w:numPr>
          <w:ilvl w:val="0"/>
          <w:numId w:val="257"/>
        </w:numPr>
        <w:spacing w:line="420" w:lineRule="exact"/>
        <w:ind w:hanging="482"/>
        <w:rPr>
          <w:rFonts w:hAnsi="Arial"/>
        </w:rPr>
      </w:pPr>
      <w:r w:rsidRPr="008F7680">
        <w:t>填寫學生依任課教師授課內容詳加記載，下課後放回原處，切勿將實習日誌帶回家或放在教室避免遺失。</w:t>
      </w:r>
    </w:p>
    <w:p w:rsidR="006B705E" w:rsidRPr="003C5052" w:rsidRDefault="006B705E" w:rsidP="0033511A">
      <w:pPr>
        <w:pStyle w:val="a1"/>
        <w:numPr>
          <w:ilvl w:val="0"/>
          <w:numId w:val="257"/>
        </w:numPr>
        <w:spacing w:line="420" w:lineRule="exact"/>
        <w:ind w:hanging="482"/>
        <w:rPr>
          <w:rFonts w:hAnsi="Arial"/>
        </w:rPr>
      </w:pPr>
      <w:r w:rsidRPr="008F7680">
        <w:t>實習日誌填寫注意事項：</w:t>
      </w:r>
    </w:p>
    <w:p w:rsidR="006B705E" w:rsidRPr="003C5052" w:rsidRDefault="006B705E" w:rsidP="0033511A">
      <w:pPr>
        <w:pStyle w:val="a0"/>
        <w:numPr>
          <w:ilvl w:val="0"/>
          <w:numId w:val="258"/>
        </w:numPr>
        <w:spacing w:line="420" w:lineRule="exact"/>
        <w:ind w:hanging="482"/>
        <w:rPr>
          <w:rFonts w:hAnsi="Arial"/>
        </w:rPr>
      </w:pPr>
      <w:r w:rsidRPr="008F7680">
        <w:t>各欄均須詳細填寫，不可省略。</w:t>
      </w:r>
    </w:p>
    <w:p w:rsidR="006B705E" w:rsidRPr="003C5052" w:rsidRDefault="006B705E" w:rsidP="0033511A">
      <w:pPr>
        <w:pStyle w:val="a0"/>
        <w:numPr>
          <w:ilvl w:val="0"/>
          <w:numId w:val="258"/>
        </w:numPr>
        <w:spacing w:line="420" w:lineRule="exact"/>
        <w:ind w:hanging="482"/>
        <w:rPr>
          <w:rFonts w:hAnsi="Arial"/>
        </w:rPr>
      </w:pPr>
      <w:r w:rsidRPr="008F7680">
        <w:t>缺席學生姓名，據實記載。</w:t>
      </w:r>
    </w:p>
    <w:p w:rsidR="006B705E" w:rsidRPr="003C5052" w:rsidRDefault="006B705E" w:rsidP="0033511A">
      <w:pPr>
        <w:pStyle w:val="a0"/>
        <w:numPr>
          <w:ilvl w:val="0"/>
          <w:numId w:val="258"/>
        </w:numPr>
        <w:spacing w:line="420" w:lineRule="exact"/>
        <w:ind w:hanging="482"/>
        <w:rPr>
          <w:rFonts w:hAnsi="Arial"/>
        </w:rPr>
      </w:pPr>
      <w:r w:rsidRPr="008F7680">
        <w:t>字體端正，保持清潔。</w:t>
      </w:r>
    </w:p>
    <w:p w:rsidR="006B705E" w:rsidRPr="003C5052" w:rsidRDefault="006B705E" w:rsidP="0033511A">
      <w:pPr>
        <w:pStyle w:val="a0"/>
        <w:numPr>
          <w:ilvl w:val="0"/>
          <w:numId w:val="258"/>
        </w:numPr>
        <w:spacing w:line="420" w:lineRule="exact"/>
        <w:ind w:hanging="482"/>
        <w:rPr>
          <w:rFonts w:hAnsi="Arial"/>
        </w:rPr>
      </w:pPr>
      <w:r w:rsidRPr="008F7680">
        <w:t>實習內容依教師授課內容、實際操作情形填寫。</w:t>
      </w:r>
    </w:p>
    <w:p w:rsidR="006B705E" w:rsidRPr="003C5052" w:rsidRDefault="006B705E" w:rsidP="0033511A">
      <w:pPr>
        <w:pStyle w:val="a0"/>
        <w:numPr>
          <w:ilvl w:val="0"/>
          <w:numId w:val="258"/>
        </w:numPr>
        <w:spacing w:line="420" w:lineRule="exact"/>
        <w:ind w:hanging="482"/>
        <w:rPr>
          <w:rFonts w:hAnsi="Arial"/>
        </w:rPr>
      </w:pPr>
      <w:r w:rsidRPr="008F7680">
        <w:t>實習內容若有工作圖、線路圖等，應實繪或檢附浮貼於日誌中。</w:t>
      </w:r>
    </w:p>
    <w:p w:rsidR="006B705E" w:rsidRPr="003C5052" w:rsidRDefault="006B705E" w:rsidP="0033511A">
      <w:pPr>
        <w:pStyle w:val="a1"/>
        <w:numPr>
          <w:ilvl w:val="0"/>
          <w:numId w:val="257"/>
        </w:numPr>
        <w:spacing w:line="420" w:lineRule="exact"/>
        <w:ind w:hanging="482"/>
        <w:rPr>
          <w:rFonts w:hAnsi="Arial"/>
        </w:rPr>
      </w:pPr>
      <w:r w:rsidRPr="008F7680">
        <w:t>如有其他原因暫停實習課，應填記原因。</w:t>
      </w:r>
    </w:p>
    <w:p w:rsidR="006B705E" w:rsidRPr="003C5052" w:rsidRDefault="006B705E" w:rsidP="0033511A">
      <w:pPr>
        <w:pStyle w:val="a1"/>
        <w:numPr>
          <w:ilvl w:val="0"/>
          <w:numId w:val="257"/>
        </w:numPr>
        <w:spacing w:line="420" w:lineRule="exact"/>
        <w:ind w:hanging="482"/>
        <w:rPr>
          <w:rFonts w:hAnsi="Arial"/>
        </w:rPr>
      </w:pPr>
      <w:r w:rsidRPr="008F7680">
        <w:t>當日實習結束前即填寫完畢，送請任課教師批閱，再送回科辦公室。</w:t>
      </w:r>
    </w:p>
    <w:p w:rsidR="006B705E" w:rsidRPr="003C5052" w:rsidRDefault="006B705E" w:rsidP="0033511A">
      <w:pPr>
        <w:pStyle w:val="a1"/>
        <w:numPr>
          <w:ilvl w:val="0"/>
          <w:numId w:val="257"/>
        </w:numPr>
        <w:spacing w:line="420" w:lineRule="exact"/>
        <w:ind w:hanging="482"/>
        <w:rPr>
          <w:rFonts w:hAnsi="Arial"/>
        </w:rPr>
      </w:pPr>
      <w:r w:rsidRPr="008F7680">
        <w:t>任課教師應就學生填載內容詳加批閱並簽名。</w:t>
      </w:r>
    </w:p>
    <w:p w:rsidR="006B705E" w:rsidRPr="003C5052" w:rsidRDefault="006B705E" w:rsidP="0033511A">
      <w:pPr>
        <w:pStyle w:val="a1"/>
        <w:numPr>
          <w:ilvl w:val="0"/>
          <w:numId w:val="257"/>
        </w:numPr>
        <w:spacing w:line="420" w:lineRule="exact"/>
        <w:ind w:hanging="482"/>
        <w:rPr>
          <w:rFonts w:hAnsi="Arial"/>
        </w:rPr>
      </w:pPr>
      <w:r w:rsidRPr="008F7680">
        <w:t>各科主任應</w:t>
      </w:r>
      <w:r>
        <w:rPr>
          <w:rFonts w:hint="eastAsia"/>
        </w:rPr>
        <w:t>於</w:t>
      </w:r>
      <w:r w:rsidRPr="008F7680">
        <w:t>每</w:t>
      </w:r>
      <w:r>
        <w:rPr>
          <w:rFonts w:hint="eastAsia"/>
        </w:rPr>
        <w:t>星期五</w:t>
      </w:r>
      <w:r w:rsidRPr="008F7680">
        <w:t>彙整本科之實習日誌，查核是否符合實習教學計劃，並轉送實習處審核。</w:t>
      </w:r>
    </w:p>
    <w:p w:rsidR="006B705E" w:rsidRPr="003C5052" w:rsidRDefault="006B705E" w:rsidP="0033511A">
      <w:pPr>
        <w:pStyle w:val="a1"/>
        <w:numPr>
          <w:ilvl w:val="0"/>
          <w:numId w:val="257"/>
        </w:numPr>
        <w:spacing w:line="420" w:lineRule="exact"/>
        <w:ind w:hanging="482"/>
        <w:rPr>
          <w:rFonts w:hAnsi="Arial"/>
        </w:rPr>
      </w:pPr>
      <w:r w:rsidRPr="008F7680">
        <w:t>本辦法經校長核定後實施，修正時亦同。</w:t>
      </w:r>
    </w:p>
    <w:p w:rsidR="006B705E" w:rsidRPr="00D43E5F" w:rsidRDefault="006B705E" w:rsidP="006B705E"/>
    <w:p w:rsidR="006B705E" w:rsidRPr="00EC5435" w:rsidRDefault="006B705E" w:rsidP="002D2CE2">
      <w:pPr>
        <w:pStyle w:val="afffa"/>
      </w:pPr>
      <w:r>
        <w:br w:type="page"/>
      </w:r>
      <w:bookmarkStart w:id="99" w:name="_Toc257979445"/>
      <w:bookmarkStart w:id="100" w:name="_Toc430606770"/>
      <w:r w:rsidRPr="00EC5435">
        <w:lastRenderedPageBreak/>
        <w:t>國立恆春高級工商職業學校實習課查堂實施要點</w:t>
      </w:r>
      <w:bookmarkEnd w:id="99"/>
      <w:bookmarkEnd w:id="100"/>
    </w:p>
    <w:p w:rsidR="006B705E" w:rsidRPr="00622A2F" w:rsidRDefault="006B705E" w:rsidP="0033511A">
      <w:pPr>
        <w:pStyle w:val="a1"/>
        <w:numPr>
          <w:ilvl w:val="0"/>
          <w:numId w:val="122"/>
        </w:numPr>
        <w:rPr>
          <w:rFonts w:hAnsi="Arial"/>
        </w:rPr>
      </w:pPr>
      <w:r w:rsidRPr="008F7680">
        <w:t>依據高級職業學校分層負責明細表規定，為加強實習教學，以提高學生技能水準，特訂本辦法。</w:t>
      </w:r>
    </w:p>
    <w:p w:rsidR="006B705E" w:rsidRPr="0094096C" w:rsidRDefault="006B705E" w:rsidP="0033511A">
      <w:pPr>
        <w:pStyle w:val="a1"/>
        <w:numPr>
          <w:ilvl w:val="0"/>
          <w:numId w:val="122"/>
        </w:numPr>
      </w:pPr>
      <w:r w:rsidRPr="008F7680">
        <w:t>實習課查堂分為：經常性查堂、不定期堂兩種，雙軌同時進行。</w:t>
      </w:r>
    </w:p>
    <w:p w:rsidR="006B705E" w:rsidRPr="0094096C" w:rsidRDefault="006B705E" w:rsidP="0033511A">
      <w:pPr>
        <w:pStyle w:val="a1"/>
        <w:numPr>
          <w:ilvl w:val="0"/>
          <w:numId w:val="122"/>
        </w:numPr>
      </w:pPr>
      <w:r w:rsidRPr="008F7680">
        <w:t>經常性查堂，由實習輔導處派員輪流擔任。</w:t>
      </w:r>
    </w:p>
    <w:p w:rsidR="006B705E" w:rsidRPr="0094096C" w:rsidRDefault="006B705E" w:rsidP="0033511A">
      <w:pPr>
        <w:pStyle w:val="a1"/>
        <w:numPr>
          <w:ilvl w:val="0"/>
          <w:numId w:val="122"/>
        </w:numPr>
      </w:pPr>
      <w:r w:rsidRPr="008F7680">
        <w:t>不定時查堂，由實習輔導主任或實習組長擔</w:t>
      </w:r>
      <w:r>
        <w:rPr>
          <w:rFonts w:hint="eastAsia"/>
        </w:rPr>
        <w:t>任</w:t>
      </w:r>
      <w:r w:rsidRPr="008F7680">
        <w:t>，對各科實習作不定時之巡視。</w:t>
      </w:r>
    </w:p>
    <w:p w:rsidR="006B705E" w:rsidRPr="0094096C" w:rsidRDefault="006B705E" w:rsidP="0033511A">
      <w:pPr>
        <w:pStyle w:val="a1"/>
        <w:numPr>
          <w:ilvl w:val="0"/>
          <w:numId w:val="122"/>
        </w:numPr>
      </w:pPr>
      <w:r w:rsidRPr="008F7680">
        <w:t>查堂時，各科均亦實地巡查，並詳加記錄，發現有不良情形，填寫改進通知單當天送給科主任，轉告任課教師。通知單存根留存實習輔導處和查堂記錄，轉呈校長核閱。</w:t>
      </w:r>
    </w:p>
    <w:p w:rsidR="006B705E" w:rsidRPr="0094096C" w:rsidRDefault="006B705E" w:rsidP="0033511A">
      <w:pPr>
        <w:pStyle w:val="a1"/>
        <w:numPr>
          <w:ilvl w:val="0"/>
          <w:numId w:val="122"/>
        </w:numPr>
      </w:pPr>
      <w:r w:rsidRPr="008F7680">
        <w:t>查堂時注意學生人數及點名簿之記錄、實習秩序、實習服裝穿著、遵守實習規定情形，如有喧嘩吵鬧、聊天、睡覺、奕棋、閱讀報章雜誌、課外刊物、擅離實習場廠、聽收錄音機，除沒收外列入記錄送實習輔處處理。</w:t>
      </w:r>
    </w:p>
    <w:p w:rsidR="006B705E" w:rsidRPr="0094096C" w:rsidRDefault="006B705E" w:rsidP="0033511A">
      <w:pPr>
        <w:pStyle w:val="a1"/>
        <w:numPr>
          <w:ilvl w:val="0"/>
          <w:numId w:val="122"/>
        </w:numPr>
      </w:pPr>
      <w:r w:rsidRPr="008F7680">
        <w:t>實習場所安全衛生的輔導及檢查。</w:t>
      </w:r>
    </w:p>
    <w:p w:rsidR="006B705E" w:rsidRPr="0094096C" w:rsidRDefault="006B705E" w:rsidP="0033511A">
      <w:pPr>
        <w:pStyle w:val="a1"/>
        <w:numPr>
          <w:ilvl w:val="0"/>
          <w:numId w:val="122"/>
        </w:numPr>
      </w:pPr>
      <w:r w:rsidRPr="008F7680">
        <w:t>本辦法經實習輔導會議通過，校長核定後實施，修改時亦同。</w:t>
      </w:r>
    </w:p>
    <w:p w:rsidR="006B705E" w:rsidRPr="00EC5435" w:rsidRDefault="006B705E" w:rsidP="002D2CE2">
      <w:pPr>
        <w:pStyle w:val="afffa"/>
      </w:pPr>
      <w:r>
        <w:br w:type="page"/>
      </w:r>
      <w:bookmarkStart w:id="101" w:name="_Toc257979446"/>
      <w:bookmarkStart w:id="102" w:name="_Toc430606771"/>
      <w:r w:rsidRPr="00EC5435">
        <w:lastRenderedPageBreak/>
        <w:t>國立恆春</w:t>
      </w:r>
      <w:r w:rsidR="00E34616">
        <w:rPr>
          <w:rFonts w:hint="eastAsia"/>
        </w:rPr>
        <w:t>高級</w:t>
      </w:r>
      <w:r w:rsidRPr="00EC5435">
        <w:t>工商職業學校學生實習成績考查辦法</w:t>
      </w:r>
      <w:bookmarkEnd w:id="101"/>
      <w:bookmarkEnd w:id="102"/>
    </w:p>
    <w:p w:rsidR="006B705E" w:rsidRPr="00EC5435" w:rsidRDefault="006B705E" w:rsidP="006B705E">
      <w:pPr>
        <w:widowControl/>
        <w:jc w:val="right"/>
        <w:rPr>
          <w:rFonts w:ascii="標楷體" w:eastAsia="標楷體" w:hAnsi="標楷體"/>
          <w:sz w:val="20"/>
          <w:szCs w:val="20"/>
        </w:rPr>
      </w:pPr>
      <w:r w:rsidRPr="00EC5435">
        <w:rPr>
          <w:rFonts w:ascii="標楷體" w:eastAsia="標楷體" w:hAnsi="標楷體"/>
          <w:sz w:val="20"/>
          <w:szCs w:val="20"/>
        </w:rPr>
        <w:t>200</w:t>
      </w:r>
      <w:r w:rsidRPr="00EC5435">
        <w:rPr>
          <w:rFonts w:ascii="標楷體" w:eastAsia="標楷體" w:hAnsi="標楷體" w:hint="eastAsia"/>
          <w:sz w:val="20"/>
          <w:szCs w:val="20"/>
        </w:rPr>
        <w:t>9</w:t>
      </w:r>
      <w:r w:rsidRPr="00EC5435">
        <w:rPr>
          <w:rFonts w:ascii="標楷體" w:eastAsia="標楷體" w:hAnsi="標楷體"/>
          <w:sz w:val="20"/>
          <w:szCs w:val="20"/>
        </w:rPr>
        <w:t>.6.</w:t>
      </w:r>
      <w:r w:rsidRPr="00EC5435">
        <w:rPr>
          <w:rFonts w:ascii="標楷體" w:eastAsia="標楷體" w:hAnsi="標楷體" w:hint="eastAsia"/>
          <w:sz w:val="20"/>
          <w:szCs w:val="20"/>
        </w:rPr>
        <w:t>實習輔導</w:t>
      </w:r>
      <w:r w:rsidRPr="00EC5435">
        <w:rPr>
          <w:rFonts w:ascii="標楷體" w:eastAsia="標楷體" w:hAnsi="標楷體"/>
          <w:sz w:val="20"/>
          <w:szCs w:val="20"/>
        </w:rPr>
        <w:t>會議通過</w:t>
      </w:r>
    </w:p>
    <w:p w:rsidR="006B705E" w:rsidRPr="00622A2F" w:rsidRDefault="006B705E" w:rsidP="0033511A">
      <w:pPr>
        <w:pStyle w:val="a1"/>
        <w:numPr>
          <w:ilvl w:val="0"/>
          <w:numId w:val="123"/>
        </w:numPr>
        <w:rPr>
          <w:rFonts w:hAnsi="Arial"/>
        </w:rPr>
      </w:pPr>
      <w:r w:rsidRPr="008F7680">
        <w:t>本要點依據教育部「職業學校學生實習成績考查辦法」規定訂定之。</w:t>
      </w:r>
    </w:p>
    <w:p w:rsidR="006B705E" w:rsidRPr="00622A2F" w:rsidRDefault="006B705E" w:rsidP="0033511A">
      <w:pPr>
        <w:pStyle w:val="a1"/>
        <w:numPr>
          <w:ilvl w:val="0"/>
          <w:numId w:val="123"/>
        </w:numPr>
        <w:rPr>
          <w:rFonts w:hAnsi="Arial"/>
        </w:rPr>
      </w:pPr>
      <w:r w:rsidRPr="008F7680">
        <w:t>學生實習成績由授課教師考核訂定，經由實習輔導處彙整後送教務處依規定處理。</w:t>
      </w:r>
    </w:p>
    <w:p w:rsidR="006B705E" w:rsidRDefault="006B705E" w:rsidP="0033511A">
      <w:pPr>
        <w:pStyle w:val="a1"/>
        <w:numPr>
          <w:ilvl w:val="0"/>
          <w:numId w:val="123"/>
        </w:numPr>
      </w:pPr>
      <w:r w:rsidRPr="008F7680">
        <w:t>實習成績之考查，不論專業課程含實習或實習課，均依下列原則辦理：</w:t>
      </w:r>
    </w:p>
    <w:p w:rsidR="006B705E" w:rsidRDefault="006B705E" w:rsidP="0033511A">
      <w:pPr>
        <w:pStyle w:val="a0"/>
        <w:numPr>
          <w:ilvl w:val="0"/>
          <w:numId w:val="124"/>
        </w:numPr>
      </w:pPr>
      <w:r w:rsidRPr="008F7680">
        <w:t>實習技能</w:t>
      </w:r>
      <w:r w:rsidRPr="0094096C">
        <w:t>60</w:t>
      </w:r>
      <w:r w:rsidRPr="008F7680">
        <w:t>％</w:t>
      </w:r>
    </w:p>
    <w:p w:rsidR="006B705E" w:rsidRDefault="006B705E" w:rsidP="00167D0C">
      <w:pPr>
        <w:pStyle w:val="a0"/>
        <w:rPr>
          <w:rFonts w:hAnsi="Arial"/>
        </w:rPr>
      </w:pPr>
      <w:r w:rsidRPr="008F7680">
        <w:t>評量項目：實習操作成果、實習報告等。</w:t>
      </w:r>
    </w:p>
    <w:p w:rsidR="006B705E" w:rsidRDefault="006B705E" w:rsidP="00167D0C">
      <w:pPr>
        <w:pStyle w:val="a0"/>
        <w:rPr>
          <w:rFonts w:hAnsi="Arial"/>
        </w:rPr>
      </w:pPr>
      <w:r w:rsidRPr="008F7680">
        <w:t>職業道德</w:t>
      </w:r>
      <w:r w:rsidRPr="008F7680">
        <w:rPr>
          <w:rFonts w:hAnsi="Arial"/>
        </w:rPr>
        <w:t>30</w:t>
      </w:r>
      <w:r w:rsidRPr="008F7680">
        <w:t>％評量項目：工作態度、服務、工具、安全衛生等。</w:t>
      </w:r>
    </w:p>
    <w:p w:rsidR="006B705E" w:rsidRPr="008F7680" w:rsidRDefault="006B705E" w:rsidP="00167D0C">
      <w:pPr>
        <w:pStyle w:val="a0"/>
        <w:rPr>
          <w:rFonts w:hAnsi="Arial"/>
        </w:rPr>
      </w:pPr>
      <w:r w:rsidRPr="008F7680">
        <w:t>相關知識</w:t>
      </w:r>
      <w:r w:rsidRPr="008F7680">
        <w:rPr>
          <w:rFonts w:hAnsi="Arial"/>
        </w:rPr>
        <w:t>10</w:t>
      </w:r>
      <w:r w:rsidRPr="008F7680">
        <w:t>％評量項目：相關知識測驗。</w:t>
      </w:r>
    </w:p>
    <w:p w:rsidR="006B705E" w:rsidRPr="00622A2F" w:rsidRDefault="006B705E" w:rsidP="0033511A">
      <w:pPr>
        <w:pStyle w:val="a1"/>
        <w:numPr>
          <w:ilvl w:val="0"/>
          <w:numId w:val="123"/>
        </w:numPr>
        <w:rPr>
          <w:rFonts w:hAnsi="Arial"/>
        </w:rPr>
      </w:pPr>
      <w:r w:rsidRPr="008F7680">
        <w:t>各專業科目中含實習之課程，其實習總成績依各科目授課時數加權平均計算另併入智育成績計算。</w:t>
      </w:r>
    </w:p>
    <w:p w:rsidR="006B705E" w:rsidRPr="00622A2F" w:rsidRDefault="006B705E" w:rsidP="0033511A">
      <w:pPr>
        <w:pStyle w:val="a1"/>
        <w:numPr>
          <w:ilvl w:val="0"/>
          <w:numId w:val="123"/>
        </w:numPr>
        <w:rPr>
          <w:rFonts w:hAnsi="Arial"/>
        </w:rPr>
      </w:pPr>
      <w:r w:rsidRPr="008F7680">
        <w:t>對學生實習，除依照教育部頒「職業學校學生實習成績考查辦法」及本要點規定辦理外，如有未盡事宜，得自訂補充規定。</w:t>
      </w:r>
    </w:p>
    <w:p w:rsidR="006B705E" w:rsidRPr="00622A2F" w:rsidRDefault="006B705E" w:rsidP="0033511A">
      <w:pPr>
        <w:pStyle w:val="a1"/>
        <w:numPr>
          <w:ilvl w:val="0"/>
          <w:numId w:val="123"/>
        </w:numPr>
        <w:rPr>
          <w:rFonts w:hAnsi="Arial"/>
        </w:rPr>
      </w:pPr>
      <w:r w:rsidRPr="008F7680">
        <w:t>本辦法經校務會議通過後實施，修正時亦同。</w:t>
      </w:r>
    </w:p>
    <w:p w:rsidR="006B705E" w:rsidRDefault="006B705E" w:rsidP="006B705E">
      <w:pPr>
        <w:widowControl/>
        <w:rPr>
          <w:rFonts w:ascii="Arial" w:eastAsia="標楷體" w:hAnsi="Arial" w:cs="Arial"/>
        </w:rPr>
      </w:pPr>
      <w:r>
        <w:rPr>
          <w:rFonts w:ascii="Arial" w:eastAsia="標楷體" w:hAnsi="Arial" w:cs="Arial"/>
        </w:rPr>
        <w:br w:type="page"/>
      </w:r>
    </w:p>
    <w:p w:rsidR="006B705E" w:rsidRPr="00034C15" w:rsidRDefault="006B705E" w:rsidP="00034C15">
      <w:pPr>
        <w:pStyle w:val="afffa"/>
      </w:pPr>
      <w:bookmarkStart w:id="103" w:name="_Toc257979447"/>
      <w:bookmarkStart w:id="104" w:name="_Toc430606772"/>
      <w:r w:rsidRPr="00034C15">
        <w:lastRenderedPageBreak/>
        <w:t>國立恆春高級工商職業學校實習課程補救與增廣教學實施辦法</w:t>
      </w:r>
      <w:bookmarkEnd w:id="103"/>
      <w:bookmarkEnd w:id="104"/>
    </w:p>
    <w:p w:rsidR="006B705E" w:rsidRPr="00820512" w:rsidRDefault="006B705E" w:rsidP="0033511A">
      <w:pPr>
        <w:pStyle w:val="a1"/>
        <w:numPr>
          <w:ilvl w:val="0"/>
          <w:numId w:val="125"/>
        </w:numPr>
        <w:spacing w:line="420" w:lineRule="exact"/>
        <w:ind w:hanging="482"/>
        <w:rPr>
          <w:rFonts w:hAnsi="Arial"/>
        </w:rPr>
      </w:pPr>
      <w:r w:rsidRPr="008F7680">
        <w:t>實施目的：為顧及學生個別差異，加強教學診斷，幫助學生有效學習，以發揮學生潛能，達到預期能力水準，特定本辦法。</w:t>
      </w:r>
    </w:p>
    <w:p w:rsidR="006B705E" w:rsidRPr="00820512" w:rsidRDefault="006B705E" w:rsidP="0033511A">
      <w:pPr>
        <w:pStyle w:val="a1"/>
        <w:numPr>
          <w:ilvl w:val="0"/>
          <w:numId w:val="125"/>
        </w:numPr>
        <w:spacing w:line="420" w:lineRule="exact"/>
        <w:ind w:hanging="482"/>
        <w:rPr>
          <w:rFonts w:hAnsi="Arial"/>
        </w:rPr>
      </w:pPr>
      <w:r w:rsidRPr="008F7680">
        <w:t>實施對象：每一單元教學後經評量結果，未能達到預期能力水準之學生，均應實施補救教學；能力水準較高之學生，實施增廣教學。</w:t>
      </w:r>
    </w:p>
    <w:p w:rsidR="006B705E" w:rsidRPr="00820512" w:rsidRDefault="006B705E" w:rsidP="0033511A">
      <w:pPr>
        <w:pStyle w:val="a1"/>
        <w:numPr>
          <w:ilvl w:val="0"/>
          <w:numId w:val="125"/>
        </w:numPr>
        <w:spacing w:line="420" w:lineRule="exact"/>
        <w:ind w:hanging="482"/>
        <w:rPr>
          <w:rFonts w:hAnsi="Arial"/>
        </w:rPr>
      </w:pPr>
      <w:r w:rsidRPr="008F7680">
        <w:t>實施時間：由擔任實習技能課程教師，視實際需要，利用上課或課餘時間安排補救或增廣教學。</w:t>
      </w:r>
    </w:p>
    <w:p w:rsidR="006B705E" w:rsidRPr="00820512" w:rsidRDefault="006B705E" w:rsidP="0033511A">
      <w:pPr>
        <w:pStyle w:val="a1"/>
        <w:numPr>
          <w:ilvl w:val="0"/>
          <w:numId w:val="125"/>
        </w:numPr>
        <w:spacing w:line="420" w:lineRule="exact"/>
        <w:ind w:hanging="482"/>
        <w:rPr>
          <w:rFonts w:hAnsi="Arial"/>
        </w:rPr>
      </w:pPr>
      <w:r w:rsidRPr="008F7680">
        <w:t>實施方式：</w:t>
      </w:r>
    </w:p>
    <w:p w:rsidR="006B705E" w:rsidRPr="00820512" w:rsidRDefault="006B705E" w:rsidP="0033511A">
      <w:pPr>
        <w:pStyle w:val="a0"/>
        <w:numPr>
          <w:ilvl w:val="0"/>
          <w:numId w:val="126"/>
        </w:numPr>
        <w:spacing w:line="420" w:lineRule="exact"/>
        <w:ind w:hanging="482"/>
        <w:rPr>
          <w:rFonts w:hAnsi="Arial"/>
        </w:rPr>
      </w:pPr>
      <w:r w:rsidRPr="008F7680">
        <w:t>個別輔導：利用上課時間隨時實施個別輔導；或由任課教師提供自學教材。</w:t>
      </w:r>
      <w:r w:rsidRPr="00820512">
        <w:rPr>
          <w:rFonts w:hAnsi="Arial"/>
        </w:rPr>
        <w:t xml:space="preserve"> </w:t>
      </w:r>
    </w:p>
    <w:p w:rsidR="006B705E" w:rsidRPr="00820512" w:rsidRDefault="006B705E" w:rsidP="0033511A">
      <w:pPr>
        <w:pStyle w:val="a0"/>
        <w:numPr>
          <w:ilvl w:val="0"/>
          <w:numId w:val="126"/>
        </w:numPr>
        <w:spacing w:line="420" w:lineRule="exact"/>
        <w:ind w:hanging="482"/>
        <w:rPr>
          <w:rFonts w:hAnsi="Arial"/>
        </w:rPr>
      </w:pPr>
      <w:r w:rsidRPr="008F7680">
        <w:t>同儕輔導：運用優秀學生利用上課時間或課餘時間協助實施補救教學。</w:t>
      </w:r>
      <w:r w:rsidRPr="00820512">
        <w:rPr>
          <w:rFonts w:hAnsi="Arial"/>
        </w:rPr>
        <w:t xml:space="preserve"> </w:t>
      </w:r>
    </w:p>
    <w:p w:rsidR="006B705E" w:rsidRPr="00820512" w:rsidRDefault="006B705E" w:rsidP="0033511A">
      <w:pPr>
        <w:pStyle w:val="a0"/>
        <w:numPr>
          <w:ilvl w:val="0"/>
          <w:numId w:val="126"/>
        </w:numPr>
        <w:spacing w:line="420" w:lineRule="exact"/>
        <w:ind w:hanging="482"/>
        <w:rPr>
          <w:rFonts w:hAnsi="Arial"/>
        </w:rPr>
      </w:pPr>
      <w:r w:rsidRPr="008F7680">
        <w:t>集中輔導：由任課教師利用課餘或假日時間集中輔導。</w:t>
      </w:r>
      <w:r w:rsidRPr="00820512">
        <w:rPr>
          <w:rFonts w:hAnsi="Arial"/>
        </w:rPr>
        <w:t xml:space="preserve"> </w:t>
      </w:r>
    </w:p>
    <w:p w:rsidR="006B705E" w:rsidRPr="00820512" w:rsidRDefault="006B705E" w:rsidP="0033511A">
      <w:pPr>
        <w:pStyle w:val="a1"/>
        <w:numPr>
          <w:ilvl w:val="0"/>
          <w:numId w:val="125"/>
        </w:numPr>
        <w:spacing w:line="420" w:lineRule="exact"/>
        <w:ind w:hanging="482"/>
        <w:rPr>
          <w:rFonts w:hAnsi="Arial"/>
        </w:rPr>
      </w:pPr>
      <w:r w:rsidRPr="008F7680">
        <w:t>實施辦法：</w:t>
      </w:r>
    </w:p>
    <w:p w:rsidR="006B705E" w:rsidRPr="00820512" w:rsidRDefault="006B705E" w:rsidP="0033511A">
      <w:pPr>
        <w:pStyle w:val="a0"/>
        <w:numPr>
          <w:ilvl w:val="0"/>
          <w:numId w:val="127"/>
        </w:numPr>
        <w:spacing w:line="420" w:lineRule="exact"/>
        <w:ind w:hanging="482"/>
        <w:rPr>
          <w:rFonts w:hAnsi="Arial"/>
        </w:rPr>
      </w:pPr>
      <w:r w:rsidRPr="008F7680">
        <w:t>任課教師視評量結果，確認需要實施課外補救教學或增廣教學時，需填寫課外補救（增廣）教學申請表，經校長核准後實施。</w:t>
      </w:r>
      <w:r w:rsidRPr="00820512">
        <w:rPr>
          <w:rFonts w:hAnsi="Arial"/>
        </w:rPr>
        <w:t xml:space="preserve"> </w:t>
      </w:r>
    </w:p>
    <w:p w:rsidR="006B705E" w:rsidRPr="00820512" w:rsidRDefault="006B705E" w:rsidP="0033511A">
      <w:pPr>
        <w:pStyle w:val="a0"/>
        <w:numPr>
          <w:ilvl w:val="0"/>
          <w:numId w:val="127"/>
        </w:numPr>
        <w:spacing w:line="420" w:lineRule="exact"/>
        <w:ind w:hanging="482"/>
        <w:rPr>
          <w:rFonts w:hAnsi="Arial"/>
        </w:rPr>
      </w:pPr>
      <w:r w:rsidRPr="008F7680">
        <w:t>利用課餘或假日時間實施補救教學或增廣教學時，應事先通知學生家長，有關實施時間、教學單元、輔導教師等資料，並請學生家長同意配合，協助辦理。</w:t>
      </w:r>
      <w:r w:rsidRPr="00820512">
        <w:rPr>
          <w:rFonts w:hAnsi="Arial"/>
        </w:rPr>
        <w:t xml:space="preserve"> </w:t>
      </w:r>
    </w:p>
    <w:p w:rsidR="006B705E" w:rsidRPr="00820512" w:rsidRDefault="006B705E" w:rsidP="0033511A">
      <w:pPr>
        <w:pStyle w:val="a0"/>
        <w:numPr>
          <w:ilvl w:val="0"/>
          <w:numId w:val="127"/>
        </w:numPr>
        <w:spacing w:line="420" w:lineRule="exact"/>
        <w:ind w:hanging="482"/>
        <w:rPr>
          <w:rFonts w:hAnsi="Arial"/>
        </w:rPr>
      </w:pPr>
      <w:r w:rsidRPr="008F7680">
        <w:t>補救教學或增廣教學前，科主任應通知技士（佐）事先準備教學所需之器材。</w:t>
      </w:r>
      <w:r w:rsidRPr="00820512">
        <w:rPr>
          <w:rFonts w:hAnsi="Arial"/>
        </w:rPr>
        <w:t xml:space="preserve"> </w:t>
      </w:r>
    </w:p>
    <w:p w:rsidR="006B705E" w:rsidRPr="00820512" w:rsidRDefault="006B705E" w:rsidP="0033511A">
      <w:pPr>
        <w:pStyle w:val="a0"/>
        <w:numPr>
          <w:ilvl w:val="0"/>
          <w:numId w:val="127"/>
        </w:numPr>
        <w:spacing w:line="420" w:lineRule="exact"/>
        <w:ind w:hanging="482"/>
        <w:rPr>
          <w:rFonts w:hAnsi="Arial"/>
        </w:rPr>
      </w:pPr>
      <w:r w:rsidRPr="008F7680">
        <w:t>實施補救教學或增廣教學時，任課教師應注意實習安全，課後應督導學生負責整理實習工場。</w:t>
      </w:r>
      <w:r w:rsidRPr="00820512">
        <w:rPr>
          <w:rFonts w:hAnsi="Arial"/>
        </w:rPr>
        <w:t xml:space="preserve"> </w:t>
      </w:r>
    </w:p>
    <w:p w:rsidR="006B705E" w:rsidRPr="00820512" w:rsidRDefault="006B705E" w:rsidP="0033511A">
      <w:pPr>
        <w:pStyle w:val="a0"/>
        <w:numPr>
          <w:ilvl w:val="0"/>
          <w:numId w:val="127"/>
        </w:numPr>
        <w:spacing w:line="420" w:lineRule="exact"/>
        <w:ind w:hanging="482"/>
        <w:rPr>
          <w:rFonts w:hAnsi="Arial"/>
        </w:rPr>
      </w:pPr>
      <w:r w:rsidRPr="008F7680">
        <w:t>任課教師利用課餘或假日時間實施補救教學或增廣教學時，得以加班費辦理，由學校相關經費下勻支。</w:t>
      </w:r>
      <w:r w:rsidRPr="00820512">
        <w:rPr>
          <w:rFonts w:hAnsi="Arial"/>
        </w:rPr>
        <w:t xml:space="preserve"> </w:t>
      </w:r>
    </w:p>
    <w:p w:rsidR="006B705E" w:rsidRPr="00820512" w:rsidRDefault="006B705E" w:rsidP="0033511A">
      <w:pPr>
        <w:pStyle w:val="a1"/>
        <w:numPr>
          <w:ilvl w:val="0"/>
          <w:numId w:val="125"/>
        </w:numPr>
        <w:spacing w:line="420" w:lineRule="exact"/>
        <w:ind w:hanging="482"/>
        <w:rPr>
          <w:rFonts w:hAnsi="Arial"/>
        </w:rPr>
      </w:pPr>
      <w:r w:rsidRPr="008F7680">
        <w:t>本辦法經實習輔導會議通過，家長會同意，校長核准後實施，修訂時亦同。</w:t>
      </w:r>
    </w:p>
    <w:p w:rsidR="006B705E" w:rsidRPr="0045430D" w:rsidRDefault="006B705E" w:rsidP="006B705E">
      <w:pPr>
        <w:rPr>
          <w:rFonts w:ascii="標楷體" w:eastAsia="標楷體" w:hAnsi="標楷體"/>
          <w:color w:val="000000"/>
        </w:rPr>
      </w:pPr>
    </w:p>
    <w:p w:rsidR="006B705E" w:rsidRPr="0047148B" w:rsidRDefault="006B705E" w:rsidP="002D2CE2">
      <w:pPr>
        <w:pStyle w:val="afffa"/>
      </w:pPr>
      <w:r>
        <w:br w:type="page"/>
      </w:r>
      <w:bookmarkStart w:id="105" w:name="_Toc257979448"/>
      <w:bookmarkStart w:id="106" w:name="_Toc430606773"/>
      <w:r w:rsidRPr="0047148B">
        <w:lastRenderedPageBreak/>
        <w:t>國立恆春高級工商職業學校校內技藝競賽初賽實施辦法</w:t>
      </w:r>
      <w:bookmarkEnd w:id="105"/>
      <w:bookmarkEnd w:id="106"/>
    </w:p>
    <w:p w:rsidR="006B705E" w:rsidRPr="0047148B" w:rsidRDefault="006B705E" w:rsidP="006B705E">
      <w:pPr>
        <w:widowControl/>
        <w:jc w:val="right"/>
        <w:rPr>
          <w:rFonts w:ascii="標楷體" w:eastAsia="標楷體" w:hAnsi="標楷體"/>
          <w:sz w:val="20"/>
          <w:szCs w:val="20"/>
        </w:rPr>
      </w:pPr>
      <w:r w:rsidRPr="0047148B">
        <w:rPr>
          <w:rFonts w:ascii="標楷體" w:eastAsia="標楷體" w:hAnsi="標楷體"/>
          <w:sz w:val="20"/>
          <w:szCs w:val="20"/>
        </w:rPr>
        <w:t>200</w:t>
      </w:r>
      <w:r w:rsidRPr="0047148B">
        <w:rPr>
          <w:rFonts w:ascii="標楷體" w:eastAsia="標楷體" w:hAnsi="標楷體" w:hint="eastAsia"/>
          <w:sz w:val="20"/>
          <w:szCs w:val="20"/>
        </w:rPr>
        <w:t>9</w:t>
      </w:r>
      <w:r w:rsidRPr="0047148B">
        <w:rPr>
          <w:rFonts w:ascii="標楷體" w:eastAsia="標楷體" w:hAnsi="標楷體"/>
          <w:sz w:val="20"/>
          <w:szCs w:val="20"/>
        </w:rPr>
        <w:t>.</w:t>
      </w:r>
      <w:r w:rsidRPr="0047148B">
        <w:rPr>
          <w:rFonts w:ascii="標楷體" w:eastAsia="標楷體" w:hAnsi="標楷體" w:hint="eastAsia"/>
          <w:sz w:val="20"/>
          <w:szCs w:val="20"/>
        </w:rPr>
        <w:t>10</w:t>
      </w:r>
      <w:r w:rsidRPr="0047148B">
        <w:rPr>
          <w:rFonts w:ascii="標楷體" w:eastAsia="標楷體" w:hAnsi="標楷體"/>
          <w:sz w:val="20"/>
          <w:szCs w:val="20"/>
        </w:rPr>
        <w:t>.</w:t>
      </w:r>
      <w:r w:rsidRPr="0047148B">
        <w:rPr>
          <w:rFonts w:ascii="標楷體" w:eastAsia="標楷體" w:hAnsi="標楷體" w:hint="eastAsia"/>
          <w:sz w:val="20"/>
          <w:szCs w:val="20"/>
        </w:rPr>
        <w:t>實習輔導</w:t>
      </w:r>
      <w:r w:rsidRPr="0047148B">
        <w:rPr>
          <w:rFonts w:ascii="標楷體" w:eastAsia="標楷體" w:hAnsi="標楷體"/>
          <w:sz w:val="20"/>
          <w:szCs w:val="20"/>
        </w:rPr>
        <w:t>會議通過</w:t>
      </w:r>
    </w:p>
    <w:p w:rsidR="006B705E" w:rsidRPr="00A6353A" w:rsidRDefault="006B705E" w:rsidP="0033511A">
      <w:pPr>
        <w:pStyle w:val="a1"/>
        <w:numPr>
          <w:ilvl w:val="0"/>
          <w:numId w:val="259"/>
        </w:numPr>
        <w:spacing w:line="420" w:lineRule="exact"/>
        <w:ind w:hanging="482"/>
        <w:rPr>
          <w:rFonts w:hAnsi="Arial"/>
        </w:rPr>
      </w:pPr>
      <w:r w:rsidRPr="008F7680">
        <w:t>目的︰</w:t>
      </w:r>
    </w:p>
    <w:p w:rsidR="006B705E" w:rsidRPr="00A6353A" w:rsidRDefault="006B705E" w:rsidP="0033511A">
      <w:pPr>
        <w:pStyle w:val="a0"/>
        <w:numPr>
          <w:ilvl w:val="0"/>
          <w:numId w:val="260"/>
        </w:numPr>
        <w:spacing w:line="420" w:lineRule="exact"/>
        <w:ind w:hanging="482"/>
        <w:rPr>
          <w:rFonts w:hAnsi="Arial"/>
        </w:rPr>
      </w:pPr>
      <w:r w:rsidRPr="008F7680">
        <w:t>增進教學效率，培養學生迅速、準確、安全之工作習慣與精益求精之精神。</w:t>
      </w:r>
    </w:p>
    <w:p w:rsidR="006B705E" w:rsidRPr="00A6353A" w:rsidRDefault="006B705E" w:rsidP="0033511A">
      <w:pPr>
        <w:pStyle w:val="a0"/>
        <w:numPr>
          <w:ilvl w:val="0"/>
          <w:numId w:val="260"/>
        </w:numPr>
        <w:spacing w:line="420" w:lineRule="exact"/>
        <w:ind w:hanging="482"/>
        <w:rPr>
          <w:rFonts w:hAnsi="Arial"/>
        </w:rPr>
      </w:pPr>
      <w:r w:rsidRPr="008F7680">
        <w:t>激勵學生公開競賽，提升其學習專業技能的興趣及榮譽感。</w:t>
      </w:r>
    </w:p>
    <w:p w:rsidR="006B705E" w:rsidRPr="00A6353A" w:rsidRDefault="006B705E" w:rsidP="0033511A">
      <w:pPr>
        <w:pStyle w:val="a0"/>
        <w:numPr>
          <w:ilvl w:val="0"/>
          <w:numId w:val="260"/>
        </w:numPr>
        <w:spacing w:line="420" w:lineRule="exact"/>
        <w:ind w:hanging="482"/>
        <w:rPr>
          <w:rFonts w:hAnsi="Arial"/>
        </w:rPr>
      </w:pPr>
      <w:r w:rsidRPr="008F7680">
        <w:t>選拔優秀選手代表學校參加年度全國中等學校學生技藝競賽，爭取佳績為校爭光。</w:t>
      </w:r>
    </w:p>
    <w:p w:rsidR="006B705E" w:rsidRPr="00A6353A" w:rsidRDefault="006B705E" w:rsidP="0033511A">
      <w:pPr>
        <w:pStyle w:val="a1"/>
        <w:numPr>
          <w:ilvl w:val="0"/>
          <w:numId w:val="259"/>
        </w:numPr>
        <w:spacing w:line="420" w:lineRule="exact"/>
        <w:ind w:hanging="482"/>
        <w:rPr>
          <w:rFonts w:hAnsi="Arial"/>
        </w:rPr>
      </w:pPr>
      <w:r w:rsidRPr="008F7680">
        <w:t>競賽職種：</w:t>
      </w:r>
    </w:p>
    <w:p w:rsidR="006B705E" w:rsidRPr="00A6353A" w:rsidRDefault="006B705E" w:rsidP="0033511A">
      <w:pPr>
        <w:pStyle w:val="a0"/>
        <w:numPr>
          <w:ilvl w:val="0"/>
          <w:numId w:val="261"/>
        </w:numPr>
        <w:spacing w:line="420" w:lineRule="exact"/>
        <w:ind w:hanging="482"/>
        <w:rPr>
          <w:rFonts w:hAnsi="Arial"/>
        </w:rPr>
      </w:pPr>
      <w:r w:rsidRPr="008F7680">
        <w:t>商業類科（餐旅群）：中餐、烘焙、餐飲服務。</w:t>
      </w:r>
    </w:p>
    <w:p w:rsidR="006B705E" w:rsidRPr="00A6353A" w:rsidRDefault="006B705E" w:rsidP="0033511A">
      <w:pPr>
        <w:pStyle w:val="a0"/>
        <w:numPr>
          <w:ilvl w:val="0"/>
          <w:numId w:val="261"/>
        </w:numPr>
        <w:spacing w:line="420" w:lineRule="exact"/>
        <w:ind w:hanging="482"/>
        <w:rPr>
          <w:rFonts w:hAnsi="Arial"/>
        </w:rPr>
      </w:pPr>
      <w:r w:rsidRPr="008F7680">
        <w:t>商業類科（商管群）：文書處理、會計資訊、程式設計、網頁設計。</w:t>
      </w:r>
    </w:p>
    <w:p w:rsidR="006B705E" w:rsidRPr="00A6353A" w:rsidRDefault="006B705E" w:rsidP="0033511A">
      <w:pPr>
        <w:pStyle w:val="a0"/>
        <w:numPr>
          <w:ilvl w:val="0"/>
          <w:numId w:val="261"/>
        </w:numPr>
        <w:spacing w:line="420" w:lineRule="exact"/>
        <w:ind w:hanging="482"/>
        <w:rPr>
          <w:rFonts w:hAnsi="Arial"/>
        </w:rPr>
      </w:pPr>
      <w:r w:rsidRPr="008F7680">
        <w:t>工業類科：冷凍空調、電腦輔助機械製圖、電腦軟體設計、電腦修護、工業電子、視聽電子、工業配線、室內配線、機電整合。</w:t>
      </w:r>
    </w:p>
    <w:p w:rsidR="006B705E" w:rsidRPr="00A6353A" w:rsidRDefault="006B705E" w:rsidP="0033511A">
      <w:pPr>
        <w:pStyle w:val="a1"/>
        <w:numPr>
          <w:ilvl w:val="0"/>
          <w:numId w:val="259"/>
        </w:numPr>
        <w:spacing w:line="420" w:lineRule="exact"/>
        <w:ind w:hanging="482"/>
        <w:rPr>
          <w:rFonts w:hAnsi="Arial"/>
        </w:rPr>
      </w:pPr>
      <w:r w:rsidRPr="008F7680">
        <w:t>競賽方式：請各科組織競賽委員會，訂定各科校內技藝競賽實施計畫。</w:t>
      </w:r>
    </w:p>
    <w:p w:rsidR="006B705E" w:rsidRPr="00A6353A" w:rsidRDefault="006B705E" w:rsidP="0033511A">
      <w:pPr>
        <w:pStyle w:val="a1"/>
        <w:numPr>
          <w:ilvl w:val="0"/>
          <w:numId w:val="259"/>
        </w:numPr>
        <w:spacing w:line="420" w:lineRule="exact"/>
        <w:ind w:hanging="482"/>
        <w:rPr>
          <w:rFonts w:hAnsi="Arial"/>
        </w:rPr>
      </w:pPr>
      <w:r w:rsidRPr="008F7680">
        <w:t>競賽日期：</w:t>
      </w:r>
    </w:p>
    <w:p w:rsidR="006B705E" w:rsidRPr="00A6353A" w:rsidRDefault="006B705E" w:rsidP="0033511A">
      <w:pPr>
        <w:pStyle w:val="a0"/>
        <w:numPr>
          <w:ilvl w:val="0"/>
          <w:numId w:val="262"/>
        </w:numPr>
        <w:spacing w:line="420" w:lineRule="exact"/>
        <w:ind w:hanging="482"/>
        <w:rPr>
          <w:rFonts w:hAnsi="Arial"/>
        </w:rPr>
      </w:pPr>
      <w:r w:rsidRPr="008F7680">
        <w:t>商業類科：每年</w:t>
      </w:r>
      <w:r w:rsidRPr="00A6353A">
        <w:rPr>
          <w:rFonts w:hAnsi="Arial"/>
        </w:rPr>
        <w:t>7</w:t>
      </w:r>
      <w:r w:rsidRPr="008F7680">
        <w:t>月底前辦理完成。</w:t>
      </w:r>
    </w:p>
    <w:p w:rsidR="006B705E" w:rsidRPr="00A6353A" w:rsidRDefault="006B705E" w:rsidP="0033511A">
      <w:pPr>
        <w:pStyle w:val="a0"/>
        <w:numPr>
          <w:ilvl w:val="0"/>
          <w:numId w:val="262"/>
        </w:numPr>
        <w:spacing w:line="420" w:lineRule="exact"/>
        <w:ind w:hanging="482"/>
        <w:rPr>
          <w:rFonts w:hAnsi="Arial"/>
        </w:rPr>
      </w:pPr>
      <w:r w:rsidRPr="008F7680">
        <w:t>工業類科：每年</w:t>
      </w:r>
      <w:r w:rsidRPr="00A6353A">
        <w:rPr>
          <w:rFonts w:hAnsi="Arial"/>
        </w:rPr>
        <w:t>6</w:t>
      </w:r>
      <w:r w:rsidRPr="008F7680">
        <w:t>月底前辦理完成。</w:t>
      </w:r>
    </w:p>
    <w:p w:rsidR="006B705E" w:rsidRPr="00A6353A" w:rsidRDefault="006B705E" w:rsidP="0033511A">
      <w:pPr>
        <w:pStyle w:val="a1"/>
        <w:numPr>
          <w:ilvl w:val="0"/>
          <w:numId w:val="259"/>
        </w:numPr>
        <w:spacing w:line="420" w:lineRule="exact"/>
        <w:ind w:hanging="482"/>
        <w:rPr>
          <w:rFonts w:hAnsi="Arial"/>
        </w:rPr>
      </w:pPr>
      <w:r w:rsidRPr="008F7680">
        <w:t>競賽地點：各科實習工場或教室。</w:t>
      </w:r>
    </w:p>
    <w:p w:rsidR="006B705E" w:rsidRPr="00A6353A" w:rsidRDefault="006B705E" w:rsidP="0033511A">
      <w:pPr>
        <w:pStyle w:val="a1"/>
        <w:numPr>
          <w:ilvl w:val="0"/>
          <w:numId w:val="259"/>
        </w:numPr>
        <w:spacing w:line="420" w:lineRule="exact"/>
        <w:ind w:hanging="482"/>
        <w:rPr>
          <w:rFonts w:hAnsi="Arial"/>
        </w:rPr>
      </w:pPr>
      <w:r w:rsidRPr="008F7680">
        <w:t>錄取名額及獎勵：（錄取名單如附件）</w:t>
      </w:r>
    </w:p>
    <w:p w:rsidR="006B705E" w:rsidRPr="00A6353A" w:rsidRDefault="006B705E" w:rsidP="0033511A">
      <w:pPr>
        <w:pStyle w:val="a0"/>
        <w:numPr>
          <w:ilvl w:val="0"/>
          <w:numId w:val="263"/>
        </w:numPr>
        <w:spacing w:line="420" w:lineRule="exact"/>
        <w:ind w:hanging="482"/>
        <w:rPr>
          <w:rFonts w:hAnsi="Arial"/>
        </w:rPr>
      </w:pPr>
      <w:r w:rsidRPr="008F7680">
        <w:t>各職種錄取前</w:t>
      </w:r>
      <w:r w:rsidRPr="00A6353A">
        <w:rPr>
          <w:rFonts w:hAnsi="Arial"/>
        </w:rPr>
        <w:t>3</w:t>
      </w:r>
      <w:r w:rsidRPr="008F7680">
        <w:t>名：頒發獎狀，以資鼓勵。</w:t>
      </w:r>
    </w:p>
    <w:p w:rsidR="006B705E" w:rsidRPr="00A6353A" w:rsidRDefault="006B705E" w:rsidP="0033511A">
      <w:pPr>
        <w:pStyle w:val="a0"/>
        <w:numPr>
          <w:ilvl w:val="0"/>
          <w:numId w:val="263"/>
        </w:numPr>
        <w:spacing w:line="420" w:lineRule="exact"/>
        <w:ind w:hanging="482"/>
        <w:rPr>
          <w:rFonts w:hAnsi="Arial"/>
        </w:rPr>
      </w:pPr>
      <w:r w:rsidRPr="008F7680">
        <w:t>各職種依成績遴選決賽代表</w:t>
      </w:r>
      <w:r w:rsidRPr="00A6353A">
        <w:rPr>
          <w:rFonts w:hAnsi="Arial"/>
        </w:rPr>
        <w:t>2</w:t>
      </w:r>
      <w:r w:rsidRPr="008F7680">
        <w:t>名，候補代表</w:t>
      </w:r>
      <w:r w:rsidRPr="00A6353A">
        <w:rPr>
          <w:rFonts w:hAnsi="Arial"/>
        </w:rPr>
        <w:t>1</w:t>
      </w:r>
      <w:r w:rsidRPr="008F7680">
        <w:t>名。</w:t>
      </w:r>
    </w:p>
    <w:p w:rsidR="006B705E" w:rsidRPr="00A6353A" w:rsidRDefault="006B705E" w:rsidP="0033511A">
      <w:pPr>
        <w:pStyle w:val="a1"/>
        <w:numPr>
          <w:ilvl w:val="0"/>
          <w:numId w:val="259"/>
        </w:numPr>
        <w:spacing w:line="420" w:lineRule="exact"/>
        <w:ind w:hanging="482"/>
        <w:rPr>
          <w:rFonts w:hAnsi="Arial"/>
        </w:rPr>
      </w:pPr>
      <w:r w:rsidRPr="008F7680">
        <w:t>決賽報名表送交日期：</w:t>
      </w:r>
    </w:p>
    <w:p w:rsidR="006B705E" w:rsidRPr="00A6353A" w:rsidRDefault="006B705E" w:rsidP="0033511A">
      <w:pPr>
        <w:pStyle w:val="a0"/>
        <w:numPr>
          <w:ilvl w:val="0"/>
          <w:numId w:val="264"/>
        </w:numPr>
        <w:spacing w:line="420" w:lineRule="exact"/>
        <w:ind w:hanging="482"/>
        <w:rPr>
          <w:rFonts w:hAnsi="Arial"/>
        </w:rPr>
      </w:pPr>
      <w:r w:rsidRPr="008F7680">
        <w:t>工業類科：每年</w:t>
      </w:r>
      <w:r w:rsidRPr="00A6353A">
        <w:rPr>
          <w:rFonts w:hAnsi="Arial"/>
        </w:rPr>
        <w:t>8</w:t>
      </w:r>
      <w:r w:rsidRPr="008F7680">
        <w:t>月</w:t>
      </w:r>
      <w:r w:rsidRPr="00A6353A">
        <w:rPr>
          <w:rFonts w:hAnsi="Arial"/>
        </w:rPr>
        <w:t>1</w:t>
      </w:r>
      <w:r w:rsidRPr="008F7680">
        <w:t>日前。</w:t>
      </w:r>
    </w:p>
    <w:p w:rsidR="006B705E" w:rsidRPr="00A6353A" w:rsidRDefault="006B705E" w:rsidP="0033511A">
      <w:pPr>
        <w:pStyle w:val="a0"/>
        <w:numPr>
          <w:ilvl w:val="0"/>
          <w:numId w:val="264"/>
        </w:numPr>
        <w:spacing w:line="420" w:lineRule="exact"/>
        <w:ind w:hanging="482"/>
        <w:rPr>
          <w:rFonts w:hAnsi="Arial"/>
        </w:rPr>
      </w:pPr>
      <w:r w:rsidRPr="008F7680">
        <w:t>商業類科：每年</w:t>
      </w:r>
      <w:r w:rsidRPr="00A6353A">
        <w:rPr>
          <w:rFonts w:hAnsi="Arial"/>
        </w:rPr>
        <w:t>9</w:t>
      </w:r>
      <w:r w:rsidRPr="008F7680">
        <w:t>月</w:t>
      </w:r>
      <w:r w:rsidRPr="00A6353A">
        <w:rPr>
          <w:rFonts w:hAnsi="Arial"/>
        </w:rPr>
        <w:t>10</w:t>
      </w:r>
      <w:r w:rsidRPr="008F7680">
        <w:t>日前。</w:t>
      </w:r>
    </w:p>
    <w:p w:rsidR="006B705E" w:rsidRPr="00A6353A" w:rsidRDefault="006B705E" w:rsidP="0033511A">
      <w:pPr>
        <w:pStyle w:val="a1"/>
        <w:numPr>
          <w:ilvl w:val="0"/>
          <w:numId w:val="259"/>
        </w:numPr>
        <w:spacing w:line="420" w:lineRule="exact"/>
        <w:ind w:hanging="482"/>
        <w:rPr>
          <w:rFonts w:hAnsi="Arial"/>
        </w:rPr>
      </w:pPr>
      <w:r w:rsidRPr="008F7680">
        <w:t>本辦法陳請校長核准後實施，修正時亦同。</w:t>
      </w:r>
    </w:p>
    <w:p w:rsidR="006B705E" w:rsidRDefault="006B705E" w:rsidP="006B705E">
      <w:pPr>
        <w:widowControl/>
      </w:pPr>
      <w:r>
        <w:br w:type="page"/>
      </w:r>
    </w:p>
    <w:p w:rsidR="006B705E" w:rsidRPr="00846263" w:rsidRDefault="009C7A5C" w:rsidP="002D2CE2">
      <w:pPr>
        <w:pStyle w:val="afffa"/>
      </w:pPr>
      <w:bookmarkStart w:id="107" w:name="_Toc430606774"/>
      <w:r w:rsidRPr="009C7A5C">
        <w:rPr>
          <w:rFonts w:hint="eastAsia"/>
        </w:rPr>
        <w:lastRenderedPageBreak/>
        <w:t>國立恆春高級工商職業學校</w:t>
      </w:r>
      <w:r w:rsidR="006B705E" w:rsidRPr="00846263">
        <w:t>技藝競賽選手培訓實施要點</w:t>
      </w:r>
      <w:bookmarkEnd w:id="107"/>
    </w:p>
    <w:p w:rsidR="006B705E" w:rsidRPr="00C922B8" w:rsidRDefault="006B705E" w:rsidP="00D91FA5">
      <w:pPr>
        <w:jc w:val="right"/>
        <w:rPr>
          <w:rFonts w:ascii="Arial" w:eastAsia="標楷體" w:hAnsi="Arial" w:cs="Arial"/>
          <w:sz w:val="28"/>
          <w:szCs w:val="28"/>
        </w:rPr>
      </w:pPr>
      <w:r w:rsidRPr="006353FF">
        <w:rPr>
          <w:rFonts w:ascii="標楷體" w:eastAsia="標楷體" w:hAnsi="標楷體"/>
          <w:sz w:val="20"/>
          <w:szCs w:val="20"/>
        </w:rPr>
        <w:t>200</w:t>
      </w:r>
      <w:r>
        <w:rPr>
          <w:rFonts w:ascii="標楷體" w:eastAsia="標楷體" w:hAnsi="標楷體" w:hint="eastAsia"/>
          <w:sz w:val="20"/>
          <w:szCs w:val="20"/>
        </w:rPr>
        <w:t>9</w:t>
      </w:r>
      <w:r w:rsidRPr="006353FF">
        <w:rPr>
          <w:rFonts w:ascii="標楷體" w:eastAsia="標楷體" w:hAnsi="標楷體"/>
          <w:sz w:val="20"/>
          <w:szCs w:val="20"/>
        </w:rPr>
        <w:t>.</w:t>
      </w:r>
      <w:r>
        <w:rPr>
          <w:rFonts w:ascii="標楷體" w:eastAsia="標楷體" w:hAnsi="標楷體" w:hint="eastAsia"/>
          <w:sz w:val="20"/>
          <w:szCs w:val="20"/>
        </w:rPr>
        <w:t>10</w:t>
      </w:r>
      <w:r>
        <w:rPr>
          <w:rFonts w:ascii="標楷體" w:eastAsia="標楷體" w:hAnsi="標楷體"/>
          <w:sz w:val="20"/>
          <w:szCs w:val="20"/>
        </w:rPr>
        <w:t>.</w:t>
      </w:r>
      <w:r>
        <w:rPr>
          <w:rFonts w:ascii="標楷體" w:eastAsia="標楷體" w:hAnsi="標楷體" w:hint="eastAsia"/>
          <w:sz w:val="20"/>
          <w:szCs w:val="20"/>
        </w:rPr>
        <w:t>實習輔導</w:t>
      </w:r>
      <w:r w:rsidRPr="006353FF">
        <w:rPr>
          <w:rFonts w:ascii="標楷體" w:eastAsia="標楷體" w:hAnsi="標楷體"/>
          <w:sz w:val="20"/>
          <w:szCs w:val="20"/>
        </w:rPr>
        <w:t>會議通過</w:t>
      </w:r>
    </w:p>
    <w:p w:rsidR="006B705E" w:rsidRPr="004A4078" w:rsidRDefault="006B705E" w:rsidP="00EF5AE4">
      <w:pPr>
        <w:widowControl/>
        <w:spacing w:line="420" w:lineRule="exact"/>
        <w:rPr>
          <w:rFonts w:ascii="Arial" w:eastAsia="標楷體" w:hAnsi="Arial" w:cs="Arial"/>
          <w:kern w:val="0"/>
        </w:rPr>
      </w:pPr>
      <w:r w:rsidRPr="004A4078">
        <w:rPr>
          <w:rFonts w:ascii="Arial" w:eastAsia="標楷體" w:hAnsi="標楷體" w:cs="Arial"/>
          <w:kern w:val="0"/>
        </w:rPr>
        <w:t>壹、目的：</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一、有系統有效率的訓練技術能力，提昇技藝水平並加強相關知識。</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二、發揮學校行政團隊精神，提供各項支援，讓指導老師與選手無後顧之憂，全力爭取名次，為校爭光。</w:t>
      </w:r>
    </w:p>
    <w:p w:rsidR="006B705E" w:rsidRPr="004A4078" w:rsidRDefault="006B705E" w:rsidP="00EF5AE4">
      <w:pPr>
        <w:widowControl/>
        <w:spacing w:line="420" w:lineRule="exact"/>
        <w:rPr>
          <w:rFonts w:ascii="Arial" w:eastAsia="標楷體" w:hAnsi="Arial" w:cs="Arial"/>
          <w:kern w:val="0"/>
        </w:rPr>
      </w:pPr>
      <w:r w:rsidRPr="004A4078">
        <w:rPr>
          <w:rFonts w:ascii="Arial" w:eastAsia="標楷體" w:hAnsi="標楷體" w:cs="Arial"/>
          <w:kern w:val="0"/>
        </w:rPr>
        <w:t>貳、選手的產生：</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一、初賽：依據本校技藝競賽辦法，各科各職種先行辦理初賽，產生二至四名優勝同學。</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二、複賽：初賽產生之優勝同學，儲備並加強訓練後，經過複賽產生最後一名為參加技能競賽選手。</w:t>
      </w:r>
    </w:p>
    <w:p w:rsidR="006B705E" w:rsidRPr="004A4078" w:rsidRDefault="006B705E" w:rsidP="00EF5AE4">
      <w:pPr>
        <w:widowControl/>
        <w:spacing w:line="420" w:lineRule="exact"/>
        <w:rPr>
          <w:rFonts w:ascii="Arial" w:eastAsia="標楷體" w:hAnsi="Arial" w:cs="Arial"/>
          <w:kern w:val="0"/>
        </w:rPr>
      </w:pPr>
      <w:r w:rsidRPr="004A4078">
        <w:rPr>
          <w:rFonts w:ascii="Arial" w:eastAsia="標楷體" w:hAnsi="標楷體" w:cs="Arial"/>
          <w:kern w:val="0"/>
        </w:rPr>
        <w:t>參、指導老師：</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一、經複賽產生之選手其實習任課教師為當然指導老師。</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二、若實習任課教師有二人以上，則依專長互推一人為指導老師。</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三、具專長或指導技藝競賽有心得教師，應主動提供經驗與訓練協助。</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四、指導老師應自選手產生後，擬訂訓練計劃、體能狀況的調整、心理調適、學業壓力的協助解決。</w:t>
      </w:r>
    </w:p>
    <w:p w:rsidR="006B705E" w:rsidRPr="004A4078" w:rsidRDefault="006B705E" w:rsidP="00EF5AE4">
      <w:pPr>
        <w:widowControl/>
        <w:spacing w:line="420" w:lineRule="exact"/>
        <w:rPr>
          <w:rFonts w:ascii="Arial" w:eastAsia="標楷體" w:hAnsi="Arial" w:cs="Arial"/>
          <w:kern w:val="0"/>
        </w:rPr>
      </w:pPr>
      <w:r w:rsidRPr="004A4078">
        <w:rPr>
          <w:rFonts w:ascii="Arial" w:eastAsia="標楷體" w:hAnsi="標楷體" w:cs="Arial"/>
          <w:kern w:val="0"/>
        </w:rPr>
        <w:t>肆、培訓項目：</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一、術科：</w:t>
      </w:r>
    </w:p>
    <w:p w:rsidR="006B705E" w:rsidRPr="004A4078" w:rsidRDefault="006B705E" w:rsidP="0033511A">
      <w:pPr>
        <w:pStyle w:val="affb"/>
        <w:numPr>
          <w:ilvl w:val="0"/>
          <w:numId w:val="265"/>
        </w:numPr>
        <w:spacing w:line="420" w:lineRule="exact"/>
        <w:ind w:leftChars="0" w:firstLineChars="0"/>
        <w:rPr>
          <w:rFonts w:hAnsi="Arial"/>
        </w:rPr>
      </w:pPr>
      <w:r w:rsidRPr="004A4078">
        <w:t>蒐集歷年競賽試題，分析各項技能單元，加強訓練單元基礎能力。</w:t>
      </w:r>
    </w:p>
    <w:p w:rsidR="006B705E" w:rsidRPr="004A4078" w:rsidRDefault="006B705E" w:rsidP="0033511A">
      <w:pPr>
        <w:pStyle w:val="affb"/>
        <w:numPr>
          <w:ilvl w:val="0"/>
          <w:numId w:val="265"/>
        </w:numPr>
        <w:spacing w:line="420" w:lineRule="exact"/>
        <w:ind w:leftChars="0" w:firstLineChars="0"/>
        <w:rPr>
          <w:rFonts w:hAnsi="Arial"/>
        </w:rPr>
      </w:pPr>
      <w:r w:rsidRPr="004A4078">
        <w:t>歷年試題反覆實作練習，力求正確度、速度、與穩定性。</w:t>
      </w:r>
    </w:p>
    <w:p w:rsidR="006B705E" w:rsidRPr="004A4078" w:rsidRDefault="006B705E" w:rsidP="0033511A">
      <w:pPr>
        <w:pStyle w:val="affb"/>
        <w:numPr>
          <w:ilvl w:val="0"/>
          <w:numId w:val="265"/>
        </w:numPr>
        <w:spacing w:line="420" w:lineRule="exact"/>
        <w:ind w:leftChars="0" w:firstLineChars="0"/>
        <w:rPr>
          <w:rFonts w:hAnsi="Arial"/>
        </w:rPr>
      </w:pPr>
      <w:r w:rsidRPr="004A4078">
        <w:t>模擬試題實作，規劃與正式比賽類似情境，提早讓選手適應。</w:t>
      </w:r>
    </w:p>
    <w:p w:rsidR="006B705E" w:rsidRPr="004A4078" w:rsidRDefault="006B705E" w:rsidP="0033511A">
      <w:pPr>
        <w:pStyle w:val="affb"/>
        <w:numPr>
          <w:ilvl w:val="0"/>
          <w:numId w:val="265"/>
        </w:numPr>
        <w:spacing w:line="420" w:lineRule="exact"/>
        <w:ind w:leftChars="0" w:firstLineChars="0"/>
        <w:rPr>
          <w:rFonts w:hAnsi="Arial"/>
        </w:rPr>
      </w:pPr>
      <w:r w:rsidRPr="004A4078">
        <w:t>與優良廠商或校友教育夥伴結合加強訓練增進其技術水準及能力，增加比賽經驗。</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二、學科：</w:t>
      </w:r>
    </w:p>
    <w:p w:rsidR="006B705E" w:rsidRPr="00A6353A" w:rsidRDefault="006B705E" w:rsidP="0033511A">
      <w:pPr>
        <w:pStyle w:val="affb"/>
        <w:numPr>
          <w:ilvl w:val="0"/>
          <w:numId w:val="266"/>
        </w:numPr>
        <w:spacing w:line="420" w:lineRule="exact"/>
        <w:ind w:leftChars="0" w:firstLineChars="0"/>
      </w:pPr>
      <w:r w:rsidRPr="00A6353A">
        <w:t>蒐集歷年學科試題及相關知識書籍，加強準備。</w:t>
      </w:r>
    </w:p>
    <w:p w:rsidR="006B705E" w:rsidRPr="00A6353A" w:rsidRDefault="006B705E" w:rsidP="0033511A">
      <w:pPr>
        <w:pStyle w:val="affb"/>
        <w:numPr>
          <w:ilvl w:val="0"/>
          <w:numId w:val="266"/>
        </w:numPr>
        <w:spacing w:line="420" w:lineRule="exact"/>
        <w:ind w:leftChars="0" w:firstLineChars="0"/>
      </w:pPr>
      <w:r w:rsidRPr="00A6353A">
        <w:t>指導老師指定進度，定期講解與測驗。</w:t>
      </w:r>
    </w:p>
    <w:p w:rsidR="006B705E" w:rsidRPr="004A4078" w:rsidRDefault="006B705E" w:rsidP="00EF5AE4">
      <w:pPr>
        <w:widowControl/>
        <w:spacing w:line="420" w:lineRule="exact"/>
        <w:rPr>
          <w:rFonts w:ascii="Arial" w:eastAsia="標楷體" w:hAnsi="Arial" w:cs="Arial"/>
          <w:kern w:val="0"/>
        </w:rPr>
      </w:pPr>
      <w:r w:rsidRPr="004A4078">
        <w:rPr>
          <w:rFonts w:ascii="Arial" w:eastAsia="標楷體" w:hAnsi="標楷體" w:cs="Arial"/>
          <w:kern w:val="0"/>
        </w:rPr>
        <w:t>伍、課業輔導：</w:t>
      </w:r>
    </w:p>
    <w:p w:rsidR="006B705E" w:rsidRPr="004A4078" w:rsidRDefault="006B705E" w:rsidP="00EF5AE4">
      <w:pPr>
        <w:widowControl/>
        <w:spacing w:line="420" w:lineRule="exact"/>
        <w:ind w:left="480"/>
        <w:rPr>
          <w:rFonts w:ascii="Arial" w:eastAsia="標楷體" w:hAnsi="Arial" w:cs="Arial"/>
          <w:kern w:val="0"/>
        </w:rPr>
      </w:pPr>
      <w:r w:rsidRPr="004A4078">
        <w:rPr>
          <w:rFonts w:ascii="Arial" w:eastAsia="標楷體" w:hAnsi="標楷體" w:cs="Arial"/>
          <w:kern w:val="0"/>
        </w:rPr>
        <w:t>選手培訓期間所耽誤之功課，指導老師、導師、科主任應協助安排任課教師予以個別指導或補救教學。</w:t>
      </w:r>
    </w:p>
    <w:p w:rsidR="006B705E" w:rsidRPr="004A4078" w:rsidRDefault="006B705E" w:rsidP="00EF5AE4">
      <w:pPr>
        <w:widowControl/>
        <w:spacing w:line="420" w:lineRule="exact"/>
        <w:rPr>
          <w:rFonts w:ascii="Arial" w:eastAsia="標楷體" w:hAnsi="Arial" w:cs="Arial"/>
          <w:kern w:val="0"/>
        </w:rPr>
      </w:pPr>
      <w:r w:rsidRPr="004A4078">
        <w:rPr>
          <w:rFonts w:ascii="Arial" w:eastAsia="標楷體" w:hAnsi="標楷體" w:cs="Arial"/>
          <w:kern w:val="0"/>
        </w:rPr>
        <w:t>陸、行政支援：</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一、實習處：</w:t>
      </w:r>
    </w:p>
    <w:p w:rsidR="006B705E" w:rsidRPr="004A4078" w:rsidRDefault="006B705E" w:rsidP="0033511A">
      <w:pPr>
        <w:pStyle w:val="affb"/>
        <w:numPr>
          <w:ilvl w:val="0"/>
          <w:numId w:val="267"/>
        </w:numPr>
        <w:spacing w:line="420" w:lineRule="exact"/>
        <w:ind w:leftChars="0" w:firstLineChars="0"/>
        <w:rPr>
          <w:rFonts w:hAnsi="Arial"/>
        </w:rPr>
      </w:pPr>
      <w:r w:rsidRPr="004A4078">
        <w:t>統籌各科各職種相關培訓計劃。</w:t>
      </w:r>
    </w:p>
    <w:p w:rsidR="006B705E" w:rsidRPr="004A4078" w:rsidRDefault="006B705E" w:rsidP="0033511A">
      <w:pPr>
        <w:pStyle w:val="affb"/>
        <w:numPr>
          <w:ilvl w:val="0"/>
          <w:numId w:val="267"/>
        </w:numPr>
        <w:spacing w:line="420" w:lineRule="exact"/>
        <w:ind w:leftChars="0" w:firstLineChars="0"/>
        <w:rPr>
          <w:rFonts w:hAnsi="Arial"/>
        </w:rPr>
      </w:pPr>
      <w:r w:rsidRPr="004A4078">
        <w:t>協調各項行政支援。</w:t>
      </w:r>
    </w:p>
    <w:p w:rsidR="006B705E" w:rsidRPr="004A4078" w:rsidRDefault="006B705E" w:rsidP="0033511A">
      <w:pPr>
        <w:pStyle w:val="affb"/>
        <w:numPr>
          <w:ilvl w:val="0"/>
          <w:numId w:val="267"/>
        </w:numPr>
        <w:spacing w:line="420" w:lineRule="exact"/>
        <w:ind w:leftChars="0" w:firstLineChars="0"/>
        <w:rPr>
          <w:rFonts w:hAnsi="Arial"/>
        </w:rPr>
      </w:pPr>
      <w:r w:rsidRPr="004A4078">
        <w:t>各項經費之籌措。</w:t>
      </w:r>
    </w:p>
    <w:p w:rsidR="006B705E" w:rsidRPr="004A4078" w:rsidRDefault="006B705E" w:rsidP="0033511A">
      <w:pPr>
        <w:pStyle w:val="affb"/>
        <w:numPr>
          <w:ilvl w:val="0"/>
          <w:numId w:val="267"/>
        </w:numPr>
        <w:spacing w:line="420" w:lineRule="exact"/>
        <w:ind w:leftChars="0" w:firstLineChars="0"/>
        <w:rPr>
          <w:rFonts w:hAnsi="Arial"/>
        </w:rPr>
      </w:pPr>
      <w:r w:rsidRPr="004A4078">
        <w:lastRenderedPageBreak/>
        <w:t>提供各科各職種相關競賽訊息。</w:t>
      </w:r>
    </w:p>
    <w:p w:rsidR="006B705E" w:rsidRPr="004A4078" w:rsidRDefault="006B705E" w:rsidP="0033511A">
      <w:pPr>
        <w:pStyle w:val="affb"/>
        <w:numPr>
          <w:ilvl w:val="0"/>
          <w:numId w:val="267"/>
        </w:numPr>
        <w:spacing w:line="420" w:lineRule="exact"/>
        <w:ind w:leftChars="0" w:firstLineChars="0"/>
        <w:rPr>
          <w:rFonts w:hAnsi="Arial"/>
        </w:rPr>
      </w:pPr>
      <w:r w:rsidRPr="004A4078">
        <w:t>參加技藝競賽之規劃與辦理。</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二、總務處：</w:t>
      </w:r>
    </w:p>
    <w:p w:rsidR="006B705E" w:rsidRPr="004A4078" w:rsidRDefault="006B705E" w:rsidP="0033511A">
      <w:pPr>
        <w:pStyle w:val="affb"/>
        <w:numPr>
          <w:ilvl w:val="0"/>
          <w:numId w:val="268"/>
        </w:numPr>
        <w:spacing w:line="420" w:lineRule="exact"/>
        <w:ind w:leftChars="0" w:firstLineChars="0"/>
        <w:rPr>
          <w:rFonts w:hAnsi="Arial"/>
        </w:rPr>
      </w:pPr>
      <w:r w:rsidRPr="004A4078">
        <w:t>各職種所需器材之採購。</w:t>
      </w:r>
    </w:p>
    <w:p w:rsidR="006B705E" w:rsidRPr="004A4078" w:rsidRDefault="006B705E" w:rsidP="0033511A">
      <w:pPr>
        <w:pStyle w:val="affb"/>
        <w:numPr>
          <w:ilvl w:val="0"/>
          <w:numId w:val="268"/>
        </w:numPr>
        <w:spacing w:line="420" w:lineRule="exact"/>
        <w:ind w:leftChars="0" w:firstLineChars="0"/>
        <w:rPr>
          <w:rFonts w:hAnsi="Arial"/>
        </w:rPr>
      </w:pPr>
      <w:r w:rsidRPr="004A4078">
        <w:t>相關請購事項之協助。</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三、科主任：</w:t>
      </w:r>
    </w:p>
    <w:p w:rsidR="006B705E" w:rsidRPr="004A4078" w:rsidRDefault="006B705E" w:rsidP="0033511A">
      <w:pPr>
        <w:pStyle w:val="affb"/>
        <w:numPr>
          <w:ilvl w:val="0"/>
          <w:numId w:val="269"/>
        </w:numPr>
        <w:spacing w:line="420" w:lineRule="exact"/>
        <w:ind w:leftChars="0" w:firstLineChars="0"/>
        <w:rPr>
          <w:rFonts w:hAnsi="Arial"/>
        </w:rPr>
      </w:pPr>
      <w:r w:rsidRPr="004A4078">
        <w:t>協助擬定本科培訓計劃及相關聯繫事宜。</w:t>
      </w:r>
    </w:p>
    <w:p w:rsidR="006B705E" w:rsidRPr="004A4078" w:rsidRDefault="006B705E" w:rsidP="0033511A">
      <w:pPr>
        <w:pStyle w:val="affb"/>
        <w:numPr>
          <w:ilvl w:val="0"/>
          <w:numId w:val="269"/>
        </w:numPr>
        <w:spacing w:line="420" w:lineRule="exact"/>
        <w:ind w:leftChars="0" w:firstLineChars="0"/>
        <w:rPr>
          <w:rFonts w:hAnsi="Arial"/>
        </w:rPr>
      </w:pPr>
      <w:r w:rsidRPr="004A4078">
        <w:t>協助指導老師蒐集歷年術科試題。</w:t>
      </w:r>
    </w:p>
    <w:p w:rsidR="006B705E" w:rsidRPr="004A4078" w:rsidRDefault="006B705E" w:rsidP="0033511A">
      <w:pPr>
        <w:pStyle w:val="affb"/>
        <w:numPr>
          <w:ilvl w:val="0"/>
          <w:numId w:val="269"/>
        </w:numPr>
        <w:spacing w:line="420" w:lineRule="exact"/>
        <w:ind w:leftChars="0" w:firstLineChars="0"/>
        <w:rPr>
          <w:rFonts w:hAnsi="Arial"/>
        </w:rPr>
      </w:pPr>
      <w:r w:rsidRPr="004A4078">
        <w:t>協助安排訓練場地，提供機具、儀器、材料。</w:t>
      </w:r>
    </w:p>
    <w:p w:rsidR="006B705E" w:rsidRPr="004A4078" w:rsidRDefault="006B705E" w:rsidP="0033511A">
      <w:pPr>
        <w:pStyle w:val="affb"/>
        <w:numPr>
          <w:ilvl w:val="0"/>
          <w:numId w:val="269"/>
        </w:numPr>
        <w:spacing w:line="420" w:lineRule="exact"/>
        <w:ind w:leftChars="0" w:firstLineChars="0"/>
        <w:rPr>
          <w:rFonts w:hAnsi="Arial"/>
        </w:rPr>
      </w:pPr>
      <w:r w:rsidRPr="004A4078">
        <w:t>協助安排具專長或經驗之教師協助訓練選手。</w:t>
      </w:r>
    </w:p>
    <w:p w:rsidR="006B705E" w:rsidRPr="004A4078" w:rsidRDefault="006B705E" w:rsidP="0033511A">
      <w:pPr>
        <w:pStyle w:val="affb"/>
        <w:numPr>
          <w:ilvl w:val="0"/>
          <w:numId w:val="269"/>
        </w:numPr>
        <w:spacing w:line="420" w:lineRule="exact"/>
        <w:ind w:leftChars="0" w:firstLineChars="0"/>
        <w:rPr>
          <w:rFonts w:hAnsi="Arial"/>
        </w:rPr>
      </w:pPr>
      <w:r w:rsidRPr="004A4078">
        <w:t>協調選手相關課業輔導。</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四、技士、技佐：</w:t>
      </w:r>
    </w:p>
    <w:p w:rsidR="006B705E" w:rsidRPr="004A4078" w:rsidRDefault="006B705E" w:rsidP="0033511A">
      <w:pPr>
        <w:pStyle w:val="affb"/>
        <w:numPr>
          <w:ilvl w:val="0"/>
          <w:numId w:val="270"/>
        </w:numPr>
        <w:spacing w:line="420" w:lineRule="exact"/>
        <w:ind w:leftChars="0" w:firstLineChars="0"/>
        <w:rPr>
          <w:rFonts w:hAnsi="Arial"/>
        </w:rPr>
      </w:pPr>
      <w:r w:rsidRPr="004A4078">
        <w:t>提供選手相關設備、儀器、材料。</w:t>
      </w:r>
    </w:p>
    <w:p w:rsidR="006B705E" w:rsidRPr="004A4078" w:rsidRDefault="006B705E" w:rsidP="0033511A">
      <w:pPr>
        <w:pStyle w:val="affb"/>
        <w:numPr>
          <w:ilvl w:val="0"/>
          <w:numId w:val="270"/>
        </w:numPr>
        <w:spacing w:line="420" w:lineRule="exact"/>
        <w:ind w:leftChars="0" w:firstLineChars="0"/>
        <w:rPr>
          <w:rFonts w:hAnsi="Arial"/>
        </w:rPr>
      </w:pPr>
      <w:r w:rsidRPr="004A4078">
        <w:t>請購相關器材。</w:t>
      </w:r>
    </w:p>
    <w:p w:rsidR="006B705E" w:rsidRPr="004A4078" w:rsidRDefault="006B705E" w:rsidP="00EF5AE4">
      <w:pPr>
        <w:widowControl/>
        <w:spacing w:line="420" w:lineRule="exact"/>
        <w:rPr>
          <w:rFonts w:ascii="Arial" w:eastAsia="標楷體" w:hAnsi="Arial" w:cs="Arial"/>
          <w:kern w:val="0"/>
        </w:rPr>
      </w:pPr>
      <w:r w:rsidRPr="004A4078">
        <w:rPr>
          <w:rFonts w:ascii="Arial" w:eastAsia="標楷體" w:hAnsi="標楷體" w:cs="Arial"/>
          <w:kern w:val="0"/>
        </w:rPr>
        <w:t>柒、經費：各科各職種培訓所需各項費用於實習處相關經費下勻支。</w:t>
      </w:r>
    </w:p>
    <w:p w:rsidR="006B705E" w:rsidRPr="004A4078" w:rsidRDefault="006B705E" w:rsidP="00EF5AE4">
      <w:pPr>
        <w:widowControl/>
        <w:spacing w:line="420" w:lineRule="exact"/>
        <w:rPr>
          <w:rFonts w:ascii="Arial" w:eastAsia="標楷體" w:hAnsi="Arial" w:cs="Arial"/>
          <w:kern w:val="0"/>
        </w:rPr>
      </w:pPr>
      <w:r w:rsidRPr="004A4078">
        <w:rPr>
          <w:rFonts w:ascii="Arial" w:eastAsia="標楷體" w:hAnsi="標楷體" w:cs="Arial"/>
          <w:kern w:val="0"/>
        </w:rPr>
        <w:t>捌、獎勵：</w:t>
      </w:r>
    </w:p>
    <w:p w:rsidR="006B705E" w:rsidRPr="004A4078" w:rsidRDefault="006B705E" w:rsidP="00EF5AE4">
      <w:pPr>
        <w:widowControl/>
        <w:spacing w:line="420" w:lineRule="exact"/>
        <w:ind w:firstLine="480"/>
        <w:rPr>
          <w:rFonts w:ascii="Arial" w:eastAsia="標楷體" w:hAnsi="Arial" w:cs="Arial"/>
          <w:kern w:val="0"/>
        </w:rPr>
      </w:pPr>
      <w:r w:rsidRPr="004A4078">
        <w:rPr>
          <w:rFonts w:ascii="Arial" w:eastAsia="標楷體" w:hAnsi="標楷體" w:cs="Arial"/>
          <w:kern w:val="0"/>
        </w:rPr>
        <w:t>一、手參加技藝競賽獲得名次，指導老師與選手依相關規定簽請獎勵。</w:t>
      </w:r>
    </w:p>
    <w:p w:rsidR="006B705E" w:rsidRPr="004A4078" w:rsidRDefault="006B705E" w:rsidP="00EF5AE4">
      <w:pPr>
        <w:widowControl/>
        <w:spacing w:line="420" w:lineRule="exact"/>
        <w:ind w:firstLine="480"/>
        <w:rPr>
          <w:rFonts w:ascii="Arial" w:eastAsia="標楷體" w:hAnsi="Arial" w:cs="Arial"/>
          <w:kern w:val="0"/>
        </w:rPr>
      </w:pPr>
      <w:r w:rsidRPr="004A4078">
        <w:rPr>
          <w:rFonts w:ascii="Arial" w:eastAsia="標楷體" w:hAnsi="標楷體" w:cs="Arial"/>
          <w:kern w:val="0"/>
        </w:rPr>
        <w:t>二、本校相關單位提供獎勵金。</w:t>
      </w:r>
    </w:p>
    <w:p w:rsidR="006B705E" w:rsidRPr="004A4078" w:rsidRDefault="006B705E" w:rsidP="00EF5AE4">
      <w:pPr>
        <w:spacing w:line="420" w:lineRule="exact"/>
        <w:rPr>
          <w:rFonts w:ascii="Arial" w:eastAsia="標楷體" w:hAnsi="Arial" w:cs="Arial"/>
        </w:rPr>
      </w:pPr>
      <w:r w:rsidRPr="004A4078">
        <w:rPr>
          <w:rFonts w:ascii="Arial" w:eastAsia="標楷體" w:hAnsi="標楷體" w:cs="Arial"/>
          <w:kern w:val="0"/>
        </w:rPr>
        <w:t>玖、本要點經實習輔導會議通過後，陳校長核定後實施，修正時亦同。</w:t>
      </w:r>
    </w:p>
    <w:p w:rsidR="006B705E" w:rsidRDefault="006B705E" w:rsidP="006B705E">
      <w:pPr>
        <w:widowControl/>
        <w:rPr>
          <w:rFonts w:ascii="標楷體" w:eastAsia="標楷體" w:hAnsi="標楷體"/>
        </w:rPr>
      </w:pPr>
      <w:r>
        <w:rPr>
          <w:rFonts w:ascii="標楷體" w:eastAsia="標楷體" w:hAnsi="標楷體"/>
        </w:rPr>
        <w:br w:type="page"/>
      </w:r>
    </w:p>
    <w:p w:rsidR="006B705E" w:rsidRPr="00846263" w:rsidRDefault="00613D35" w:rsidP="00613D35">
      <w:pPr>
        <w:pStyle w:val="afffa"/>
      </w:pPr>
      <w:bookmarkStart w:id="108" w:name="_Toc430606775"/>
      <w:r w:rsidRPr="00671673">
        <w:lastRenderedPageBreak/>
        <w:t>國立恆春高級工商職業學校</w:t>
      </w:r>
      <w:r w:rsidR="006B705E" w:rsidRPr="00846263">
        <w:t>技藝競賽選手培訓實施要點</w:t>
      </w:r>
      <w:bookmarkEnd w:id="108"/>
    </w:p>
    <w:p w:rsidR="006B705E" w:rsidRPr="00C922B8" w:rsidRDefault="006B705E" w:rsidP="00D91FA5">
      <w:pPr>
        <w:jc w:val="right"/>
        <w:rPr>
          <w:rFonts w:ascii="Arial" w:eastAsia="標楷體" w:hAnsi="Arial" w:cs="Arial"/>
          <w:sz w:val="28"/>
          <w:szCs w:val="28"/>
        </w:rPr>
      </w:pPr>
      <w:r w:rsidRPr="006353FF">
        <w:rPr>
          <w:rFonts w:ascii="標楷體" w:eastAsia="標楷體" w:hAnsi="標楷體"/>
          <w:sz w:val="20"/>
          <w:szCs w:val="20"/>
        </w:rPr>
        <w:t>200</w:t>
      </w:r>
      <w:r>
        <w:rPr>
          <w:rFonts w:ascii="標楷體" w:eastAsia="標楷體" w:hAnsi="標楷體" w:hint="eastAsia"/>
          <w:sz w:val="20"/>
          <w:szCs w:val="20"/>
        </w:rPr>
        <w:t>9</w:t>
      </w:r>
      <w:r w:rsidRPr="006353FF">
        <w:rPr>
          <w:rFonts w:ascii="標楷體" w:eastAsia="標楷體" w:hAnsi="標楷體"/>
          <w:sz w:val="20"/>
          <w:szCs w:val="20"/>
        </w:rPr>
        <w:t>.</w:t>
      </w:r>
      <w:r>
        <w:rPr>
          <w:rFonts w:ascii="標楷體" w:eastAsia="標楷體" w:hAnsi="標楷體" w:hint="eastAsia"/>
          <w:sz w:val="20"/>
          <w:szCs w:val="20"/>
        </w:rPr>
        <w:t>10</w:t>
      </w:r>
      <w:r>
        <w:rPr>
          <w:rFonts w:ascii="標楷體" w:eastAsia="標楷體" w:hAnsi="標楷體"/>
          <w:sz w:val="20"/>
          <w:szCs w:val="20"/>
        </w:rPr>
        <w:t>.</w:t>
      </w:r>
      <w:r>
        <w:rPr>
          <w:rFonts w:ascii="標楷體" w:eastAsia="標楷體" w:hAnsi="標楷體" w:hint="eastAsia"/>
          <w:sz w:val="20"/>
          <w:szCs w:val="20"/>
        </w:rPr>
        <w:t>實習輔導</w:t>
      </w:r>
      <w:r w:rsidRPr="006353FF">
        <w:rPr>
          <w:rFonts w:ascii="標楷體" w:eastAsia="標楷體" w:hAnsi="標楷體"/>
          <w:sz w:val="20"/>
          <w:szCs w:val="20"/>
        </w:rPr>
        <w:t>會議通過</w:t>
      </w:r>
    </w:p>
    <w:p w:rsidR="006B705E" w:rsidRPr="004A4078" w:rsidRDefault="006B705E" w:rsidP="00EF5AE4">
      <w:pPr>
        <w:widowControl/>
        <w:spacing w:line="420" w:lineRule="exact"/>
        <w:rPr>
          <w:rFonts w:ascii="Arial" w:eastAsia="標楷體" w:hAnsi="Arial" w:cs="Arial"/>
          <w:kern w:val="0"/>
        </w:rPr>
      </w:pPr>
      <w:r w:rsidRPr="004A4078">
        <w:rPr>
          <w:rFonts w:ascii="Arial" w:eastAsia="標楷體" w:hAnsi="標楷體" w:cs="Arial"/>
          <w:kern w:val="0"/>
        </w:rPr>
        <w:t>壹、目的：</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一、有系統有效率的訓練技術能力，提昇技藝水平並加強相關知識。</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二、發揮學校行政團隊精神，提供各項支援，讓指導老師與選手無後顧之憂，全力爭取名次，為校爭光。</w:t>
      </w:r>
    </w:p>
    <w:p w:rsidR="006B705E" w:rsidRPr="004A4078" w:rsidRDefault="006B705E" w:rsidP="00EF5AE4">
      <w:pPr>
        <w:widowControl/>
        <w:spacing w:line="420" w:lineRule="exact"/>
        <w:rPr>
          <w:rFonts w:ascii="Arial" w:eastAsia="標楷體" w:hAnsi="Arial" w:cs="Arial"/>
          <w:kern w:val="0"/>
        </w:rPr>
      </w:pPr>
      <w:r w:rsidRPr="004A4078">
        <w:rPr>
          <w:rFonts w:ascii="Arial" w:eastAsia="標楷體" w:hAnsi="標楷體" w:cs="Arial"/>
          <w:kern w:val="0"/>
        </w:rPr>
        <w:t>貳、選手的產生：</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一、初賽：依據本校技藝競賽辦法，各科各職種先行辦理初賽，產生二至四名優勝同學。</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二、複賽：初賽產生之優勝同學，儲備並加強訓練後，經過複賽產生最後一名為參加技能競賽選手。</w:t>
      </w:r>
    </w:p>
    <w:p w:rsidR="006B705E" w:rsidRPr="004A4078" w:rsidRDefault="006B705E" w:rsidP="00EF5AE4">
      <w:pPr>
        <w:widowControl/>
        <w:spacing w:line="420" w:lineRule="exact"/>
        <w:rPr>
          <w:rFonts w:ascii="Arial" w:eastAsia="標楷體" w:hAnsi="Arial" w:cs="Arial"/>
          <w:kern w:val="0"/>
        </w:rPr>
      </w:pPr>
      <w:r w:rsidRPr="004A4078">
        <w:rPr>
          <w:rFonts w:ascii="Arial" w:eastAsia="標楷體" w:hAnsi="標楷體" w:cs="Arial"/>
          <w:kern w:val="0"/>
        </w:rPr>
        <w:t>參、指導老師：</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一、經複賽產生之選手其實習任課教師為當然指導老師。</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二、若實習任課教師有二人以上，則依專長互推一人為指導老師。</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三、具專長或指導技藝競賽有心得教師，應主動提供經驗與訓練協助。</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四、指導老師應自選手產生後，擬訂訓練計劃、體能狀況的調整、心理調適、學業壓力的協助解決。</w:t>
      </w:r>
    </w:p>
    <w:p w:rsidR="006B705E" w:rsidRPr="004A4078" w:rsidRDefault="006B705E" w:rsidP="00EF5AE4">
      <w:pPr>
        <w:widowControl/>
        <w:spacing w:line="420" w:lineRule="exact"/>
        <w:rPr>
          <w:rFonts w:ascii="Arial" w:eastAsia="標楷體" w:hAnsi="Arial" w:cs="Arial"/>
          <w:kern w:val="0"/>
        </w:rPr>
      </w:pPr>
      <w:r w:rsidRPr="004A4078">
        <w:rPr>
          <w:rFonts w:ascii="Arial" w:eastAsia="標楷體" w:hAnsi="標楷體" w:cs="Arial"/>
          <w:kern w:val="0"/>
        </w:rPr>
        <w:t>肆、培訓項目：</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一、術科：</w:t>
      </w:r>
    </w:p>
    <w:p w:rsidR="006B705E" w:rsidRPr="004A4078" w:rsidRDefault="006B705E" w:rsidP="0033511A">
      <w:pPr>
        <w:pStyle w:val="affb"/>
        <w:numPr>
          <w:ilvl w:val="0"/>
          <w:numId w:val="271"/>
        </w:numPr>
        <w:spacing w:line="420" w:lineRule="exact"/>
        <w:ind w:leftChars="0" w:firstLineChars="0"/>
        <w:rPr>
          <w:rFonts w:hAnsi="Arial"/>
        </w:rPr>
      </w:pPr>
      <w:r w:rsidRPr="004A4078">
        <w:t>蒐集歷年競賽試題，分析各項技能單元，加強訓練單元基礎能力。</w:t>
      </w:r>
    </w:p>
    <w:p w:rsidR="006B705E" w:rsidRPr="004A4078" w:rsidRDefault="006B705E" w:rsidP="0033511A">
      <w:pPr>
        <w:pStyle w:val="affb"/>
        <w:numPr>
          <w:ilvl w:val="0"/>
          <w:numId w:val="271"/>
        </w:numPr>
        <w:spacing w:line="420" w:lineRule="exact"/>
        <w:ind w:leftChars="0" w:firstLineChars="0"/>
        <w:rPr>
          <w:rFonts w:hAnsi="Arial"/>
        </w:rPr>
      </w:pPr>
      <w:r w:rsidRPr="004A4078">
        <w:t>歷年試題反覆實作練習，力求正確度、速度、與穩定性。</w:t>
      </w:r>
    </w:p>
    <w:p w:rsidR="006B705E" w:rsidRPr="004A4078" w:rsidRDefault="006B705E" w:rsidP="0033511A">
      <w:pPr>
        <w:pStyle w:val="affb"/>
        <w:numPr>
          <w:ilvl w:val="0"/>
          <w:numId w:val="271"/>
        </w:numPr>
        <w:spacing w:line="420" w:lineRule="exact"/>
        <w:ind w:leftChars="0" w:firstLineChars="0"/>
        <w:rPr>
          <w:rFonts w:hAnsi="Arial"/>
        </w:rPr>
      </w:pPr>
      <w:r w:rsidRPr="004A4078">
        <w:t>模擬試題實作，規劃與正式比賽類似情境，提早讓選手適應。</w:t>
      </w:r>
    </w:p>
    <w:p w:rsidR="006B705E" w:rsidRPr="004A4078" w:rsidRDefault="006B705E" w:rsidP="0033511A">
      <w:pPr>
        <w:pStyle w:val="affb"/>
        <w:numPr>
          <w:ilvl w:val="0"/>
          <w:numId w:val="271"/>
        </w:numPr>
        <w:spacing w:line="420" w:lineRule="exact"/>
        <w:ind w:leftChars="0" w:firstLineChars="0"/>
        <w:rPr>
          <w:rFonts w:hAnsi="Arial"/>
        </w:rPr>
      </w:pPr>
      <w:r w:rsidRPr="004A4078">
        <w:t>與優良廠商或校友教育夥伴結合加強訓練增進其技術水準及能力，增加比賽經驗。</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二、學科：</w:t>
      </w:r>
    </w:p>
    <w:p w:rsidR="006B705E" w:rsidRPr="004A4078" w:rsidRDefault="006B705E" w:rsidP="0033511A">
      <w:pPr>
        <w:pStyle w:val="affb"/>
        <w:numPr>
          <w:ilvl w:val="0"/>
          <w:numId w:val="272"/>
        </w:numPr>
        <w:spacing w:line="420" w:lineRule="exact"/>
        <w:ind w:leftChars="0" w:firstLineChars="0"/>
        <w:rPr>
          <w:rFonts w:hAnsi="Arial"/>
        </w:rPr>
      </w:pPr>
      <w:r w:rsidRPr="004A4078">
        <w:t>蒐集歷年學科試題及相關知識書籍，加強準備。</w:t>
      </w:r>
    </w:p>
    <w:p w:rsidR="006B705E" w:rsidRPr="004A4078" w:rsidRDefault="006B705E" w:rsidP="0033511A">
      <w:pPr>
        <w:pStyle w:val="affb"/>
        <w:numPr>
          <w:ilvl w:val="0"/>
          <w:numId w:val="272"/>
        </w:numPr>
        <w:spacing w:line="420" w:lineRule="exact"/>
        <w:ind w:leftChars="0" w:firstLineChars="0"/>
        <w:rPr>
          <w:rFonts w:hAnsi="Arial"/>
        </w:rPr>
      </w:pPr>
      <w:r w:rsidRPr="004A4078">
        <w:t>指導老師指定進度，定期講解與測驗。</w:t>
      </w:r>
    </w:p>
    <w:p w:rsidR="006B705E" w:rsidRPr="004A4078" w:rsidRDefault="006B705E" w:rsidP="00EF5AE4">
      <w:pPr>
        <w:widowControl/>
        <w:spacing w:line="420" w:lineRule="exact"/>
        <w:rPr>
          <w:rFonts w:ascii="Arial" w:eastAsia="標楷體" w:hAnsi="Arial" w:cs="Arial"/>
          <w:kern w:val="0"/>
        </w:rPr>
      </w:pPr>
      <w:r w:rsidRPr="004A4078">
        <w:rPr>
          <w:rFonts w:ascii="Arial" w:eastAsia="標楷體" w:hAnsi="標楷體" w:cs="Arial"/>
          <w:kern w:val="0"/>
        </w:rPr>
        <w:t>伍、課業輔導：</w:t>
      </w:r>
    </w:p>
    <w:p w:rsidR="006B705E" w:rsidRPr="004A4078" w:rsidRDefault="006B705E" w:rsidP="00EF5AE4">
      <w:pPr>
        <w:widowControl/>
        <w:spacing w:line="420" w:lineRule="exact"/>
        <w:ind w:left="480"/>
        <w:rPr>
          <w:rFonts w:ascii="Arial" w:eastAsia="標楷體" w:hAnsi="Arial" w:cs="Arial"/>
          <w:kern w:val="0"/>
        </w:rPr>
      </w:pPr>
      <w:r w:rsidRPr="004A4078">
        <w:rPr>
          <w:rFonts w:ascii="Arial" w:eastAsia="標楷體" w:hAnsi="標楷體" w:cs="Arial"/>
          <w:kern w:val="0"/>
        </w:rPr>
        <w:t>選手培訓期間所耽誤之功課，指導老師、導師、科主任應協助安排任課教師予以個別指導或補救教學。</w:t>
      </w:r>
    </w:p>
    <w:p w:rsidR="006B705E" w:rsidRPr="004A4078" w:rsidRDefault="006B705E" w:rsidP="00EF5AE4">
      <w:pPr>
        <w:widowControl/>
        <w:spacing w:line="420" w:lineRule="exact"/>
        <w:rPr>
          <w:rFonts w:ascii="Arial" w:eastAsia="標楷體" w:hAnsi="Arial" w:cs="Arial"/>
          <w:kern w:val="0"/>
        </w:rPr>
      </w:pPr>
      <w:r w:rsidRPr="004A4078">
        <w:rPr>
          <w:rFonts w:ascii="Arial" w:eastAsia="標楷體" w:hAnsi="標楷體" w:cs="Arial"/>
          <w:kern w:val="0"/>
        </w:rPr>
        <w:t>陸、行政支援：</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一、實習處：</w:t>
      </w:r>
    </w:p>
    <w:p w:rsidR="006B705E" w:rsidRPr="004A4078" w:rsidRDefault="006B705E" w:rsidP="0033511A">
      <w:pPr>
        <w:pStyle w:val="affb"/>
        <w:numPr>
          <w:ilvl w:val="0"/>
          <w:numId w:val="273"/>
        </w:numPr>
        <w:spacing w:line="420" w:lineRule="exact"/>
        <w:ind w:leftChars="0" w:firstLineChars="0"/>
        <w:rPr>
          <w:rFonts w:hAnsi="Arial"/>
        </w:rPr>
      </w:pPr>
      <w:r w:rsidRPr="004A4078">
        <w:t>統籌各科各職種相關培訓計劃。</w:t>
      </w:r>
    </w:p>
    <w:p w:rsidR="006B705E" w:rsidRPr="004A4078" w:rsidRDefault="006B705E" w:rsidP="0033511A">
      <w:pPr>
        <w:pStyle w:val="affb"/>
        <w:numPr>
          <w:ilvl w:val="0"/>
          <w:numId w:val="273"/>
        </w:numPr>
        <w:spacing w:line="420" w:lineRule="exact"/>
        <w:ind w:leftChars="0" w:firstLineChars="0"/>
        <w:rPr>
          <w:rFonts w:hAnsi="Arial"/>
        </w:rPr>
      </w:pPr>
      <w:r w:rsidRPr="004A4078">
        <w:t>協調各項行政支援。</w:t>
      </w:r>
    </w:p>
    <w:p w:rsidR="006B705E" w:rsidRPr="004A4078" w:rsidRDefault="006B705E" w:rsidP="0033511A">
      <w:pPr>
        <w:pStyle w:val="affb"/>
        <w:numPr>
          <w:ilvl w:val="0"/>
          <w:numId w:val="273"/>
        </w:numPr>
        <w:spacing w:line="420" w:lineRule="exact"/>
        <w:ind w:leftChars="0" w:firstLineChars="0"/>
        <w:rPr>
          <w:rFonts w:hAnsi="Arial"/>
        </w:rPr>
      </w:pPr>
      <w:r w:rsidRPr="004A4078">
        <w:t>各項經費之籌措。</w:t>
      </w:r>
    </w:p>
    <w:p w:rsidR="006B705E" w:rsidRPr="004A4078" w:rsidRDefault="006B705E" w:rsidP="0033511A">
      <w:pPr>
        <w:pStyle w:val="affb"/>
        <w:numPr>
          <w:ilvl w:val="0"/>
          <w:numId w:val="273"/>
        </w:numPr>
        <w:spacing w:line="420" w:lineRule="exact"/>
        <w:ind w:leftChars="0" w:firstLineChars="0"/>
        <w:rPr>
          <w:rFonts w:hAnsi="Arial"/>
        </w:rPr>
      </w:pPr>
      <w:r w:rsidRPr="004A4078">
        <w:lastRenderedPageBreak/>
        <w:t>提供各科各職種相關競賽訊息。</w:t>
      </w:r>
    </w:p>
    <w:p w:rsidR="006B705E" w:rsidRPr="004A4078" w:rsidRDefault="006B705E" w:rsidP="0033511A">
      <w:pPr>
        <w:pStyle w:val="affb"/>
        <w:numPr>
          <w:ilvl w:val="0"/>
          <w:numId w:val="273"/>
        </w:numPr>
        <w:spacing w:line="420" w:lineRule="exact"/>
        <w:ind w:leftChars="0" w:firstLineChars="0"/>
        <w:rPr>
          <w:rFonts w:hAnsi="Arial"/>
        </w:rPr>
      </w:pPr>
      <w:r w:rsidRPr="004A4078">
        <w:t>參加技藝競賽之規劃與辦理。</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二、總務處：</w:t>
      </w:r>
    </w:p>
    <w:p w:rsidR="006B705E" w:rsidRPr="00D7376A" w:rsidRDefault="006B705E" w:rsidP="0033511A">
      <w:pPr>
        <w:pStyle w:val="affb"/>
        <w:numPr>
          <w:ilvl w:val="0"/>
          <w:numId w:val="274"/>
        </w:numPr>
        <w:spacing w:line="420" w:lineRule="exact"/>
        <w:ind w:leftChars="0" w:firstLineChars="0"/>
        <w:rPr>
          <w:rFonts w:hAnsi="Arial"/>
        </w:rPr>
      </w:pPr>
      <w:r w:rsidRPr="00D7376A">
        <w:t>各職種所需器材之採購。</w:t>
      </w:r>
    </w:p>
    <w:p w:rsidR="006B705E" w:rsidRPr="00D7376A" w:rsidRDefault="006B705E" w:rsidP="0033511A">
      <w:pPr>
        <w:pStyle w:val="affb"/>
        <w:numPr>
          <w:ilvl w:val="0"/>
          <w:numId w:val="274"/>
        </w:numPr>
        <w:spacing w:line="420" w:lineRule="exact"/>
        <w:ind w:leftChars="0" w:firstLineChars="0"/>
        <w:rPr>
          <w:rFonts w:hAnsi="Arial"/>
        </w:rPr>
      </w:pPr>
      <w:r w:rsidRPr="00D7376A">
        <w:t>相關請購事項之協助。</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三、科主任：</w:t>
      </w:r>
    </w:p>
    <w:p w:rsidR="006B705E" w:rsidRPr="004A4078" w:rsidRDefault="006B705E" w:rsidP="0033511A">
      <w:pPr>
        <w:pStyle w:val="affb"/>
        <w:numPr>
          <w:ilvl w:val="0"/>
          <w:numId w:val="275"/>
        </w:numPr>
        <w:spacing w:line="420" w:lineRule="exact"/>
        <w:ind w:leftChars="0" w:firstLineChars="0"/>
        <w:rPr>
          <w:rFonts w:hAnsi="Arial"/>
        </w:rPr>
      </w:pPr>
      <w:r w:rsidRPr="004A4078">
        <w:t>協助擬定本科培訓計劃及相關聯繫事宜。</w:t>
      </w:r>
    </w:p>
    <w:p w:rsidR="006B705E" w:rsidRPr="004A4078" w:rsidRDefault="006B705E" w:rsidP="0033511A">
      <w:pPr>
        <w:pStyle w:val="affb"/>
        <w:numPr>
          <w:ilvl w:val="0"/>
          <w:numId w:val="275"/>
        </w:numPr>
        <w:spacing w:line="420" w:lineRule="exact"/>
        <w:ind w:leftChars="0" w:firstLineChars="0"/>
        <w:rPr>
          <w:rFonts w:hAnsi="Arial"/>
        </w:rPr>
      </w:pPr>
      <w:r w:rsidRPr="004A4078">
        <w:t>協助指導老師蒐集歷年術科試題。</w:t>
      </w:r>
    </w:p>
    <w:p w:rsidR="006B705E" w:rsidRPr="004A4078" w:rsidRDefault="006B705E" w:rsidP="0033511A">
      <w:pPr>
        <w:pStyle w:val="affb"/>
        <w:numPr>
          <w:ilvl w:val="0"/>
          <w:numId w:val="275"/>
        </w:numPr>
        <w:spacing w:line="420" w:lineRule="exact"/>
        <w:ind w:leftChars="0" w:firstLineChars="0"/>
        <w:rPr>
          <w:rFonts w:hAnsi="Arial"/>
        </w:rPr>
      </w:pPr>
      <w:r w:rsidRPr="004A4078">
        <w:t>協助安排訓練場地，提供機具、儀器、材料。</w:t>
      </w:r>
    </w:p>
    <w:p w:rsidR="006B705E" w:rsidRPr="004A4078" w:rsidRDefault="006B705E" w:rsidP="0033511A">
      <w:pPr>
        <w:pStyle w:val="affb"/>
        <w:numPr>
          <w:ilvl w:val="0"/>
          <w:numId w:val="275"/>
        </w:numPr>
        <w:spacing w:line="420" w:lineRule="exact"/>
        <w:ind w:leftChars="0" w:firstLineChars="0"/>
        <w:rPr>
          <w:rFonts w:hAnsi="Arial"/>
        </w:rPr>
      </w:pPr>
      <w:r w:rsidRPr="004A4078">
        <w:t>協助安排具專長或經驗之教師協助訓練選手。</w:t>
      </w:r>
    </w:p>
    <w:p w:rsidR="006B705E" w:rsidRPr="004A4078" w:rsidRDefault="006B705E" w:rsidP="0033511A">
      <w:pPr>
        <w:pStyle w:val="affb"/>
        <w:numPr>
          <w:ilvl w:val="0"/>
          <w:numId w:val="275"/>
        </w:numPr>
        <w:spacing w:line="420" w:lineRule="exact"/>
        <w:ind w:leftChars="0" w:firstLineChars="0"/>
        <w:rPr>
          <w:rFonts w:hAnsi="Arial"/>
        </w:rPr>
      </w:pPr>
      <w:r w:rsidRPr="004A4078">
        <w:t>協調選手相關課業輔導。</w:t>
      </w:r>
    </w:p>
    <w:p w:rsidR="006B705E" w:rsidRPr="004A4078" w:rsidRDefault="006B705E" w:rsidP="00EF5AE4">
      <w:pPr>
        <w:widowControl/>
        <w:spacing w:line="420" w:lineRule="exact"/>
        <w:ind w:leftChars="200" w:left="1008" w:hangingChars="220" w:hanging="528"/>
        <w:rPr>
          <w:rFonts w:ascii="Arial" w:eastAsia="標楷體" w:hAnsi="Arial" w:cs="Arial"/>
          <w:kern w:val="0"/>
        </w:rPr>
      </w:pPr>
      <w:r w:rsidRPr="004A4078">
        <w:rPr>
          <w:rFonts w:ascii="Arial" w:eastAsia="標楷體" w:hAnsi="標楷體" w:cs="Arial"/>
          <w:kern w:val="0"/>
        </w:rPr>
        <w:t>四、技士、技佐：</w:t>
      </w:r>
    </w:p>
    <w:p w:rsidR="006B705E" w:rsidRPr="004A4078" w:rsidRDefault="006B705E" w:rsidP="0033511A">
      <w:pPr>
        <w:pStyle w:val="affb"/>
        <w:numPr>
          <w:ilvl w:val="0"/>
          <w:numId w:val="276"/>
        </w:numPr>
        <w:spacing w:line="420" w:lineRule="exact"/>
        <w:ind w:leftChars="0" w:firstLineChars="0"/>
        <w:rPr>
          <w:rFonts w:hAnsi="Arial"/>
        </w:rPr>
      </w:pPr>
      <w:r w:rsidRPr="004A4078">
        <w:t>提供選手相關設備、儀器、材料。</w:t>
      </w:r>
    </w:p>
    <w:p w:rsidR="006B705E" w:rsidRPr="004A4078" w:rsidRDefault="006B705E" w:rsidP="0033511A">
      <w:pPr>
        <w:pStyle w:val="affb"/>
        <w:numPr>
          <w:ilvl w:val="0"/>
          <w:numId w:val="276"/>
        </w:numPr>
        <w:spacing w:line="420" w:lineRule="exact"/>
        <w:ind w:leftChars="0" w:firstLineChars="0"/>
        <w:rPr>
          <w:rFonts w:hAnsi="Arial"/>
        </w:rPr>
      </w:pPr>
      <w:r w:rsidRPr="004A4078">
        <w:t>請購相關器材。</w:t>
      </w:r>
    </w:p>
    <w:p w:rsidR="006B705E" w:rsidRPr="004A4078" w:rsidRDefault="006B705E" w:rsidP="00EF5AE4">
      <w:pPr>
        <w:widowControl/>
        <w:spacing w:line="420" w:lineRule="exact"/>
        <w:rPr>
          <w:rFonts w:ascii="Arial" w:eastAsia="標楷體" w:hAnsi="Arial" w:cs="Arial"/>
          <w:kern w:val="0"/>
        </w:rPr>
      </w:pPr>
      <w:r w:rsidRPr="004A4078">
        <w:rPr>
          <w:rFonts w:ascii="Arial" w:eastAsia="標楷體" w:hAnsi="標楷體" w:cs="Arial"/>
          <w:kern w:val="0"/>
        </w:rPr>
        <w:t>柒、經費：各科各職種培訓所需各項費用於實習處相關經費下勻支。</w:t>
      </w:r>
    </w:p>
    <w:p w:rsidR="006B705E" w:rsidRPr="004A4078" w:rsidRDefault="006B705E" w:rsidP="00EF5AE4">
      <w:pPr>
        <w:widowControl/>
        <w:spacing w:line="420" w:lineRule="exact"/>
        <w:rPr>
          <w:rFonts w:ascii="Arial" w:eastAsia="標楷體" w:hAnsi="Arial" w:cs="Arial"/>
          <w:kern w:val="0"/>
        </w:rPr>
      </w:pPr>
      <w:r w:rsidRPr="004A4078">
        <w:rPr>
          <w:rFonts w:ascii="Arial" w:eastAsia="標楷體" w:hAnsi="標楷體" w:cs="Arial"/>
          <w:kern w:val="0"/>
        </w:rPr>
        <w:t>捌、獎勵：</w:t>
      </w:r>
    </w:p>
    <w:p w:rsidR="006B705E" w:rsidRPr="004A4078" w:rsidRDefault="006B705E" w:rsidP="00EF5AE4">
      <w:pPr>
        <w:widowControl/>
        <w:spacing w:line="420" w:lineRule="exact"/>
        <w:ind w:firstLine="480"/>
        <w:rPr>
          <w:rFonts w:ascii="Arial" w:eastAsia="標楷體" w:hAnsi="Arial" w:cs="Arial"/>
          <w:kern w:val="0"/>
        </w:rPr>
      </w:pPr>
      <w:r w:rsidRPr="004A4078">
        <w:rPr>
          <w:rFonts w:ascii="Arial" w:eastAsia="標楷體" w:hAnsi="標楷體" w:cs="Arial"/>
          <w:kern w:val="0"/>
        </w:rPr>
        <w:t>一、手參加技藝競賽獲得名次，指導老師與選手依相關規定簽請獎勵。</w:t>
      </w:r>
    </w:p>
    <w:p w:rsidR="006B705E" w:rsidRPr="004A4078" w:rsidRDefault="006B705E" w:rsidP="00EF5AE4">
      <w:pPr>
        <w:widowControl/>
        <w:spacing w:line="420" w:lineRule="exact"/>
        <w:ind w:firstLine="480"/>
        <w:rPr>
          <w:rFonts w:ascii="Arial" w:eastAsia="標楷體" w:hAnsi="Arial" w:cs="Arial"/>
          <w:kern w:val="0"/>
        </w:rPr>
      </w:pPr>
      <w:r w:rsidRPr="004A4078">
        <w:rPr>
          <w:rFonts w:ascii="Arial" w:eastAsia="標楷體" w:hAnsi="標楷體" w:cs="Arial"/>
          <w:kern w:val="0"/>
        </w:rPr>
        <w:t>二、本校相關單位提供獎勵金。</w:t>
      </w:r>
    </w:p>
    <w:p w:rsidR="006B705E" w:rsidRPr="004A4078" w:rsidRDefault="006B705E" w:rsidP="00EF5AE4">
      <w:pPr>
        <w:spacing w:line="420" w:lineRule="exact"/>
        <w:rPr>
          <w:rFonts w:ascii="Arial" w:eastAsia="標楷體" w:hAnsi="Arial" w:cs="Arial"/>
        </w:rPr>
      </w:pPr>
      <w:r w:rsidRPr="004A4078">
        <w:rPr>
          <w:rFonts w:ascii="Arial" w:eastAsia="標楷體" w:hAnsi="標楷體" w:cs="Arial"/>
          <w:kern w:val="0"/>
        </w:rPr>
        <w:t>玖、本要點經實習輔導會議通過後，陳</w:t>
      </w:r>
      <w:r w:rsidRPr="004A4078">
        <w:rPr>
          <w:rFonts w:ascii="Arial" w:eastAsia="標楷體" w:hAnsi="Arial" w:cs="Arial"/>
          <w:kern w:val="0"/>
        </w:rPr>
        <w:t xml:space="preserve"> </w:t>
      </w:r>
      <w:r w:rsidRPr="004A4078">
        <w:rPr>
          <w:rFonts w:ascii="Arial" w:eastAsia="標楷體" w:hAnsi="標楷體" w:cs="Arial"/>
          <w:kern w:val="0"/>
        </w:rPr>
        <w:t>校長核定後實施，修正時亦同。</w:t>
      </w:r>
    </w:p>
    <w:p w:rsidR="006B705E" w:rsidRDefault="006B705E" w:rsidP="006B705E">
      <w:pPr>
        <w:widowControl/>
        <w:rPr>
          <w:rFonts w:ascii="標楷體" w:eastAsia="標楷體" w:hAnsi="標楷體"/>
        </w:rPr>
      </w:pPr>
      <w:r>
        <w:rPr>
          <w:rFonts w:ascii="標楷體" w:eastAsia="標楷體" w:hAnsi="標楷體"/>
        </w:rPr>
        <w:br w:type="page"/>
      </w:r>
    </w:p>
    <w:p w:rsidR="006B705E" w:rsidRPr="00846263" w:rsidRDefault="00613D35" w:rsidP="00613D35">
      <w:pPr>
        <w:pStyle w:val="afffa"/>
      </w:pPr>
      <w:bookmarkStart w:id="109" w:name="_Toc430606776"/>
      <w:r w:rsidRPr="00671673">
        <w:lastRenderedPageBreak/>
        <w:t>國立恆春高級工商職業學校</w:t>
      </w:r>
      <w:r w:rsidR="006B705E" w:rsidRPr="00846263">
        <w:rPr>
          <w:rFonts w:hint="eastAsia"/>
        </w:rPr>
        <w:t>畢業生技藝獎得獎辦法</w:t>
      </w:r>
      <w:bookmarkEnd w:id="109"/>
    </w:p>
    <w:p w:rsidR="006B705E" w:rsidRPr="00074B09" w:rsidRDefault="006B705E" w:rsidP="006B705E">
      <w:pPr>
        <w:jc w:val="right"/>
        <w:rPr>
          <w:rFonts w:ascii="標楷體" w:eastAsia="標楷體" w:hAnsi="標楷體"/>
        </w:rPr>
      </w:pPr>
      <w:r w:rsidRPr="00074B09">
        <w:rPr>
          <w:rFonts w:ascii="標楷體" w:eastAsia="標楷體" w:hAnsi="標楷體" w:hint="eastAsia"/>
        </w:rPr>
        <w:t>95.3.14實習處會議通過</w:t>
      </w:r>
    </w:p>
    <w:p w:rsidR="006B705E" w:rsidRPr="00D7376A" w:rsidRDefault="006B705E" w:rsidP="0033511A">
      <w:pPr>
        <w:pStyle w:val="a1"/>
        <w:numPr>
          <w:ilvl w:val="0"/>
          <w:numId w:val="277"/>
        </w:numPr>
        <w:spacing w:line="420" w:lineRule="exact"/>
      </w:pPr>
      <w:r w:rsidRPr="00D7376A">
        <w:rPr>
          <w:rFonts w:hint="eastAsia"/>
        </w:rPr>
        <w:t>目的：為使學生在校三年期間，實習技能方面能有所獲，並代表學校參加各種競賽能有所貢獻，而實至名歸獲此獎項，特訂本辦法。</w:t>
      </w:r>
    </w:p>
    <w:p w:rsidR="006B705E" w:rsidRPr="00D7376A" w:rsidRDefault="006B705E" w:rsidP="00EF5AE4">
      <w:pPr>
        <w:pStyle w:val="a1"/>
        <w:spacing w:line="420" w:lineRule="exact"/>
      </w:pPr>
      <w:r w:rsidRPr="00D7376A">
        <w:rPr>
          <w:rFonts w:hint="eastAsia"/>
        </w:rPr>
        <w:t>條件：</w:t>
      </w:r>
    </w:p>
    <w:p w:rsidR="006B705E" w:rsidRPr="00D7376A" w:rsidRDefault="006B705E" w:rsidP="0033511A">
      <w:pPr>
        <w:pStyle w:val="a0"/>
        <w:numPr>
          <w:ilvl w:val="0"/>
          <w:numId w:val="278"/>
        </w:numPr>
        <w:spacing w:line="420" w:lineRule="exact"/>
      </w:pPr>
      <w:r w:rsidRPr="00D7376A">
        <w:rPr>
          <w:rFonts w:hint="eastAsia"/>
        </w:rPr>
        <w:t>必要條件</w:t>
      </w:r>
    </w:p>
    <w:p w:rsidR="006B705E" w:rsidRPr="00D7376A" w:rsidRDefault="006B705E" w:rsidP="0033511A">
      <w:pPr>
        <w:pStyle w:val="affb"/>
        <w:numPr>
          <w:ilvl w:val="0"/>
          <w:numId w:val="279"/>
        </w:numPr>
        <w:spacing w:line="420" w:lineRule="exact"/>
        <w:ind w:leftChars="0" w:firstLineChars="0"/>
      </w:pPr>
      <w:r w:rsidRPr="00D7376A">
        <w:rPr>
          <w:rFonts w:hint="eastAsia"/>
        </w:rPr>
        <w:t>在校三年德育總平均80分以上（可畢業無大過處分）</w:t>
      </w:r>
    </w:p>
    <w:p w:rsidR="006B705E" w:rsidRPr="00D7376A" w:rsidRDefault="006B705E" w:rsidP="0033511A">
      <w:pPr>
        <w:pStyle w:val="affb"/>
        <w:numPr>
          <w:ilvl w:val="0"/>
          <w:numId w:val="279"/>
        </w:numPr>
        <w:spacing w:line="420" w:lineRule="exact"/>
        <w:ind w:leftChars="0" w:firstLineChars="0"/>
      </w:pPr>
      <w:r w:rsidRPr="00D7376A">
        <w:rPr>
          <w:rFonts w:hint="eastAsia"/>
        </w:rPr>
        <w:t>至少取得兩張技術證照</w:t>
      </w:r>
    </w:p>
    <w:p w:rsidR="006B705E" w:rsidRPr="00D7376A" w:rsidRDefault="006B705E" w:rsidP="0033511A">
      <w:pPr>
        <w:pStyle w:val="a0"/>
        <w:numPr>
          <w:ilvl w:val="0"/>
          <w:numId w:val="278"/>
        </w:numPr>
        <w:spacing w:line="420" w:lineRule="exact"/>
      </w:pPr>
      <w:r w:rsidRPr="00D7376A">
        <w:rPr>
          <w:rFonts w:hint="eastAsia"/>
        </w:rPr>
        <w:t>配合條件</w:t>
      </w:r>
    </w:p>
    <w:p w:rsidR="006B705E" w:rsidRPr="006F08C9" w:rsidRDefault="006B705E" w:rsidP="0033511A">
      <w:pPr>
        <w:pStyle w:val="af4"/>
        <w:numPr>
          <w:ilvl w:val="0"/>
          <w:numId w:val="280"/>
        </w:numPr>
        <w:spacing w:line="420" w:lineRule="exact"/>
        <w:ind w:leftChars="0"/>
        <w:rPr>
          <w:rFonts w:ascii="標楷體" w:eastAsia="標楷體" w:hAnsi="標楷體"/>
          <w:szCs w:val="28"/>
        </w:rPr>
      </w:pPr>
      <w:r w:rsidRPr="006F08C9">
        <w:rPr>
          <w:rFonts w:ascii="標楷體" w:eastAsia="標楷體" w:hAnsi="標楷體" w:hint="eastAsia"/>
          <w:szCs w:val="28"/>
        </w:rPr>
        <w:t>對外參加競賽</w:t>
      </w:r>
    </w:p>
    <w:p w:rsidR="006B705E" w:rsidRPr="00D7376A" w:rsidRDefault="006B705E" w:rsidP="0033511A">
      <w:pPr>
        <w:pStyle w:val="15"/>
        <w:numPr>
          <w:ilvl w:val="0"/>
          <w:numId w:val="281"/>
        </w:numPr>
        <w:spacing w:line="420" w:lineRule="exact"/>
        <w:ind w:leftChars="0" w:firstLineChars="0"/>
      </w:pPr>
      <w:r w:rsidRPr="00D7376A">
        <w:rPr>
          <w:rFonts w:hint="eastAsia"/>
        </w:rPr>
        <w:t>代表學校參加縣級以上各項競賽並獲獎者為當然得獎者，且名額不限。</w:t>
      </w:r>
    </w:p>
    <w:p w:rsidR="006B705E" w:rsidRPr="006F08C9" w:rsidRDefault="006B705E" w:rsidP="0033511A">
      <w:pPr>
        <w:pStyle w:val="af4"/>
        <w:numPr>
          <w:ilvl w:val="0"/>
          <w:numId w:val="280"/>
        </w:numPr>
        <w:spacing w:line="420" w:lineRule="exact"/>
        <w:ind w:leftChars="0"/>
        <w:rPr>
          <w:rFonts w:ascii="標楷體" w:eastAsia="標楷體" w:hAnsi="標楷體"/>
          <w:szCs w:val="28"/>
        </w:rPr>
      </w:pPr>
      <w:r w:rsidRPr="006F08C9">
        <w:rPr>
          <w:rFonts w:ascii="標楷體" w:eastAsia="標楷體" w:hAnsi="標楷體" w:hint="eastAsia"/>
          <w:szCs w:val="28"/>
        </w:rPr>
        <w:t>符合下列條件之一者</w:t>
      </w:r>
    </w:p>
    <w:p w:rsidR="006B705E" w:rsidRPr="006F08C9" w:rsidRDefault="006B705E" w:rsidP="0033511A">
      <w:pPr>
        <w:pStyle w:val="15"/>
        <w:numPr>
          <w:ilvl w:val="0"/>
          <w:numId w:val="282"/>
        </w:numPr>
        <w:spacing w:line="420" w:lineRule="exact"/>
        <w:ind w:leftChars="0" w:firstLineChars="0"/>
      </w:pPr>
      <w:r w:rsidRPr="00D7376A">
        <w:rPr>
          <w:rFonts w:hint="eastAsia"/>
          <w:szCs w:val="28"/>
        </w:rPr>
        <w:t>三年</w:t>
      </w:r>
      <w:r w:rsidRPr="006F08C9">
        <w:rPr>
          <w:rFonts w:hint="eastAsia"/>
        </w:rPr>
        <w:t>實習成績總平均為各學程前五名者（由實習組提供）</w:t>
      </w:r>
    </w:p>
    <w:p w:rsidR="006B705E" w:rsidRPr="00D7376A" w:rsidRDefault="006B705E" w:rsidP="0033511A">
      <w:pPr>
        <w:pStyle w:val="15"/>
        <w:numPr>
          <w:ilvl w:val="0"/>
          <w:numId w:val="282"/>
        </w:numPr>
        <w:spacing w:line="420" w:lineRule="exact"/>
        <w:ind w:leftChars="0" w:firstLineChars="0"/>
        <w:rPr>
          <w:szCs w:val="28"/>
        </w:rPr>
      </w:pPr>
      <w:r w:rsidRPr="006F08C9">
        <w:rPr>
          <w:rFonts w:hint="eastAsia"/>
        </w:rPr>
        <w:t>畢業</w:t>
      </w:r>
      <w:r w:rsidRPr="00D7376A">
        <w:rPr>
          <w:rFonts w:hint="eastAsia"/>
          <w:szCs w:val="28"/>
        </w:rPr>
        <w:t>成果展有特殊貢獻，經各科教師評審認可者（由各科提供）</w:t>
      </w:r>
    </w:p>
    <w:p w:rsidR="006B705E" w:rsidRPr="00D7376A" w:rsidRDefault="006B705E" w:rsidP="0033511A">
      <w:pPr>
        <w:pStyle w:val="a0"/>
        <w:numPr>
          <w:ilvl w:val="0"/>
          <w:numId w:val="278"/>
        </w:numPr>
        <w:spacing w:line="420" w:lineRule="exact"/>
      </w:pPr>
      <w:r w:rsidRPr="00D7376A">
        <w:rPr>
          <w:rFonts w:hint="eastAsia"/>
        </w:rPr>
        <w:t>符合必要條件與配合條件(2)者，名單提供各科，由各科擇一，代表該科獲頒技藝獎。</w:t>
      </w:r>
    </w:p>
    <w:p w:rsidR="006B705E" w:rsidRPr="00D7376A" w:rsidRDefault="006B705E" w:rsidP="0033511A">
      <w:pPr>
        <w:pStyle w:val="a0"/>
        <w:numPr>
          <w:ilvl w:val="0"/>
          <w:numId w:val="278"/>
        </w:numPr>
        <w:spacing w:line="420" w:lineRule="exact"/>
      </w:pPr>
      <w:r w:rsidRPr="00D7376A">
        <w:rPr>
          <w:rFonts w:hint="eastAsia"/>
        </w:rPr>
        <w:t>本辦法經校長核定後實施，修正時亦同。</w:t>
      </w:r>
    </w:p>
    <w:p w:rsidR="006B705E" w:rsidRDefault="006B705E" w:rsidP="00613D35">
      <w:pPr>
        <w:pStyle w:val="afffa"/>
      </w:pPr>
      <w:r>
        <w:br w:type="page"/>
      </w:r>
      <w:bookmarkStart w:id="110" w:name="_Toc251758481"/>
      <w:bookmarkStart w:id="111" w:name="_Toc430606777"/>
      <w:r w:rsidRPr="0047148B">
        <w:rPr>
          <w:rFonts w:hint="eastAsia"/>
        </w:rPr>
        <w:lastRenderedPageBreak/>
        <w:t>國立恆春高級工商職業學校帶領學生參加校外活動處理辦法</w:t>
      </w:r>
      <w:bookmarkEnd w:id="110"/>
      <w:bookmarkEnd w:id="111"/>
    </w:p>
    <w:p w:rsidR="006B705E" w:rsidRPr="0047148B" w:rsidRDefault="006B705E" w:rsidP="006B705E">
      <w:pPr>
        <w:widowControl/>
        <w:jc w:val="right"/>
        <w:rPr>
          <w:rFonts w:ascii="標楷體" w:eastAsia="標楷體" w:hAnsi="標楷體"/>
          <w:sz w:val="20"/>
          <w:szCs w:val="20"/>
        </w:rPr>
      </w:pPr>
      <w:r w:rsidRPr="0047148B">
        <w:rPr>
          <w:rFonts w:ascii="標楷體" w:eastAsia="標楷體" w:hAnsi="標楷體" w:hint="eastAsia"/>
          <w:sz w:val="20"/>
          <w:szCs w:val="20"/>
        </w:rPr>
        <w:t>98.3.12實習處會議通過</w:t>
      </w:r>
    </w:p>
    <w:p w:rsidR="006B705E" w:rsidRPr="00846263" w:rsidRDefault="006B705E" w:rsidP="0033511A">
      <w:pPr>
        <w:numPr>
          <w:ilvl w:val="0"/>
          <w:numId w:val="88"/>
        </w:numPr>
        <w:spacing w:line="420" w:lineRule="exact"/>
        <w:ind w:left="482" w:hanging="482"/>
        <w:rPr>
          <w:rFonts w:ascii="標楷體" w:eastAsia="標楷體" w:hAnsi="標楷體"/>
        </w:rPr>
      </w:pPr>
      <w:r w:rsidRPr="007A31CC">
        <w:rPr>
          <w:rFonts w:ascii="標楷體" w:eastAsia="標楷體" w:hAnsi="標楷體" w:hint="eastAsia"/>
        </w:rPr>
        <w:t>目的：因本校偏遠，</w:t>
      </w:r>
      <w:r>
        <w:rPr>
          <w:rFonts w:ascii="標楷體" w:eastAsia="標楷體" w:hAnsi="標楷體" w:hint="eastAsia"/>
        </w:rPr>
        <w:t>教師帶領</w:t>
      </w:r>
      <w:r w:rsidRPr="007A31CC">
        <w:rPr>
          <w:rFonts w:ascii="標楷體" w:eastAsia="標楷體" w:hAnsi="標楷體" w:hint="eastAsia"/>
        </w:rPr>
        <w:t>學生對外相關活動</w:t>
      </w:r>
      <w:r>
        <w:rPr>
          <w:rFonts w:ascii="標楷體" w:eastAsia="標楷體" w:hAnsi="標楷體" w:hint="eastAsia"/>
        </w:rPr>
        <w:t>，差旅費補助辦法。</w:t>
      </w:r>
    </w:p>
    <w:p w:rsidR="006B705E" w:rsidRPr="00846263" w:rsidRDefault="006B705E" w:rsidP="0033511A">
      <w:pPr>
        <w:numPr>
          <w:ilvl w:val="0"/>
          <w:numId w:val="88"/>
        </w:numPr>
        <w:spacing w:line="420" w:lineRule="exact"/>
        <w:rPr>
          <w:rFonts w:ascii="標楷體" w:eastAsia="標楷體" w:hAnsi="標楷體"/>
        </w:rPr>
      </w:pPr>
      <w:r w:rsidRPr="00846263">
        <w:rPr>
          <w:rFonts w:ascii="標楷體" w:eastAsia="標楷體" w:hAnsi="標楷體" w:hint="eastAsia"/>
        </w:rPr>
        <w:t>辦法：</w:t>
      </w:r>
    </w:p>
    <w:p w:rsidR="006B705E" w:rsidRPr="00846263" w:rsidRDefault="006B705E" w:rsidP="0033511A">
      <w:pPr>
        <w:pStyle w:val="a0"/>
        <w:numPr>
          <w:ilvl w:val="0"/>
          <w:numId w:val="283"/>
        </w:numPr>
        <w:spacing w:line="420" w:lineRule="exact"/>
      </w:pPr>
      <w:r w:rsidRPr="00846263">
        <w:rPr>
          <w:rFonts w:hint="eastAsia"/>
        </w:rPr>
        <w:t>學生參與校外檢定處理原則</w:t>
      </w:r>
    </w:p>
    <w:p w:rsidR="006B705E" w:rsidRPr="00846263" w:rsidRDefault="006B705E" w:rsidP="0033511A">
      <w:pPr>
        <w:pStyle w:val="affb"/>
        <w:numPr>
          <w:ilvl w:val="0"/>
          <w:numId w:val="284"/>
        </w:numPr>
        <w:spacing w:line="420" w:lineRule="exact"/>
        <w:ind w:leftChars="0" w:firstLineChars="0"/>
      </w:pPr>
      <w:r w:rsidRPr="00846263">
        <w:rPr>
          <w:rFonts w:hint="eastAsia"/>
        </w:rPr>
        <w:t>隨車陪同學生往返參加測試之教師予以公假。</w:t>
      </w:r>
    </w:p>
    <w:p w:rsidR="006B705E" w:rsidRPr="00846263" w:rsidRDefault="006B705E" w:rsidP="0033511A">
      <w:pPr>
        <w:pStyle w:val="affb"/>
        <w:numPr>
          <w:ilvl w:val="0"/>
          <w:numId w:val="284"/>
        </w:numPr>
        <w:spacing w:line="420" w:lineRule="exact"/>
        <w:ind w:leftChars="0" w:firstLineChars="0"/>
      </w:pPr>
      <w:r w:rsidRPr="00846263">
        <w:rPr>
          <w:rFonts w:hint="eastAsia"/>
        </w:rPr>
        <w:t>學生自行前往考場，教師隨後陪考者，予以公假。</w:t>
      </w:r>
    </w:p>
    <w:p w:rsidR="006B705E" w:rsidRPr="00846263" w:rsidRDefault="006B705E" w:rsidP="0033511A">
      <w:pPr>
        <w:pStyle w:val="affb"/>
        <w:numPr>
          <w:ilvl w:val="0"/>
          <w:numId w:val="284"/>
        </w:numPr>
        <w:spacing w:line="420" w:lineRule="exact"/>
        <w:ind w:leftChars="0" w:firstLineChars="0"/>
      </w:pPr>
      <w:r w:rsidRPr="00846263">
        <w:rPr>
          <w:rFonts w:hint="eastAsia"/>
        </w:rPr>
        <w:t>教師以自用車行學校接送學生往考場者，予以公差假補助。</w:t>
      </w:r>
    </w:p>
    <w:p w:rsidR="006B705E" w:rsidRPr="00846263" w:rsidRDefault="006B705E" w:rsidP="0033511A">
      <w:pPr>
        <w:pStyle w:val="affb"/>
        <w:numPr>
          <w:ilvl w:val="0"/>
          <w:numId w:val="284"/>
        </w:numPr>
        <w:spacing w:line="420" w:lineRule="exact"/>
        <w:ind w:leftChars="0" w:firstLineChars="0"/>
      </w:pPr>
      <w:r w:rsidRPr="00846263">
        <w:rPr>
          <w:rFonts w:hint="eastAsia"/>
        </w:rPr>
        <w:t>教師陪同學生搭公車從學校往返考場者，予以公差假，僅補助交通費。</w:t>
      </w:r>
    </w:p>
    <w:p w:rsidR="006B705E" w:rsidRPr="00846263" w:rsidRDefault="006B705E" w:rsidP="0033511A">
      <w:pPr>
        <w:pStyle w:val="affb"/>
        <w:numPr>
          <w:ilvl w:val="0"/>
          <w:numId w:val="284"/>
        </w:numPr>
        <w:spacing w:line="420" w:lineRule="exact"/>
        <w:ind w:leftChars="0" w:firstLineChars="0"/>
      </w:pPr>
      <w:r w:rsidRPr="00846263">
        <w:rPr>
          <w:rFonts w:hint="eastAsia"/>
        </w:rPr>
        <w:t>公假如遇例假日者，可擇日補休。</w:t>
      </w:r>
    </w:p>
    <w:p w:rsidR="006B705E" w:rsidRPr="00846263" w:rsidRDefault="006B705E" w:rsidP="0033511A">
      <w:pPr>
        <w:pStyle w:val="a0"/>
        <w:numPr>
          <w:ilvl w:val="0"/>
          <w:numId w:val="283"/>
        </w:numPr>
        <w:spacing w:line="420" w:lineRule="exact"/>
      </w:pPr>
      <w:r w:rsidRPr="00846263">
        <w:rPr>
          <w:rFonts w:hint="eastAsia"/>
        </w:rPr>
        <w:t>學校參與校外技藝（能）競賽處理原則</w:t>
      </w:r>
    </w:p>
    <w:p w:rsidR="006B705E" w:rsidRPr="00846263" w:rsidRDefault="006B705E" w:rsidP="0033511A">
      <w:pPr>
        <w:pStyle w:val="affb"/>
        <w:numPr>
          <w:ilvl w:val="0"/>
          <w:numId w:val="285"/>
        </w:numPr>
        <w:spacing w:line="420" w:lineRule="exact"/>
        <w:ind w:leftChars="0" w:firstLineChars="0"/>
      </w:pPr>
      <w:r w:rsidRPr="00846263">
        <w:rPr>
          <w:rFonts w:hint="eastAsia"/>
        </w:rPr>
        <w:t>全國中等學校技競賽，參賽之職種，師生均予公差假。</w:t>
      </w:r>
    </w:p>
    <w:p w:rsidR="006B705E" w:rsidRPr="00846263" w:rsidRDefault="006B705E" w:rsidP="0033511A">
      <w:pPr>
        <w:pStyle w:val="affb"/>
        <w:numPr>
          <w:ilvl w:val="0"/>
          <w:numId w:val="285"/>
        </w:numPr>
        <w:spacing w:line="420" w:lineRule="exact"/>
        <w:ind w:leftChars="0" w:firstLineChars="0"/>
      </w:pPr>
      <w:r w:rsidRPr="00846263">
        <w:rPr>
          <w:rFonts w:hint="eastAsia"/>
        </w:rPr>
        <w:t>全國技藝競賽，經校長核可之職種，師生均予公差假。</w:t>
      </w:r>
    </w:p>
    <w:p w:rsidR="006B705E" w:rsidRPr="00846263" w:rsidRDefault="006B705E" w:rsidP="0033511A">
      <w:pPr>
        <w:pStyle w:val="affb"/>
        <w:numPr>
          <w:ilvl w:val="0"/>
          <w:numId w:val="285"/>
        </w:numPr>
        <w:spacing w:line="420" w:lineRule="exact"/>
        <w:ind w:leftChars="0" w:firstLineChars="0"/>
      </w:pPr>
      <w:r w:rsidRPr="00846263">
        <w:rPr>
          <w:rFonts w:hint="eastAsia"/>
        </w:rPr>
        <w:t>各科參與重點項目之技競，師生均予公差假。</w:t>
      </w:r>
    </w:p>
    <w:p w:rsidR="006B705E" w:rsidRPr="00846263" w:rsidRDefault="006B705E" w:rsidP="0033511A">
      <w:pPr>
        <w:pStyle w:val="affb"/>
        <w:numPr>
          <w:ilvl w:val="0"/>
          <w:numId w:val="285"/>
        </w:numPr>
        <w:spacing w:line="420" w:lineRule="exact"/>
        <w:ind w:leftChars="0" w:firstLineChars="0"/>
      </w:pPr>
      <w:r w:rsidRPr="00846263">
        <w:rPr>
          <w:rFonts w:hint="eastAsia"/>
        </w:rPr>
        <w:t>金爵獎及杜康盃調酒大賽，師公差假，學生獲獎補助交通費，其餘調酒賽師生均予公假。</w:t>
      </w:r>
    </w:p>
    <w:p w:rsidR="006B705E" w:rsidRPr="00846263" w:rsidRDefault="006B705E" w:rsidP="0033511A">
      <w:pPr>
        <w:pStyle w:val="affb"/>
        <w:numPr>
          <w:ilvl w:val="0"/>
          <w:numId w:val="285"/>
        </w:numPr>
        <w:spacing w:line="420" w:lineRule="exact"/>
        <w:ind w:leftChars="0" w:firstLineChars="0"/>
      </w:pPr>
      <w:r w:rsidRPr="00846263">
        <w:rPr>
          <w:rFonts w:hint="eastAsia"/>
        </w:rPr>
        <w:t>地方性之各項技競，師生均予公假。</w:t>
      </w:r>
    </w:p>
    <w:p w:rsidR="006B705E" w:rsidRPr="00846263" w:rsidRDefault="006B705E" w:rsidP="0033511A">
      <w:pPr>
        <w:pStyle w:val="affb"/>
        <w:numPr>
          <w:ilvl w:val="0"/>
          <w:numId w:val="285"/>
        </w:numPr>
        <w:spacing w:line="420" w:lineRule="exact"/>
        <w:ind w:leftChars="0" w:firstLineChars="0"/>
      </w:pPr>
      <w:r w:rsidRPr="00846263">
        <w:rPr>
          <w:rFonts w:hint="eastAsia"/>
        </w:rPr>
        <w:t>其他未列部份，先以簽呈獲核後，依簽呈處理。</w:t>
      </w:r>
    </w:p>
    <w:p w:rsidR="006B705E" w:rsidRPr="00846263" w:rsidRDefault="006B705E" w:rsidP="0033511A">
      <w:pPr>
        <w:pStyle w:val="affb"/>
        <w:numPr>
          <w:ilvl w:val="0"/>
          <w:numId w:val="285"/>
        </w:numPr>
        <w:spacing w:line="420" w:lineRule="exact"/>
        <w:ind w:leftChars="0" w:firstLineChars="0"/>
      </w:pPr>
      <w:r w:rsidRPr="00846263">
        <w:rPr>
          <w:rFonts w:hint="eastAsia"/>
        </w:rPr>
        <w:t>公假如遇例假日，可擇日補休。</w:t>
      </w:r>
    </w:p>
    <w:p w:rsidR="006B705E" w:rsidRPr="00846263" w:rsidRDefault="006B705E" w:rsidP="00CA2F79">
      <w:pPr>
        <w:spacing w:line="420" w:lineRule="exact"/>
        <w:rPr>
          <w:rFonts w:ascii="標楷體" w:eastAsia="標楷體" w:hAnsi="標楷體"/>
        </w:rPr>
      </w:pPr>
      <w:r w:rsidRPr="00846263">
        <w:rPr>
          <w:rFonts w:ascii="標楷體" w:eastAsia="標楷體" w:hAnsi="標楷體" w:hint="eastAsia"/>
        </w:rPr>
        <w:t>參、本辦法經實習輔導會議通過，校長核定後實施，修改時亦同。</w:t>
      </w:r>
    </w:p>
    <w:p w:rsidR="006B705E" w:rsidRPr="00846263" w:rsidRDefault="006B705E" w:rsidP="006B705E">
      <w:pPr>
        <w:rPr>
          <w:rFonts w:ascii="標楷體" w:eastAsia="標楷體" w:hAnsi="標楷體"/>
        </w:rPr>
      </w:pPr>
    </w:p>
    <w:p w:rsidR="00613D35" w:rsidRDefault="006B705E" w:rsidP="00287F4D">
      <w:pPr>
        <w:widowControl/>
        <w:jc w:val="center"/>
        <w:rPr>
          <w:rStyle w:val="afffb"/>
        </w:rPr>
      </w:pPr>
      <w:r>
        <w:rPr>
          <w:rFonts w:ascii="標楷體" w:eastAsia="標楷體" w:hAnsi="標楷體"/>
        </w:rPr>
        <w:br w:type="page"/>
      </w:r>
      <w:bookmarkStart w:id="112" w:name="_Toc251758482"/>
      <w:bookmarkStart w:id="113" w:name="_Toc430606778"/>
      <w:r w:rsidRPr="00613D35">
        <w:rPr>
          <w:rStyle w:val="afffb"/>
          <w:rFonts w:hint="eastAsia"/>
        </w:rPr>
        <w:lastRenderedPageBreak/>
        <w:t>國立恆春高級工商職業學校</w:t>
      </w:r>
      <w:r w:rsidRPr="00613D35">
        <w:rPr>
          <w:rStyle w:val="afffb"/>
        </w:rPr>
        <w:t>學生校外(實習)教學參觀實施要點</w:t>
      </w:r>
      <w:bookmarkEnd w:id="112"/>
      <w:bookmarkEnd w:id="113"/>
    </w:p>
    <w:p w:rsidR="006B705E" w:rsidRPr="0047148B" w:rsidRDefault="006B705E" w:rsidP="006B705E">
      <w:pPr>
        <w:widowControl/>
        <w:jc w:val="right"/>
        <w:rPr>
          <w:rFonts w:ascii="標楷體" w:eastAsia="標楷體" w:hAnsi="標楷體"/>
          <w:sz w:val="20"/>
          <w:szCs w:val="20"/>
        </w:rPr>
      </w:pPr>
      <w:r w:rsidRPr="0047148B">
        <w:rPr>
          <w:rFonts w:ascii="標楷體" w:eastAsia="標楷體" w:hAnsi="標楷體" w:hint="eastAsia"/>
        </w:rPr>
        <w:t xml:space="preserve"> </w:t>
      </w:r>
      <w:r w:rsidRPr="0047148B">
        <w:rPr>
          <w:rFonts w:ascii="標楷體" w:eastAsia="標楷體" w:hAnsi="標楷體" w:hint="eastAsia"/>
          <w:sz w:val="20"/>
          <w:szCs w:val="20"/>
        </w:rPr>
        <w:t>92.06.5行政會議</w:t>
      </w:r>
    </w:p>
    <w:p w:rsidR="006B705E" w:rsidRPr="0047148B" w:rsidRDefault="006B705E" w:rsidP="006B705E">
      <w:pPr>
        <w:adjustRightInd w:val="0"/>
        <w:snapToGrid w:val="0"/>
        <w:spacing w:line="460" w:lineRule="exact"/>
        <w:rPr>
          <w:rFonts w:ascii="標楷體" w:eastAsia="標楷體" w:hAnsi="標楷體" w:cs="Arial"/>
        </w:rPr>
      </w:pPr>
      <w:r w:rsidRPr="0047148B">
        <w:rPr>
          <w:rFonts w:ascii="標楷體" w:eastAsia="標楷體" w:hAnsi="標楷體" w:cs="Arial"/>
        </w:rPr>
        <w:t>壹、宗旨：</w:t>
      </w:r>
    </w:p>
    <w:p w:rsidR="006B705E" w:rsidRPr="00E81429" w:rsidRDefault="006B705E" w:rsidP="006B705E">
      <w:pPr>
        <w:adjustRightInd w:val="0"/>
        <w:snapToGrid w:val="0"/>
        <w:spacing w:line="460" w:lineRule="exact"/>
        <w:ind w:leftChars="200" w:left="480"/>
        <w:rPr>
          <w:rFonts w:ascii="Arial" w:eastAsia="標楷體" w:hAnsi="Arial" w:cs="Arial"/>
        </w:rPr>
      </w:pPr>
      <w:r w:rsidRPr="00E81429">
        <w:rPr>
          <w:rFonts w:ascii="Arial" w:eastAsia="標楷體" w:hAnsi="標楷體" w:cs="Arial"/>
        </w:rPr>
        <w:t>為配合專業和實習科目教學，利用社會資源，增進學生對本行業之發展歷程的瞭解及追求更進步之行業知識，特訂本辦法。</w:t>
      </w:r>
    </w:p>
    <w:p w:rsidR="006B705E" w:rsidRPr="00E81429" w:rsidRDefault="006B705E" w:rsidP="006B705E">
      <w:pPr>
        <w:adjustRightInd w:val="0"/>
        <w:snapToGrid w:val="0"/>
        <w:spacing w:line="460" w:lineRule="exact"/>
        <w:rPr>
          <w:rFonts w:ascii="Arial" w:eastAsia="標楷體" w:hAnsi="Arial" w:cs="Arial"/>
        </w:rPr>
      </w:pPr>
      <w:r w:rsidRPr="00E81429">
        <w:rPr>
          <w:rFonts w:ascii="Arial" w:eastAsia="標楷體" w:hAnsi="標楷體" w:cs="Arial"/>
        </w:rPr>
        <w:t>貳、目標：</w:t>
      </w:r>
    </w:p>
    <w:p w:rsidR="006B705E" w:rsidRPr="00E81429" w:rsidRDefault="006B705E" w:rsidP="006B705E">
      <w:pPr>
        <w:adjustRightInd w:val="0"/>
        <w:snapToGrid w:val="0"/>
        <w:spacing w:line="460" w:lineRule="exact"/>
        <w:ind w:leftChars="200" w:left="480"/>
        <w:rPr>
          <w:rFonts w:ascii="Arial" w:eastAsia="標楷體" w:hAnsi="Arial" w:cs="Arial"/>
        </w:rPr>
      </w:pPr>
      <w:r w:rsidRPr="00E81429">
        <w:rPr>
          <w:rFonts w:ascii="Arial" w:eastAsia="標楷體" w:hAnsi="標楷體" w:cs="Arial"/>
        </w:rPr>
        <w:t>一、學生能瞭解現時段本國經濟發展情形。</w:t>
      </w:r>
    </w:p>
    <w:p w:rsidR="006B705E" w:rsidRPr="00E81429" w:rsidRDefault="006B705E" w:rsidP="006B705E">
      <w:pPr>
        <w:adjustRightInd w:val="0"/>
        <w:snapToGrid w:val="0"/>
        <w:spacing w:line="460" w:lineRule="exact"/>
        <w:ind w:leftChars="200" w:left="480"/>
        <w:rPr>
          <w:rFonts w:ascii="Arial" w:eastAsia="標楷體" w:hAnsi="Arial" w:cs="Arial"/>
        </w:rPr>
      </w:pPr>
      <w:r w:rsidRPr="00E81429">
        <w:rPr>
          <w:rFonts w:ascii="Arial" w:eastAsia="標楷體" w:hAnsi="標楷體" w:cs="Arial"/>
        </w:rPr>
        <w:t>二、學生能瞭解本行業發展情形與水準，增進學習信心。</w:t>
      </w:r>
    </w:p>
    <w:p w:rsidR="006B705E" w:rsidRPr="00E81429" w:rsidRDefault="006B705E" w:rsidP="006B705E">
      <w:pPr>
        <w:adjustRightInd w:val="0"/>
        <w:snapToGrid w:val="0"/>
        <w:spacing w:line="460" w:lineRule="exact"/>
        <w:ind w:leftChars="200" w:left="480"/>
        <w:rPr>
          <w:rFonts w:ascii="Arial" w:eastAsia="標楷體" w:hAnsi="Arial" w:cs="Arial"/>
        </w:rPr>
      </w:pPr>
      <w:r w:rsidRPr="00E81429">
        <w:rPr>
          <w:rFonts w:ascii="Arial" w:eastAsia="標楷體" w:hAnsi="標楷體" w:cs="Arial"/>
        </w:rPr>
        <w:t>三、學生能瞭解行業的神聖與地位，發揚敬業樂群的職業道德。</w:t>
      </w:r>
    </w:p>
    <w:p w:rsidR="006B705E" w:rsidRPr="00E81429" w:rsidRDefault="006B705E" w:rsidP="006B705E">
      <w:pPr>
        <w:adjustRightInd w:val="0"/>
        <w:snapToGrid w:val="0"/>
        <w:spacing w:line="460" w:lineRule="exact"/>
        <w:rPr>
          <w:rFonts w:ascii="Arial" w:eastAsia="標楷體" w:hAnsi="Arial" w:cs="Arial"/>
        </w:rPr>
      </w:pPr>
      <w:r w:rsidRPr="00E81429">
        <w:rPr>
          <w:rFonts w:ascii="Arial" w:eastAsia="標楷體" w:hAnsi="標楷體" w:cs="Arial"/>
        </w:rPr>
        <w:t>參、實施方式：</w:t>
      </w:r>
    </w:p>
    <w:p w:rsidR="006B705E" w:rsidRPr="00E81429" w:rsidRDefault="006B705E" w:rsidP="006B705E">
      <w:pPr>
        <w:adjustRightInd w:val="0"/>
        <w:snapToGrid w:val="0"/>
        <w:spacing w:line="460" w:lineRule="exact"/>
        <w:ind w:leftChars="200" w:left="960" w:hangingChars="200" w:hanging="480"/>
        <w:rPr>
          <w:rFonts w:ascii="Arial" w:eastAsia="標楷體" w:hAnsi="Arial" w:cs="Arial"/>
        </w:rPr>
      </w:pPr>
      <w:r w:rsidRPr="00E81429">
        <w:rPr>
          <w:rFonts w:ascii="Arial" w:eastAsia="標楷體" w:hAnsi="標楷體" w:cs="Arial"/>
        </w:rPr>
        <w:t>一、學生校外觀摩實習以配合教學上實際之需要由任課教師編列學期學期實習教學計劃表時請將計劃列入，並經各科科主任審核，待觀摩舉行日前二週由任課教師填妥學生</w:t>
      </w:r>
      <w:r>
        <w:rPr>
          <w:rFonts w:ascii="Arial" w:eastAsia="標楷體" w:hAnsi="標楷體" w:cs="Arial"/>
        </w:rPr>
        <w:t>校外觀摩實習申請表，辦好應辦之手續，經校長核准後始得舉行</w:t>
      </w:r>
      <w:r w:rsidRPr="00E81429">
        <w:rPr>
          <w:rFonts w:ascii="Arial" w:eastAsia="標楷體" w:hAnsi="標楷體" w:cs="Arial"/>
        </w:rPr>
        <w:t>。</w:t>
      </w:r>
    </w:p>
    <w:p w:rsidR="006B705E" w:rsidRPr="00E81429" w:rsidRDefault="006B705E" w:rsidP="006B705E">
      <w:pPr>
        <w:adjustRightInd w:val="0"/>
        <w:snapToGrid w:val="0"/>
        <w:spacing w:line="460" w:lineRule="exact"/>
        <w:ind w:leftChars="200" w:left="960" w:hangingChars="200" w:hanging="480"/>
        <w:rPr>
          <w:rFonts w:ascii="Arial" w:eastAsia="標楷體" w:hAnsi="Arial" w:cs="Arial"/>
        </w:rPr>
      </w:pPr>
      <w:r w:rsidRPr="00E81429">
        <w:rPr>
          <w:rFonts w:ascii="Arial" w:eastAsia="標楷體" w:hAnsi="標楷體" w:cs="Arial"/>
        </w:rPr>
        <w:t>二、有關機關舉辦之活動，如展覽展示等，如確實與該科教學有關聯且值得該科學生觀摩之價值者，由該科主任簽辦手續，經校長核准後參加。</w:t>
      </w:r>
    </w:p>
    <w:p w:rsidR="006B705E" w:rsidRPr="00E81429" w:rsidRDefault="006B705E" w:rsidP="006B705E">
      <w:pPr>
        <w:adjustRightInd w:val="0"/>
        <w:snapToGrid w:val="0"/>
        <w:spacing w:line="460" w:lineRule="exact"/>
        <w:ind w:leftChars="200" w:left="960" w:hangingChars="200" w:hanging="480"/>
        <w:rPr>
          <w:rFonts w:ascii="Arial" w:eastAsia="標楷體" w:hAnsi="Arial" w:cs="Arial"/>
        </w:rPr>
      </w:pPr>
      <w:r w:rsidRPr="00E81429">
        <w:rPr>
          <w:rFonts w:ascii="Arial" w:eastAsia="標楷體" w:hAnsi="標楷體" w:cs="Arial"/>
        </w:rPr>
        <w:t>三、學生校外觀摩實習，二、三年級各班以一學期舉行一次，並以當天往返之旅</w:t>
      </w:r>
      <w:r>
        <w:rPr>
          <w:rFonts w:ascii="Arial" w:eastAsia="標楷體" w:hAnsi="標楷體" w:cs="Arial" w:hint="eastAsia"/>
        </w:rPr>
        <w:t>程</w:t>
      </w:r>
      <w:r w:rsidRPr="00E81429">
        <w:rPr>
          <w:rFonts w:ascii="Arial" w:eastAsia="標楷體" w:hAnsi="標楷體" w:cs="Arial"/>
        </w:rPr>
        <w:t>為限。</w:t>
      </w:r>
    </w:p>
    <w:p w:rsidR="006B705E" w:rsidRPr="00E81429" w:rsidRDefault="006B705E" w:rsidP="006B705E">
      <w:pPr>
        <w:adjustRightInd w:val="0"/>
        <w:snapToGrid w:val="0"/>
        <w:spacing w:line="460" w:lineRule="exact"/>
        <w:ind w:leftChars="200" w:left="960" w:hangingChars="200" w:hanging="480"/>
        <w:rPr>
          <w:rFonts w:ascii="Arial" w:eastAsia="標楷體" w:hAnsi="Arial" w:cs="Arial"/>
        </w:rPr>
      </w:pPr>
      <w:r w:rsidRPr="00E81429">
        <w:rPr>
          <w:rFonts w:ascii="Arial" w:eastAsia="標楷體" w:hAnsi="標楷體" w:cs="Arial"/>
        </w:rPr>
        <w:t>四、校外觀摩實習如需調課，由各科主任或領隊教師會同教務處教學組辦理。</w:t>
      </w:r>
    </w:p>
    <w:p w:rsidR="006B705E" w:rsidRPr="00E81429" w:rsidRDefault="006B705E" w:rsidP="006B705E">
      <w:pPr>
        <w:adjustRightInd w:val="0"/>
        <w:snapToGrid w:val="0"/>
        <w:spacing w:line="460" w:lineRule="exact"/>
        <w:ind w:leftChars="200" w:left="960" w:hangingChars="200" w:hanging="480"/>
        <w:rPr>
          <w:rFonts w:ascii="Arial" w:eastAsia="標楷體" w:hAnsi="Arial" w:cs="Arial"/>
        </w:rPr>
      </w:pPr>
      <w:r w:rsidRPr="00E81429">
        <w:rPr>
          <w:rFonts w:ascii="Arial" w:eastAsia="標楷體" w:hAnsi="標楷體" w:cs="Arial"/>
        </w:rPr>
        <w:t>五、學生參加</w:t>
      </w:r>
      <w:smartTag w:uri="urn:schemas-microsoft-com:office:smarttags" w:element="chmetcnv">
        <w:smartTagPr>
          <w:attr w:name="UnitName" w:val="公里"/>
          <w:attr w:name="SourceValue" w:val="30"/>
          <w:attr w:name="HasSpace" w:val="False"/>
          <w:attr w:name="Negative" w:val="False"/>
          <w:attr w:name="NumberType" w:val="3"/>
          <w:attr w:name="TCSC" w:val="1"/>
        </w:smartTagPr>
        <w:r w:rsidRPr="00E81429">
          <w:rPr>
            <w:rFonts w:ascii="Arial" w:eastAsia="標楷體" w:hAnsi="標楷體" w:cs="Arial"/>
          </w:rPr>
          <w:t>三十公里</w:t>
        </w:r>
      </w:smartTag>
      <w:r w:rsidRPr="00E81429">
        <w:rPr>
          <w:rFonts w:ascii="Arial" w:eastAsia="標楷體" w:hAnsi="標楷體" w:cs="Arial"/>
        </w:rPr>
        <w:t>以上之校外觀摩實習，須於事前徵得家長同意</w:t>
      </w:r>
      <w:r>
        <w:rPr>
          <w:rFonts w:ascii="Arial" w:eastAsia="標楷體" w:hAnsi="標楷體" w:cs="Arial" w:hint="eastAsia"/>
        </w:rPr>
        <w:t>書</w:t>
      </w:r>
      <w:r w:rsidRPr="00E81429">
        <w:rPr>
          <w:rFonts w:ascii="Arial" w:eastAsia="標楷體" w:hAnsi="標楷體" w:cs="Arial"/>
        </w:rPr>
        <w:t>。</w:t>
      </w:r>
    </w:p>
    <w:p w:rsidR="006B705E" w:rsidRPr="00E81429" w:rsidRDefault="006B705E" w:rsidP="006B705E">
      <w:pPr>
        <w:adjustRightInd w:val="0"/>
        <w:snapToGrid w:val="0"/>
        <w:spacing w:line="460" w:lineRule="exact"/>
        <w:ind w:leftChars="200" w:left="960" w:hangingChars="200" w:hanging="480"/>
        <w:rPr>
          <w:rFonts w:ascii="Arial" w:eastAsia="標楷體" w:hAnsi="Arial" w:cs="Arial"/>
        </w:rPr>
      </w:pPr>
      <w:r w:rsidRPr="00E81429">
        <w:rPr>
          <w:rFonts w:ascii="Arial" w:eastAsia="標楷體" w:hAnsi="標楷體" w:cs="Arial"/>
        </w:rPr>
        <w:t>六、學生校外觀摩實習在舉行之前，請領隊教師將觀摩目的地之各種有關情形加以分析瞭解，以期增加教學效果。</w:t>
      </w:r>
    </w:p>
    <w:p w:rsidR="006B705E" w:rsidRPr="00E81429" w:rsidRDefault="006B705E" w:rsidP="006B705E">
      <w:pPr>
        <w:adjustRightInd w:val="0"/>
        <w:snapToGrid w:val="0"/>
        <w:spacing w:line="460" w:lineRule="exact"/>
        <w:ind w:leftChars="200" w:left="960" w:hangingChars="200" w:hanging="480"/>
        <w:rPr>
          <w:rFonts w:ascii="Arial" w:eastAsia="標楷體" w:hAnsi="Arial" w:cs="Arial"/>
        </w:rPr>
      </w:pPr>
      <w:r>
        <w:rPr>
          <w:rFonts w:ascii="Arial" w:eastAsia="標楷體" w:hAnsi="標楷體" w:cs="Arial" w:hint="eastAsia"/>
        </w:rPr>
        <w:t>七</w:t>
      </w:r>
      <w:r w:rsidRPr="00E81429">
        <w:rPr>
          <w:rFonts w:ascii="Arial" w:eastAsia="標楷體" w:hAnsi="標楷體" w:cs="Arial"/>
        </w:rPr>
        <w:t>、校外觀摩實習出發前辦妥租車合約、學生平安保險及家長同意書。</w:t>
      </w:r>
    </w:p>
    <w:p w:rsidR="006B705E" w:rsidRPr="00E81429" w:rsidRDefault="006B705E" w:rsidP="006B705E">
      <w:pPr>
        <w:adjustRightInd w:val="0"/>
        <w:snapToGrid w:val="0"/>
        <w:spacing w:line="460" w:lineRule="exact"/>
        <w:ind w:leftChars="200" w:left="960" w:hangingChars="200" w:hanging="480"/>
        <w:rPr>
          <w:rFonts w:ascii="Arial" w:eastAsia="標楷體" w:hAnsi="Arial" w:cs="Arial"/>
        </w:rPr>
      </w:pPr>
      <w:r w:rsidRPr="00E81429">
        <w:rPr>
          <w:rFonts w:ascii="Arial" w:eastAsia="標楷體" w:hAnsi="標楷體" w:cs="Arial"/>
        </w:rPr>
        <w:t>八、觀摩實習自出發時起至結束解散時，概以科或班為單位，採取有規律之團體行動如有違反校規損害校譽之處，領隊教師應立即糾正，並向學校報備，或移送訓導處議處。</w:t>
      </w:r>
    </w:p>
    <w:p w:rsidR="006B705E" w:rsidRDefault="006B705E" w:rsidP="006B705E">
      <w:pPr>
        <w:adjustRightInd w:val="0"/>
        <w:snapToGrid w:val="0"/>
        <w:spacing w:line="460" w:lineRule="exact"/>
        <w:ind w:leftChars="200" w:left="960" w:hangingChars="200" w:hanging="480"/>
        <w:rPr>
          <w:rFonts w:ascii="Arial" w:eastAsia="標楷體" w:hAnsi="標楷體" w:cs="Arial"/>
        </w:rPr>
      </w:pPr>
      <w:r w:rsidRPr="00E81429">
        <w:rPr>
          <w:rFonts w:ascii="Arial" w:eastAsia="標楷體" w:hAnsi="標楷體" w:cs="Arial"/>
        </w:rPr>
        <w:t>九、學生在觀摩實習期間之一切表現請加以考核評分，其成績列入平常實習成績計算。</w:t>
      </w:r>
    </w:p>
    <w:p w:rsidR="006B705E" w:rsidRPr="00E81429" w:rsidRDefault="006B705E" w:rsidP="006B705E">
      <w:pPr>
        <w:adjustRightInd w:val="0"/>
        <w:snapToGrid w:val="0"/>
        <w:spacing w:line="460" w:lineRule="exact"/>
        <w:ind w:leftChars="200" w:left="960" w:hangingChars="200" w:hanging="480"/>
        <w:rPr>
          <w:rFonts w:ascii="Arial" w:eastAsia="標楷體" w:hAnsi="Arial" w:cs="Arial"/>
        </w:rPr>
      </w:pPr>
      <w:r w:rsidRPr="00E81429">
        <w:rPr>
          <w:rFonts w:ascii="Arial" w:eastAsia="標楷體" w:hAnsi="標楷體" w:cs="Arial"/>
        </w:rPr>
        <w:t>十、學生在觀摩實習回來一週內，應繳校外觀摩心得報告，並由領隊教師及科主任核閱。</w:t>
      </w:r>
    </w:p>
    <w:p w:rsidR="006B705E" w:rsidRPr="0054081E" w:rsidRDefault="006B705E" w:rsidP="006B705E">
      <w:pPr>
        <w:adjustRightInd w:val="0"/>
        <w:snapToGrid w:val="0"/>
        <w:spacing w:line="460" w:lineRule="exact"/>
        <w:rPr>
          <w:rFonts w:ascii="Arial" w:eastAsia="標楷體" w:hAnsi="Arial" w:cs="Arial"/>
        </w:rPr>
      </w:pPr>
      <w:r w:rsidRPr="00E81429">
        <w:rPr>
          <w:rFonts w:ascii="Arial" w:eastAsia="標楷體" w:hAnsi="標楷體" w:cs="Arial"/>
        </w:rPr>
        <w:t>肆、本要點經實習輔導會議通過後，陳校長核定後實施，修正時亦同。</w:t>
      </w:r>
    </w:p>
    <w:p w:rsidR="006B705E" w:rsidRPr="00613D35" w:rsidRDefault="006B705E" w:rsidP="00613D35">
      <w:pPr>
        <w:pStyle w:val="afffa"/>
        <w:rPr>
          <w:rStyle w:val="ab"/>
          <w:b/>
          <w:bCs w:val="0"/>
        </w:rPr>
      </w:pPr>
      <w:r>
        <w:br w:type="page"/>
      </w:r>
      <w:bookmarkStart w:id="114" w:name="_Toc251758483"/>
      <w:bookmarkStart w:id="115" w:name="_Toc430606779"/>
      <w:r w:rsidRPr="00613D35">
        <w:rPr>
          <w:rFonts w:hint="eastAsia"/>
        </w:rPr>
        <w:lastRenderedPageBreak/>
        <w:t>國立恆春高級工商職業學校</w:t>
      </w:r>
      <w:r w:rsidRPr="00613D35">
        <w:rPr>
          <w:rStyle w:val="ab"/>
          <w:b/>
          <w:bCs w:val="0"/>
        </w:rPr>
        <w:t>技能檢定獎勵實施要點</w:t>
      </w:r>
      <w:bookmarkEnd w:id="114"/>
      <w:bookmarkEnd w:id="115"/>
    </w:p>
    <w:p w:rsidR="006B705E" w:rsidRPr="0047148B" w:rsidRDefault="006B705E" w:rsidP="006B705E">
      <w:pPr>
        <w:widowControl/>
        <w:jc w:val="right"/>
        <w:rPr>
          <w:rStyle w:val="ab"/>
          <w:rFonts w:ascii="標楷體" w:eastAsia="標楷體" w:hAnsi="標楷體"/>
          <w:b w:val="0"/>
          <w:bCs w:val="0"/>
          <w:sz w:val="20"/>
          <w:szCs w:val="20"/>
        </w:rPr>
      </w:pPr>
      <w:r w:rsidRPr="0047148B">
        <w:rPr>
          <w:rFonts w:ascii="標楷體" w:eastAsia="標楷體" w:hAnsi="標楷體" w:hint="eastAsia"/>
          <w:sz w:val="20"/>
          <w:szCs w:val="20"/>
        </w:rPr>
        <w:t>2009.9.5主管會議通過</w:t>
      </w:r>
    </w:p>
    <w:p w:rsidR="006B705E" w:rsidRPr="006F08C9" w:rsidRDefault="006B705E" w:rsidP="0033511A">
      <w:pPr>
        <w:pStyle w:val="a1"/>
        <w:numPr>
          <w:ilvl w:val="0"/>
          <w:numId w:val="286"/>
        </w:numPr>
        <w:spacing w:line="420" w:lineRule="exact"/>
        <w:ind w:hanging="482"/>
        <w:rPr>
          <w:rFonts w:hAnsi="Arial"/>
        </w:rPr>
      </w:pPr>
      <w:r w:rsidRPr="00E81429">
        <w:t>本校為配合國家推行「證照制度」政策，鼓勵教師輔導學生取得證照，提高技能檢定合格率及技能水準，特訂定本要點。</w:t>
      </w:r>
    </w:p>
    <w:p w:rsidR="006B705E" w:rsidRPr="006F08C9" w:rsidRDefault="006B705E" w:rsidP="0033511A">
      <w:pPr>
        <w:pStyle w:val="a1"/>
        <w:numPr>
          <w:ilvl w:val="0"/>
          <w:numId w:val="286"/>
        </w:numPr>
        <w:spacing w:line="420" w:lineRule="exact"/>
        <w:ind w:hanging="482"/>
        <w:rPr>
          <w:rFonts w:hAnsi="Arial"/>
        </w:rPr>
      </w:pPr>
      <w:r w:rsidRPr="00E81429">
        <w:t>教師指導學生參加丙級技能檢定，成績符合下列之一者，分別給予獎勵：</w:t>
      </w:r>
    </w:p>
    <w:p w:rsidR="006B705E" w:rsidRPr="006F08C9" w:rsidRDefault="006B705E" w:rsidP="0033511A">
      <w:pPr>
        <w:pStyle w:val="a0"/>
        <w:numPr>
          <w:ilvl w:val="0"/>
          <w:numId w:val="287"/>
        </w:numPr>
        <w:spacing w:line="420" w:lineRule="exact"/>
        <w:ind w:hanging="482"/>
        <w:rPr>
          <w:rFonts w:hAnsi="Arial"/>
        </w:rPr>
      </w:pPr>
      <w:r w:rsidRPr="00E81429">
        <w:t>年度及格率達該科年級人數</w:t>
      </w:r>
      <w:r w:rsidRPr="006F08C9">
        <w:rPr>
          <w:rFonts w:hAnsi="Arial"/>
        </w:rPr>
        <w:t>60%</w:t>
      </w:r>
      <w:r w:rsidRPr="006F08C9">
        <w:rPr>
          <w:rFonts w:hAnsi="Arial" w:hint="eastAsia"/>
        </w:rPr>
        <w:t>以上</w:t>
      </w:r>
      <w:r w:rsidRPr="00E81429">
        <w:t>者，記嘉獎乙次。</w:t>
      </w:r>
    </w:p>
    <w:p w:rsidR="006B705E" w:rsidRPr="006F08C9" w:rsidRDefault="006B705E" w:rsidP="0033511A">
      <w:pPr>
        <w:pStyle w:val="a0"/>
        <w:numPr>
          <w:ilvl w:val="0"/>
          <w:numId w:val="287"/>
        </w:numPr>
        <w:spacing w:line="420" w:lineRule="exact"/>
        <w:ind w:hanging="482"/>
        <w:rPr>
          <w:rFonts w:hAnsi="Arial"/>
        </w:rPr>
      </w:pPr>
      <w:r w:rsidRPr="00E81429">
        <w:t>年度及格率達該科年級人數</w:t>
      </w:r>
      <w:r w:rsidRPr="006F08C9">
        <w:rPr>
          <w:rFonts w:hAnsi="Arial"/>
        </w:rPr>
        <w:t>80%</w:t>
      </w:r>
      <w:r w:rsidRPr="006F08C9">
        <w:rPr>
          <w:rFonts w:hAnsi="Arial" w:hint="eastAsia"/>
        </w:rPr>
        <w:t>以上</w:t>
      </w:r>
      <w:r w:rsidRPr="00E81429">
        <w:t>者，記嘉獎兩次。</w:t>
      </w:r>
    </w:p>
    <w:p w:rsidR="006B705E" w:rsidRPr="006F08C9" w:rsidRDefault="006B705E" w:rsidP="0033511A">
      <w:pPr>
        <w:pStyle w:val="a1"/>
        <w:numPr>
          <w:ilvl w:val="0"/>
          <w:numId w:val="286"/>
        </w:numPr>
        <w:spacing w:line="420" w:lineRule="exact"/>
        <w:ind w:hanging="482"/>
        <w:rPr>
          <w:rFonts w:hAnsi="Arial"/>
        </w:rPr>
      </w:pPr>
      <w:r w:rsidRPr="00E81429">
        <w:t>教師指導學生參加乙級技能檢定，成績符合下列之一者，分別給予獎勵：</w:t>
      </w:r>
    </w:p>
    <w:p w:rsidR="006B705E" w:rsidRPr="006F08C9" w:rsidRDefault="006B705E" w:rsidP="0033511A">
      <w:pPr>
        <w:pStyle w:val="a0"/>
        <w:numPr>
          <w:ilvl w:val="0"/>
          <w:numId w:val="288"/>
        </w:numPr>
        <w:spacing w:line="420" w:lineRule="exact"/>
        <w:ind w:hanging="482"/>
      </w:pPr>
      <w:r w:rsidRPr="006F08C9">
        <w:t>各科凡有學生參加乙級檢定及格者，記嘉獎乙次</w:t>
      </w:r>
      <w:r w:rsidRPr="006F08C9">
        <w:rPr>
          <w:rFonts w:hint="eastAsia"/>
        </w:rPr>
        <w:t>。</w:t>
      </w:r>
    </w:p>
    <w:p w:rsidR="006B705E" w:rsidRPr="006F08C9" w:rsidRDefault="006B705E" w:rsidP="0033511A">
      <w:pPr>
        <w:pStyle w:val="a1"/>
        <w:numPr>
          <w:ilvl w:val="0"/>
          <w:numId w:val="286"/>
        </w:numPr>
        <w:spacing w:line="420" w:lineRule="exact"/>
        <w:ind w:hanging="482"/>
        <w:rPr>
          <w:rFonts w:hAnsi="Arial"/>
        </w:rPr>
      </w:pPr>
      <w:r w:rsidRPr="00E81429">
        <w:t>年度及格率係指該科年級學生參加當年度技能檢定各職類學術科測試及格，並取得證照</w:t>
      </w:r>
      <w:r w:rsidRPr="006F08C9">
        <w:rPr>
          <w:rFonts w:hAnsi="Arial"/>
        </w:rPr>
        <w:t>(</w:t>
      </w:r>
      <w:r w:rsidRPr="00E81429">
        <w:t>含免學、免</w:t>
      </w:r>
      <w:r w:rsidRPr="006F08C9">
        <w:rPr>
          <w:rFonts w:hAnsi="Arial"/>
        </w:rPr>
        <w:t>  </w:t>
      </w:r>
      <w:r w:rsidRPr="00E81429">
        <w:t>術</w:t>
      </w:r>
      <w:r w:rsidRPr="006F08C9">
        <w:rPr>
          <w:rFonts w:hAnsi="Arial"/>
        </w:rPr>
        <w:t>)</w:t>
      </w:r>
      <w:r w:rsidRPr="00E81429">
        <w:t>之人數統計；其年級人數係指當年度檢定之在學人數為準</w:t>
      </w:r>
      <w:r w:rsidRPr="006F08C9">
        <w:rPr>
          <w:rFonts w:hAnsi="Arial"/>
        </w:rPr>
        <w:t>(</w:t>
      </w:r>
      <w:r w:rsidRPr="00E81429">
        <w:t>不含學期中轉入而未報名檢定者</w:t>
      </w:r>
      <w:r w:rsidRPr="006F08C9">
        <w:rPr>
          <w:rFonts w:hAnsi="Arial"/>
        </w:rPr>
        <w:t>)</w:t>
      </w:r>
      <w:r w:rsidRPr="00E81429">
        <w:t>。丙級技能檢定及格率統計以在校生專案檢定為主，並於該年度在校生專案檢定完成發證後辦理；乙級技能檢定及格率統計，於該年度全國技術士技能檢定第</w:t>
      </w:r>
      <w:r w:rsidRPr="006F08C9">
        <w:rPr>
          <w:rFonts w:hAnsi="Arial"/>
        </w:rPr>
        <w:t>3</w:t>
      </w:r>
      <w:r w:rsidRPr="00E81429">
        <w:t>梯次完成發證後辦理。</w:t>
      </w:r>
    </w:p>
    <w:p w:rsidR="006B705E" w:rsidRPr="006F08C9" w:rsidRDefault="006B705E" w:rsidP="0033511A">
      <w:pPr>
        <w:pStyle w:val="a1"/>
        <w:numPr>
          <w:ilvl w:val="0"/>
          <w:numId w:val="286"/>
        </w:numPr>
        <w:spacing w:line="420" w:lineRule="exact"/>
        <w:ind w:hanging="482"/>
        <w:rPr>
          <w:rFonts w:hAnsi="Arial"/>
        </w:rPr>
      </w:pPr>
      <w:r w:rsidRPr="00E81429">
        <w:t>學生參加乙級技能檢定及格者，記小功乙次，並頒發獎品，以資鼓勵。</w:t>
      </w:r>
    </w:p>
    <w:p w:rsidR="006B705E" w:rsidRPr="006F08C9" w:rsidRDefault="006B705E" w:rsidP="0033511A">
      <w:pPr>
        <w:pStyle w:val="a1"/>
        <w:numPr>
          <w:ilvl w:val="0"/>
          <w:numId w:val="286"/>
        </w:numPr>
        <w:spacing w:line="420" w:lineRule="exact"/>
        <w:ind w:hanging="482"/>
        <w:rPr>
          <w:rFonts w:hAnsi="Arial"/>
        </w:rPr>
      </w:pPr>
      <w:r w:rsidRPr="00E81429">
        <w:t>指導教師年度內同時指導丙、乙級或不同職類檢定，其獎勵採乙次擇優方式辦理。</w:t>
      </w:r>
    </w:p>
    <w:p w:rsidR="006B705E" w:rsidRPr="006F08C9" w:rsidRDefault="006B705E" w:rsidP="0033511A">
      <w:pPr>
        <w:pStyle w:val="a1"/>
        <w:numPr>
          <w:ilvl w:val="0"/>
          <w:numId w:val="286"/>
        </w:numPr>
        <w:spacing w:line="420" w:lineRule="exact"/>
        <w:ind w:hanging="482"/>
        <w:rPr>
          <w:rFonts w:hAnsi="Arial"/>
        </w:rPr>
      </w:pPr>
      <w:r w:rsidRPr="00E81429">
        <w:t>凡符合獎勵資格者，由各科提出申請，實習處彙整簽請校長核定，由人事室辦理敘獎並請校長頒發獎金。</w:t>
      </w:r>
    </w:p>
    <w:p w:rsidR="006B705E" w:rsidRPr="006F08C9" w:rsidRDefault="006B705E" w:rsidP="0033511A">
      <w:pPr>
        <w:pStyle w:val="a1"/>
        <w:numPr>
          <w:ilvl w:val="0"/>
          <w:numId w:val="286"/>
        </w:numPr>
        <w:spacing w:line="420" w:lineRule="exact"/>
        <w:ind w:hanging="482"/>
        <w:rPr>
          <w:rFonts w:hAnsi="Arial"/>
        </w:rPr>
      </w:pPr>
      <w:r w:rsidRPr="00E81429">
        <w:t>凡參與指導學生參加技能檢定之技士（佐），其獎勵比照辦理。</w:t>
      </w:r>
    </w:p>
    <w:p w:rsidR="006B705E" w:rsidRPr="006F08C9" w:rsidRDefault="006B705E" w:rsidP="0033511A">
      <w:pPr>
        <w:pStyle w:val="a1"/>
        <w:numPr>
          <w:ilvl w:val="0"/>
          <w:numId w:val="286"/>
        </w:numPr>
        <w:spacing w:line="420" w:lineRule="exact"/>
        <w:ind w:hanging="482"/>
        <w:rPr>
          <w:rFonts w:hAnsi="Arial"/>
        </w:rPr>
      </w:pPr>
      <w:r w:rsidRPr="00E81429">
        <w:t>本要點之獎勵金，由家長會、校友會、員生社或社會人士捐款獎助金項下支應。</w:t>
      </w:r>
    </w:p>
    <w:p w:rsidR="006B705E" w:rsidRPr="006F08C9" w:rsidRDefault="006B705E" w:rsidP="0033511A">
      <w:pPr>
        <w:pStyle w:val="a1"/>
        <w:numPr>
          <w:ilvl w:val="0"/>
          <w:numId w:val="286"/>
        </w:numPr>
        <w:spacing w:line="420" w:lineRule="exact"/>
        <w:ind w:hanging="482"/>
        <w:rPr>
          <w:rFonts w:hAnsi="Arial"/>
        </w:rPr>
      </w:pPr>
      <w:r w:rsidRPr="00E81429">
        <w:t>本要點經行政會議通過，校長核定後實施，修正時亦同。</w:t>
      </w:r>
    </w:p>
    <w:p w:rsidR="006B705E" w:rsidRPr="00567E02" w:rsidRDefault="006B705E" w:rsidP="006B705E"/>
    <w:p w:rsidR="006B705E" w:rsidRDefault="006B705E" w:rsidP="00613D35">
      <w:pPr>
        <w:pStyle w:val="afffa"/>
      </w:pPr>
      <w:r>
        <w:br w:type="page"/>
      </w:r>
      <w:bookmarkStart w:id="116" w:name="_Toc257979453"/>
      <w:bookmarkStart w:id="117" w:name="_Toc430606780"/>
      <w:r w:rsidRPr="0047148B">
        <w:rPr>
          <w:rFonts w:hint="eastAsia"/>
        </w:rPr>
        <w:lastRenderedPageBreak/>
        <w:t>國立恆春高級工商職業學校實習旅館學生實習辦法</w:t>
      </w:r>
      <w:bookmarkEnd w:id="116"/>
      <w:bookmarkEnd w:id="117"/>
    </w:p>
    <w:p w:rsidR="006B705E" w:rsidRPr="0047148B" w:rsidRDefault="006B705E" w:rsidP="006B705E">
      <w:pPr>
        <w:widowControl/>
        <w:jc w:val="right"/>
        <w:rPr>
          <w:rFonts w:ascii="標楷體" w:eastAsia="標楷體" w:hAnsi="標楷體"/>
          <w:sz w:val="20"/>
          <w:szCs w:val="20"/>
        </w:rPr>
      </w:pPr>
      <w:r w:rsidRPr="0047148B">
        <w:rPr>
          <w:rFonts w:ascii="標楷體" w:eastAsia="標楷體" w:hAnsi="標楷體" w:hint="eastAsia"/>
          <w:sz w:val="20"/>
          <w:szCs w:val="20"/>
        </w:rPr>
        <w:t>96.9.13實習旅館會議通過</w:t>
      </w:r>
    </w:p>
    <w:p w:rsidR="006B705E" w:rsidRPr="0047148B" w:rsidRDefault="006B705E" w:rsidP="0033511A">
      <w:pPr>
        <w:numPr>
          <w:ilvl w:val="0"/>
          <w:numId w:val="92"/>
        </w:numPr>
        <w:spacing w:line="440" w:lineRule="exact"/>
        <w:rPr>
          <w:rFonts w:ascii="標楷體" w:eastAsia="標楷體" w:hAnsi="標楷體" w:cs="Arial"/>
        </w:rPr>
      </w:pPr>
      <w:r w:rsidRPr="0047148B">
        <w:rPr>
          <w:rFonts w:ascii="標楷體" w:eastAsia="標楷體" w:hAnsi="標楷體" w:cs="Arial"/>
        </w:rPr>
        <w:t>目的：</w:t>
      </w:r>
    </w:p>
    <w:p w:rsidR="006B705E" w:rsidRPr="0047148B" w:rsidRDefault="006B705E" w:rsidP="006B705E">
      <w:pPr>
        <w:spacing w:line="440" w:lineRule="exact"/>
        <w:ind w:left="480"/>
        <w:rPr>
          <w:rFonts w:ascii="標楷體" w:eastAsia="標楷體" w:hAnsi="標楷體" w:cs="Arial"/>
        </w:rPr>
      </w:pPr>
      <w:r w:rsidRPr="0047148B">
        <w:rPr>
          <w:rFonts w:ascii="標楷體" w:eastAsia="標楷體" w:hAnsi="標楷體" w:cs="Arial"/>
        </w:rPr>
        <w:t>為執行本校學生旅館實習工作，協助培育理論與實務兼備之專業人才之教育，特擬本辦法，以為實施之依據。</w:t>
      </w:r>
    </w:p>
    <w:p w:rsidR="006B705E" w:rsidRPr="0047148B" w:rsidRDefault="006B705E" w:rsidP="0033511A">
      <w:pPr>
        <w:numPr>
          <w:ilvl w:val="0"/>
          <w:numId w:val="92"/>
        </w:numPr>
        <w:spacing w:line="440" w:lineRule="exact"/>
        <w:rPr>
          <w:rFonts w:ascii="標楷體" w:eastAsia="標楷體" w:hAnsi="標楷體" w:cs="Arial"/>
        </w:rPr>
      </w:pPr>
      <w:r w:rsidRPr="0047148B">
        <w:rPr>
          <w:rFonts w:ascii="標楷體" w:eastAsia="標楷體" w:hAnsi="標楷體" w:cs="Arial"/>
        </w:rPr>
        <w:t>對象：</w:t>
      </w:r>
    </w:p>
    <w:p w:rsidR="006B705E" w:rsidRPr="009E1830" w:rsidRDefault="006B705E" w:rsidP="006B705E">
      <w:pPr>
        <w:spacing w:line="440" w:lineRule="exact"/>
        <w:ind w:left="480"/>
        <w:rPr>
          <w:rFonts w:ascii="Arial" w:eastAsia="標楷體" w:hAnsi="Arial" w:cs="Arial"/>
        </w:rPr>
      </w:pPr>
      <w:r w:rsidRPr="009E1830">
        <w:rPr>
          <w:rFonts w:ascii="Arial" w:eastAsia="標楷體" w:hAnsi="標楷體" w:cs="Arial"/>
        </w:rPr>
        <w:t>以本校觀光事業科一、二年級及觀光休閒學程二年級同學為主要對象。</w:t>
      </w:r>
    </w:p>
    <w:p w:rsidR="006B705E" w:rsidRPr="009E1830" w:rsidRDefault="006B705E" w:rsidP="0033511A">
      <w:pPr>
        <w:numPr>
          <w:ilvl w:val="0"/>
          <w:numId w:val="92"/>
        </w:numPr>
        <w:spacing w:line="440" w:lineRule="exact"/>
        <w:rPr>
          <w:rFonts w:ascii="Arial" w:eastAsia="標楷體" w:hAnsi="Arial" w:cs="Arial"/>
        </w:rPr>
      </w:pPr>
      <w:r w:rsidRPr="009E1830">
        <w:rPr>
          <w:rFonts w:ascii="Arial" w:eastAsia="標楷體" w:hAnsi="標楷體" w:cs="Arial"/>
        </w:rPr>
        <w:t>實習時間：</w:t>
      </w:r>
    </w:p>
    <w:p w:rsidR="006B705E" w:rsidRPr="000336B3" w:rsidRDefault="006B705E" w:rsidP="0033511A">
      <w:pPr>
        <w:numPr>
          <w:ilvl w:val="0"/>
          <w:numId w:val="89"/>
        </w:numPr>
        <w:spacing w:after="50" w:line="440" w:lineRule="exact"/>
        <w:rPr>
          <w:rFonts w:eastAsia="標楷體"/>
        </w:rPr>
      </w:pPr>
      <w:r>
        <w:rPr>
          <w:rFonts w:eastAsia="標楷體" w:hAnsi="標楷體" w:hint="eastAsia"/>
        </w:rPr>
        <w:t>從每學期開學的第二星期開始實習至學期結束前一星期</w:t>
      </w:r>
      <w:r w:rsidRPr="000336B3">
        <w:rPr>
          <w:rFonts w:eastAsia="標楷體" w:hAnsi="標楷體"/>
        </w:rPr>
        <w:t>，不含寒暑假。</w:t>
      </w:r>
    </w:p>
    <w:p w:rsidR="006B705E" w:rsidRPr="009E1830" w:rsidRDefault="006B705E" w:rsidP="0033511A">
      <w:pPr>
        <w:numPr>
          <w:ilvl w:val="0"/>
          <w:numId w:val="89"/>
        </w:numPr>
        <w:spacing w:line="440" w:lineRule="exact"/>
        <w:rPr>
          <w:rFonts w:ascii="Arial" w:eastAsia="標楷體" w:hAnsi="Arial" w:cs="Arial"/>
        </w:rPr>
      </w:pPr>
      <w:r w:rsidRPr="009E1830">
        <w:rPr>
          <w:rFonts w:ascii="Arial" w:eastAsia="標楷體" w:hAnsi="標楷體" w:cs="Arial"/>
        </w:rPr>
        <w:t>平日：</w:t>
      </w:r>
      <w:r w:rsidRPr="009E1830">
        <w:rPr>
          <w:rFonts w:ascii="Arial" w:eastAsia="標楷體" w:hAnsi="Arial" w:cs="Arial"/>
        </w:rPr>
        <w:t>12</w:t>
      </w:r>
      <w:r w:rsidRPr="009E1830">
        <w:rPr>
          <w:rFonts w:ascii="Arial" w:eastAsia="標楷體" w:hAnsi="標楷體" w:cs="Arial"/>
        </w:rPr>
        <w:t>時至</w:t>
      </w:r>
      <w:r w:rsidRPr="009E1830">
        <w:rPr>
          <w:rFonts w:ascii="Arial" w:eastAsia="標楷體" w:hAnsi="Arial" w:cs="Arial"/>
        </w:rPr>
        <w:t>17</w:t>
      </w:r>
      <w:r w:rsidRPr="009E1830">
        <w:rPr>
          <w:rFonts w:ascii="Arial" w:eastAsia="標楷體" w:hAnsi="標楷體" w:cs="Arial"/>
        </w:rPr>
        <w:t>時，每日計</w:t>
      </w:r>
      <w:r w:rsidRPr="009E1830">
        <w:rPr>
          <w:rFonts w:ascii="Arial" w:eastAsia="標楷體" w:hAnsi="Arial" w:cs="Arial"/>
        </w:rPr>
        <w:t>5</w:t>
      </w:r>
      <w:r w:rsidRPr="009E1830">
        <w:rPr>
          <w:rFonts w:ascii="Arial" w:eastAsia="標楷體" w:hAnsi="標楷體" w:cs="Arial"/>
        </w:rPr>
        <w:t>小時（星期一至星期五）。</w:t>
      </w:r>
    </w:p>
    <w:p w:rsidR="006B705E" w:rsidRPr="009E1830" w:rsidRDefault="006B705E" w:rsidP="0033511A">
      <w:pPr>
        <w:numPr>
          <w:ilvl w:val="0"/>
          <w:numId w:val="89"/>
        </w:numPr>
        <w:spacing w:line="440" w:lineRule="exact"/>
        <w:rPr>
          <w:rFonts w:ascii="Arial" w:eastAsia="標楷體" w:hAnsi="Arial" w:cs="Arial"/>
        </w:rPr>
      </w:pPr>
      <w:r w:rsidRPr="009E1830">
        <w:rPr>
          <w:rFonts w:ascii="Arial" w:eastAsia="標楷體" w:hAnsi="標楷體" w:cs="Arial"/>
        </w:rPr>
        <w:t>假日：</w:t>
      </w:r>
      <w:r w:rsidRPr="009E1830">
        <w:rPr>
          <w:rFonts w:ascii="Arial" w:eastAsia="標楷體" w:hAnsi="Arial" w:cs="Arial"/>
        </w:rPr>
        <w:t>10</w:t>
      </w:r>
      <w:r w:rsidRPr="009E1830">
        <w:rPr>
          <w:rFonts w:ascii="Arial" w:eastAsia="標楷體" w:hAnsi="標楷體" w:cs="Arial"/>
        </w:rPr>
        <w:t>時至</w:t>
      </w:r>
      <w:r w:rsidRPr="009E1830">
        <w:rPr>
          <w:rFonts w:ascii="Arial" w:eastAsia="標楷體" w:hAnsi="Arial" w:cs="Arial"/>
        </w:rPr>
        <w:t>17</w:t>
      </w:r>
      <w:r w:rsidRPr="009E1830">
        <w:rPr>
          <w:rFonts w:ascii="Arial" w:eastAsia="標楷體" w:hAnsi="標楷體" w:cs="Arial"/>
        </w:rPr>
        <w:t>時，每日計</w:t>
      </w:r>
      <w:r w:rsidRPr="009E1830">
        <w:rPr>
          <w:rFonts w:ascii="Arial" w:eastAsia="標楷體" w:hAnsi="Arial" w:cs="Arial"/>
        </w:rPr>
        <w:t>7</w:t>
      </w:r>
      <w:r w:rsidRPr="009E1830">
        <w:rPr>
          <w:rFonts w:ascii="Arial" w:eastAsia="標楷體" w:hAnsi="標楷體" w:cs="Arial"/>
        </w:rPr>
        <w:t>小時（週六、日及國定假日）。</w:t>
      </w:r>
    </w:p>
    <w:p w:rsidR="006B705E" w:rsidRPr="009E1830" w:rsidRDefault="006B705E" w:rsidP="0033511A">
      <w:pPr>
        <w:numPr>
          <w:ilvl w:val="0"/>
          <w:numId w:val="92"/>
        </w:numPr>
        <w:spacing w:line="440" w:lineRule="exact"/>
        <w:rPr>
          <w:rFonts w:ascii="Arial" w:eastAsia="標楷體" w:hAnsi="Arial" w:cs="Arial"/>
        </w:rPr>
      </w:pPr>
      <w:r w:rsidRPr="009E1830">
        <w:rPr>
          <w:rFonts w:ascii="Arial" w:eastAsia="標楷體" w:hAnsi="標楷體" w:cs="Arial"/>
        </w:rPr>
        <w:t>實習人數：</w:t>
      </w:r>
      <w:r>
        <w:rPr>
          <w:rFonts w:ascii="Arial" w:eastAsia="標楷體" w:hAnsi="標楷體" w:cs="Arial" w:hint="eastAsia"/>
        </w:rPr>
        <w:t>每次三人一組</w:t>
      </w:r>
    </w:p>
    <w:p w:rsidR="006B705E" w:rsidRPr="009E1830" w:rsidRDefault="006B705E" w:rsidP="0033511A">
      <w:pPr>
        <w:numPr>
          <w:ilvl w:val="0"/>
          <w:numId w:val="92"/>
        </w:numPr>
        <w:spacing w:line="440" w:lineRule="exact"/>
        <w:rPr>
          <w:rFonts w:ascii="Arial" w:eastAsia="標楷體" w:hAnsi="Arial" w:cs="Arial"/>
        </w:rPr>
      </w:pPr>
      <w:r w:rsidRPr="009E1830">
        <w:rPr>
          <w:rFonts w:ascii="Arial" w:eastAsia="標楷體" w:hAnsi="標楷體" w:cs="Arial"/>
        </w:rPr>
        <w:t>實習方式：</w:t>
      </w:r>
    </w:p>
    <w:p w:rsidR="006B705E" w:rsidRPr="009E1830" w:rsidRDefault="006B705E" w:rsidP="0033511A">
      <w:pPr>
        <w:numPr>
          <w:ilvl w:val="0"/>
          <w:numId w:val="90"/>
        </w:numPr>
        <w:spacing w:line="440" w:lineRule="exact"/>
        <w:rPr>
          <w:rFonts w:ascii="Arial" w:eastAsia="標楷體" w:hAnsi="Arial" w:cs="Arial"/>
        </w:rPr>
      </w:pPr>
      <w:r w:rsidRPr="009E1830">
        <w:rPr>
          <w:rFonts w:ascii="Arial" w:eastAsia="標楷體" w:hAnsi="標楷體" w:cs="Arial"/>
        </w:rPr>
        <w:t>實習方式：實施「三明治教學」，即配合實習旅館實際運作情形，以工作輪調方式，分派學生至客房組、櫃檯實習，學生必須至每一部門進行實習與學習。</w:t>
      </w:r>
    </w:p>
    <w:p w:rsidR="006B705E" w:rsidRPr="009E1830" w:rsidRDefault="006B705E" w:rsidP="0033511A">
      <w:pPr>
        <w:numPr>
          <w:ilvl w:val="0"/>
          <w:numId w:val="90"/>
        </w:numPr>
        <w:spacing w:line="440" w:lineRule="exact"/>
        <w:rPr>
          <w:rFonts w:ascii="Arial" w:eastAsia="標楷體" w:hAnsi="Arial" w:cs="Arial"/>
        </w:rPr>
      </w:pPr>
      <w:r w:rsidRPr="009E1830">
        <w:rPr>
          <w:rFonts w:ascii="Arial" w:eastAsia="標楷體" w:hAnsi="標楷體" w:cs="Arial"/>
        </w:rPr>
        <w:t>實習時數：實習時數以</w:t>
      </w:r>
      <w:r w:rsidRPr="009E1830">
        <w:rPr>
          <w:rFonts w:ascii="Arial" w:eastAsia="標楷體" w:hAnsi="Arial" w:cs="Arial"/>
        </w:rPr>
        <w:t>90</w:t>
      </w:r>
      <w:r w:rsidRPr="009E1830">
        <w:rPr>
          <w:rFonts w:ascii="Arial" w:eastAsia="標楷體" w:hAnsi="標楷體" w:cs="Arial"/>
        </w:rPr>
        <w:t>小時抵</w:t>
      </w:r>
      <w:r w:rsidRPr="009E1830">
        <w:rPr>
          <w:rFonts w:ascii="Arial" w:eastAsia="標楷體" w:hAnsi="Arial" w:cs="Arial"/>
        </w:rPr>
        <w:t>2</w:t>
      </w:r>
      <w:r w:rsidRPr="009E1830">
        <w:rPr>
          <w:rFonts w:ascii="Arial" w:eastAsia="標楷體" w:hAnsi="標楷體" w:cs="Arial"/>
        </w:rPr>
        <w:t>學分為原則（觀光科在校三年需修滿旅館經營實習四學分、觀光休閒學程需修滿二學分）。</w:t>
      </w:r>
    </w:p>
    <w:p w:rsidR="006B705E" w:rsidRPr="009E1830" w:rsidRDefault="006B705E" w:rsidP="0033511A">
      <w:pPr>
        <w:numPr>
          <w:ilvl w:val="0"/>
          <w:numId w:val="90"/>
        </w:numPr>
        <w:spacing w:line="440" w:lineRule="exact"/>
        <w:rPr>
          <w:rFonts w:ascii="Arial" w:eastAsia="標楷體" w:hAnsi="Arial" w:cs="Arial"/>
        </w:rPr>
      </w:pPr>
      <w:r w:rsidRPr="009E1830">
        <w:rPr>
          <w:rFonts w:ascii="Arial" w:eastAsia="標楷體" w:hAnsi="標楷體" w:cs="Arial"/>
        </w:rPr>
        <w:t>實習課程：</w:t>
      </w:r>
    </w:p>
    <w:p w:rsidR="006B705E" w:rsidRPr="009E1830" w:rsidRDefault="006B705E" w:rsidP="0033511A">
      <w:pPr>
        <w:pStyle w:val="affb"/>
        <w:numPr>
          <w:ilvl w:val="0"/>
          <w:numId w:val="289"/>
        </w:numPr>
        <w:ind w:leftChars="0" w:firstLineChars="0"/>
        <w:rPr>
          <w:rFonts w:hAnsi="Arial"/>
        </w:rPr>
      </w:pPr>
      <w:r w:rsidRPr="009E1830">
        <w:t>以實習旅館各部門之工作職務為主，由實習組及觀光科教師共同研擬學習內容。</w:t>
      </w:r>
    </w:p>
    <w:p w:rsidR="006B705E" w:rsidRPr="009E1830" w:rsidRDefault="006B705E" w:rsidP="0033511A">
      <w:pPr>
        <w:pStyle w:val="affb"/>
        <w:numPr>
          <w:ilvl w:val="0"/>
          <w:numId w:val="289"/>
        </w:numPr>
        <w:ind w:leftChars="0" w:firstLineChars="0"/>
        <w:rPr>
          <w:rFonts w:hAnsi="Arial"/>
        </w:rPr>
      </w:pPr>
      <w:r w:rsidRPr="009E1830">
        <w:t>由觀光科主任與教師另行排訂相關課程與訓練。</w:t>
      </w:r>
    </w:p>
    <w:p w:rsidR="006B705E" w:rsidRDefault="006B705E" w:rsidP="0033511A">
      <w:pPr>
        <w:widowControl/>
        <w:numPr>
          <w:ilvl w:val="0"/>
          <w:numId w:val="90"/>
        </w:numPr>
        <w:spacing w:line="440" w:lineRule="exact"/>
        <w:rPr>
          <w:rFonts w:ascii="Arial" w:eastAsia="標楷體" w:hAnsi="標楷體" w:cs="Arial"/>
        </w:rPr>
      </w:pPr>
      <w:r w:rsidRPr="009E1830">
        <w:rPr>
          <w:rFonts w:ascii="Arial" w:eastAsia="標楷體" w:hAnsi="標楷體" w:cs="Arial"/>
        </w:rPr>
        <w:t>實習期間無故不到者，依校規處理，記「小過」乙次。</w:t>
      </w:r>
    </w:p>
    <w:p w:rsidR="006B705E" w:rsidRPr="009E1830" w:rsidRDefault="006B705E" w:rsidP="0033511A">
      <w:pPr>
        <w:widowControl/>
        <w:numPr>
          <w:ilvl w:val="0"/>
          <w:numId w:val="90"/>
        </w:numPr>
        <w:spacing w:line="440" w:lineRule="exact"/>
        <w:rPr>
          <w:rFonts w:ascii="Arial" w:eastAsia="標楷體" w:hAnsi="Arial" w:cs="Arial"/>
        </w:rPr>
      </w:pPr>
      <w:r>
        <w:rPr>
          <w:rFonts w:ascii="Arial" w:eastAsia="標楷體" w:hAnsi="標楷體" w:cs="Arial" w:hint="eastAsia"/>
        </w:rPr>
        <w:t>服儀規定，櫃檯實習穿著標準服技服裝；房務實習需綁髮髻，服裝儀容不整，記「警告」乙次。</w:t>
      </w:r>
    </w:p>
    <w:p w:rsidR="006B705E" w:rsidRPr="009E1830" w:rsidRDefault="006B705E" w:rsidP="0033511A">
      <w:pPr>
        <w:numPr>
          <w:ilvl w:val="0"/>
          <w:numId w:val="92"/>
        </w:numPr>
        <w:spacing w:line="440" w:lineRule="exact"/>
        <w:rPr>
          <w:rFonts w:ascii="Arial" w:eastAsia="標楷體" w:hAnsi="Arial" w:cs="Arial"/>
        </w:rPr>
      </w:pPr>
      <w:r w:rsidRPr="009E1830">
        <w:rPr>
          <w:rFonts w:ascii="Arial" w:eastAsia="標楷體" w:hAnsi="標楷體" w:cs="Arial"/>
        </w:rPr>
        <w:t>實習福利：</w:t>
      </w:r>
    </w:p>
    <w:p w:rsidR="006B705E" w:rsidRPr="009E1830" w:rsidRDefault="006B705E" w:rsidP="0033511A">
      <w:pPr>
        <w:numPr>
          <w:ilvl w:val="0"/>
          <w:numId w:val="91"/>
        </w:numPr>
        <w:tabs>
          <w:tab w:val="clear" w:pos="1200"/>
          <w:tab w:val="num" w:pos="960"/>
        </w:tabs>
        <w:spacing w:line="440" w:lineRule="exact"/>
        <w:ind w:left="960" w:hanging="480"/>
        <w:rPr>
          <w:rFonts w:ascii="Arial" w:eastAsia="標楷體" w:hAnsi="Arial" w:cs="Arial"/>
        </w:rPr>
      </w:pPr>
      <w:r w:rsidRPr="009E1830">
        <w:rPr>
          <w:rFonts w:ascii="Arial" w:eastAsia="標楷體" w:hAnsi="標楷體" w:cs="Arial"/>
        </w:rPr>
        <w:t>平日實習視為正常上課，假日實習將提供一百元誤餐費禮卷於學期末時發。</w:t>
      </w:r>
    </w:p>
    <w:p w:rsidR="006B705E" w:rsidRPr="009E1830" w:rsidRDefault="006B705E" w:rsidP="0033511A">
      <w:pPr>
        <w:numPr>
          <w:ilvl w:val="0"/>
          <w:numId w:val="91"/>
        </w:numPr>
        <w:tabs>
          <w:tab w:val="clear" w:pos="1200"/>
          <w:tab w:val="num" w:pos="960"/>
        </w:tabs>
        <w:spacing w:line="440" w:lineRule="exact"/>
        <w:ind w:left="960" w:hanging="480"/>
        <w:rPr>
          <w:rFonts w:ascii="Arial" w:eastAsia="標楷體" w:hAnsi="Arial" w:cs="Arial"/>
        </w:rPr>
      </w:pPr>
      <w:r w:rsidRPr="009E1830">
        <w:rPr>
          <w:rFonts w:ascii="Arial" w:eastAsia="標楷體" w:hAnsi="標楷體" w:cs="Arial"/>
        </w:rPr>
        <w:t>實習期間實習旅館將為實習學生加保附加意外傷害險，但無勞健保。</w:t>
      </w:r>
    </w:p>
    <w:p w:rsidR="006B705E" w:rsidRPr="009E1830" w:rsidRDefault="006B705E" w:rsidP="0033511A">
      <w:pPr>
        <w:numPr>
          <w:ilvl w:val="0"/>
          <w:numId w:val="91"/>
        </w:numPr>
        <w:tabs>
          <w:tab w:val="clear" w:pos="1200"/>
          <w:tab w:val="num" w:pos="960"/>
        </w:tabs>
        <w:spacing w:line="440" w:lineRule="exact"/>
        <w:ind w:left="960" w:hanging="480"/>
        <w:rPr>
          <w:rFonts w:ascii="Arial" w:eastAsia="標楷體" w:hAnsi="Arial" w:cs="Arial"/>
        </w:rPr>
      </w:pPr>
      <w:r w:rsidRPr="009E1830">
        <w:rPr>
          <w:rFonts w:ascii="Arial" w:eastAsia="標楷體" w:hAnsi="標楷體" w:cs="Arial"/>
        </w:rPr>
        <w:t>實習期間之交通與住宿等事宜請學生自理。</w:t>
      </w:r>
    </w:p>
    <w:p w:rsidR="006B705E" w:rsidRPr="009E1830" w:rsidRDefault="006B705E" w:rsidP="0033511A">
      <w:pPr>
        <w:numPr>
          <w:ilvl w:val="0"/>
          <w:numId w:val="91"/>
        </w:numPr>
        <w:tabs>
          <w:tab w:val="clear" w:pos="1200"/>
          <w:tab w:val="num" w:pos="960"/>
        </w:tabs>
        <w:spacing w:line="440" w:lineRule="exact"/>
        <w:ind w:left="960" w:hanging="480"/>
        <w:rPr>
          <w:rFonts w:ascii="Arial" w:eastAsia="標楷體" w:hAnsi="Arial" w:cs="Arial"/>
        </w:rPr>
      </w:pPr>
      <w:r>
        <w:rPr>
          <w:rFonts w:ascii="Arial" w:eastAsia="標楷體" w:hAnsi="Arial" w:cs="Arial" w:hint="eastAsia"/>
        </w:rPr>
        <w:t>每學期由實習旅館人員提供表現優良學生</w:t>
      </w:r>
      <w:r>
        <w:rPr>
          <w:rFonts w:ascii="Arial" w:eastAsia="標楷體" w:hAnsi="Arial" w:cs="Arial" w:hint="eastAsia"/>
        </w:rPr>
        <w:t>5</w:t>
      </w:r>
      <w:r>
        <w:rPr>
          <w:rFonts w:ascii="Arial" w:eastAsia="標楷體" w:hAnsi="Arial" w:cs="Arial" w:hint="eastAsia"/>
        </w:rPr>
        <w:t>名，每名</w:t>
      </w:r>
      <w:r>
        <w:rPr>
          <w:rFonts w:ascii="Arial" w:eastAsia="標楷體" w:hAnsi="Arial" w:cs="Arial" w:hint="eastAsia"/>
        </w:rPr>
        <w:t>2</w:t>
      </w:r>
      <w:r w:rsidR="004219EA">
        <w:rPr>
          <w:rFonts w:ascii="Arial" w:eastAsia="標楷體" w:hAnsi="Arial" w:cs="Arial" w:hint="eastAsia"/>
        </w:rPr>
        <w:t>，</w:t>
      </w:r>
      <w:r>
        <w:rPr>
          <w:rFonts w:ascii="Arial" w:eastAsia="標楷體" w:hAnsi="Arial" w:cs="Arial" w:hint="eastAsia"/>
        </w:rPr>
        <w:t>000</w:t>
      </w:r>
      <w:r>
        <w:rPr>
          <w:rFonts w:ascii="Arial" w:eastAsia="標楷體" w:hAnsi="Arial" w:cs="Arial" w:hint="eastAsia"/>
        </w:rPr>
        <w:t>獎金</w:t>
      </w:r>
    </w:p>
    <w:p w:rsidR="006B705E" w:rsidRDefault="006B705E" w:rsidP="0033511A">
      <w:pPr>
        <w:widowControl/>
        <w:numPr>
          <w:ilvl w:val="0"/>
          <w:numId w:val="92"/>
        </w:numPr>
        <w:spacing w:line="440" w:lineRule="exact"/>
        <w:rPr>
          <w:rFonts w:ascii="Arial" w:eastAsia="標楷體" w:hAnsi="標楷體" w:cs="Arial"/>
        </w:rPr>
      </w:pPr>
      <w:r w:rsidRPr="009E1830">
        <w:rPr>
          <w:rFonts w:ascii="Arial" w:eastAsia="標楷體" w:hAnsi="標楷體" w:cs="Arial"/>
        </w:rPr>
        <w:t>本辦法經校長核定後實施，修正時亦同。</w:t>
      </w:r>
    </w:p>
    <w:p w:rsidR="006B705E" w:rsidRDefault="006B705E" w:rsidP="006B705E">
      <w:pPr>
        <w:widowControl/>
        <w:rPr>
          <w:rFonts w:ascii="Arial" w:eastAsia="標楷體" w:hAnsi="標楷體" w:cs="Arial"/>
          <w:b/>
          <w:sz w:val="32"/>
          <w:szCs w:val="32"/>
        </w:rPr>
      </w:pPr>
      <w:r>
        <w:rPr>
          <w:rFonts w:ascii="Arial" w:eastAsia="標楷體" w:hAnsi="標楷體" w:cs="Arial"/>
          <w:b/>
          <w:sz w:val="32"/>
          <w:szCs w:val="32"/>
        </w:rPr>
        <w:br w:type="page"/>
      </w:r>
    </w:p>
    <w:p w:rsidR="006B705E" w:rsidRPr="00846263" w:rsidRDefault="006B705E" w:rsidP="00613D35">
      <w:pPr>
        <w:pStyle w:val="afffa"/>
      </w:pPr>
      <w:bookmarkStart w:id="118" w:name="_Toc430606781"/>
      <w:r w:rsidRPr="00846263">
        <w:lastRenderedPageBreak/>
        <w:t>國立恆春高級工商職業學校證照達人獎勵要點</w:t>
      </w:r>
      <w:bookmarkEnd w:id="118"/>
    </w:p>
    <w:p w:rsidR="006B705E" w:rsidRPr="00846263" w:rsidRDefault="006B705E" w:rsidP="00BB1D02">
      <w:pPr>
        <w:spacing w:beforeLines="50" w:before="120" w:afterLines="50" w:after="120" w:line="480" w:lineRule="exact"/>
        <w:jc w:val="right"/>
        <w:rPr>
          <w:rFonts w:ascii="標楷體" w:eastAsia="標楷體" w:hAnsi="標楷體" w:cs="Arial"/>
          <w:sz w:val="20"/>
          <w:szCs w:val="20"/>
        </w:rPr>
      </w:pPr>
      <w:r w:rsidRPr="00846263">
        <w:rPr>
          <w:rFonts w:ascii="標楷體" w:eastAsia="標楷體" w:hAnsi="標楷體" w:cs="Arial" w:hint="eastAsia"/>
          <w:sz w:val="20"/>
          <w:szCs w:val="20"/>
        </w:rPr>
        <w:t>99.2.23行政會報通過</w:t>
      </w:r>
    </w:p>
    <w:p w:rsidR="006B705E" w:rsidRPr="00BA3352" w:rsidRDefault="006B705E" w:rsidP="0033511A">
      <w:pPr>
        <w:pStyle w:val="a1"/>
        <w:numPr>
          <w:ilvl w:val="0"/>
          <w:numId w:val="290"/>
        </w:numPr>
        <w:spacing w:line="420" w:lineRule="exact"/>
        <w:rPr>
          <w:rFonts w:hAnsi="Arial"/>
        </w:rPr>
      </w:pPr>
      <w:r w:rsidRPr="003D5CA5">
        <w:t>目的：為鼓勵本校學生，取得各類證照，提昇各類專業能力，特訂定本辦法。</w:t>
      </w:r>
    </w:p>
    <w:p w:rsidR="006B705E" w:rsidRPr="00BA3352" w:rsidRDefault="006B705E" w:rsidP="0033511A">
      <w:pPr>
        <w:pStyle w:val="a1"/>
        <w:numPr>
          <w:ilvl w:val="0"/>
          <w:numId w:val="290"/>
        </w:numPr>
        <w:spacing w:line="420" w:lineRule="exact"/>
        <w:rPr>
          <w:rFonts w:hAnsi="Arial"/>
        </w:rPr>
      </w:pPr>
      <w:r w:rsidRPr="003D5CA5">
        <w:t>對象：本校各學制之在學學生。</w:t>
      </w:r>
    </w:p>
    <w:p w:rsidR="006B705E" w:rsidRPr="00BA3352" w:rsidRDefault="006B705E" w:rsidP="0033511A">
      <w:pPr>
        <w:pStyle w:val="a1"/>
        <w:numPr>
          <w:ilvl w:val="0"/>
          <w:numId w:val="290"/>
        </w:numPr>
        <w:spacing w:line="420" w:lineRule="exact"/>
        <w:ind w:left="1680" w:hangingChars="700" w:hanging="1680"/>
        <w:rPr>
          <w:rFonts w:hAnsi="Arial"/>
        </w:rPr>
      </w:pPr>
      <w:r w:rsidRPr="003D5CA5">
        <w:t>申請條件：凡於本校就學期間，取得</w:t>
      </w:r>
      <w:r w:rsidRPr="00BA3352">
        <w:rPr>
          <w:u w:val="single"/>
        </w:rPr>
        <w:t>行政院勞委員辦理之全國技術士技能檢定技術士證照</w:t>
      </w:r>
      <w:r w:rsidRPr="003D5CA5">
        <w:t>、或經全民英檢、</w:t>
      </w:r>
      <w:r>
        <w:rPr>
          <w:rFonts w:hint="eastAsia"/>
        </w:rPr>
        <w:t>日本交流協會辦理之</w:t>
      </w:r>
      <w:r w:rsidRPr="003D5CA5">
        <w:t>日文檢定。不同類別（級別）</w:t>
      </w:r>
      <w:r>
        <w:rPr>
          <w:rFonts w:hint="eastAsia"/>
        </w:rPr>
        <w:t>四</w:t>
      </w:r>
      <w:r w:rsidRPr="003D5CA5">
        <w:t>張（含）以上。</w:t>
      </w:r>
    </w:p>
    <w:p w:rsidR="006B705E" w:rsidRPr="00BA3352" w:rsidRDefault="006B705E" w:rsidP="0033511A">
      <w:pPr>
        <w:pStyle w:val="a1"/>
        <w:numPr>
          <w:ilvl w:val="0"/>
          <w:numId w:val="290"/>
        </w:numPr>
        <w:rPr>
          <w:rFonts w:hAnsi="Arial"/>
        </w:rPr>
      </w:pPr>
      <w:r w:rsidRPr="003D5CA5">
        <w:t>獎勵：</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2640"/>
        <w:gridCol w:w="5506"/>
      </w:tblGrid>
      <w:tr w:rsidR="006B705E" w:rsidRPr="003D5CA5" w:rsidTr="00D91FA5">
        <w:tc>
          <w:tcPr>
            <w:tcW w:w="960" w:type="dxa"/>
            <w:vAlign w:val="center"/>
          </w:tcPr>
          <w:p w:rsidR="006B705E" w:rsidRPr="003D5CA5" w:rsidRDefault="006B705E" w:rsidP="006B705E">
            <w:pPr>
              <w:spacing w:line="440" w:lineRule="exact"/>
              <w:jc w:val="center"/>
              <w:rPr>
                <w:rFonts w:ascii="Arial" w:eastAsia="標楷體" w:hAnsi="Arial" w:cs="Arial"/>
              </w:rPr>
            </w:pPr>
            <w:r w:rsidRPr="003D5CA5">
              <w:rPr>
                <w:rFonts w:ascii="Arial" w:eastAsia="標楷體" w:hAnsi="標楷體" w:cs="Arial"/>
              </w:rPr>
              <w:t>項目</w:t>
            </w:r>
          </w:p>
        </w:tc>
        <w:tc>
          <w:tcPr>
            <w:tcW w:w="2640" w:type="dxa"/>
            <w:vAlign w:val="center"/>
          </w:tcPr>
          <w:p w:rsidR="006B705E" w:rsidRPr="003D5CA5" w:rsidRDefault="006B705E" w:rsidP="006B705E">
            <w:pPr>
              <w:spacing w:line="440" w:lineRule="exact"/>
              <w:jc w:val="center"/>
              <w:rPr>
                <w:rFonts w:ascii="Arial" w:eastAsia="標楷體" w:hAnsi="Arial" w:cs="Arial"/>
              </w:rPr>
            </w:pPr>
            <w:r w:rsidRPr="003D5CA5">
              <w:rPr>
                <w:rFonts w:ascii="Arial" w:eastAsia="標楷體" w:hAnsi="標楷體" w:cs="Arial"/>
              </w:rPr>
              <w:t>證照張數</w:t>
            </w:r>
          </w:p>
        </w:tc>
        <w:tc>
          <w:tcPr>
            <w:tcW w:w="5506" w:type="dxa"/>
            <w:vAlign w:val="center"/>
          </w:tcPr>
          <w:p w:rsidR="006B705E" w:rsidRPr="003D5CA5" w:rsidRDefault="006B705E" w:rsidP="006B705E">
            <w:pPr>
              <w:spacing w:line="440" w:lineRule="exact"/>
              <w:jc w:val="center"/>
              <w:rPr>
                <w:rFonts w:ascii="Arial" w:eastAsia="標楷體" w:hAnsi="Arial" w:cs="Arial"/>
              </w:rPr>
            </w:pPr>
            <w:r w:rsidRPr="003D5CA5">
              <w:rPr>
                <w:rFonts w:ascii="Arial" w:eastAsia="標楷體" w:hAnsi="標楷體" w:cs="Arial"/>
              </w:rPr>
              <w:t>獎勵方式</w:t>
            </w:r>
          </w:p>
        </w:tc>
      </w:tr>
      <w:tr w:rsidR="006B705E" w:rsidRPr="003D5CA5" w:rsidTr="00D91FA5">
        <w:tc>
          <w:tcPr>
            <w:tcW w:w="960" w:type="dxa"/>
            <w:vAlign w:val="center"/>
          </w:tcPr>
          <w:p w:rsidR="006B705E" w:rsidRPr="003D5CA5" w:rsidRDefault="006B705E" w:rsidP="006B705E">
            <w:pPr>
              <w:spacing w:line="440" w:lineRule="exact"/>
              <w:jc w:val="center"/>
              <w:rPr>
                <w:rFonts w:ascii="Arial" w:eastAsia="標楷體" w:hAnsi="標楷體" w:cs="Arial"/>
              </w:rPr>
            </w:pPr>
            <w:r>
              <w:rPr>
                <w:rFonts w:ascii="Arial" w:eastAsia="標楷體" w:hAnsi="標楷體" w:cs="Arial" w:hint="eastAsia"/>
              </w:rPr>
              <w:t>1</w:t>
            </w:r>
          </w:p>
        </w:tc>
        <w:tc>
          <w:tcPr>
            <w:tcW w:w="2640" w:type="dxa"/>
            <w:vAlign w:val="center"/>
          </w:tcPr>
          <w:p w:rsidR="006B705E" w:rsidRPr="003D5CA5" w:rsidRDefault="006B705E" w:rsidP="006B705E">
            <w:pPr>
              <w:spacing w:line="440" w:lineRule="exact"/>
              <w:jc w:val="center"/>
              <w:rPr>
                <w:rFonts w:ascii="Arial" w:eastAsia="標楷體" w:hAnsi="標楷體" w:cs="Arial"/>
              </w:rPr>
            </w:pPr>
            <w:r>
              <w:rPr>
                <w:rFonts w:ascii="Arial" w:eastAsia="標楷體" w:hAnsi="標楷體" w:cs="Arial" w:hint="eastAsia"/>
              </w:rPr>
              <w:t>四張</w:t>
            </w:r>
          </w:p>
        </w:tc>
        <w:tc>
          <w:tcPr>
            <w:tcW w:w="5506" w:type="dxa"/>
            <w:vAlign w:val="center"/>
          </w:tcPr>
          <w:p w:rsidR="006B705E" w:rsidRPr="009636EF" w:rsidRDefault="006B705E" w:rsidP="0033511A">
            <w:pPr>
              <w:numPr>
                <w:ilvl w:val="0"/>
                <w:numId w:val="93"/>
              </w:numPr>
              <w:spacing w:line="440" w:lineRule="exact"/>
              <w:rPr>
                <w:rFonts w:ascii="Arial" w:eastAsia="標楷體" w:hAnsi="Arial" w:cs="Arial"/>
              </w:rPr>
            </w:pPr>
            <w:r w:rsidRPr="003D5CA5">
              <w:rPr>
                <w:rFonts w:ascii="Arial" w:eastAsia="標楷體" w:hAnsi="標楷體" w:cs="Arial"/>
              </w:rPr>
              <w:t>記小功乙次。</w:t>
            </w:r>
          </w:p>
          <w:p w:rsidR="006B705E" w:rsidRPr="00DA1432" w:rsidRDefault="006B705E" w:rsidP="0033511A">
            <w:pPr>
              <w:numPr>
                <w:ilvl w:val="0"/>
                <w:numId w:val="93"/>
              </w:numPr>
              <w:spacing w:line="440" w:lineRule="exact"/>
              <w:rPr>
                <w:rFonts w:ascii="Arial" w:eastAsia="標楷體" w:hAnsi="Arial" w:cs="Arial"/>
              </w:rPr>
            </w:pPr>
            <w:r w:rsidRPr="003D5CA5">
              <w:rPr>
                <w:rFonts w:ascii="Arial" w:eastAsia="標楷體" w:hAnsi="標楷體" w:cs="Arial"/>
              </w:rPr>
              <w:t>頒發證照達人證書，以</w:t>
            </w:r>
            <w:r>
              <w:rPr>
                <w:rFonts w:ascii="Arial" w:eastAsia="標楷體" w:hAnsi="標楷體" w:cs="Arial" w:hint="eastAsia"/>
              </w:rPr>
              <w:t>資</w:t>
            </w:r>
            <w:r w:rsidRPr="003D5CA5">
              <w:rPr>
                <w:rFonts w:ascii="Arial" w:eastAsia="標楷體" w:hAnsi="標楷體" w:cs="Arial"/>
              </w:rPr>
              <w:t>鼓勵。</w:t>
            </w:r>
          </w:p>
        </w:tc>
      </w:tr>
      <w:tr w:rsidR="006B705E" w:rsidRPr="003D5CA5" w:rsidTr="00D91FA5">
        <w:tc>
          <w:tcPr>
            <w:tcW w:w="960" w:type="dxa"/>
            <w:vAlign w:val="center"/>
          </w:tcPr>
          <w:p w:rsidR="006B705E" w:rsidRPr="003D5CA5" w:rsidRDefault="006B705E" w:rsidP="006B705E">
            <w:pPr>
              <w:spacing w:line="440" w:lineRule="exact"/>
              <w:jc w:val="center"/>
              <w:rPr>
                <w:rFonts w:ascii="Arial" w:eastAsia="標楷體" w:hAnsi="Arial" w:cs="Arial"/>
              </w:rPr>
            </w:pPr>
            <w:r>
              <w:rPr>
                <w:rFonts w:ascii="Arial" w:eastAsia="標楷體" w:hAnsi="Arial" w:cs="Arial" w:hint="eastAsia"/>
              </w:rPr>
              <w:t>2</w:t>
            </w:r>
          </w:p>
        </w:tc>
        <w:tc>
          <w:tcPr>
            <w:tcW w:w="2640" w:type="dxa"/>
            <w:vAlign w:val="center"/>
          </w:tcPr>
          <w:p w:rsidR="006B705E" w:rsidRPr="003D5CA5" w:rsidRDefault="006B705E" w:rsidP="006B705E">
            <w:pPr>
              <w:spacing w:line="440" w:lineRule="exact"/>
              <w:jc w:val="center"/>
              <w:rPr>
                <w:rFonts w:ascii="Arial" w:eastAsia="標楷體" w:hAnsi="Arial" w:cs="Arial"/>
              </w:rPr>
            </w:pPr>
            <w:r>
              <w:rPr>
                <w:rFonts w:ascii="Arial" w:eastAsia="標楷體" w:hAnsi="標楷體" w:cs="Arial" w:hint="eastAsia"/>
              </w:rPr>
              <w:t>五</w:t>
            </w:r>
            <w:r w:rsidRPr="003D5CA5">
              <w:rPr>
                <w:rFonts w:ascii="Arial" w:eastAsia="標楷體" w:hAnsi="標楷體" w:cs="Arial"/>
              </w:rPr>
              <w:t>張</w:t>
            </w:r>
          </w:p>
        </w:tc>
        <w:tc>
          <w:tcPr>
            <w:tcW w:w="5506" w:type="dxa"/>
          </w:tcPr>
          <w:p w:rsidR="006B705E" w:rsidRPr="009636EF" w:rsidRDefault="006B705E" w:rsidP="0033511A">
            <w:pPr>
              <w:numPr>
                <w:ilvl w:val="0"/>
                <w:numId w:val="96"/>
              </w:numPr>
              <w:spacing w:line="440" w:lineRule="exact"/>
              <w:rPr>
                <w:rFonts w:ascii="Arial" w:eastAsia="標楷體" w:hAnsi="Arial" w:cs="Arial"/>
              </w:rPr>
            </w:pPr>
            <w:r w:rsidRPr="003D5CA5">
              <w:rPr>
                <w:rFonts w:ascii="Arial" w:eastAsia="標楷體" w:hAnsi="標楷體" w:cs="Arial"/>
              </w:rPr>
              <w:t>記小功乙次。</w:t>
            </w:r>
          </w:p>
          <w:p w:rsidR="006B705E" w:rsidRPr="009636EF" w:rsidRDefault="006B705E" w:rsidP="0033511A">
            <w:pPr>
              <w:numPr>
                <w:ilvl w:val="0"/>
                <w:numId w:val="96"/>
              </w:numPr>
              <w:spacing w:line="440" w:lineRule="exact"/>
              <w:rPr>
                <w:rFonts w:ascii="Arial" w:eastAsia="標楷體" w:hAnsi="Arial" w:cs="Arial"/>
              </w:rPr>
            </w:pPr>
            <w:r w:rsidRPr="003D5CA5">
              <w:rPr>
                <w:rFonts w:ascii="Arial" w:eastAsia="標楷體" w:hAnsi="標楷體" w:cs="Arial"/>
              </w:rPr>
              <w:t>頒發證照達人證書，以</w:t>
            </w:r>
            <w:r>
              <w:rPr>
                <w:rFonts w:ascii="Arial" w:eastAsia="標楷體" w:hAnsi="標楷體" w:cs="Arial" w:hint="eastAsia"/>
              </w:rPr>
              <w:t>資</w:t>
            </w:r>
            <w:r w:rsidRPr="003D5CA5">
              <w:rPr>
                <w:rFonts w:ascii="Arial" w:eastAsia="標楷體" w:hAnsi="標楷體" w:cs="Arial"/>
              </w:rPr>
              <w:t>鼓勵。</w:t>
            </w:r>
          </w:p>
          <w:p w:rsidR="006B705E" w:rsidRPr="003D5CA5" w:rsidRDefault="006B705E" w:rsidP="0033511A">
            <w:pPr>
              <w:numPr>
                <w:ilvl w:val="0"/>
                <w:numId w:val="96"/>
              </w:numPr>
              <w:spacing w:line="440" w:lineRule="exact"/>
              <w:rPr>
                <w:rFonts w:ascii="Arial" w:eastAsia="標楷體" w:hAnsi="Arial" w:cs="Arial"/>
              </w:rPr>
            </w:pPr>
            <w:r w:rsidRPr="003D5CA5">
              <w:rPr>
                <w:rFonts w:ascii="Arial" w:eastAsia="標楷體" w:hAnsi="標楷體" w:cs="Arial"/>
              </w:rPr>
              <w:t>獎金伍佰元整。</w:t>
            </w:r>
          </w:p>
        </w:tc>
      </w:tr>
      <w:tr w:rsidR="006B705E" w:rsidRPr="003D5CA5" w:rsidTr="00D91FA5">
        <w:tc>
          <w:tcPr>
            <w:tcW w:w="960" w:type="dxa"/>
            <w:vAlign w:val="center"/>
          </w:tcPr>
          <w:p w:rsidR="006B705E" w:rsidRPr="003D5CA5" w:rsidRDefault="006B705E" w:rsidP="006B705E">
            <w:pPr>
              <w:spacing w:line="440" w:lineRule="exact"/>
              <w:jc w:val="center"/>
              <w:rPr>
                <w:rFonts w:ascii="Arial" w:eastAsia="標楷體" w:hAnsi="Arial" w:cs="Arial"/>
              </w:rPr>
            </w:pPr>
            <w:r>
              <w:rPr>
                <w:rFonts w:ascii="Arial" w:eastAsia="標楷體" w:hAnsi="Arial" w:cs="Arial" w:hint="eastAsia"/>
              </w:rPr>
              <w:t>3</w:t>
            </w:r>
          </w:p>
        </w:tc>
        <w:tc>
          <w:tcPr>
            <w:tcW w:w="2640" w:type="dxa"/>
            <w:vAlign w:val="center"/>
          </w:tcPr>
          <w:p w:rsidR="006B705E" w:rsidRPr="003D5CA5" w:rsidRDefault="006B705E" w:rsidP="006B705E">
            <w:pPr>
              <w:spacing w:line="440" w:lineRule="exact"/>
              <w:jc w:val="center"/>
              <w:rPr>
                <w:rFonts w:ascii="Arial" w:eastAsia="標楷體" w:hAnsi="Arial" w:cs="Arial"/>
              </w:rPr>
            </w:pPr>
            <w:r>
              <w:rPr>
                <w:rFonts w:ascii="Arial" w:eastAsia="標楷體" w:hAnsi="標楷體" w:cs="Arial" w:hint="eastAsia"/>
              </w:rPr>
              <w:t>六</w:t>
            </w:r>
            <w:r w:rsidRPr="003D5CA5">
              <w:rPr>
                <w:rFonts w:ascii="Arial" w:eastAsia="標楷體" w:hAnsi="標楷體" w:cs="Arial"/>
              </w:rPr>
              <w:t>張</w:t>
            </w:r>
          </w:p>
        </w:tc>
        <w:tc>
          <w:tcPr>
            <w:tcW w:w="5506" w:type="dxa"/>
          </w:tcPr>
          <w:p w:rsidR="006B705E" w:rsidRDefault="006B705E" w:rsidP="0033511A">
            <w:pPr>
              <w:numPr>
                <w:ilvl w:val="0"/>
                <w:numId w:val="94"/>
              </w:numPr>
              <w:spacing w:line="440" w:lineRule="exact"/>
              <w:rPr>
                <w:rFonts w:ascii="Arial" w:eastAsia="標楷體" w:hAnsi="標楷體" w:cs="Arial"/>
              </w:rPr>
            </w:pPr>
            <w:r w:rsidRPr="003D5CA5">
              <w:rPr>
                <w:rFonts w:ascii="Arial" w:eastAsia="標楷體" w:hAnsi="標楷體" w:cs="Arial"/>
              </w:rPr>
              <w:t>記小功乙次。</w:t>
            </w:r>
          </w:p>
          <w:p w:rsidR="006B705E" w:rsidRPr="009636EF" w:rsidRDefault="006B705E" w:rsidP="0033511A">
            <w:pPr>
              <w:numPr>
                <w:ilvl w:val="0"/>
                <w:numId w:val="94"/>
              </w:numPr>
              <w:spacing w:line="440" w:lineRule="exact"/>
              <w:rPr>
                <w:rFonts w:ascii="Arial" w:eastAsia="標楷體" w:hAnsi="Arial" w:cs="Arial"/>
              </w:rPr>
            </w:pPr>
            <w:r w:rsidRPr="003D5CA5">
              <w:rPr>
                <w:rFonts w:ascii="Arial" w:eastAsia="標楷體" w:hAnsi="標楷體" w:cs="Arial"/>
              </w:rPr>
              <w:t>頒發證照達人證書，以</w:t>
            </w:r>
            <w:r>
              <w:rPr>
                <w:rFonts w:ascii="Arial" w:eastAsia="標楷體" w:hAnsi="標楷體" w:cs="Arial" w:hint="eastAsia"/>
              </w:rPr>
              <w:t>資</w:t>
            </w:r>
            <w:r w:rsidRPr="003D5CA5">
              <w:rPr>
                <w:rFonts w:ascii="Arial" w:eastAsia="標楷體" w:hAnsi="標楷體" w:cs="Arial"/>
              </w:rPr>
              <w:t>鼓勵。</w:t>
            </w:r>
          </w:p>
          <w:p w:rsidR="006B705E" w:rsidRPr="003D5CA5" w:rsidRDefault="006B705E" w:rsidP="0033511A">
            <w:pPr>
              <w:numPr>
                <w:ilvl w:val="0"/>
                <w:numId w:val="94"/>
              </w:numPr>
              <w:spacing w:line="440" w:lineRule="exact"/>
              <w:rPr>
                <w:rFonts w:ascii="Arial" w:eastAsia="標楷體" w:hAnsi="Arial" w:cs="Arial"/>
              </w:rPr>
            </w:pPr>
            <w:r w:rsidRPr="003D5CA5">
              <w:rPr>
                <w:rFonts w:ascii="Arial" w:eastAsia="標楷體" w:hAnsi="標楷體" w:cs="Arial"/>
              </w:rPr>
              <w:t>獎金</w:t>
            </w:r>
            <w:r>
              <w:rPr>
                <w:rFonts w:ascii="Arial" w:eastAsia="標楷體" w:hAnsi="標楷體" w:cs="Arial" w:hint="eastAsia"/>
              </w:rPr>
              <w:t>壹仟</w:t>
            </w:r>
            <w:r w:rsidRPr="003D5CA5">
              <w:rPr>
                <w:rFonts w:ascii="Arial" w:eastAsia="標楷體" w:hAnsi="標楷體" w:cs="Arial"/>
              </w:rPr>
              <w:t>元整。</w:t>
            </w:r>
          </w:p>
        </w:tc>
      </w:tr>
      <w:tr w:rsidR="006B705E" w:rsidRPr="003D5CA5" w:rsidTr="00D91FA5">
        <w:tc>
          <w:tcPr>
            <w:tcW w:w="960" w:type="dxa"/>
            <w:vAlign w:val="center"/>
          </w:tcPr>
          <w:p w:rsidR="006B705E" w:rsidRPr="003D5CA5" w:rsidRDefault="006B705E" w:rsidP="006B705E">
            <w:pPr>
              <w:spacing w:line="440" w:lineRule="exact"/>
              <w:jc w:val="center"/>
              <w:rPr>
                <w:rFonts w:ascii="Arial" w:eastAsia="標楷體" w:hAnsi="Arial" w:cs="Arial"/>
              </w:rPr>
            </w:pPr>
            <w:r>
              <w:rPr>
                <w:rFonts w:ascii="Arial" w:eastAsia="標楷體" w:hAnsi="Arial" w:cs="Arial" w:hint="eastAsia"/>
              </w:rPr>
              <w:t>4</w:t>
            </w:r>
          </w:p>
        </w:tc>
        <w:tc>
          <w:tcPr>
            <w:tcW w:w="2640" w:type="dxa"/>
            <w:vAlign w:val="center"/>
          </w:tcPr>
          <w:p w:rsidR="006B705E" w:rsidRPr="003D5CA5" w:rsidRDefault="006B705E" w:rsidP="006B705E">
            <w:pPr>
              <w:spacing w:line="440" w:lineRule="exact"/>
              <w:jc w:val="center"/>
              <w:rPr>
                <w:rFonts w:ascii="Arial" w:eastAsia="標楷體" w:hAnsi="Arial" w:cs="Arial"/>
              </w:rPr>
            </w:pPr>
            <w:r>
              <w:rPr>
                <w:rFonts w:ascii="Arial" w:eastAsia="標楷體" w:hAnsi="標楷體" w:cs="Arial" w:hint="eastAsia"/>
              </w:rPr>
              <w:t>七</w:t>
            </w:r>
            <w:r w:rsidRPr="003D5CA5">
              <w:rPr>
                <w:rFonts w:ascii="Arial" w:eastAsia="標楷體" w:hAnsi="標楷體" w:cs="Arial"/>
              </w:rPr>
              <w:t>張（含）以上</w:t>
            </w:r>
          </w:p>
        </w:tc>
        <w:tc>
          <w:tcPr>
            <w:tcW w:w="5506" w:type="dxa"/>
          </w:tcPr>
          <w:p w:rsidR="006B705E" w:rsidRDefault="006B705E" w:rsidP="0033511A">
            <w:pPr>
              <w:numPr>
                <w:ilvl w:val="0"/>
                <w:numId w:val="95"/>
              </w:numPr>
              <w:spacing w:line="440" w:lineRule="exact"/>
              <w:rPr>
                <w:rFonts w:ascii="Arial" w:eastAsia="標楷體" w:hAnsi="標楷體" w:cs="Arial"/>
              </w:rPr>
            </w:pPr>
            <w:r w:rsidRPr="003D5CA5">
              <w:rPr>
                <w:rFonts w:ascii="Arial" w:eastAsia="標楷體" w:hAnsi="標楷體" w:cs="Arial"/>
              </w:rPr>
              <w:t>記小功乙次。</w:t>
            </w:r>
          </w:p>
          <w:p w:rsidR="006B705E" w:rsidRPr="00DA1432" w:rsidRDefault="006B705E" w:rsidP="0033511A">
            <w:pPr>
              <w:numPr>
                <w:ilvl w:val="0"/>
                <w:numId w:val="95"/>
              </w:numPr>
              <w:spacing w:line="440" w:lineRule="exact"/>
              <w:rPr>
                <w:rFonts w:ascii="Arial" w:eastAsia="標楷體" w:hAnsi="Arial" w:cs="Arial"/>
              </w:rPr>
            </w:pPr>
            <w:r w:rsidRPr="003D5CA5">
              <w:rPr>
                <w:rFonts w:ascii="Arial" w:eastAsia="標楷體" w:hAnsi="標楷體" w:cs="Arial"/>
              </w:rPr>
              <w:t>頒發證照達人證書，以</w:t>
            </w:r>
            <w:r>
              <w:rPr>
                <w:rFonts w:ascii="Arial" w:eastAsia="標楷體" w:hAnsi="標楷體" w:cs="Arial" w:hint="eastAsia"/>
              </w:rPr>
              <w:t>資</w:t>
            </w:r>
            <w:r w:rsidRPr="003D5CA5">
              <w:rPr>
                <w:rFonts w:ascii="Arial" w:eastAsia="標楷體" w:hAnsi="標楷體" w:cs="Arial"/>
              </w:rPr>
              <w:t>鼓勵。</w:t>
            </w:r>
          </w:p>
          <w:p w:rsidR="006B705E" w:rsidRPr="003D5CA5" w:rsidRDefault="006B705E" w:rsidP="0033511A">
            <w:pPr>
              <w:numPr>
                <w:ilvl w:val="0"/>
                <w:numId w:val="95"/>
              </w:numPr>
              <w:spacing w:line="440" w:lineRule="exact"/>
              <w:rPr>
                <w:rFonts w:ascii="Arial" w:eastAsia="標楷體" w:hAnsi="Arial" w:cs="Arial"/>
              </w:rPr>
            </w:pPr>
            <w:r w:rsidRPr="003D5CA5">
              <w:rPr>
                <w:rFonts w:ascii="Arial" w:eastAsia="標楷體" w:hAnsi="標楷體" w:cs="Arial"/>
              </w:rPr>
              <w:t>獎金</w:t>
            </w:r>
            <w:r>
              <w:rPr>
                <w:rFonts w:ascii="Arial" w:eastAsia="標楷體" w:hAnsi="標楷體" w:cs="Arial" w:hint="eastAsia"/>
              </w:rPr>
              <w:t>壹仟</w:t>
            </w:r>
            <w:r w:rsidRPr="003D5CA5">
              <w:rPr>
                <w:rFonts w:ascii="Arial" w:eastAsia="標楷體" w:hAnsi="標楷體" w:cs="Arial"/>
              </w:rPr>
              <w:t>伍佰元整。</w:t>
            </w:r>
          </w:p>
        </w:tc>
      </w:tr>
    </w:tbl>
    <w:p w:rsidR="006B705E" w:rsidRDefault="006B705E" w:rsidP="0033511A">
      <w:pPr>
        <w:pStyle w:val="a1"/>
        <w:numPr>
          <w:ilvl w:val="0"/>
          <w:numId w:val="290"/>
        </w:numPr>
        <w:spacing w:line="420" w:lineRule="exact"/>
        <w:ind w:hanging="482"/>
      </w:pPr>
      <w:r>
        <w:rPr>
          <w:rFonts w:hint="eastAsia"/>
        </w:rPr>
        <w:t>經費來源：擬由本校經費支出。</w:t>
      </w:r>
    </w:p>
    <w:p w:rsidR="006B705E" w:rsidRDefault="006B705E" w:rsidP="0033511A">
      <w:pPr>
        <w:pStyle w:val="a1"/>
        <w:numPr>
          <w:ilvl w:val="0"/>
          <w:numId w:val="290"/>
        </w:numPr>
        <w:spacing w:line="420" w:lineRule="exact"/>
        <w:ind w:hanging="482"/>
      </w:pPr>
      <w:r>
        <w:rPr>
          <w:rFonts w:hint="eastAsia"/>
        </w:rPr>
        <w:t>申請時間：</w:t>
      </w:r>
      <w:r w:rsidRPr="00BA3352">
        <w:rPr>
          <w:rFonts w:hint="eastAsia"/>
          <w:b/>
        </w:rPr>
        <w:t>每年</w:t>
      </w:r>
      <w:smartTag w:uri="urn:schemas-microsoft-com:office:smarttags" w:element="chsdate">
        <w:smartTagPr>
          <w:attr w:name="Year" w:val="2010"/>
          <w:attr w:name="Month" w:val="3"/>
          <w:attr w:name="Day" w:val="1"/>
          <w:attr w:name="IsLunarDate" w:val="False"/>
          <w:attr w:name="IsROCDate" w:val="False"/>
        </w:smartTagPr>
        <w:r w:rsidRPr="00BA3352">
          <w:rPr>
            <w:rFonts w:hint="eastAsia"/>
            <w:b/>
          </w:rPr>
          <w:t>3月1日</w:t>
        </w:r>
      </w:smartTag>
      <w:r w:rsidRPr="00BA3352">
        <w:rPr>
          <w:rFonts w:hint="eastAsia"/>
          <w:b/>
        </w:rPr>
        <w:t>起至</w:t>
      </w:r>
      <w:smartTag w:uri="urn:schemas-microsoft-com:office:smarttags" w:element="chsdate">
        <w:smartTagPr>
          <w:attr w:name="Year" w:val="2010"/>
          <w:attr w:name="Month" w:val="4"/>
          <w:attr w:name="Day" w:val="30"/>
          <w:attr w:name="IsLunarDate" w:val="False"/>
          <w:attr w:name="IsROCDate" w:val="False"/>
        </w:smartTagPr>
        <w:r w:rsidRPr="00BA3352">
          <w:rPr>
            <w:rFonts w:hint="eastAsia"/>
            <w:b/>
          </w:rPr>
          <w:t>4月30日</w:t>
        </w:r>
      </w:smartTag>
      <w:r w:rsidRPr="00BA3352">
        <w:rPr>
          <w:rFonts w:hint="eastAsia"/>
          <w:b/>
        </w:rPr>
        <w:t>止</w:t>
      </w:r>
      <w:r>
        <w:rPr>
          <w:rFonts w:hint="eastAsia"/>
        </w:rPr>
        <w:t>。</w:t>
      </w:r>
    </w:p>
    <w:p w:rsidR="006B705E" w:rsidRDefault="006B705E" w:rsidP="0033511A">
      <w:pPr>
        <w:pStyle w:val="a1"/>
        <w:numPr>
          <w:ilvl w:val="0"/>
          <w:numId w:val="290"/>
        </w:numPr>
        <w:spacing w:line="420" w:lineRule="exact"/>
        <w:ind w:hanging="482"/>
      </w:pPr>
      <w:r>
        <w:rPr>
          <w:rFonts w:hint="eastAsia"/>
        </w:rPr>
        <w:t>申請條件：在校期間只能申請一次。</w:t>
      </w:r>
    </w:p>
    <w:p w:rsidR="006B705E" w:rsidRDefault="006B705E" w:rsidP="0033511A">
      <w:pPr>
        <w:pStyle w:val="a1"/>
        <w:numPr>
          <w:ilvl w:val="0"/>
          <w:numId w:val="290"/>
        </w:numPr>
        <w:spacing w:line="420" w:lineRule="exact"/>
        <w:ind w:hanging="482"/>
      </w:pPr>
      <w:r>
        <w:rPr>
          <w:rFonts w:hint="eastAsia"/>
        </w:rPr>
        <w:t>申請程序：</w:t>
      </w:r>
    </w:p>
    <w:p w:rsidR="006B705E" w:rsidRDefault="006B705E" w:rsidP="0033511A">
      <w:pPr>
        <w:pStyle w:val="a0"/>
        <w:numPr>
          <w:ilvl w:val="0"/>
          <w:numId w:val="291"/>
        </w:numPr>
        <w:spacing w:line="420" w:lineRule="exact"/>
        <w:ind w:hanging="482"/>
      </w:pPr>
      <w:r>
        <w:rPr>
          <w:rFonts w:hint="eastAsia"/>
        </w:rPr>
        <w:t>於申請時間填妥申請表，可向實習處就業組索取或由學校網頁實習處內下載申請表。</w:t>
      </w:r>
    </w:p>
    <w:p w:rsidR="006B705E" w:rsidRDefault="006B705E" w:rsidP="0033511A">
      <w:pPr>
        <w:pStyle w:val="a0"/>
        <w:numPr>
          <w:ilvl w:val="0"/>
          <w:numId w:val="291"/>
        </w:numPr>
        <w:spacing w:line="420" w:lineRule="exact"/>
        <w:ind w:hanging="482"/>
      </w:pPr>
      <w:r>
        <w:rPr>
          <w:rFonts w:hint="eastAsia"/>
        </w:rPr>
        <w:t>於申請時間至實習處提出申請。填具申請表格，並檢附相關證明文件正本，經收件核驗後發還。</w:t>
      </w:r>
    </w:p>
    <w:p w:rsidR="006B705E" w:rsidRDefault="006B705E" w:rsidP="0033511A">
      <w:pPr>
        <w:pStyle w:val="a1"/>
        <w:numPr>
          <w:ilvl w:val="0"/>
          <w:numId w:val="290"/>
        </w:numPr>
        <w:spacing w:line="420" w:lineRule="exact"/>
        <w:ind w:hanging="482"/>
      </w:pPr>
      <w:r>
        <w:rPr>
          <w:rFonts w:hint="eastAsia"/>
        </w:rPr>
        <w:t>各科可依各科之特色發展制訂證照達人之實施要點。</w:t>
      </w:r>
    </w:p>
    <w:p w:rsidR="006B705E" w:rsidRPr="00067CFF" w:rsidRDefault="006B705E" w:rsidP="0033511A">
      <w:pPr>
        <w:pStyle w:val="a1"/>
        <w:numPr>
          <w:ilvl w:val="0"/>
          <w:numId w:val="290"/>
        </w:numPr>
        <w:spacing w:line="420" w:lineRule="exact"/>
        <w:ind w:hanging="482"/>
      </w:pPr>
      <w:r>
        <w:rPr>
          <w:rFonts w:hint="eastAsia"/>
        </w:rPr>
        <w:t>本辦法經行政會議通過，校長核准後公佈實施，修正時亦同。</w:t>
      </w:r>
    </w:p>
    <w:p w:rsidR="006B705E" w:rsidRDefault="006B705E" w:rsidP="006B705E">
      <w:pPr>
        <w:widowControl/>
        <w:rPr>
          <w:rFonts w:eastAsia="標楷體"/>
        </w:rPr>
      </w:pPr>
      <w:r>
        <w:rPr>
          <w:rFonts w:eastAsia="標楷體"/>
        </w:rPr>
        <w:br w:type="page"/>
      </w:r>
    </w:p>
    <w:p w:rsidR="006B705E" w:rsidRPr="009C7A5C" w:rsidRDefault="009C7A5C" w:rsidP="00613D35">
      <w:pPr>
        <w:pStyle w:val="afffa"/>
      </w:pPr>
      <w:bookmarkStart w:id="119" w:name="_Toc430606782"/>
      <w:r w:rsidRPr="009C7A5C">
        <w:rPr>
          <w:rFonts w:hint="eastAsia"/>
        </w:rPr>
        <w:lastRenderedPageBreak/>
        <w:t>國立恆春高級工商職業學校</w:t>
      </w:r>
      <w:r w:rsidR="006B705E" w:rsidRPr="009C7A5C">
        <w:t>學</w:t>
      </w:r>
      <w:r w:rsidR="006B705E" w:rsidRPr="009C7A5C">
        <w:rPr>
          <w:spacing w:val="2"/>
        </w:rPr>
        <w:t>生</w:t>
      </w:r>
      <w:r w:rsidR="006B705E" w:rsidRPr="009C7A5C">
        <w:t>校外</w:t>
      </w:r>
      <w:r w:rsidR="006B705E" w:rsidRPr="009C7A5C">
        <w:rPr>
          <w:spacing w:val="1"/>
        </w:rPr>
        <w:t>實</w:t>
      </w:r>
      <w:r w:rsidR="006B705E" w:rsidRPr="009C7A5C">
        <w:t>習輔導管理辦法</w:t>
      </w:r>
      <w:bookmarkEnd w:id="119"/>
    </w:p>
    <w:p w:rsidR="006B705E" w:rsidRPr="0047148B" w:rsidRDefault="006B705E" w:rsidP="00287F4D">
      <w:pPr>
        <w:autoSpaceDE w:val="0"/>
        <w:autoSpaceDN w:val="0"/>
        <w:adjustRightInd w:val="0"/>
        <w:ind w:left="442"/>
        <w:jc w:val="right"/>
        <w:rPr>
          <w:rFonts w:ascii="標楷體" w:eastAsia="標楷體" w:hAnsi="標楷體"/>
          <w:b/>
          <w:kern w:val="0"/>
          <w:sz w:val="20"/>
          <w:szCs w:val="20"/>
        </w:rPr>
      </w:pPr>
      <w:r w:rsidRPr="0047148B">
        <w:rPr>
          <w:rFonts w:ascii="標楷體" w:eastAsia="標楷體" w:hAnsi="標楷體" w:hint="eastAsia"/>
          <w:b/>
          <w:sz w:val="20"/>
          <w:szCs w:val="20"/>
        </w:rPr>
        <w:t>101.03.13主管會報修訂</w:t>
      </w:r>
    </w:p>
    <w:p w:rsidR="006B705E" w:rsidRPr="0047148B" w:rsidRDefault="006B705E" w:rsidP="006B705E">
      <w:pPr>
        <w:autoSpaceDE w:val="0"/>
        <w:autoSpaceDN w:val="0"/>
        <w:adjustRightInd w:val="0"/>
        <w:spacing w:before="5" w:line="110" w:lineRule="exact"/>
        <w:rPr>
          <w:rFonts w:ascii="標楷體" w:eastAsia="標楷體" w:hAnsi="標楷體"/>
          <w:kern w:val="0"/>
          <w:sz w:val="11"/>
          <w:szCs w:val="11"/>
        </w:rPr>
      </w:pPr>
    </w:p>
    <w:p w:rsidR="006B705E" w:rsidRPr="0047148B" w:rsidRDefault="006B705E" w:rsidP="006B705E">
      <w:pPr>
        <w:autoSpaceDE w:val="0"/>
        <w:autoSpaceDN w:val="0"/>
        <w:adjustRightInd w:val="0"/>
        <w:rPr>
          <w:rFonts w:ascii="標楷體" w:eastAsia="標楷體" w:hAnsi="標楷體"/>
          <w:b/>
          <w:kern w:val="0"/>
        </w:rPr>
      </w:pPr>
      <w:r w:rsidRPr="0047148B">
        <w:rPr>
          <w:rFonts w:ascii="標楷體" w:eastAsia="標楷體" w:hAnsi="標楷體"/>
          <w:b/>
          <w:kern w:val="0"/>
        </w:rPr>
        <w:t>壹、本辦法依據</w:t>
      </w:r>
    </w:p>
    <w:p w:rsidR="006B705E" w:rsidRPr="0047148B" w:rsidRDefault="006B705E" w:rsidP="0033511A">
      <w:pPr>
        <w:pStyle w:val="a0"/>
        <w:numPr>
          <w:ilvl w:val="0"/>
          <w:numId w:val="292"/>
        </w:numPr>
      </w:pPr>
      <w:r w:rsidRPr="0047148B">
        <w:t>教育部93.3.5日台參字第</w:t>
      </w:r>
      <w:smartTag w:uri="urn:schemas-microsoft-com:office:smarttags" w:element="chmetcnv">
        <w:smartTagPr>
          <w:attr w:name="UnitName" w:val="a"/>
          <w:attr w:name="SourceValue" w:val="930029110"/>
          <w:attr w:name="HasSpace" w:val="False"/>
          <w:attr w:name="Negative" w:val="False"/>
          <w:attr w:name="NumberType" w:val="1"/>
          <w:attr w:name="TCSC" w:val="0"/>
        </w:smartTagPr>
        <w:r w:rsidRPr="0047148B">
          <w:t>0930029110A</w:t>
        </w:r>
      </w:smartTag>
      <w:r w:rsidRPr="0047148B">
        <w:t>號「高職學生建教合作實施辦法｣。</w:t>
      </w:r>
    </w:p>
    <w:p w:rsidR="006B705E" w:rsidRPr="0047148B" w:rsidRDefault="006B705E" w:rsidP="0033511A">
      <w:pPr>
        <w:pStyle w:val="a0"/>
        <w:numPr>
          <w:ilvl w:val="0"/>
          <w:numId w:val="292"/>
        </w:numPr>
      </w:pPr>
      <w:r w:rsidRPr="0047148B">
        <w:t>教育部中部辦公室93.03.30日教中(三)字第0930504947號「高職學生輪調式建教合作教育作業規範｣。</w:t>
      </w:r>
    </w:p>
    <w:p w:rsidR="006B705E" w:rsidRPr="0047148B" w:rsidRDefault="006B705E" w:rsidP="00BB1D02">
      <w:pPr>
        <w:autoSpaceDE w:val="0"/>
        <w:autoSpaceDN w:val="0"/>
        <w:adjustRightInd w:val="0"/>
        <w:spacing w:beforeLines="100" w:before="240" w:afterLines="100" w:after="240" w:line="360" w:lineRule="exact"/>
        <w:jc w:val="center"/>
        <w:rPr>
          <w:rFonts w:ascii="標楷體" w:eastAsia="標楷體" w:hAnsi="標楷體"/>
          <w:b/>
          <w:kern w:val="0"/>
        </w:rPr>
      </w:pPr>
      <w:r w:rsidRPr="0047148B">
        <w:rPr>
          <w:rFonts w:ascii="標楷體" w:eastAsia="標楷體" w:hAnsi="標楷體" w:hint="eastAsia"/>
          <w:b/>
          <w:kern w:val="0"/>
        </w:rPr>
        <w:t>第一章　總 則</w:t>
      </w:r>
    </w:p>
    <w:p w:rsidR="006B705E" w:rsidRPr="0047148B" w:rsidRDefault="006B705E" w:rsidP="006B705E">
      <w:pPr>
        <w:autoSpaceDE w:val="0"/>
        <w:autoSpaceDN w:val="0"/>
        <w:adjustRightInd w:val="0"/>
        <w:rPr>
          <w:rFonts w:ascii="標楷體" w:eastAsia="標楷體" w:hAnsi="標楷體"/>
          <w:b/>
          <w:kern w:val="0"/>
        </w:rPr>
      </w:pPr>
      <w:r w:rsidRPr="0047148B">
        <w:rPr>
          <w:rFonts w:ascii="標楷體" w:eastAsia="標楷體" w:hAnsi="標楷體"/>
          <w:b/>
          <w:kern w:val="0"/>
        </w:rPr>
        <w:t>貳、校外實習輔導管理辦法</w:t>
      </w:r>
    </w:p>
    <w:p w:rsidR="006B705E" w:rsidRPr="0047148B" w:rsidRDefault="006B705E" w:rsidP="00BA3352">
      <w:pPr>
        <w:autoSpaceDE w:val="0"/>
        <w:autoSpaceDN w:val="0"/>
        <w:adjustRightInd w:val="0"/>
        <w:spacing w:line="360" w:lineRule="exact"/>
        <w:ind w:leftChars="200" w:left="1440" w:hangingChars="400" w:hanging="960"/>
        <w:jc w:val="both"/>
        <w:rPr>
          <w:rFonts w:ascii="標楷體" w:eastAsia="標楷體" w:hAnsi="標楷體"/>
          <w:kern w:val="0"/>
        </w:rPr>
      </w:pPr>
      <w:r w:rsidRPr="0047148B">
        <w:rPr>
          <w:rFonts w:ascii="標楷體" w:eastAsia="標楷體" w:hAnsi="標楷體"/>
          <w:kern w:val="0"/>
        </w:rPr>
        <w:t>第一條</w:t>
      </w:r>
      <w:r w:rsidRPr="0047148B">
        <w:rPr>
          <w:rFonts w:ascii="標楷體" w:eastAsia="標楷體" w:hAnsi="標楷體"/>
          <w:kern w:val="0"/>
        </w:rPr>
        <w:tab/>
        <w:t>本校為培養學生良好的專業態度與技能、增進學生的知識與實務經驗，並加強與業界交流合作，</w:t>
      </w:r>
      <w:r w:rsidRPr="0047148B">
        <w:rPr>
          <w:rFonts w:ascii="標楷體" w:eastAsia="標楷體" w:hAnsi="標楷體"/>
          <w:spacing w:val="2"/>
          <w:kern w:val="0"/>
        </w:rPr>
        <w:t>訂</w:t>
      </w:r>
      <w:r w:rsidRPr="0047148B">
        <w:rPr>
          <w:rFonts w:ascii="標楷體" w:eastAsia="標楷體" w:hAnsi="標楷體"/>
          <w:spacing w:val="-17"/>
          <w:kern w:val="0"/>
        </w:rPr>
        <w:t>定</w:t>
      </w:r>
      <w:r w:rsidRPr="0047148B">
        <w:rPr>
          <w:rFonts w:ascii="標楷體" w:eastAsia="標楷體" w:hAnsi="標楷體"/>
          <w:kern w:val="0"/>
        </w:rPr>
        <w:t>「國立恆春工商學生校外實習輔導管理辦法</w:t>
      </w:r>
      <w:r w:rsidRPr="0047148B">
        <w:rPr>
          <w:rFonts w:ascii="標楷體" w:eastAsia="標楷體" w:hAnsi="標楷體"/>
          <w:spacing w:val="1"/>
          <w:kern w:val="0"/>
        </w:rPr>
        <w:t>」</w:t>
      </w:r>
      <w:r w:rsidRPr="0047148B">
        <w:rPr>
          <w:rFonts w:ascii="標楷體" w:eastAsia="標楷體" w:hAnsi="標楷體"/>
          <w:kern w:val="0"/>
        </w:rPr>
        <w:t>(以下簡稱本辦法)。</w:t>
      </w:r>
    </w:p>
    <w:p w:rsidR="006B705E" w:rsidRPr="00846263" w:rsidRDefault="006B705E" w:rsidP="00BA3352">
      <w:pPr>
        <w:autoSpaceDE w:val="0"/>
        <w:autoSpaceDN w:val="0"/>
        <w:adjustRightInd w:val="0"/>
        <w:spacing w:line="360" w:lineRule="exact"/>
        <w:ind w:leftChars="200" w:left="1440" w:hangingChars="400" w:hanging="960"/>
        <w:jc w:val="both"/>
        <w:rPr>
          <w:rFonts w:ascii="標楷體" w:eastAsia="標楷體" w:hAnsi="標楷體"/>
          <w:kern w:val="0"/>
        </w:rPr>
      </w:pPr>
      <w:r w:rsidRPr="0047148B">
        <w:rPr>
          <w:rFonts w:ascii="標楷體" w:eastAsia="標楷體" w:hAnsi="標楷體"/>
          <w:kern w:val="0"/>
        </w:rPr>
        <w:t>第二條</w:t>
      </w:r>
      <w:r w:rsidRPr="0047148B">
        <w:rPr>
          <w:rFonts w:ascii="標楷體" w:eastAsia="標楷體" w:hAnsi="標楷體"/>
          <w:kern w:val="0"/>
        </w:rPr>
        <w:tab/>
        <w:t>為執行本辦法各項</w:t>
      </w:r>
      <w:r w:rsidRPr="0047148B">
        <w:rPr>
          <w:rFonts w:ascii="標楷體" w:eastAsia="標楷體" w:hAnsi="標楷體"/>
          <w:spacing w:val="1"/>
          <w:kern w:val="0"/>
        </w:rPr>
        <w:t>事</w:t>
      </w:r>
      <w:r w:rsidRPr="0047148B">
        <w:rPr>
          <w:rFonts w:ascii="標楷體" w:eastAsia="標楷體" w:hAnsi="標楷體"/>
          <w:kern w:val="0"/>
        </w:rPr>
        <w:t>宜，組成「國立恆春工商學生校</w:t>
      </w:r>
      <w:r w:rsidRPr="00846263">
        <w:rPr>
          <w:rFonts w:ascii="標楷體" w:eastAsia="標楷體" w:hAnsi="標楷體"/>
          <w:kern w:val="0"/>
        </w:rPr>
        <w:t>外實習委員會</w:t>
      </w:r>
      <w:r w:rsidRPr="00846263">
        <w:rPr>
          <w:rFonts w:ascii="標楷體" w:eastAsia="標楷體" w:hAnsi="標楷體"/>
          <w:spacing w:val="1"/>
          <w:kern w:val="0"/>
        </w:rPr>
        <w:t>」</w:t>
      </w:r>
      <w:r w:rsidRPr="00846263">
        <w:rPr>
          <w:rFonts w:ascii="標楷體" w:eastAsia="標楷體" w:hAnsi="標楷體"/>
          <w:kern w:val="0"/>
        </w:rPr>
        <w:t>(以下簡稱本委員會)。</w:t>
      </w:r>
    </w:p>
    <w:p w:rsidR="006B705E" w:rsidRPr="00846263" w:rsidRDefault="006B705E" w:rsidP="00BA3352">
      <w:pPr>
        <w:autoSpaceDE w:val="0"/>
        <w:autoSpaceDN w:val="0"/>
        <w:adjustRightInd w:val="0"/>
        <w:spacing w:line="360" w:lineRule="exact"/>
        <w:ind w:leftChars="200" w:left="1440" w:hangingChars="400" w:hanging="960"/>
        <w:jc w:val="both"/>
        <w:rPr>
          <w:rFonts w:ascii="標楷體" w:eastAsia="標楷體" w:hAnsi="標楷體"/>
          <w:kern w:val="0"/>
        </w:rPr>
      </w:pPr>
      <w:r w:rsidRPr="00846263">
        <w:rPr>
          <w:rFonts w:ascii="標楷體" w:eastAsia="標楷體" w:hAnsi="標楷體"/>
          <w:kern w:val="0"/>
        </w:rPr>
        <w:t>第三條</w:t>
      </w:r>
      <w:r w:rsidRPr="00846263">
        <w:rPr>
          <w:rFonts w:ascii="標楷體" w:eastAsia="標楷體" w:hAnsi="標楷體"/>
          <w:kern w:val="0"/>
        </w:rPr>
        <w:tab/>
        <w:t>本委員會置主任委員一人，由校長兼任之，委員會成員由本校教務主任、學務主任、實習主任、輔導主任、實習組、就業組長、各科主任」成員兼任之，每學年依據實習科別由實習主任請科主任安排實習課程輔導教師(以下簡稱專業科目實習輔導教師)。</w:t>
      </w:r>
    </w:p>
    <w:p w:rsidR="006B705E" w:rsidRPr="00846263" w:rsidRDefault="006B705E" w:rsidP="00BA3352">
      <w:pPr>
        <w:autoSpaceDE w:val="0"/>
        <w:autoSpaceDN w:val="0"/>
        <w:adjustRightInd w:val="0"/>
        <w:spacing w:line="336" w:lineRule="exact"/>
        <w:ind w:leftChars="200" w:left="1440" w:hangingChars="400" w:hanging="960"/>
        <w:rPr>
          <w:rFonts w:ascii="標楷體" w:eastAsia="標楷體" w:hAnsi="標楷體"/>
          <w:kern w:val="24"/>
        </w:rPr>
      </w:pPr>
      <w:r w:rsidRPr="00846263">
        <w:rPr>
          <w:rFonts w:ascii="標楷體" w:eastAsia="標楷體" w:hAnsi="標楷體"/>
          <w:kern w:val="24"/>
          <w:position w:val="-2"/>
        </w:rPr>
        <w:t>第四條</w:t>
      </w:r>
      <w:r w:rsidRPr="00846263">
        <w:rPr>
          <w:rFonts w:ascii="標楷體" w:eastAsia="標楷體" w:hAnsi="標楷體"/>
          <w:kern w:val="24"/>
          <w:position w:val="-2"/>
        </w:rPr>
        <w:tab/>
        <w:t>校外實習課程之相</w:t>
      </w:r>
      <w:r w:rsidRPr="00846263">
        <w:rPr>
          <w:rFonts w:ascii="標楷體" w:eastAsia="標楷體" w:hAnsi="標楷體"/>
          <w:spacing w:val="1"/>
          <w:kern w:val="24"/>
          <w:position w:val="-2"/>
        </w:rPr>
        <w:t>關</w:t>
      </w:r>
      <w:r w:rsidRPr="00846263">
        <w:rPr>
          <w:rFonts w:ascii="標楷體" w:eastAsia="標楷體" w:hAnsi="標楷體"/>
          <w:kern w:val="24"/>
          <w:position w:val="-2"/>
        </w:rPr>
        <w:t>機構及成員，職責分述如下：</w:t>
      </w:r>
    </w:p>
    <w:p w:rsidR="006B705E" w:rsidRPr="00846263" w:rsidRDefault="006B705E" w:rsidP="004D4C04">
      <w:pPr>
        <w:autoSpaceDE w:val="0"/>
        <w:autoSpaceDN w:val="0"/>
        <w:adjustRightInd w:val="0"/>
        <w:spacing w:line="360" w:lineRule="exact"/>
        <w:ind w:leftChars="600" w:left="1920" w:hangingChars="200" w:hanging="480"/>
        <w:rPr>
          <w:rFonts w:ascii="標楷體" w:eastAsia="標楷體" w:hAnsi="標楷體"/>
          <w:kern w:val="0"/>
        </w:rPr>
      </w:pPr>
      <w:r w:rsidRPr="00846263">
        <w:rPr>
          <w:rFonts w:ascii="標楷體" w:eastAsia="標楷體" w:hAnsi="標楷體"/>
          <w:kern w:val="0"/>
          <w:position w:val="-2"/>
        </w:rPr>
        <w:t>一、</w:t>
      </w:r>
      <w:r w:rsidRPr="00846263">
        <w:rPr>
          <w:rFonts w:ascii="標楷體" w:eastAsia="標楷體" w:hAnsi="標楷體"/>
          <w:spacing w:val="-65"/>
          <w:kern w:val="0"/>
          <w:position w:val="-2"/>
        </w:rPr>
        <w:t xml:space="preserve"> </w:t>
      </w:r>
      <w:r w:rsidRPr="00846263">
        <w:rPr>
          <w:rFonts w:ascii="標楷體" w:eastAsia="標楷體" w:hAnsi="標楷體"/>
          <w:kern w:val="0"/>
          <w:position w:val="-2"/>
        </w:rPr>
        <w:t>主任委員：召開主持委員會議。</w:t>
      </w:r>
    </w:p>
    <w:p w:rsidR="006B705E" w:rsidRPr="00846263" w:rsidRDefault="006B705E" w:rsidP="004D4C04">
      <w:pPr>
        <w:autoSpaceDE w:val="0"/>
        <w:autoSpaceDN w:val="0"/>
        <w:adjustRightInd w:val="0"/>
        <w:spacing w:before="24" w:line="360" w:lineRule="exact"/>
        <w:ind w:leftChars="600" w:left="1920" w:hangingChars="200" w:hanging="480"/>
        <w:jc w:val="both"/>
        <w:rPr>
          <w:rFonts w:ascii="標楷體" w:eastAsia="標楷體" w:hAnsi="標楷體"/>
          <w:kern w:val="0"/>
        </w:rPr>
      </w:pPr>
      <w:r w:rsidRPr="00846263">
        <w:rPr>
          <w:rFonts w:ascii="標楷體" w:eastAsia="標楷體" w:hAnsi="標楷體"/>
          <w:kern w:val="0"/>
        </w:rPr>
        <w:t>二、</w:t>
      </w:r>
      <w:r w:rsidRPr="00846263">
        <w:rPr>
          <w:rFonts w:ascii="標楷體" w:eastAsia="標楷體" w:hAnsi="標楷體"/>
          <w:spacing w:val="-65"/>
          <w:kern w:val="0"/>
        </w:rPr>
        <w:t xml:space="preserve"> </w:t>
      </w:r>
      <w:r w:rsidRPr="00846263">
        <w:rPr>
          <w:rFonts w:ascii="標楷體" w:eastAsia="標楷體" w:hAnsi="標楷體"/>
          <w:kern w:val="0"/>
        </w:rPr>
        <w:t>實習委員：協助調查、審核及安排實習機會，並協助規劃與決定實習相關事宜。</w:t>
      </w:r>
    </w:p>
    <w:p w:rsidR="006B705E" w:rsidRPr="00846263" w:rsidRDefault="006B705E" w:rsidP="004D4C04">
      <w:pPr>
        <w:autoSpaceDE w:val="0"/>
        <w:autoSpaceDN w:val="0"/>
        <w:adjustRightInd w:val="0"/>
        <w:spacing w:before="24" w:line="360" w:lineRule="exact"/>
        <w:ind w:leftChars="600" w:left="1920" w:hangingChars="200" w:hanging="480"/>
        <w:jc w:val="both"/>
        <w:rPr>
          <w:rFonts w:ascii="標楷體" w:eastAsia="標楷體" w:hAnsi="標楷體"/>
          <w:kern w:val="0"/>
        </w:rPr>
      </w:pPr>
      <w:r w:rsidRPr="00846263">
        <w:rPr>
          <w:rFonts w:ascii="標楷體" w:eastAsia="標楷體" w:hAnsi="標楷體"/>
          <w:kern w:val="0"/>
        </w:rPr>
        <w:t>三、專業科目實習輔導教師：負責職前訓練、輔導實習學生及訪視實習機構，評閱學生實習報告及評定實習成績</w:t>
      </w:r>
      <w:r w:rsidRPr="00846263">
        <w:rPr>
          <w:rFonts w:ascii="標楷體" w:eastAsia="標楷體" w:hAnsi="標楷體" w:hint="eastAsia"/>
          <w:kern w:val="0"/>
        </w:rPr>
        <w:t>、</w:t>
      </w:r>
      <w:r w:rsidRPr="00846263">
        <w:rPr>
          <w:rFonts w:ascii="標楷體" w:eastAsia="標楷體" w:hAnsi="標楷體"/>
          <w:kern w:val="0"/>
          <w:position w:val="-2"/>
        </w:rPr>
        <w:t>校外實習生活輔導</w:t>
      </w:r>
      <w:r w:rsidRPr="00846263">
        <w:rPr>
          <w:rFonts w:ascii="標楷體" w:eastAsia="標楷體" w:hAnsi="標楷體"/>
          <w:kern w:val="0"/>
        </w:rPr>
        <w:t>。</w:t>
      </w:r>
    </w:p>
    <w:p w:rsidR="006B705E" w:rsidRPr="00846263" w:rsidRDefault="006B705E" w:rsidP="004D4C04">
      <w:pPr>
        <w:autoSpaceDE w:val="0"/>
        <w:autoSpaceDN w:val="0"/>
        <w:adjustRightInd w:val="0"/>
        <w:spacing w:line="360" w:lineRule="exact"/>
        <w:ind w:leftChars="600" w:left="1920" w:hangingChars="200" w:hanging="480"/>
        <w:jc w:val="both"/>
        <w:rPr>
          <w:rFonts w:ascii="標楷體" w:eastAsia="標楷體" w:hAnsi="標楷體"/>
          <w:kern w:val="0"/>
        </w:rPr>
      </w:pPr>
      <w:r w:rsidRPr="00846263">
        <w:rPr>
          <w:rFonts w:ascii="標楷體" w:eastAsia="標楷體" w:hAnsi="標楷體"/>
          <w:kern w:val="0"/>
        </w:rPr>
        <w:t>四、</w:t>
      </w:r>
      <w:r w:rsidRPr="00846263">
        <w:rPr>
          <w:rFonts w:ascii="標楷體" w:eastAsia="標楷體" w:hAnsi="標楷體"/>
          <w:spacing w:val="-65"/>
          <w:kern w:val="0"/>
        </w:rPr>
        <w:t xml:space="preserve"> </w:t>
      </w:r>
      <w:r w:rsidRPr="00846263">
        <w:rPr>
          <w:rFonts w:ascii="標楷體" w:eastAsia="標楷體" w:hAnsi="標楷體"/>
          <w:kern w:val="0"/>
        </w:rPr>
        <w:t>實習輔</w:t>
      </w:r>
      <w:r w:rsidRPr="00846263">
        <w:rPr>
          <w:rFonts w:ascii="標楷體" w:eastAsia="標楷體" w:hAnsi="標楷體"/>
          <w:spacing w:val="1"/>
          <w:kern w:val="0"/>
        </w:rPr>
        <w:t>導</w:t>
      </w:r>
      <w:r w:rsidRPr="00846263">
        <w:rPr>
          <w:rFonts w:ascii="標楷體" w:eastAsia="標楷體" w:hAnsi="標楷體"/>
          <w:kern w:val="0"/>
        </w:rPr>
        <w:t>業師：監督及指導學生實習工作，並於實習結</w:t>
      </w:r>
      <w:r w:rsidRPr="00846263">
        <w:rPr>
          <w:rFonts w:ascii="標楷體" w:eastAsia="標楷體" w:hAnsi="標楷體"/>
          <w:spacing w:val="1"/>
          <w:kern w:val="0"/>
        </w:rPr>
        <w:t>束</w:t>
      </w:r>
      <w:r w:rsidRPr="00846263">
        <w:rPr>
          <w:rFonts w:ascii="標楷體" w:eastAsia="標楷體" w:hAnsi="標楷體"/>
          <w:kern w:val="0"/>
        </w:rPr>
        <w:t>時評核實習學生</w:t>
      </w:r>
      <w:r w:rsidRPr="00846263">
        <w:rPr>
          <w:rFonts w:ascii="標楷體" w:eastAsia="標楷體" w:hAnsi="標楷體"/>
          <w:spacing w:val="1"/>
          <w:kern w:val="0"/>
        </w:rPr>
        <w:t>之</w:t>
      </w:r>
      <w:r w:rsidRPr="00846263">
        <w:rPr>
          <w:rFonts w:ascii="標楷體" w:eastAsia="標楷體" w:hAnsi="標楷體"/>
          <w:kern w:val="0"/>
        </w:rPr>
        <w:t>實習成效。</w:t>
      </w:r>
    </w:p>
    <w:p w:rsidR="006B705E" w:rsidRPr="00846263" w:rsidRDefault="006B705E" w:rsidP="004D4C04">
      <w:pPr>
        <w:tabs>
          <w:tab w:val="left" w:pos="2600"/>
        </w:tabs>
        <w:autoSpaceDE w:val="0"/>
        <w:autoSpaceDN w:val="0"/>
        <w:adjustRightInd w:val="0"/>
        <w:spacing w:line="336" w:lineRule="exact"/>
        <w:ind w:leftChars="600" w:left="1920" w:hangingChars="200" w:hanging="480"/>
        <w:rPr>
          <w:rFonts w:ascii="標楷體" w:eastAsia="標楷體" w:hAnsi="標楷體"/>
          <w:kern w:val="0"/>
          <w:position w:val="-2"/>
        </w:rPr>
      </w:pPr>
      <w:r w:rsidRPr="00846263">
        <w:rPr>
          <w:rFonts w:ascii="標楷體" w:eastAsia="標楷體" w:hAnsi="標楷體"/>
          <w:kern w:val="0"/>
          <w:position w:val="-2"/>
        </w:rPr>
        <w:t>五、學生：</w:t>
      </w:r>
    </w:p>
    <w:p w:rsidR="006B705E" w:rsidRPr="00846263" w:rsidRDefault="006B705E" w:rsidP="0033511A">
      <w:pPr>
        <w:pStyle w:val="affb"/>
        <w:numPr>
          <w:ilvl w:val="1"/>
          <w:numId w:val="293"/>
        </w:numPr>
        <w:ind w:leftChars="800" w:left="2402" w:firstLineChars="0" w:hanging="482"/>
      </w:pPr>
      <w:r w:rsidRPr="00846263">
        <w:rPr>
          <w:spacing w:val="7"/>
        </w:rPr>
        <w:t>接受</w:t>
      </w:r>
      <w:r w:rsidRPr="00846263">
        <w:rPr>
          <w:spacing w:val="5"/>
        </w:rPr>
        <w:t>機</w:t>
      </w:r>
      <w:r w:rsidRPr="00846263">
        <w:rPr>
          <w:spacing w:val="7"/>
        </w:rPr>
        <w:t>構</w:t>
      </w:r>
      <w:r w:rsidRPr="00846263">
        <w:rPr>
          <w:spacing w:val="5"/>
        </w:rPr>
        <w:t>輔</w:t>
      </w:r>
      <w:r w:rsidRPr="00846263">
        <w:rPr>
          <w:spacing w:val="7"/>
        </w:rPr>
        <w:t>導</w:t>
      </w:r>
      <w:r w:rsidRPr="00846263">
        <w:rPr>
          <w:spacing w:val="5"/>
        </w:rPr>
        <w:t>業</w:t>
      </w:r>
      <w:r w:rsidRPr="00846263">
        <w:rPr>
          <w:spacing w:val="9"/>
        </w:rPr>
        <w:t>師</w:t>
      </w:r>
      <w:r w:rsidRPr="00846263">
        <w:rPr>
          <w:spacing w:val="5"/>
        </w:rPr>
        <w:t>(或</w:t>
      </w:r>
      <w:r w:rsidRPr="00846263">
        <w:rPr>
          <w:spacing w:val="7"/>
        </w:rPr>
        <w:t>主</w:t>
      </w:r>
      <w:r w:rsidRPr="00846263">
        <w:rPr>
          <w:spacing w:val="8"/>
        </w:rPr>
        <w:t>管</w:t>
      </w:r>
      <w:r w:rsidRPr="00846263">
        <w:rPr>
          <w:spacing w:val="5"/>
        </w:rPr>
        <w:t>)</w:t>
      </w:r>
      <w:r w:rsidRPr="00846263">
        <w:rPr>
          <w:spacing w:val="7"/>
        </w:rPr>
        <w:t>及</w:t>
      </w:r>
      <w:r w:rsidRPr="00846263">
        <w:rPr>
          <w:spacing w:val="5"/>
        </w:rPr>
        <w:t>工</w:t>
      </w:r>
      <w:r w:rsidRPr="00846263">
        <w:rPr>
          <w:spacing w:val="7"/>
        </w:rPr>
        <w:t>作</w:t>
      </w:r>
      <w:r w:rsidRPr="00846263">
        <w:rPr>
          <w:spacing w:val="5"/>
        </w:rPr>
        <w:t>人</w:t>
      </w:r>
      <w:r w:rsidRPr="00846263">
        <w:rPr>
          <w:spacing w:val="7"/>
        </w:rPr>
        <w:t>員</w:t>
      </w:r>
      <w:r w:rsidRPr="00846263">
        <w:rPr>
          <w:spacing w:val="5"/>
        </w:rPr>
        <w:t>於工</w:t>
      </w:r>
      <w:r w:rsidRPr="00846263">
        <w:rPr>
          <w:spacing w:val="7"/>
        </w:rPr>
        <w:t>作上</w:t>
      </w:r>
      <w:r w:rsidRPr="00846263">
        <w:rPr>
          <w:spacing w:val="5"/>
        </w:rPr>
        <w:t>之</w:t>
      </w:r>
      <w:r w:rsidRPr="00846263">
        <w:rPr>
          <w:spacing w:val="7"/>
        </w:rPr>
        <w:t>指派</w:t>
      </w:r>
      <w:r w:rsidRPr="00846263">
        <w:t xml:space="preserve">與 </w:t>
      </w:r>
      <w:r w:rsidRPr="00846263">
        <w:rPr>
          <w:spacing w:val="2"/>
        </w:rPr>
        <w:t>指導</w:t>
      </w:r>
      <w:r w:rsidRPr="00846263">
        <w:t>。</w:t>
      </w:r>
      <w:r w:rsidRPr="00846263">
        <w:rPr>
          <w:spacing w:val="2"/>
        </w:rPr>
        <w:t>並</w:t>
      </w:r>
      <w:r w:rsidRPr="00846263">
        <w:t>應</w:t>
      </w:r>
      <w:r w:rsidRPr="00846263">
        <w:rPr>
          <w:spacing w:val="2"/>
        </w:rPr>
        <w:t>讓</w:t>
      </w:r>
      <w:r w:rsidRPr="00846263">
        <w:t>學</w:t>
      </w:r>
      <w:r w:rsidRPr="00846263">
        <w:rPr>
          <w:spacing w:val="2"/>
        </w:rPr>
        <w:t>校</w:t>
      </w:r>
      <w:r w:rsidRPr="00846263">
        <w:t>實習</w:t>
      </w:r>
      <w:r w:rsidRPr="00846263">
        <w:rPr>
          <w:spacing w:val="2"/>
        </w:rPr>
        <w:t>輔導</w:t>
      </w:r>
      <w:r w:rsidRPr="00846263">
        <w:t>教</w:t>
      </w:r>
      <w:r w:rsidRPr="00846263">
        <w:rPr>
          <w:spacing w:val="2"/>
        </w:rPr>
        <w:t>師</w:t>
      </w:r>
      <w:r w:rsidRPr="00846263">
        <w:t>及</w:t>
      </w:r>
      <w:r w:rsidRPr="00846263">
        <w:rPr>
          <w:spacing w:val="2"/>
        </w:rPr>
        <w:t>實</w:t>
      </w:r>
      <w:r w:rsidRPr="00846263">
        <w:t>習</w:t>
      </w:r>
      <w:r w:rsidRPr="00846263">
        <w:rPr>
          <w:spacing w:val="2"/>
        </w:rPr>
        <w:t>機</w:t>
      </w:r>
      <w:r w:rsidRPr="00846263">
        <w:t>構輔</w:t>
      </w:r>
      <w:r w:rsidRPr="00846263">
        <w:rPr>
          <w:spacing w:val="2"/>
        </w:rPr>
        <w:t>導業</w:t>
      </w:r>
      <w:r w:rsidRPr="00846263">
        <w:rPr>
          <w:spacing w:val="4"/>
        </w:rPr>
        <w:t>師</w:t>
      </w:r>
      <w:r w:rsidRPr="00846263">
        <w:rPr>
          <w:spacing w:val="2"/>
        </w:rPr>
        <w:t>(或主</w:t>
      </w:r>
      <w:r w:rsidRPr="00846263">
        <w:t>管)瞭解實習情形及所遭遇的困難。</w:t>
      </w:r>
    </w:p>
    <w:p w:rsidR="006B705E" w:rsidRPr="00846263" w:rsidRDefault="006B705E" w:rsidP="0033511A">
      <w:pPr>
        <w:pStyle w:val="affb"/>
        <w:numPr>
          <w:ilvl w:val="1"/>
          <w:numId w:val="293"/>
        </w:numPr>
        <w:ind w:leftChars="800" w:left="2402" w:firstLineChars="0" w:hanging="482"/>
      </w:pPr>
      <w:r w:rsidRPr="00846263">
        <w:t>完成本校及實習機構規定之實習時數及作</w:t>
      </w:r>
      <w:r w:rsidRPr="00846263">
        <w:rPr>
          <w:spacing w:val="-43"/>
        </w:rPr>
        <w:t>業</w:t>
      </w:r>
      <w:r w:rsidRPr="00846263">
        <w:rPr>
          <w:rFonts w:hint="eastAsia"/>
          <w:spacing w:val="-46"/>
        </w:rPr>
        <w:t>；</w:t>
      </w:r>
      <w:r w:rsidRPr="00846263">
        <w:t>不得從事任何有損實習機</w:t>
      </w:r>
      <w:r w:rsidRPr="00846263">
        <w:rPr>
          <w:spacing w:val="-22"/>
        </w:rPr>
        <w:t>構、</w:t>
      </w:r>
      <w:r w:rsidRPr="00846263">
        <w:t>學校名譽及權益之</w:t>
      </w:r>
      <w:r w:rsidRPr="00846263">
        <w:rPr>
          <w:spacing w:val="-22"/>
        </w:rPr>
        <w:t>事，</w:t>
      </w:r>
      <w:r w:rsidRPr="00846263">
        <w:t>且不得違反保護工作機密原則。</w:t>
      </w:r>
    </w:p>
    <w:p w:rsidR="006B705E" w:rsidRPr="00846263" w:rsidRDefault="006B705E" w:rsidP="0033511A">
      <w:pPr>
        <w:pStyle w:val="affb"/>
        <w:numPr>
          <w:ilvl w:val="1"/>
          <w:numId w:val="293"/>
        </w:numPr>
        <w:ind w:leftChars="800" w:left="2402" w:firstLineChars="0" w:hanging="482"/>
      </w:pPr>
      <w:r w:rsidRPr="00846263">
        <w:t>依實習機構規定時間實</w:t>
      </w:r>
      <w:r w:rsidRPr="00846263">
        <w:rPr>
          <w:spacing w:val="-14"/>
        </w:rPr>
        <w:t>習，</w:t>
      </w:r>
      <w:r w:rsidRPr="00846263">
        <w:t>不得遲</w:t>
      </w:r>
      <w:r w:rsidRPr="00846263">
        <w:rPr>
          <w:spacing w:val="-14"/>
        </w:rPr>
        <w:t>到、</w:t>
      </w:r>
      <w:r w:rsidRPr="00846263">
        <w:t>早退及無故缺</w:t>
      </w:r>
      <w:r w:rsidRPr="00846263">
        <w:rPr>
          <w:spacing w:val="-14"/>
        </w:rPr>
        <w:t>席</w:t>
      </w:r>
      <w:r w:rsidRPr="00846263">
        <w:rPr>
          <w:spacing w:val="-13"/>
        </w:rPr>
        <w:t>，</w:t>
      </w:r>
      <w:r w:rsidRPr="00846263">
        <w:t>請</w:t>
      </w:r>
      <w:r w:rsidRPr="00846263">
        <w:rPr>
          <w:spacing w:val="7"/>
        </w:rPr>
        <w:t>假應依</w:t>
      </w:r>
      <w:r w:rsidRPr="00846263">
        <w:rPr>
          <w:spacing w:val="5"/>
        </w:rPr>
        <w:t>實</w:t>
      </w:r>
      <w:r w:rsidRPr="00846263">
        <w:rPr>
          <w:spacing w:val="7"/>
        </w:rPr>
        <w:t>習機</w:t>
      </w:r>
      <w:r w:rsidRPr="00846263">
        <w:rPr>
          <w:spacing w:val="5"/>
        </w:rPr>
        <w:t>構</w:t>
      </w:r>
      <w:r w:rsidRPr="00846263">
        <w:rPr>
          <w:spacing w:val="7"/>
        </w:rPr>
        <w:t>相</w:t>
      </w:r>
      <w:r w:rsidRPr="00846263">
        <w:rPr>
          <w:spacing w:val="5"/>
        </w:rPr>
        <w:t>關</w:t>
      </w:r>
      <w:r w:rsidRPr="00846263">
        <w:rPr>
          <w:spacing w:val="7"/>
        </w:rPr>
        <w:t>規定辦</w:t>
      </w:r>
      <w:r w:rsidRPr="00846263">
        <w:rPr>
          <w:spacing w:val="5"/>
        </w:rPr>
        <w:t>理</w:t>
      </w:r>
      <w:r w:rsidRPr="00846263">
        <w:rPr>
          <w:spacing w:val="11"/>
        </w:rPr>
        <w:t>，</w:t>
      </w:r>
      <w:r w:rsidRPr="00846263">
        <w:rPr>
          <w:spacing w:val="7"/>
        </w:rPr>
        <w:t>並</w:t>
      </w:r>
      <w:r w:rsidRPr="00846263">
        <w:rPr>
          <w:spacing w:val="5"/>
        </w:rPr>
        <w:t>視</w:t>
      </w:r>
      <w:r w:rsidRPr="00846263">
        <w:rPr>
          <w:spacing w:val="7"/>
        </w:rPr>
        <w:t>實</w:t>
      </w:r>
      <w:r w:rsidRPr="00846263">
        <w:rPr>
          <w:spacing w:val="5"/>
        </w:rPr>
        <w:t>際</w:t>
      </w:r>
      <w:r w:rsidRPr="00846263">
        <w:rPr>
          <w:spacing w:val="7"/>
        </w:rPr>
        <w:t>需要補足實習</w:t>
      </w:r>
      <w:r w:rsidRPr="00846263">
        <w:t>時</w:t>
      </w:r>
      <w:r w:rsidRPr="00846263">
        <w:rPr>
          <w:spacing w:val="-22"/>
        </w:rPr>
        <w:t>數；</w:t>
      </w:r>
      <w:r w:rsidRPr="00846263">
        <w:t>實習結束</w:t>
      </w:r>
      <w:r w:rsidRPr="00846263">
        <w:rPr>
          <w:spacing w:val="-22"/>
        </w:rPr>
        <w:t>後，</w:t>
      </w:r>
      <w:r w:rsidRPr="00846263">
        <w:t>學</w:t>
      </w:r>
      <w:r w:rsidRPr="00846263">
        <w:rPr>
          <w:spacing w:val="-2"/>
        </w:rPr>
        <w:t>生</w:t>
      </w:r>
      <w:r w:rsidRPr="00846263">
        <w:t>應完成實習機構所要求的工作紀錄與移交事項。</w:t>
      </w:r>
    </w:p>
    <w:p w:rsidR="006B705E" w:rsidRPr="00846263" w:rsidRDefault="006B705E" w:rsidP="0033511A">
      <w:pPr>
        <w:pStyle w:val="affb"/>
        <w:numPr>
          <w:ilvl w:val="1"/>
          <w:numId w:val="293"/>
        </w:numPr>
        <w:ind w:leftChars="800" w:left="2402" w:firstLineChars="0" w:hanging="482"/>
      </w:pPr>
      <w:r w:rsidRPr="00846263">
        <w:t>實習</w:t>
      </w:r>
      <w:r w:rsidRPr="00846263">
        <w:rPr>
          <w:spacing w:val="-14"/>
        </w:rPr>
        <w:t>時，</w:t>
      </w:r>
      <w:r w:rsidRPr="00846263">
        <w:t>儀容應整潔樸</w:t>
      </w:r>
      <w:r w:rsidRPr="00846263">
        <w:rPr>
          <w:spacing w:val="-14"/>
        </w:rPr>
        <w:t>素，</w:t>
      </w:r>
      <w:r w:rsidRPr="00846263">
        <w:t>不得穿著奇裝</w:t>
      </w:r>
      <w:r w:rsidRPr="00846263">
        <w:rPr>
          <w:spacing w:val="1"/>
        </w:rPr>
        <w:t>異</w:t>
      </w:r>
      <w:r w:rsidRPr="00846263">
        <w:rPr>
          <w:spacing w:val="-14"/>
        </w:rPr>
        <w:t>服，</w:t>
      </w:r>
      <w:r w:rsidRPr="00846263">
        <w:t>如有需要應依實習機構要求換穿工作服。</w:t>
      </w:r>
    </w:p>
    <w:p w:rsidR="006B705E" w:rsidRPr="00A110E5" w:rsidRDefault="006B705E" w:rsidP="006A155E">
      <w:pPr>
        <w:pStyle w:val="affb"/>
        <w:numPr>
          <w:ilvl w:val="1"/>
          <w:numId w:val="293"/>
        </w:numPr>
        <w:autoSpaceDE w:val="0"/>
        <w:autoSpaceDN w:val="0"/>
        <w:adjustRightInd w:val="0"/>
        <w:spacing w:line="297" w:lineRule="exact"/>
        <w:ind w:leftChars="800" w:left="2402" w:firstLineChars="0" w:hanging="482"/>
        <w:rPr>
          <w:kern w:val="0"/>
          <w:position w:val="-1"/>
        </w:rPr>
      </w:pPr>
      <w:r w:rsidRPr="00A110E5">
        <w:rPr>
          <w:position w:val="-1"/>
        </w:rPr>
        <w:t>待人應親切坦誠，對工作應熱忱盡責。</w:t>
      </w:r>
    </w:p>
    <w:p w:rsidR="006B705E" w:rsidRPr="00613D35" w:rsidRDefault="006B705E" w:rsidP="00613D35">
      <w:pPr>
        <w:autoSpaceDE w:val="0"/>
        <w:autoSpaceDN w:val="0"/>
        <w:adjustRightInd w:val="0"/>
        <w:spacing w:beforeLines="100" w:before="240" w:afterLines="100" w:after="240" w:line="360" w:lineRule="exact"/>
        <w:jc w:val="center"/>
        <w:rPr>
          <w:rFonts w:ascii="標楷體" w:eastAsia="標楷體" w:hAnsi="標楷體"/>
          <w:b/>
          <w:kern w:val="0"/>
        </w:rPr>
      </w:pPr>
      <w:r w:rsidRPr="00613D35">
        <w:rPr>
          <w:rFonts w:ascii="標楷體" w:eastAsia="標楷體" w:hAnsi="標楷體" w:hint="eastAsia"/>
          <w:b/>
          <w:kern w:val="0"/>
        </w:rPr>
        <w:t>第二章</w:t>
      </w:r>
      <w:r w:rsidRPr="00613D35">
        <w:rPr>
          <w:rFonts w:ascii="標楷體" w:eastAsia="標楷體" w:hAnsi="標楷體"/>
          <w:b/>
          <w:kern w:val="0"/>
        </w:rPr>
        <w:t xml:space="preserve"> </w:t>
      </w:r>
      <w:r w:rsidRPr="00613D35">
        <w:rPr>
          <w:rFonts w:ascii="標楷體" w:eastAsia="標楷體" w:hAnsi="標楷體" w:hint="eastAsia"/>
          <w:b/>
          <w:kern w:val="0"/>
        </w:rPr>
        <w:t>校外實習機構、內容與輔導</w:t>
      </w:r>
    </w:p>
    <w:p w:rsidR="006B705E" w:rsidRPr="00846263" w:rsidRDefault="006B705E" w:rsidP="006B705E">
      <w:pPr>
        <w:autoSpaceDE w:val="0"/>
        <w:autoSpaceDN w:val="0"/>
        <w:adjustRightInd w:val="0"/>
        <w:spacing w:line="336" w:lineRule="exact"/>
        <w:ind w:right="-20"/>
        <w:rPr>
          <w:rFonts w:ascii="標楷體" w:eastAsia="標楷體" w:hAnsi="標楷體" w:cs="標楷體"/>
          <w:kern w:val="0"/>
        </w:rPr>
      </w:pPr>
      <w:r w:rsidRPr="00846263">
        <w:rPr>
          <w:rFonts w:ascii="標楷體" w:eastAsia="標楷體" w:hAnsi="標楷體" w:cs="標楷體" w:hint="eastAsia"/>
          <w:kern w:val="0"/>
          <w:position w:val="-2"/>
        </w:rPr>
        <w:t>參、校外</w:t>
      </w:r>
      <w:r w:rsidRPr="00846263">
        <w:rPr>
          <w:rFonts w:ascii="標楷體" w:eastAsia="標楷體" w:hAnsi="標楷體" w:cs="標楷體"/>
          <w:spacing w:val="-65"/>
          <w:kern w:val="0"/>
          <w:position w:val="-2"/>
        </w:rPr>
        <w:t xml:space="preserve"> </w:t>
      </w:r>
      <w:r w:rsidRPr="00846263">
        <w:rPr>
          <w:rFonts w:ascii="標楷體" w:eastAsia="標楷體" w:hAnsi="標楷體" w:cs="標楷體" w:hint="eastAsia"/>
          <w:kern w:val="0"/>
          <w:position w:val="-2"/>
        </w:rPr>
        <w:t>實習機構需配合事項：</w:t>
      </w:r>
    </w:p>
    <w:p w:rsidR="006B705E" w:rsidRPr="00846263" w:rsidRDefault="006B705E" w:rsidP="0033511A">
      <w:pPr>
        <w:pStyle w:val="a0"/>
        <w:numPr>
          <w:ilvl w:val="0"/>
          <w:numId w:val="294"/>
        </w:numPr>
      </w:pPr>
      <w:r w:rsidRPr="00846263">
        <w:rPr>
          <w:rFonts w:hint="eastAsia"/>
        </w:rPr>
        <w:lastRenderedPageBreak/>
        <w:t>配合學習進度提供適當實務工作機</w:t>
      </w:r>
      <w:r w:rsidRPr="004D4C04">
        <w:rPr>
          <w:rFonts w:hint="eastAsia"/>
          <w:spacing w:val="-48"/>
        </w:rPr>
        <w:t>會，</w:t>
      </w:r>
      <w:r w:rsidRPr="00846263">
        <w:rPr>
          <w:rFonts w:hint="eastAsia"/>
        </w:rPr>
        <w:t>並</w:t>
      </w:r>
      <w:r w:rsidRPr="004D4C04">
        <w:rPr>
          <w:rFonts w:hint="eastAsia"/>
          <w:spacing w:val="2"/>
        </w:rPr>
        <w:t>辦</w:t>
      </w:r>
      <w:r w:rsidRPr="00846263">
        <w:rPr>
          <w:rFonts w:hint="eastAsia"/>
        </w:rPr>
        <w:t>理實習學生之</w:t>
      </w:r>
      <w:r w:rsidRPr="00846263">
        <w:t xml:space="preserve"> </w:t>
      </w:r>
      <w:r w:rsidRPr="00846263">
        <w:rPr>
          <w:rFonts w:hint="eastAsia"/>
        </w:rPr>
        <w:t>勞保或團保。</w:t>
      </w:r>
    </w:p>
    <w:p w:rsidR="006B705E" w:rsidRPr="00846263" w:rsidRDefault="006B705E" w:rsidP="0033511A">
      <w:pPr>
        <w:pStyle w:val="a0"/>
        <w:numPr>
          <w:ilvl w:val="0"/>
          <w:numId w:val="294"/>
        </w:numPr>
      </w:pPr>
      <w:r w:rsidRPr="004D4C04">
        <w:rPr>
          <w:rFonts w:hint="eastAsia"/>
          <w:position w:val="-2"/>
        </w:rPr>
        <w:t>選派實習機構輔導業師</w:t>
      </w:r>
      <w:r w:rsidRPr="004D4C04">
        <w:rPr>
          <w:position w:val="-2"/>
        </w:rPr>
        <w:t>(</w:t>
      </w:r>
      <w:r w:rsidRPr="004D4C04">
        <w:rPr>
          <w:rFonts w:hint="eastAsia"/>
          <w:position w:val="-2"/>
        </w:rPr>
        <w:t>或主管</w:t>
      </w:r>
      <w:r w:rsidRPr="004D4C04">
        <w:rPr>
          <w:position w:val="-2"/>
        </w:rPr>
        <w:t>)</w:t>
      </w:r>
      <w:r w:rsidRPr="004D4C04">
        <w:rPr>
          <w:rFonts w:hint="eastAsia"/>
          <w:position w:val="-2"/>
        </w:rPr>
        <w:t>。</w:t>
      </w:r>
    </w:p>
    <w:p w:rsidR="006B705E" w:rsidRPr="00846263" w:rsidRDefault="006B705E" w:rsidP="0033511A">
      <w:pPr>
        <w:pStyle w:val="a0"/>
        <w:numPr>
          <w:ilvl w:val="0"/>
          <w:numId w:val="294"/>
        </w:numPr>
      </w:pPr>
      <w:r w:rsidRPr="00846263">
        <w:rPr>
          <w:rFonts w:hint="eastAsia"/>
        </w:rPr>
        <w:t>校外實習機構若有不適合學生實習的情形發生</w:t>
      </w:r>
      <w:r w:rsidRPr="004D4C04">
        <w:rPr>
          <w:rFonts w:hint="eastAsia"/>
          <w:spacing w:val="-48"/>
        </w:rPr>
        <w:t>時</w:t>
      </w:r>
      <w:r w:rsidRPr="004D4C04">
        <w:rPr>
          <w:rFonts w:hint="eastAsia"/>
          <w:spacing w:val="-46"/>
        </w:rPr>
        <w:t>，</w:t>
      </w:r>
      <w:r w:rsidRPr="00846263">
        <w:rPr>
          <w:rFonts w:hint="eastAsia"/>
        </w:rPr>
        <w:t>應主動與本校或實習輔導教師聯絡。</w:t>
      </w:r>
    </w:p>
    <w:p w:rsidR="006B705E" w:rsidRPr="00CA2F79" w:rsidRDefault="006B705E" w:rsidP="00CA2F79">
      <w:pPr>
        <w:autoSpaceDE w:val="0"/>
        <w:autoSpaceDN w:val="0"/>
        <w:adjustRightInd w:val="0"/>
        <w:spacing w:line="360" w:lineRule="exact"/>
        <w:ind w:leftChars="200" w:left="1440" w:hangingChars="400" w:hanging="960"/>
        <w:jc w:val="both"/>
        <w:rPr>
          <w:rFonts w:ascii="標楷體" w:eastAsia="標楷體" w:hAnsi="標楷體"/>
          <w:kern w:val="0"/>
        </w:rPr>
      </w:pPr>
      <w:r w:rsidRPr="00CA2F79">
        <w:rPr>
          <w:rFonts w:ascii="標楷體" w:eastAsia="標楷體" w:hAnsi="標楷體"/>
          <w:kern w:val="0"/>
        </w:rPr>
        <w:t>第五條</w:t>
      </w:r>
      <w:r w:rsidR="00CA2F79">
        <w:rPr>
          <w:rFonts w:ascii="標楷體" w:eastAsia="標楷體" w:hAnsi="標楷體" w:hint="eastAsia"/>
          <w:kern w:val="0"/>
        </w:rPr>
        <w:t xml:space="preserve">  </w:t>
      </w:r>
      <w:r w:rsidRPr="00CA2F79">
        <w:rPr>
          <w:rFonts w:ascii="標楷體" w:eastAsia="標楷體" w:hAnsi="標楷體"/>
          <w:kern w:val="0"/>
        </w:rPr>
        <w:t>本辦法所稱實習工作之工作性質以符合本校教育目標及與本校專業訓練相關者，或其他經本委員會認可之工作。實習內容及工作性質，由本委員會針對學生需要並配合實習機構實際情形，先行洽商擬定 之；另辦理實習前座談會，說明相關規定與注意事項，使學生能於實習前明瞭實習概況。</w:t>
      </w:r>
    </w:p>
    <w:p w:rsidR="006B705E" w:rsidRPr="00846263" w:rsidRDefault="006B705E" w:rsidP="004D4C04">
      <w:pPr>
        <w:autoSpaceDE w:val="0"/>
        <w:autoSpaceDN w:val="0"/>
        <w:adjustRightInd w:val="0"/>
        <w:spacing w:line="360" w:lineRule="exact"/>
        <w:ind w:leftChars="200" w:left="1440" w:hangingChars="400" w:hanging="960"/>
        <w:jc w:val="both"/>
        <w:rPr>
          <w:rFonts w:ascii="標楷體" w:eastAsia="標楷體" w:hAnsi="標楷體"/>
          <w:kern w:val="0"/>
        </w:rPr>
      </w:pPr>
      <w:r w:rsidRPr="00846263">
        <w:rPr>
          <w:rFonts w:ascii="標楷體" w:eastAsia="標楷體" w:hAnsi="標楷體"/>
          <w:kern w:val="0"/>
        </w:rPr>
        <w:t>第六條</w:t>
      </w:r>
      <w:r w:rsidR="004D4C04">
        <w:rPr>
          <w:rFonts w:ascii="標楷體" w:eastAsia="標楷體" w:hAnsi="標楷體" w:hint="eastAsia"/>
          <w:kern w:val="0"/>
        </w:rPr>
        <w:tab/>
      </w:r>
      <w:r w:rsidRPr="00846263">
        <w:rPr>
          <w:rFonts w:ascii="標楷體" w:eastAsia="標楷體" w:hAnsi="標楷體"/>
          <w:kern w:val="0"/>
        </w:rPr>
        <w:t>本</w:t>
      </w:r>
      <w:r w:rsidRPr="00846263">
        <w:rPr>
          <w:rFonts w:ascii="標楷體" w:eastAsia="標楷體" w:hAnsi="標楷體" w:hint="eastAsia"/>
          <w:kern w:val="0"/>
        </w:rPr>
        <w:t>校</w:t>
      </w:r>
      <w:r w:rsidRPr="00846263">
        <w:rPr>
          <w:rFonts w:ascii="標楷體" w:eastAsia="標楷體" w:hAnsi="標楷體"/>
          <w:kern w:val="0"/>
        </w:rPr>
        <w:t>學生校外實習之機構必</w:t>
      </w:r>
      <w:r w:rsidRPr="00846263">
        <w:rPr>
          <w:rFonts w:ascii="標楷體" w:eastAsia="標楷體" w:hAnsi="標楷體" w:hint="eastAsia"/>
          <w:kern w:val="0"/>
        </w:rPr>
        <w:t>須</w:t>
      </w:r>
      <w:r w:rsidRPr="00846263">
        <w:rPr>
          <w:rFonts w:ascii="標楷體" w:eastAsia="標楷體" w:hAnsi="標楷體"/>
          <w:kern w:val="0"/>
        </w:rPr>
        <w:t>取得合法登記許可，並經本</w:t>
      </w:r>
      <w:r w:rsidRPr="00846263">
        <w:rPr>
          <w:rFonts w:ascii="標楷體" w:eastAsia="標楷體" w:hAnsi="標楷體" w:hint="eastAsia"/>
          <w:kern w:val="0"/>
        </w:rPr>
        <w:t>校</w:t>
      </w:r>
      <w:r w:rsidRPr="00846263">
        <w:rPr>
          <w:rFonts w:ascii="標楷體" w:eastAsia="標楷體" w:hAnsi="標楷體"/>
          <w:kern w:val="0"/>
        </w:rPr>
        <w:t>考核通過；實習輔導教師必頇協助審查該處所是否為安全處所，以確保實習過程安全。本辦法所稱之校外實習</w:t>
      </w:r>
      <w:r w:rsidRPr="004D4C04">
        <w:rPr>
          <w:rFonts w:ascii="標楷體" w:eastAsia="標楷體" w:hAnsi="標楷體"/>
          <w:kern w:val="0"/>
        </w:rPr>
        <w:t>機</w:t>
      </w:r>
      <w:r w:rsidRPr="00846263">
        <w:rPr>
          <w:rFonts w:ascii="標楷體" w:eastAsia="標楷體" w:hAnsi="標楷體"/>
          <w:kern w:val="0"/>
        </w:rPr>
        <w:t>構為與本校簽訂實習計畫合約書者，未經本委員會同意者，實習不予承認。</w:t>
      </w:r>
    </w:p>
    <w:p w:rsidR="006B705E" w:rsidRPr="00846263" w:rsidRDefault="006B705E" w:rsidP="004D4C04">
      <w:pPr>
        <w:autoSpaceDE w:val="0"/>
        <w:autoSpaceDN w:val="0"/>
        <w:adjustRightInd w:val="0"/>
        <w:spacing w:line="360" w:lineRule="exact"/>
        <w:ind w:leftChars="200" w:left="1440" w:hangingChars="400" w:hanging="960"/>
        <w:jc w:val="both"/>
        <w:rPr>
          <w:rFonts w:ascii="標楷體" w:eastAsia="標楷體" w:hAnsi="標楷體"/>
          <w:kern w:val="0"/>
        </w:rPr>
      </w:pPr>
      <w:r w:rsidRPr="00846263">
        <w:rPr>
          <w:rFonts w:ascii="標楷體" w:eastAsia="標楷體" w:hAnsi="標楷體"/>
          <w:kern w:val="0"/>
        </w:rPr>
        <w:t>第七條</w:t>
      </w:r>
      <w:r w:rsidR="004D4C04">
        <w:rPr>
          <w:rFonts w:ascii="標楷體" w:eastAsia="標楷體" w:hAnsi="標楷體" w:hint="eastAsia"/>
          <w:kern w:val="0"/>
        </w:rPr>
        <w:tab/>
      </w:r>
      <w:r w:rsidRPr="00846263">
        <w:rPr>
          <w:rFonts w:ascii="標楷體" w:eastAsia="標楷體" w:hAnsi="標楷體"/>
          <w:kern w:val="0"/>
        </w:rPr>
        <w:t>學生申請安排實習機構，</w:t>
      </w:r>
      <w:r w:rsidRPr="00846263">
        <w:rPr>
          <w:rFonts w:ascii="標楷體" w:eastAsia="標楷體" w:hAnsi="標楷體" w:hint="eastAsia"/>
          <w:kern w:val="0"/>
        </w:rPr>
        <w:t>須</w:t>
      </w:r>
      <w:r w:rsidRPr="00846263">
        <w:rPr>
          <w:rFonts w:ascii="標楷體" w:eastAsia="標楷體" w:hAnsi="標楷體"/>
          <w:kern w:val="0"/>
        </w:rPr>
        <w:t>依本</w:t>
      </w:r>
      <w:r w:rsidRPr="00846263">
        <w:rPr>
          <w:rFonts w:ascii="標楷體" w:eastAsia="標楷體" w:hAnsi="標楷體" w:hint="eastAsia"/>
          <w:kern w:val="0"/>
        </w:rPr>
        <w:t>校</w:t>
      </w:r>
      <w:r w:rsidRPr="00846263">
        <w:rPr>
          <w:rFonts w:ascii="標楷體" w:eastAsia="標楷體" w:hAnsi="標楷體"/>
          <w:kern w:val="0"/>
        </w:rPr>
        <w:t>所安排接洽之機構選擇志願，如超過實習機構之員額限制，則送請實習機構或由本委員會決定優先順序。</w:t>
      </w:r>
    </w:p>
    <w:p w:rsidR="006B705E" w:rsidRPr="00846263" w:rsidRDefault="006B705E" w:rsidP="004D4C04">
      <w:pPr>
        <w:autoSpaceDE w:val="0"/>
        <w:autoSpaceDN w:val="0"/>
        <w:adjustRightInd w:val="0"/>
        <w:spacing w:line="360" w:lineRule="exact"/>
        <w:ind w:leftChars="200" w:left="1440" w:hangingChars="400" w:hanging="960"/>
        <w:jc w:val="both"/>
        <w:rPr>
          <w:rFonts w:ascii="標楷體" w:eastAsia="標楷體" w:hAnsi="標楷體"/>
          <w:kern w:val="0"/>
        </w:rPr>
      </w:pPr>
      <w:r w:rsidRPr="00846263">
        <w:rPr>
          <w:rFonts w:ascii="標楷體" w:eastAsia="標楷體" w:hAnsi="標楷體"/>
          <w:kern w:val="0"/>
        </w:rPr>
        <w:t>第八條</w:t>
      </w:r>
      <w:r w:rsidR="004D4C04">
        <w:rPr>
          <w:rFonts w:ascii="標楷體" w:eastAsia="標楷體" w:hAnsi="標楷體" w:hint="eastAsia"/>
          <w:kern w:val="0"/>
        </w:rPr>
        <w:tab/>
      </w:r>
      <w:r w:rsidRPr="00846263">
        <w:rPr>
          <w:rFonts w:ascii="標楷體" w:eastAsia="標楷體" w:hAnsi="標楷體"/>
          <w:kern w:val="0"/>
        </w:rPr>
        <w:t>實習機構</w:t>
      </w:r>
      <w:r w:rsidRPr="00846263">
        <w:rPr>
          <w:rFonts w:ascii="標楷體" w:eastAsia="標楷體" w:hAnsi="標楷體" w:hint="eastAsia"/>
          <w:kern w:val="0"/>
        </w:rPr>
        <w:t>需</w:t>
      </w:r>
      <w:r w:rsidRPr="00846263">
        <w:rPr>
          <w:rFonts w:ascii="標楷體" w:eastAsia="標楷體" w:hAnsi="標楷體"/>
          <w:kern w:val="0"/>
        </w:rPr>
        <w:t>為實習學生辦理勞保或團保，安排技能訓練課程，</w:t>
      </w:r>
      <w:r w:rsidRPr="00846263">
        <w:rPr>
          <w:rFonts w:ascii="標楷體" w:eastAsia="標楷體" w:hAnsi="標楷體" w:hint="eastAsia"/>
          <w:kern w:val="0"/>
        </w:rPr>
        <w:t>依勞基法規定</w:t>
      </w:r>
      <w:r w:rsidRPr="00846263">
        <w:rPr>
          <w:rFonts w:ascii="標楷體" w:eastAsia="標楷體" w:hAnsi="標楷體"/>
          <w:kern w:val="0"/>
        </w:rPr>
        <w:t>（不得於晚上 22</w:t>
      </w:r>
      <w:r w:rsidR="00881A51">
        <w:rPr>
          <w:rFonts w:ascii="標楷體" w:eastAsia="標楷體" w:hAnsi="標楷體"/>
          <w:kern w:val="0"/>
        </w:rPr>
        <w:t>：</w:t>
      </w:r>
      <w:r w:rsidRPr="00846263">
        <w:rPr>
          <w:rFonts w:ascii="標楷體" w:eastAsia="標楷體" w:hAnsi="標楷體"/>
          <w:kern w:val="0"/>
        </w:rPr>
        <w:t>00 至翌日早上 06</w:t>
      </w:r>
      <w:r w:rsidR="00881A51">
        <w:rPr>
          <w:rFonts w:ascii="標楷體" w:eastAsia="標楷體" w:hAnsi="標楷體"/>
          <w:kern w:val="0"/>
        </w:rPr>
        <w:t>：</w:t>
      </w:r>
      <w:r w:rsidRPr="00846263">
        <w:rPr>
          <w:rFonts w:ascii="標楷體" w:eastAsia="標楷體" w:hAnsi="標楷體"/>
          <w:kern w:val="0"/>
        </w:rPr>
        <w:t>00 間工作），學生不得擔任非相關或危險之工作。實習機構得提供住宿與餐飲，以減少學生校外實習之安全顧慮，如無法提供住宿，則</w:t>
      </w:r>
      <w:r w:rsidRPr="00846263">
        <w:rPr>
          <w:rFonts w:ascii="標楷體" w:eastAsia="標楷體" w:hAnsi="標楷體" w:hint="eastAsia"/>
          <w:kern w:val="0"/>
        </w:rPr>
        <w:t>須</w:t>
      </w:r>
      <w:r w:rsidRPr="00846263">
        <w:rPr>
          <w:rFonts w:ascii="標楷體" w:eastAsia="標楷體" w:hAnsi="標楷體"/>
          <w:kern w:val="0"/>
        </w:rPr>
        <w:t>指導實習學生解決住宿與交通安全問題。</w:t>
      </w:r>
    </w:p>
    <w:p w:rsidR="006B705E" w:rsidRPr="00846263" w:rsidRDefault="006B705E" w:rsidP="004D4C04">
      <w:pPr>
        <w:autoSpaceDE w:val="0"/>
        <w:autoSpaceDN w:val="0"/>
        <w:adjustRightInd w:val="0"/>
        <w:spacing w:line="360" w:lineRule="exact"/>
        <w:ind w:leftChars="200" w:left="1440" w:hangingChars="400" w:hanging="960"/>
        <w:jc w:val="both"/>
        <w:rPr>
          <w:rFonts w:ascii="標楷體" w:eastAsia="標楷體" w:hAnsi="標楷體"/>
          <w:kern w:val="0"/>
        </w:rPr>
      </w:pPr>
      <w:r w:rsidRPr="00846263">
        <w:rPr>
          <w:rFonts w:ascii="標楷體" w:eastAsia="標楷體" w:hAnsi="標楷體"/>
          <w:kern w:val="0"/>
        </w:rPr>
        <w:t>第九條</w:t>
      </w:r>
      <w:r w:rsidR="004D4C04">
        <w:rPr>
          <w:rFonts w:ascii="標楷體" w:eastAsia="標楷體" w:hAnsi="標楷體" w:hint="eastAsia"/>
          <w:kern w:val="0"/>
        </w:rPr>
        <w:tab/>
      </w:r>
      <w:r w:rsidRPr="00846263">
        <w:rPr>
          <w:rFonts w:ascii="標楷體" w:eastAsia="標楷體" w:hAnsi="標楷體"/>
          <w:kern w:val="0"/>
        </w:rPr>
        <w:t>實習期間由本校安排實習輔導教師訪視，實際了解學生實習狀況，實習輔導教師</w:t>
      </w:r>
      <w:r w:rsidRPr="00846263">
        <w:rPr>
          <w:rFonts w:ascii="標楷體" w:eastAsia="標楷體" w:hAnsi="標楷體" w:hint="eastAsia"/>
          <w:kern w:val="0"/>
        </w:rPr>
        <w:t>須</w:t>
      </w:r>
      <w:r w:rsidRPr="00846263">
        <w:rPr>
          <w:rFonts w:ascii="標楷體" w:eastAsia="標楷體" w:hAnsi="標楷體"/>
          <w:kern w:val="0"/>
        </w:rPr>
        <w:t>填繳「實習輔導紀錄表」，以供本系參考；另由實習機構定期通知本</w:t>
      </w:r>
      <w:r w:rsidRPr="00846263">
        <w:rPr>
          <w:rFonts w:ascii="標楷體" w:eastAsia="標楷體" w:hAnsi="標楷體" w:hint="eastAsia"/>
          <w:kern w:val="0"/>
        </w:rPr>
        <w:t>校</w:t>
      </w:r>
      <w:r w:rsidRPr="00846263">
        <w:rPr>
          <w:rFonts w:ascii="標楷體" w:eastAsia="標楷體" w:hAnsi="標楷體"/>
          <w:kern w:val="0"/>
        </w:rPr>
        <w:t>與學生家長，詳述學生工作及出勤之狀況。</w:t>
      </w:r>
    </w:p>
    <w:p w:rsidR="006B705E" w:rsidRPr="00846263" w:rsidRDefault="006B705E" w:rsidP="004D4C04">
      <w:pPr>
        <w:autoSpaceDE w:val="0"/>
        <w:autoSpaceDN w:val="0"/>
        <w:adjustRightInd w:val="0"/>
        <w:spacing w:line="360" w:lineRule="exact"/>
        <w:ind w:leftChars="200" w:left="1440" w:hangingChars="400" w:hanging="960"/>
        <w:jc w:val="both"/>
        <w:rPr>
          <w:rFonts w:ascii="標楷體" w:eastAsia="標楷體" w:hAnsi="標楷體"/>
          <w:kern w:val="0"/>
        </w:rPr>
      </w:pPr>
      <w:r w:rsidRPr="00846263">
        <w:rPr>
          <w:rFonts w:ascii="標楷體" w:eastAsia="標楷體" w:hAnsi="標楷體"/>
          <w:kern w:val="0"/>
        </w:rPr>
        <w:t>第十條</w:t>
      </w:r>
      <w:r w:rsidR="004D4C04">
        <w:rPr>
          <w:rFonts w:ascii="標楷體" w:eastAsia="標楷體" w:hAnsi="標楷體" w:hint="eastAsia"/>
          <w:kern w:val="0"/>
        </w:rPr>
        <w:tab/>
      </w:r>
      <w:r w:rsidRPr="00846263">
        <w:rPr>
          <w:rFonts w:ascii="標楷體" w:eastAsia="標楷體" w:hAnsi="標楷體"/>
          <w:kern w:val="0"/>
        </w:rPr>
        <w:t>學生開始實習後，應遵守實習機構之規定及指導，但如發現工作性質不符或環境不良等情形，應於一週內與本校聯繫協調之。</w:t>
      </w:r>
    </w:p>
    <w:p w:rsidR="006B705E" w:rsidRPr="00846263" w:rsidRDefault="006B705E" w:rsidP="00BB1D02">
      <w:pPr>
        <w:autoSpaceDE w:val="0"/>
        <w:autoSpaceDN w:val="0"/>
        <w:adjustRightInd w:val="0"/>
        <w:spacing w:beforeLines="100" w:before="240" w:afterLines="100" w:after="240" w:line="360" w:lineRule="exact"/>
        <w:jc w:val="center"/>
        <w:rPr>
          <w:rFonts w:ascii="標楷體" w:eastAsia="標楷體" w:hAnsi="標楷體"/>
          <w:b/>
          <w:kern w:val="0"/>
        </w:rPr>
      </w:pPr>
      <w:r w:rsidRPr="00846263">
        <w:rPr>
          <w:rFonts w:ascii="標楷體" w:eastAsia="標楷體" w:hAnsi="標楷體" w:hint="eastAsia"/>
          <w:b/>
          <w:kern w:val="0"/>
        </w:rPr>
        <w:t>第三章　校外</w:t>
      </w:r>
      <w:r w:rsidRPr="00846263">
        <w:rPr>
          <w:rFonts w:ascii="標楷體" w:eastAsia="標楷體" w:hAnsi="標楷體"/>
          <w:b/>
          <w:kern w:val="0"/>
        </w:rPr>
        <w:t>實習申請、方式與成績、學分之認定</w:t>
      </w:r>
    </w:p>
    <w:p w:rsidR="006B705E" w:rsidRPr="00846263" w:rsidRDefault="006B705E" w:rsidP="004D4C04">
      <w:pPr>
        <w:autoSpaceDE w:val="0"/>
        <w:autoSpaceDN w:val="0"/>
        <w:adjustRightInd w:val="0"/>
        <w:spacing w:line="360" w:lineRule="exact"/>
        <w:ind w:leftChars="200" w:left="1920" w:hangingChars="600" w:hanging="1440"/>
        <w:jc w:val="both"/>
        <w:rPr>
          <w:rFonts w:ascii="標楷體" w:eastAsia="標楷體" w:hAnsi="標楷體"/>
          <w:kern w:val="0"/>
        </w:rPr>
      </w:pPr>
      <w:r w:rsidRPr="00846263">
        <w:rPr>
          <w:rFonts w:ascii="標楷體" w:eastAsia="標楷體" w:hAnsi="標楷體"/>
          <w:kern w:val="0"/>
        </w:rPr>
        <w:t>第十一條</w:t>
      </w:r>
      <w:r w:rsidR="004D4C04">
        <w:rPr>
          <w:rFonts w:ascii="標楷體" w:eastAsia="標楷體" w:hAnsi="標楷體" w:hint="eastAsia"/>
          <w:kern w:val="0"/>
        </w:rPr>
        <w:tab/>
      </w:r>
      <w:r w:rsidRPr="00846263">
        <w:rPr>
          <w:rFonts w:ascii="標楷體" w:eastAsia="標楷體" w:hAnsi="標楷體"/>
          <w:kern w:val="0"/>
        </w:rPr>
        <w:t>實習方式為校外實務實習，於二年級下學期結束後或三下學期結束後之暑假至相關專業機構實習，實習時數滿兩佰小時(含)以上，並參加實習前講習與實習後之成果發表，取得實習成績評量證明且成績及格者，方可取得「產學攜手合作班」遴選資格。</w:t>
      </w:r>
    </w:p>
    <w:p w:rsidR="006B705E" w:rsidRPr="00846263" w:rsidRDefault="006B705E" w:rsidP="004D4C04">
      <w:pPr>
        <w:autoSpaceDE w:val="0"/>
        <w:autoSpaceDN w:val="0"/>
        <w:adjustRightInd w:val="0"/>
        <w:spacing w:line="360" w:lineRule="exact"/>
        <w:ind w:leftChars="200" w:left="1920" w:hangingChars="600" w:hanging="1440"/>
        <w:jc w:val="both"/>
        <w:rPr>
          <w:rFonts w:ascii="標楷體" w:eastAsia="標楷體" w:hAnsi="標楷體"/>
          <w:kern w:val="0"/>
        </w:rPr>
      </w:pPr>
      <w:r w:rsidRPr="00846263">
        <w:rPr>
          <w:rFonts w:ascii="標楷體" w:eastAsia="標楷體" w:hAnsi="標楷體"/>
          <w:kern w:val="0"/>
        </w:rPr>
        <w:t>第十二條</w:t>
      </w:r>
      <w:r w:rsidR="004D4C04">
        <w:rPr>
          <w:rFonts w:ascii="標楷體" w:eastAsia="標楷體" w:hAnsi="標楷體" w:hint="eastAsia"/>
          <w:kern w:val="0"/>
        </w:rPr>
        <w:tab/>
      </w:r>
      <w:r w:rsidRPr="00846263">
        <w:rPr>
          <w:rFonts w:ascii="標楷體" w:eastAsia="標楷體" w:hAnsi="標楷體"/>
          <w:kern w:val="0"/>
        </w:rPr>
        <w:t>學生應先申請學校提供的實習名額，經實習機構同意錄取後，需於實習開始二週前將「學生校外實習申請表</w:t>
      </w:r>
      <w:r w:rsidRPr="004D4C04">
        <w:rPr>
          <w:rFonts w:ascii="標楷體" w:eastAsia="標楷體" w:hAnsi="標楷體"/>
          <w:kern w:val="0"/>
        </w:rPr>
        <w:t>」、</w:t>
      </w:r>
      <w:r w:rsidRPr="00846263">
        <w:rPr>
          <w:rFonts w:ascii="標楷體" w:eastAsia="標楷體" w:hAnsi="標楷體"/>
          <w:kern w:val="0"/>
        </w:rPr>
        <w:t>「學生校外實習家長同意書」繳至實習處辦公室。</w:t>
      </w:r>
    </w:p>
    <w:p w:rsidR="006B705E" w:rsidRPr="00846263" w:rsidRDefault="006B705E" w:rsidP="004D4C04">
      <w:pPr>
        <w:autoSpaceDE w:val="0"/>
        <w:autoSpaceDN w:val="0"/>
        <w:adjustRightInd w:val="0"/>
        <w:spacing w:line="360" w:lineRule="exact"/>
        <w:ind w:leftChars="200" w:left="1920" w:hangingChars="600" w:hanging="1440"/>
        <w:jc w:val="both"/>
        <w:rPr>
          <w:rFonts w:ascii="標楷體" w:eastAsia="標楷體" w:hAnsi="標楷體"/>
          <w:kern w:val="0"/>
        </w:rPr>
      </w:pPr>
      <w:r w:rsidRPr="00846263">
        <w:rPr>
          <w:rFonts w:ascii="標楷體" w:eastAsia="標楷體" w:hAnsi="標楷體"/>
          <w:kern w:val="0"/>
        </w:rPr>
        <w:t>第十三條</w:t>
      </w:r>
      <w:r w:rsidR="004D4C04">
        <w:rPr>
          <w:rFonts w:ascii="標楷體" w:eastAsia="標楷體" w:hAnsi="標楷體" w:hint="eastAsia"/>
          <w:kern w:val="0"/>
        </w:rPr>
        <w:tab/>
      </w:r>
      <w:r w:rsidRPr="00846263">
        <w:rPr>
          <w:rFonts w:ascii="標楷體" w:eastAsia="標楷體" w:hAnsi="標楷體"/>
          <w:kern w:val="0"/>
        </w:rPr>
        <w:t>學生實習時數之認定，由本委員會依實</w:t>
      </w:r>
      <w:r w:rsidRPr="004D4C04">
        <w:rPr>
          <w:rFonts w:ascii="標楷體" w:eastAsia="標楷體" w:hAnsi="標楷體"/>
          <w:kern w:val="0"/>
        </w:rPr>
        <w:t>習</w:t>
      </w:r>
      <w:r w:rsidRPr="00846263">
        <w:rPr>
          <w:rFonts w:ascii="標楷體" w:eastAsia="標楷體" w:hAnsi="標楷體"/>
          <w:kern w:val="0"/>
        </w:rPr>
        <w:t>機構之工作性質，並參酌實習機</w:t>
      </w:r>
      <w:r w:rsidRPr="004D4C04">
        <w:rPr>
          <w:rFonts w:ascii="標楷體" w:eastAsia="標楷體" w:hAnsi="標楷體"/>
          <w:kern w:val="0"/>
        </w:rPr>
        <w:t>構</w:t>
      </w:r>
      <w:r w:rsidRPr="00846263">
        <w:rPr>
          <w:rFonts w:ascii="標楷體" w:eastAsia="標楷體" w:hAnsi="標楷體"/>
          <w:kern w:val="0"/>
        </w:rPr>
        <w:t>輔導業師(或主管)之意見議決。經委員會審核認定完成實習時數者。</w:t>
      </w:r>
    </w:p>
    <w:p w:rsidR="006B705E" w:rsidRPr="00846263" w:rsidRDefault="006B705E" w:rsidP="004D4C04">
      <w:pPr>
        <w:autoSpaceDE w:val="0"/>
        <w:autoSpaceDN w:val="0"/>
        <w:adjustRightInd w:val="0"/>
        <w:spacing w:line="360" w:lineRule="exact"/>
        <w:ind w:leftChars="200" w:left="1920" w:hangingChars="600" w:hanging="1440"/>
        <w:jc w:val="both"/>
        <w:rPr>
          <w:rFonts w:ascii="標楷體" w:eastAsia="標楷體" w:hAnsi="標楷體"/>
          <w:kern w:val="0"/>
        </w:rPr>
      </w:pPr>
      <w:r w:rsidRPr="00846263">
        <w:rPr>
          <w:rFonts w:ascii="標楷體" w:eastAsia="標楷體" w:hAnsi="標楷體"/>
          <w:kern w:val="0"/>
        </w:rPr>
        <w:t>第十四條</w:t>
      </w:r>
      <w:r w:rsidR="004D4C04">
        <w:rPr>
          <w:rFonts w:ascii="標楷體" w:eastAsia="標楷體" w:hAnsi="標楷體" w:hint="eastAsia"/>
          <w:kern w:val="0"/>
        </w:rPr>
        <w:tab/>
      </w:r>
      <w:r w:rsidRPr="00846263">
        <w:rPr>
          <w:rFonts w:ascii="標楷體" w:eastAsia="標楷體" w:hAnsi="標楷體"/>
          <w:kern w:val="0"/>
        </w:rPr>
        <w:t>學生因病或其他原因無法完成校外實習時，需向實習機構及實習輔導教師辦理請假手續，並依規定補足實習所缺之時數。若請假時數超過校外實習規定時數1/3時，實習時數不予採計，</w:t>
      </w:r>
      <w:r w:rsidRPr="00846263">
        <w:rPr>
          <w:rFonts w:ascii="標楷體" w:eastAsia="標楷體" w:hAnsi="標楷體" w:hint="eastAsia"/>
          <w:kern w:val="0"/>
        </w:rPr>
        <w:t>並返校參加原班級課程依學校安排進行</w:t>
      </w:r>
      <w:r w:rsidRPr="00846263">
        <w:rPr>
          <w:rFonts w:ascii="標楷體" w:eastAsia="標楷體" w:hAnsi="標楷體"/>
          <w:kern w:val="0"/>
        </w:rPr>
        <w:t>。若實習期間學</w:t>
      </w:r>
      <w:r w:rsidRPr="004D4C04">
        <w:rPr>
          <w:rFonts w:ascii="標楷體" w:eastAsia="標楷體" w:hAnsi="標楷體"/>
          <w:kern w:val="0"/>
        </w:rPr>
        <w:t>生擅自離職，則實習</w:t>
      </w:r>
      <w:r w:rsidRPr="00846263">
        <w:rPr>
          <w:rFonts w:ascii="標楷體" w:eastAsia="標楷體" w:hAnsi="標楷體"/>
          <w:kern w:val="0"/>
        </w:rPr>
        <w:t>時數</w:t>
      </w:r>
      <w:r w:rsidRPr="004D4C04">
        <w:rPr>
          <w:rFonts w:ascii="標楷體" w:eastAsia="標楷體" w:hAnsi="標楷體"/>
          <w:kern w:val="0"/>
        </w:rPr>
        <w:t>不予採計，並酌情予以校規處罰</w:t>
      </w:r>
      <w:r w:rsidRPr="004D4C04">
        <w:rPr>
          <w:rFonts w:ascii="標楷體" w:eastAsia="標楷體" w:hAnsi="標楷體" w:hint="eastAsia"/>
          <w:kern w:val="0"/>
        </w:rPr>
        <w:t>。</w:t>
      </w:r>
    </w:p>
    <w:p w:rsidR="006B705E" w:rsidRPr="00846263" w:rsidRDefault="006B705E" w:rsidP="004D4C04">
      <w:pPr>
        <w:autoSpaceDE w:val="0"/>
        <w:autoSpaceDN w:val="0"/>
        <w:adjustRightInd w:val="0"/>
        <w:spacing w:line="360" w:lineRule="exact"/>
        <w:ind w:leftChars="200" w:left="1920" w:hangingChars="600" w:hanging="1440"/>
        <w:jc w:val="both"/>
        <w:rPr>
          <w:rFonts w:ascii="標楷體" w:eastAsia="標楷體" w:hAnsi="標楷體"/>
          <w:kern w:val="0"/>
        </w:rPr>
      </w:pPr>
      <w:r w:rsidRPr="00846263">
        <w:rPr>
          <w:rFonts w:ascii="標楷體" w:eastAsia="標楷體" w:hAnsi="標楷體"/>
          <w:kern w:val="0"/>
        </w:rPr>
        <w:t>第十五條</w:t>
      </w:r>
      <w:r w:rsidRPr="00846263">
        <w:rPr>
          <w:rFonts w:ascii="標楷體" w:eastAsia="標楷體" w:hAnsi="標楷體"/>
          <w:kern w:val="0"/>
        </w:rPr>
        <w:tab/>
        <w:t>實習學生應</w:t>
      </w:r>
      <w:r w:rsidRPr="004D4C04">
        <w:rPr>
          <w:rFonts w:ascii="標楷體" w:eastAsia="標楷體" w:hAnsi="標楷體"/>
          <w:kern w:val="0"/>
        </w:rPr>
        <w:t>於</w:t>
      </w:r>
      <w:r w:rsidRPr="00846263">
        <w:rPr>
          <w:rFonts w:ascii="標楷體" w:eastAsia="標楷體" w:hAnsi="標楷體"/>
          <w:kern w:val="0"/>
        </w:rPr>
        <w:t>實習結束</w:t>
      </w:r>
      <w:r w:rsidRPr="004D4C04">
        <w:rPr>
          <w:rFonts w:ascii="標楷體" w:eastAsia="標楷體" w:hAnsi="標楷體"/>
          <w:kern w:val="0"/>
        </w:rPr>
        <w:t>後，</w:t>
      </w:r>
      <w:r w:rsidRPr="00846263">
        <w:rPr>
          <w:rFonts w:ascii="標楷體" w:eastAsia="標楷體" w:hAnsi="標楷體"/>
          <w:kern w:val="0"/>
        </w:rPr>
        <w:t>提交五千字以上</w:t>
      </w:r>
      <w:r w:rsidRPr="004D4C04">
        <w:rPr>
          <w:rFonts w:ascii="標楷體" w:eastAsia="標楷體" w:hAnsi="標楷體"/>
          <w:kern w:val="0"/>
        </w:rPr>
        <w:t>之</w:t>
      </w:r>
      <w:r w:rsidRPr="00846263">
        <w:rPr>
          <w:rFonts w:ascii="標楷體" w:eastAsia="標楷體" w:hAnsi="標楷體"/>
          <w:kern w:val="0"/>
        </w:rPr>
        <w:t>「學生校外實</w:t>
      </w:r>
      <w:r w:rsidRPr="004D4C04">
        <w:rPr>
          <w:rFonts w:ascii="標楷體" w:eastAsia="標楷體" w:hAnsi="標楷體"/>
          <w:kern w:val="0"/>
        </w:rPr>
        <w:t>習</w:t>
      </w:r>
      <w:r w:rsidRPr="00846263">
        <w:rPr>
          <w:rFonts w:ascii="標楷體" w:eastAsia="標楷體" w:hAnsi="標楷體"/>
          <w:kern w:val="0"/>
        </w:rPr>
        <w:t>報告」一份，</w:t>
      </w:r>
      <w:r w:rsidRPr="00846263">
        <w:rPr>
          <w:rFonts w:ascii="標楷體" w:eastAsia="標楷體" w:hAnsi="標楷體"/>
          <w:kern w:val="0"/>
        </w:rPr>
        <w:lastRenderedPageBreak/>
        <w:t>於次學期開學</w:t>
      </w:r>
      <w:r w:rsidRPr="004D4C04">
        <w:rPr>
          <w:rFonts w:ascii="標楷體" w:eastAsia="標楷體" w:hAnsi="標楷體"/>
          <w:kern w:val="0"/>
        </w:rPr>
        <w:t>後</w:t>
      </w:r>
      <w:r w:rsidRPr="00846263">
        <w:rPr>
          <w:rFonts w:ascii="標楷體" w:eastAsia="標楷體" w:hAnsi="標楷體"/>
          <w:kern w:val="0"/>
        </w:rPr>
        <w:t>二週內交予實習輔導教師。學生實習期滿時，由實習機構填寫「學生校外實習實習機構成績評</w:t>
      </w:r>
      <w:r w:rsidRPr="004D4C04">
        <w:rPr>
          <w:rFonts w:ascii="標楷體" w:eastAsia="標楷體" w:hAnsi="標楷體"/>
          <w:kern w:val="0"/>
        </w:rPr>
        <w:t>量</w:t>
      </w:r>
      <w:r w:rsidRPr="00846263">
        <w:rPr>
          <w:rFonts w:ascii="標楷體" w:eastAsia="標楷體" w:hAnsi="標楷體"/>
          <w:kern w:val="0"/>
        </w:rPr>
        <w:t>表</w:t>
      </w:r>
      <w:r w:rsidRPr="004D4C04">
        <w:rPr>
          <w:rFonts w:ascii="標楷體" w:eastAsia="標楷體" w:hAnsi="標楷體"/>
          <w:kern w:val="0"/>
        </w:rPr>
        <w:t>」</w:t>
      </w:r>
      <w:r w:rsidRPr="00846263">
        <w:rPr>
          <w:rFonts w:ascii="標楷體" w:eastAsia="標楷體" w:hAnsi="標楷體"/>
          <w:kern w:val="0"/>
        </w:rPr>
        <w:t>，逕寄本校，據以核算實習成績。</w:t>
      </w:r>
    </w:p>
    <w:p w:rsidR="006B705E" w:rsidRPr="00846263" w:rsidRDefault="006B705E" w:rsidP="004D4C04">
      <w:pPr>
        <w:autoSpaceDE w:val="0"/>
        <w:autoSpaceDN w:val="0"/>
        <w:adjustRightInd w:val="0"/>
        <w:spacing w:line="360" w:lineRule="exact"/>
        <w:ind w:leftChars="200" w:left="1920" w:hangingChars="600" w:hanging="1440"/>
        <w:jc w:val="both"/>
        <w:rPr>
          <w:rFonts w:ascii="標楷體" w:eastAsia="標楷體" w:hAnsi="標楷體"/>
          <w:kern w:val="0"/>
        </w:rPr>
      </w:pPr>
      <w:r w:rsidRPr="00846263">
        <w:rPr>
          <w:rFonts w:ascii="標楷體" w:eastAsia="標楷體" w:hAnsi="標楷體"/>
          <w:kern w:val="0"/>
        </w:rPr>
        <w:t>第十六條</w:t>
      </w:r>
      <w:r w:rsidR="004D4C04">
        <w:rPr>
          <w:rFonts w:ascii="標楷體" w:eastAsia="標楷體" w:hAnsi="標楷體" w:hint="eastAsia"/>
          <w:kern w:val="0"/>
        </w:rPr>
        <w:t xml:space="preserve">　　</w:t>
      </w:r>
      <w:r w:rsidRPr="00846263">
        <w:rPr>
          <w:rFonts w:ascii="標楷體" w:eastAsia="標楷體" w:hAnsi="標楷體"/>
          <w:kern w:val="0"/>
        </w:rPr>
        <w:t>成績時數評定由實</w:t>
      </w:r>
      <w:r w:rsidRPr="004D4C04">
        <w:rPr>
          <w:rFonts w:ascii="標楷體" w:eastAsia="標楷體" w:hAnsi="標楷體"/>
          <w:kern w:val="0"/>
        </w:rPr>
        <w:t>習</w:t>
      </w:r>
      <w:r w:rsidRPr="00846263">
        <w:rPr>
          <w:rFonts w:ascii="標楷體" w:eastAsia="標楷體" w:hAnsi="標楷體"/>
          <w:kern w:val="0"/>
        </w:rPr>
        <w:t>機構輔導業師(或主管)及學校實習輔導教師分別評</w:t>
      </w:r>
      <w:r w:rsidRPr="004D4C04">
        <w:rPr>
          <w:rFonts w:ascii="標楷體" w:eastAsia="標楷體" w:hAnsi="標楷體"/>
          <w:kern w:val="0"/>
        </w:rPr>
        <w:t>分，</w:t>
      </w:r>
      <w:r w:rsidRPr="00846263">
        <w:rPr>
          <w:rFonts w:ascii="標楷體" w:eastAsia="標楷體" w:hAnsi="標楷體"/>
          <w:kern w:val="0"/>
        </w:rPr>
        <w:t>並由實習輔導教</w:t>
      </w:r>
      <w:r w:rsidRPr="004D4C04">
        <w:rPr>
          <w:rFonts w:ascii="標楷體" w:eastAsia="標楷體" w:hAnsi="標楷體"/>
          <w:kern w:val="0"/>
        </w:rPr>
        <w:t>師</w:t>
      </w:r>
      <w:r w:rsidRPr="00846263">
        <w:rPr>
          <w:rFonts w:ascii="標楷體" w:eastAsia="標楷體" w:hAnsi="標楷體"/>
          <w:kern w:val="0"/>
        </w:rPr>
        <w:t>綜合計算成</w:t>
      </w:r>
      <w:r w:rsidRPr="004D4C04">
        <w:rPr>
          <w:rFonts w:ascii="標楷體" w:eastAsia="標楷體" w:hAnsi="標楷體"/>
          <w:kern w:val="0"/>
        </w:rPr>
        <w:t>績。</w:t>
      </w:r>
      <w:r w:rsidRPr="00846263">
        <w:rPr>
          <w:rFonts w:ascii="標楷體" w:eastAsia="標楷體" w:hAnsi="標楷體"/>
          <w:kern w:val="0"/>
        </w:rPr>
        <w:t>實</w:t>
      </w:r>
      <w:r w:rsidRPr="004D4C04">
        <w:rPr>
          <w:rFonts w:ascii="標楷體" w:eastAsia="標楷體" w:hAnsi="標楷體"/>
          <w:kern w:val="0"/>
        </w:rPr>
        <w:t>習機構分數佔總成</w:t>
      </w:r>
      <w:r w:rsidRPr="00846263">
        <w:rPr>
          <w:rFonts w:ascii="標楷體" w:eastAsia="標楷體" w:hAnsi="標楷體"/>
          <w:kern w:val="0"/>
        </w:rPr>
        <w:t>績</w:t>
      </w:r>
      <w:r w:rsidRPr="004D4C04">
        <w:rPr>
          <w:rFonts w:ascii="標楷體" w:eastAsia="標楷體" w:hAnsi="標楷體"/>
          <w:kern w:val="0"/>
        </w:rPr>
        <w:t>50%</w:t>
      </w:r>
      <w:r w:rsidRPr="00846263">
        <w:rPr>
          <w:rFonts w:ascii="標楷體" w:eastAsia="標楷體" w:hAnsi="標楷體"/>
          <w:kern w:val="0"/>
        </w:rPr>
        <w:t>，學校實習輔導教師佔50</w:t>
      </w:r>
      <w:r w:rsidRPr="004D4C04">
        <w:rPr>
          <w:rFonts w:ascii="標楷體" w:eastAsia="標楷體" w:hAnsi="標楷體"/>
          <w:kern w:val="0"/>
        </w:rPr>
        <w:t>%。</w:t>
      </w:r>
      <w:r w:rsidRPr="00846263">
        <w:rPr>
          <w:rFonts w:ascii="標楷體" w:eastAsia="標楷體" w:hAnsi="標楷體"/>
          <w:kern w:val="0"/>
        </w:rPr>
        <w:t>校外實習成績依</w:t>
      </w:r>
      <w:r w:rsidRPr="004D4C04">
        <w:rPr>
          <w:rFonts w:ascii="標楷體" w:eastAsia="標楷體" w:hAnsi="標楷體"/>
          <w:kern w:val="0"/>
        </w:rPr>
        <w:t>課</w:t>
      </w:r>
      <w:r w:rsidRPr="00846263">
        <w:rPr>
          <w:rFonts w:ascii="標楷體" w:eastAsia="標楷體" w:hAnsi="標楷體"/>
          <w:kern w:val="0"/>
        </w:rPr>
        <w:t>程標準所記載之年級與學期，登記於成績單。其評核方式主要為確認實習的成效，包</w:t>
      </w:r>
      <w:r w:rsidRPr="004D4C04">
        <w:rPr>
          <w:rFonts w:ascii="標楷體" w:eastAsia="標楷體" w:hAnsi="標楷體"/>
          <w:kern w:val="0"/>
        </w:rPr>
        <w:t>括</w:t>
      </w:r>
      <w:r w:rsidRPr="00846263">
        <w:rPr>
          <w:rFonts w:ascii="標楷體" w:eastAsia="標楷體" w:hAnsi="標楷體"/>
          <w:kern w:val="0"/>
        </w:rPr>
        <w:t>校外實習報</w:t>
      </w:r>
      <w:r w:rsidRPr="004D4C04">
        <w:rPr>
          <w:rFonts w:ascii="標楷體" w:eastAsia="標楷體" w:hAnsi="標楷體"/>
          <w:kern w:val="0"/>
        </w:rPr>
        <w:t>告</w:t>
      </w:r>
      <w:r w:rsidRPr="00846263">
        <w:rPr>
          <w:rFonts w:ascii="標楷體" w:eastAsia="標楷體" w:hAnsi="標楷體"/>
          <w:kern w:val="0"/>
        </w:rPr>
        <w:t>之內容、學生實際參與實務作業之時數及勤惰、以及其他實習成</w:t>
      </w:r>
      <w:r w:rsidRPr="004D4C04">
        <w:rPr>
          <w:rFonts w:ascii="標楷體" w:eastAsia="標楷體" w:hAnsi="標楷體"/>
          <w:kern w:val="0"/>
        </w:rPr>
        <w:t>效</w:t>
      </w:r>
      <w:r w:rsidRPr="00846263">
        <w:rPr>
          <w:rFonts w:ascii="標楷體" w:eastAsia="標楷體" w:hAnsi="標楷體"/>
          <w:kern w:val="0"/>
        </w:rPr>
        <w:t>評核項目。</w:t>
      </w:r>
    </w:p>
    <w:p w:rsidR="006B705E" w:rsidRPr="00846263" w:rsidRDefault="006B705E" w:rsidP="00613D35">
      <w:pPr>
        <w:autoSpaceDE w:val="0"/>
        <w:autoSpaceDN w:val="0"/>
        <w:adjustRightInd w:val="0"/>
        <w:spacing w:beforeLines="100" w:before="240" w:afterLines="100" w:after="240" w:line="360" w:lineRule="exact"/>
        <w:jc w:val="center"/>
        <w:rPr>
          <w:rFonts w:ascii="標楷體" w:eastAsia="標楷體" w:hAnsi="標楷體"/>
          <w:b/>
          <w:kern w:val="0"/>
        </w:rPr>
      </w:pPr>
      <w:r w:rsidRPr="00846263">
        <w:rPr>
          <w:rFonts w:ascii="標楷體" w:eastAsia="標楷體" w:hAnsi="標楷體" w:hint="eastAsia"/>
          <w:b/>
          <w:kern w:val="0"/>
        </w:rPr>
        <w:t>第四章</w:t>
      </w:r>
      <w:r w:rsidR="004D4C04">
        <w:rPr>
          <w:rFonts w:ascii="標楷體" w:eastAsia="標楷體" w:hAnsi="標楷體" w:hint="eastAsia"/>
          <w:b/>
          <w:kern w:val="0"/>
        </w:rPr>
        <w:t xml:space="preserve">　</w:t>
      </w:r>
      <w:r w:rsidRPr="00846263">
        <w:rPr>
          <w:rFonts w:ascii="標楷體" w:eastAsia="標楷體" w:hAnsi="標楷體" w:hint="eastAsia"/>
          <w:b/>
          <w:kern w:val="0"/>
        </w:rPr>
        <w:t>附則</w:t>
      </w:r>
    </w:p>
    <w:p w:rsidR="006B705E" w:rsidRPr="004D4C04" w:rsidRDefault="006B705E" w:rsidP="004D4C04">
      <w:pPr>
        <w:autoSpaceDE w:val="0"/>
        <w:autoSpaceDN w:val="0"/>
        <w:adjustRightInd w:val="0"/>
        <w:spacing w:line="360" w:lineRule="exact"/>
        <w:ind w:leftChars="200" w:left="1440" w:hangingChars="400" w:hanging="960"/>
        <w:jc w:val="both"/>
        <w:rPr>
          <w:rFonts w:ascii="標楷體" w:eastAsia="標楷體" w:hAnsi="標楷體"/>
          <w:kern w:val="0"/>
        </w:rPr>
      </w:pPr>
      <w:r w:rsidRPr="004D4C04">
        <w:rPr>
          <w:rFonts w:ascii="標楷體" w:eastAsia="標楷體" w:hAnsi="標楷體"/>
          <w:kern w:val="0"/>
        </w:rPr>
        <w:t>第十七條</w:t>
      </w:r>
      <w:r w:rsidRPr="004D4C04">
        <w:rPr>
          <w:rFonts w:ascii="標楷體" w:eastAsia="標楷體" w:hAnsi="標楷體"/>
          <w:kern w:val="0"/>
        </w:rPr>
        <w:tab/>
        <w:t>本辦法如有其他未規定事項，均依照本校相關規定辦理。</w:t>
      </w:r>
    </w:p>
    <w:p w:rsidR="006B705E" w:rsidRPr="004D4C04" w:rsidRDefault="006B705E" w:rsidP="004D4C04">
      <w:pPr>
        <w:autoSpaceDE w:val="0"/>
        <w:autoSpaceDN w:val="0"/>
        <w:adjustRightInd w:val="0"/>
        <w:spacing w:line="360" w:lineRule="exact"/>
        <w:ind w:leftChars="200" w:left="1440" w:hangingChars="400" w:hanging="960"/>
        <w:jc w:val="both"/>
        <w:rPr>
          <w:rFonts w:ascii="標楷體" w:eastAsia="標楷體" w:hAnsi="標楷體"/>
          <w:kern w:val="0"/>
        </w:rPr>
      </w:pPr>
      <w:r w:rsidRPr="004D4C04">
        <w:rPr>
          <w:rFonts w:ascii="標楷體" w:eastAsia="標楷體" w:hAnsi="標楷體"/>
          <w:kern w:val="0"/>
        </w:rPr>
        <w:t>第十八條</w:t>
      </w:r>
      <w:r w:rsidRPr="004D4C04">
        <w:rPr>
          <w:rFonts w:ascii="標楷體" w:eastAsia="標楷體" w:hAnsi="標楷體"/>
          <w:kern w:val="0"/>
        </w:rPr>
        <w:tab/>
        <w:t>本辦法經主管會議通過後實施，修改時亦同。</w:t>
      </w:r>
    </w:p>
    <w:p w:rsidR="006B705E" w:rsidRPr="00846263" w:rsidRDefault="006B705E" w:rsidP="006B705E">
      <w:pPr>
        <w:widowControl/>
        <w:rPr>
          <w:rFonts w:ascii="標楷體" w:eastAsia="標楷體" w:hAnsi="標楷體"/>
        </w:rPr>
      </w:pPr>
    </w:p>
    <w:p w:rsidR="006B705E" w:rsidRPr="006B705E" w:rsidRDefault="006B705E">
      <w:pPr>
        <w:widowControl/>
        <w:rPr>
          <w:rFonts w:ascii="標楷體" w:eastAsia="標楷體" w:hAnsi="標楷體"/>
          <w:b/>
        </w:rPr>
      </w:pPr>
    </w:p>
    <w:p w:rsidR="006B705E" w:rsidRDefault="006B705E">
      <w:pPr>
        <w:widowControl/>
        <w:rPr>
          <w:rFonts w:ascii="標楷體" w:eastAsia="標楷體" w:hAnsi="標楷體"/>
          <w:b/>
        </w:rPr>
      </w:pPr>
      <w:r>
        <w:rPr>
          <w:rFonts w:ascii="標楷體" w:eastAsia="標楷體" w:hAnsi="標楷體"/>
          <w:b/>
        </w:rPr>
        <w:br w:type="page"/>
      </w:r>
    </w:p>
    <w:p w:rsidR="00D91FA5" w:rsidRDefault="00D91FA5" w:rsidP="00EA2D1D">
      <w:pPr>
        <w:widowControl/>
        <w:outlineLvl w:val="0"/>
        <w:rPr>
          <w:rFonts w:ascii="標楷體" w:eastAsia="標楷體" w:hAnsi="標楷體"/>
          <w:b/>
        </w:rPr>
      </w:pPr>
    </w:p>
    <w:p w:rsidR="00180EC0" w:rsidRPr="00EA2D1D" w:rsidRDefault="00E3318E" w:rsidP="00D91FA5">
      <w:pPr>
        <w:pStyle w:val="aff5"/>
        <w:spacing w:before="6000"/>
      </w:pPr>
      <w:bookmarkStart w:id="120" w:name="_Toc430606783"/>
      <w:r>
        <w:rPr>
          <w:rFonts w:hint="eastAsia"/>
        </w:rPr>
        <w:t>輔導室</w:t>
      </w:r>
      <w:r w:rsidR="00DD4861" w:rsidRPr="00EA2D1D">
        <w:rPr>
          <w:rFonts w:hint="eastAsia"/>
        </w:rPr>
        <w:t>篇</w:t>
      </w:r>
      <w:bookmarkEnd w:id="120"/>
    </w:p>
    <w:p w:rsidR="009C7A5C" w:rsidRPr="009C7A5C" w:rsidRDefault="00DD4861" w:rsidP="00613D35">
      <w:pPr>
        <w:pStyle w:val="afffa"/>
      </w:pPr>
      <w:r>
        <w:br w:type="page"/>
      </w:r>
      <w:bookmarkStart w:id="121" w:name="_Toc430606784"/>
      <w:r w:rsidR="009C7A5C" w:rsidRPr="009C7A5C">
        <w:rPr>
          <w:rFonts w:hint="eastAsia"/>
        </w:rPr>
        <w:lastRenderedPageBreak/>
        <w:t>高級中等學校學生申訴評議委員會組織及運作辦法</w:t>
      </w:r>
      <w:bookmarkEnd w:id="121"/>
    </w:p>
    <w:p w:rsidR="009C7A5C" w:rsidRPr="009C7A5C" w:rsidRDefault="009C7A5C" w:rsidP="009C7A5C">
      <w:pPr>
        <w:spacing w:line="380" w:lineRule="exact"/>
        <w:jc w:val="right"/>
        <w:rPr>
          <w:rFonts w:ascii="標楷體" w:eastAsia="標楷體" w:hAnsi="標楷體"/>
        </w:rPr>
      </w:pPr>
      <w:r w:rsidRPr="00C16EB9">
        <w:rPr>
          <w:rFonts w:ascii="標楷體" w:eastAsia="標楷體" w:hAnsi="標楷體" w:hint="eastAsia"/>
          <w:sz w:val="28"/>
          <w:szCs w:val="28"/>
        </w:rPr>
        <w:t xml:space="preserve"> </w:t>
      </w:r>
      <w:r w:rsidRPr="009C7A5C">
        <w:rPr>
          <w:rFonts w:ascii="標楷體" w:eastAsia="標楷體" w:hAnsi="標楷體" w:hint="eastAsia"/>
        </w:rPr>
        <w:t xml:space="preserve"> 中華民國103年1月10日</w:t>
      </w:r>
    </w:p>
    <w:p w:rsidR="009C7A5C" w:rsidRPr="009C7A5C" w:rsidRDefault="009C7A5C" w:rsidP="008B0898">
      <w:pPr>
        <w:spacing w:line="380" w:lineRule="exact"/>
        <w:ind w:left="1200" w:hangingChars="500" w:hanging="1200"/>
        <w:rPr>
          <w:rFonts w:ascii="標楷體" w:eastAsia="標楷體" w:hAnsi="標楷體"/>
        </w:rPr>
      </w:pPr>
      <w:r w:rsidRPr="009C7A5C">
        <w:rPr>
          <w:rFonts w:ascii="標楷體" w:eastAsia="標楷體" w:hAnsi="標楷體" w:hint="eastAsia"/>
        </w:rPr>
        <w:t>第一條</w:t>
      </w:r>
      <w:r w:rsidR="008B0898">
        <w:rPr>
          <w:rFonts w:ascii="標楷體" w:eastAsia="標楷體" w:hAnsi="標楷體" w:hint="eastAsia"/>
        </w:rPr>
        <w:tab/>
      </w:r>
      <w:r w:rsidRPr="009C7A5C">
        <w:rPr>
          <w:rFonts w:ascii="標楷體" w:eastAsia="標楷體" w:hAnsi="標楷體" w:hint="eastAsia"/>
        </w:rPr>
        <w:t>本辦法依高級中等教育法（以下簡稱本法）第五十四條第二項規定訂定之。</w:t>
      </w:r>
    </w:p>
    <w:p w:rsidR="009C7A5C" w:rsidRPr="009C7A5C" w:rsidRDefault="009C7A5C" w:rsidP="008B0898">
      <w:pPr>
        <w:spacing w:line="380" w:lineRule="exact"/>
        <w:ind w:left="1200" w:hangingChars="500" w:hanging="1200"/>
        <w:rPr>
          <w:rFonts w:ascii="標楷體" w:eastAsia="標楷體" w:hAnsi="標楷體"/>
        </w:rPr>
      </w:pPr>
      <w:r w:rsidRPr="009C7A5C">
        <w:rPr>
          <w:rFonts w:ascii="標楷體" w:eastAsia="標楷體" w:hAnsi="標楷體" w:hint="eastAsia"/>
        </w:rPr>
        <w:t>第二條</w:t>
      </w:r>
      <w:r w:rsidR="008B0898">
        <w:rPr>
          <w:rFonts w:ascii="標楷體" w:eastAsia="標楷體" w:hAnsi="標楷體" w:hint="eastAsia"/>
        </w:rPr>
        <w:tab/>
      </w:r>
      <w:r w:rsidRPr="009C7A5C">
        <w:rPr>
          <w:rFonts w:ascii="標楷體" w:eastAsia="標楷體" w:hAnsi="標楷體" w:hint="eastAsia"/>
        </w:rPr>
        <w:t>本辦法用詞，定義如下：</w:t>
      </w:r>
    </w:p>
    <w:p w:rsidR="009C7A5C" w:rsidRPr="009C7A5C" w:rsidRDefault="009C7A5C" w:rsidP="00CA3E5E">
      <w:pPr>
        <w:spacing w:line="380" w:lineRule="exact"/>
        <w:ind w:leftChars="500" w:left="1200"/>
        <w:rPr>
          <w:rFonts w:ascii="標楷體" w:eastAsia="標楷體" w:hAnsi="標楷體"/>
        </w:rPr>
      </w:pPr>
      <w:r w:rsidRPr="009C7A5C">
        <w:rPr>
          <w:rFonts w:ascii="標楷體" w:eastAsia="標楷體" w:hAnsi="標楷體" w:hint="eastAsia"/>
        </w:rPr>
        <w:t>一、高級中等學校（以下簡稱學校）：指教育部主管之高級中等學校。</w:t>
      </w:r>
    </w:p>
    <w:p w:rsidR="009C7A5C" w:rsidRPr="009C7A5C" w:rsidRDefault="009C7A5C" w:rsidP="00CA3E5E">
      <w:pPr>
        <w:spacing w:line="380" w:lineRule="exact"/>
        <w:ind w:leftChars="500" w:left="1200"/>
        <w:rPr>
          <w:rFonts w:ascii="標楷體" w:eastAsia="標楷體" w:hAnsi="標楷體"/>
        </w:rPr>
      </w:pPr>
      <w:r w:rsidRPr="009C7A5C">
        <w:rPr>
          <w:rFonts w:ascii="標楷體" w:eastAsia="標楷體" w:hAnsi="標楷體" w:hint="eastAsia"/>
        </w:rPr>
        <w:t>二、學生：指學校對其為懲處、其他措施或決議時，具有學籍之受教者。</w:t>
      </w:r>
    </w:p>
    <w:p w:rsidR="009C7A5C" w:rsidRPr="009C7A5C" w:rsidRDefault="009C7A5C" w:rsidP="008B0898">
      <w:pPr>
        <w:spacing w:line="380" w:lineRule="exact"/>
        <w:ind w:left="1200" w:hangingChars="500" w:hanging="1200"/>
        <w:rPr>
          <w:rFonts w:ascii="標楷體" w:eastAsia="標楷體" w:hAnsi="標楷體"/>
        </w:rPr>
      </w:pPr>
      <w:r w:rsidRPr="009C7A5C">
        <w:rPr>
          <w:rFonts w:ascii="標楷體" w:eastAsia="標楷體" w:hAnsi="標楷體" w:hint="eastAsia"/>
        </w:rPr>
        <w:t>第三條</w:t>
      </w:r>
      <w:r w:rsidR="008B0898">
        <w:rPr>
          <w:rFonts w:ascii="標楷體" w:eastAsia="標楷體" w:hAnsi="標楷體" w:hint="eastAsia"/>
        </w:rPr>
        <w:tab/>
      </w:r>
      <w:r w:rsidRPr="009C7A5C">
        <w:rPr>
          <w:rFonts w:ascii="標楷體" w:eastAsia="標楷體" w:hAnsi="標楷體" w:hint="eastAsia"/>
        </w:rPr>
        <w:t>學校為處理申訴人申訴案件，應設學生申訴評議委員會（以下簡稱申評會）。</w:t>
      </w:r>
    </w:p>
    <w:p w:rsidR="009C7A5C" w:rsidRPr="008B0898" w:rsidRDefault="009C7A5C" w:rsidP="008B0898">
      <w:pPr>
        <w:pStyle w:val="aff7"/>
        <w:ind w:leftChars="500" w:left="1200"/>
      </w:pPr>
      <w:r w:rsidRPr="008B0898">
        <w:rPr>
          <w:rFonts w:hint="eastAsia"/>
        </w:rPr>
        <w:t>申評會置委員七人至十五人，任期一年，均為無給職，由校長就學校行政人員代表、教師代表、家長會代表、學生代表及社會公正人士聘（派）兼之；必要時，得遴聘法律、心理或輔導學者專家，擔任委員或諮詢顧問。</w:t>
      </w:r>
    </w:p>
    <w:p w:rsidR="009C7A5C" w:rsidRPr="008B0898" w:rsidRDefault="009C7A5C" w:rsidP="008B0898">
      <w:pPr>
        <w:pStyle w:val="aff7"/>
        <w:ind w:leftChars="500" w:left="1200"/>
      </w:pPr>
      <w:r w:rsidRPr="008B0898">
        <w:rPr>
          <w:rFonts w:hint="eastAsia"/>
        </w:rPr>
        <w:t>前項任一性別委員人數不得少於委員總數三分之一。</w:t>
      </w:r>
    </w:p>
    <w:p w:rsidR="009C7A5C" w:rsidRPr="009C7A5C" w:rsidRDefault="009C7A5C" w:rsidP="008B0898">
      <w:pPr>
        <w:pStyle w:val="aff7"/>
        <w:ind w:leftChars="500" w:left="1200"/>
      </w:pPr>
      <w:r w:rsidRPr="008B0898">
        <w:rPr>
          <w:rFonts w:hint="eastAsia"/>
        </w:rPr>
        <w:t>學校學</w:t>
      </w:r>
      <w:r w:rsidRPr="009C7A5C">
        <w:rPr>
          <w:rFonts w:hint="eastAsia"/>
        </w:rPr>
        <w:t>生獎懲委員會委員，不得兼任同校申評會委員。</w:t>
      </w:r>
    </w:p>
    <w:p w:rsidR="009C7A5C" w:rsidRPr="008B0898" w:rsidRDefault="009C7A5C" w:rsidP="008B0898">
      <w:pPr>
        <w:spacing w:line="380" w:lineRule="exact"/>
        <w:ind w:left="1200" w:hangingChars="500" w:hanging="1200"/>
        <w:rPr>
          <w:rFonts w:ascii="標楷體" w:eastAsia="標楷體" w:hAnsi="標楷體"/>
        </w:rPr>
      </w:pPr>
      <w:r w:rsidRPr="008B0898">
        <w:rPr>
          <w:rFonts w:ascii="標楷體" w:eastAsia="標楷體" w:hAnsi="標楷體" w:hint="eastAsia"/>
        </w:rPr>
        <w:t>第四條</w:t>
      </w:r>
      <w:r w:rsidR="008B0898" w:rsidRPr="008B0898">
        <w:rPr>
          <w:rFonts w:ascii="標楷體" w:eastAsia="標楷體" w:hAnsi="標楷體" w:hint="eastAsia"/>
        </w:rPr>
        <w:tab/>
      </w:r>
      <w:r w:rsidRPr="008B0898">
        <w:rPr>
          <w:rFonts w:ascii="標楷體" w:eastAsia="標楷體" w:hAnsi="標楷體" w:hint="eastAsia"/>
        </w:rPr>
        <w:t>學生或學生自治組織（以下簡稱申訴人）對學校影響其權益之懲處、其他措施或決議不服者，得提起申訴。</w:t>
      </w:r>
    </w:p>
    <w:p w:rsidR="009C7A5C" w:rsidRPr="009C7A5C" w:rsidRDefault="009C7A5C" w:rsidP="008B0898">
      <w:pPr>
        <w:pStyle w:val="aff7"/>
        <w:ind w:leftChars="500" w:left="1200"/>
      </w:pPr>
      <w:r w:rsidRPr="009C7A5C">
        <w:rPr>
          <w:rFonts w:hint="eastAsia"/>
        </w:rPr>
        <w:t>前項學生之父母、監護人，得為學生之代理人提起申訴。</w:t>
      </w:r>
    </w:p>
    <w:p w:rsidR="009C7A5C" w:rsidRPr="009C7A5C" w:rsidRDefault="009C7A5C" w:rsidP="008B0898">
      <w:pPr>
        <w:pStyle w:val="aff7"/>
        <w:ind w:leftChars="500" w:left="1200"/>
      </w:pPr>
      <w:r w:rsidRPr="009C7A5C">
        <w:rPr>
          <w:rFonts w:hint="eastAsia"/>
        </w:rPr>
        <w:t>學生自治組織提起申訴時，應以該組織之名義為之。</w:t>
      </w:r>
    </w:p>
    <w:p w:rsidR="009C7A5C" w:rsidRPr="009C7A5C" w:rsidRDefault="009C7A5C" w:rsidP="00CA3E5E">
      <w:pPr>
        <w:spacing w:line="380" w:lineRule="exact"/>
        <w:ind w:left="1200" w:hangingChars="500" w:hanging="1200"/>
        <w:rPr>
          <w:rFonts w:ascii="標楷體" w:eastAsia="標楷體" w:hAnsi="標楷體"/>
        </w:rPr>
      </w:pPr>
      <w:r w:rsidRPr="009C7A5C">
        <w:rPr>
          <w:rFonts w:ascii="標楷體" w:eastAsia="標楷體" w:hAnsi="標楷體" w:hint="eastAsia"/>
        </w:rPr>
        <w:t>第五條</w:t>
      </w:r>
      <w:r w:rsidR="008B0898">
        <w:rPr>
          <w:rFonts w:ascii="標楷體" w:eastAsia="標楷體" w:hAnsi="標楷體" w:hint="eastAsia"/>
        </w:rPr>
        <w:tab/>
      </w:r>
      <w:r w:rsidRPr="009C7A5C">
        <w:rPr>
          <w:rFonts w:ascii="標楷體" w:eastAsia="標楷體" w:hAnsi="標楷體" w:hint="eastAsia"/>
        </w:rPr>
        <w:t>申訴人提起申訴者，應自知悉或通知送達之次日起二十日內，以書面向學校為之。</w:t>
      </w:r>
    </w:p>
    <w:p w:rsidR="009C7A5C" w:rsidRPr="009C7A5C" w:rsidRDefault="009C7A5C" w:rsidP="008B0898">
      <w:pPr>
        <w:pStyle w:val="aff7"/>
        <w:ind w:leftChars="500" w:left="1200"/>
      </w:pPr>
      <w:r w:rsidRPr="009C7A5C">
        <w:rPr>
          <w:rFonts w:hint="eastAsia"/>
        </w:rPr>
        <w:t>學校對於逾期之申訴案件，不予受理。但申訴人因不可抗力或不可歸責於己之事由，並提出具體證明者，不在此限。</w:t>
      </w:r>
    </w:p>
    <w:p w:rsidR="009C7A5C" w:rsidRPr="009C7A5C" w:rsidRDefault="009C7A5C" w:rsidP="00CA3E5E">
      <w:pPr>
        <w:spacing w:line="380" w:lineRule="exact"/>
        <w:ind w:left="1200" w:hangingChars="500" w:hanging="1200"/>
        <w:rPr>
          <w:rFonts w:ascii="標楷體" w:eastAsia="標楷體" w:hAnsi="標楷體"/>
        </w:rPr>
      </w:pPr>
      <w:r w:rsidRPr="009C7A5C">
        <w:rPr>
          <w:rFonts w:ascii="標楷體" w:eastAsia="標楷體" w:hAnsi="標楷體" w:hint="eastAsia"/>
        </w:rPr>
        <w:t>第六條</w:t>
      </w:r>
      <w:r w:rsidR="008B0898">
        <w:rPr>
          <w:rFonts w:ascii="標楷體" w:eastAsia="標楷體" w:hAnsi="標楷體" w:hint="eastAsia"/>
        </w:rPr>
        <w:tab/>
      </w:r>
      <w:r w:rsidRPr="009C7A5C">
        <w:rPr>
          <w:rFonts w:ascii="標楷體" w:eastAsia="標楷體" w:hAnsi="標楷體" w:hint="eastAsia"/>
        </w:rPr>
        <w:t>申訴人向學校提起申訴，同一案（事）件以一次為限。</w:t>
      </w:r>
    </w:p>
    <w:p w:rsidR="009C7A5C" w:rsidRPr="009C7A5C" w:rsidRDefault="009C7A5C" w:rsidP="008B0898">
      <w:pPr>
        <w:pStyle w:val="aff7"/>
        <w:ind w:leftChars="500" w:left="1200"/>
      </w:pPr>
      <w:r w:rsidRPr="009C7A5C">
        <w:rPr>
          <w:rFonts w:hint="eastAsia"/>
        </w:rPr>
        <w:t>申訴人提起申訴後，於評議決定書送達前，得撤回申訴。申訴經撤回後，不得就同一案（事）件再提起申訴。</w:t>
      </w:r>
    </w:p>
    <w:p w:rsidR="009C7A5C" w:rsidRPr="009C7A5C" w:rsidRDefault="009C7A5C" w:rsidP="00CA3E5E">
      <w:pPr>
        <w:spacing w:line="380" w:lineRule="exact"/>
        <w:ind w:left="1200" w:hangingChars="500" w:hanging="1200"/>
        <w:rPr>
          <w:rFonts w:ascii="標楷體" w:eastAsia="標楷體" w:hAnsi="標楷體"/>
        </w:rPr>
      </w:pPr>
      <w:r w:rsidRPr="009C7A5C">
        <w:rPr>
          <w:rFonts w:ascii="標楷體" w:eastAsia="標楷體" w:hAnsi="標楷體" w:hint="eastAsia"/>
        </w:rPr>
        <w:t>第七條</w:t>
      </w:r>
      <w:r w:rsidR="008B0898">
        <w:rPr>
          <w:rFonts w:ascii="標楷體" w:eastAsia="標楷體" w:hAnsi="標楷體" w:hint="eastAsia"/>
        </w:rPr>
        <w:tab/>
      </w:r>
      <w:r w:rsidRPr="009C7A5C">
        <w:rPr>
          <w:rFonts w:ascii="標楷體" w:eastAsia="標楷體" w:hAnsi="標楷體" w:hint="eastAsia"/>
        </w:rPr>
        <w:t>申評會委員會議，由校長召集，並於委員產生後第一次開會時，由委員互選一人擔任主席，主持會議。主席不克出席時，由委員互選一人代理之。</w:t>
      </w:r>
    </w:p>
    <w:p w:rsidR="009C7A5C" w:rsidRPr="009C7A5C" w:rsidRDefault="009C7A5C" w:rsidP="00CA3E5E">
      <w:pPr>
        <w:spacing w:line="380" w:lineRule="exact"/>
        <w:ind w:left="1200" w:hangingChars="500" w:hanging="1200"/>
        <w:rPr>
          <w:rFonts w:ascii="標楷體" w:eastAsia="標楷體" w:hAnsi="標楷體"/>
        </w:rPr>
      </w:pPr>
      <w:r w:rsidRPr="009C7A5C">
        <w:rPr>
          <w:rFonts w:ascii="標楷體" w:eastAsia="標楷體" w:hAnsi="標楷體" w:hint="eastAsia"/>
        </w:rPr>
        <w:t>第八條</w:t>
      </w:r>
      <w:r w:rsidR="008B0898">
        <w:rPr>
          <w:rFonts w:ascii="標楷體" w:eastAsia="標楷體" w:hAnsi="標楷體" w:hint="eastAsia"/>
        </w:rPr>
        <w:tab/>
      </w:r>
      <w:r w:rsidRPr="009C7A5C">
        <w:rPr>
          <w:rFonts w:ascii="標楷體" w:eastAsia="標楷體" w:hAnsi="標楷體" w:hint="eastAsia"/>
        </w:rPr>
        <w:t>申評會委員會議，委員應親自出席，不得委託他人代理出席。</w:t>
      </w:r>
    </w:p>
    <w:p w:rsidR="009C7A5C" w:rsidRPr="009C7A5C" w:rsidRDefault="009C7A5C" w:rsidP="008B0898">
      <w:pPr>
        <w:pStyle w:val="aff7"/>
        <w:ind w:leftChars="500" w:left="1200"/>
      </w:pPr>
      <w:r w:rsidRPr="009C7A5C">
        <w:rPr>
          <w:rFonts w:hint="eastAsia"/>
        </w:rPr>
        <w:t>申評會委員會議應有全體委員三分之二以上出席，始得開會。申訴事件之評議決定，經出席委員三分之二以上同意，始得決議；其他決議，以出席委員過半數同意為之。</w:t>
      </w:r>
    </w:p>
    <w:p w:rsidR="009C7A5C" w:rsidRPr="009C7A5C" w:rsidRDefault="009C7A5C" w:rsidP="00CA2F79">
      <w:pPr>
        <w:pStyle w:val="aff7"/>
        <w:ind w:leftChars="500" w:left="1200"/>
      </w:pPr>
      <w:r w:rsidRPr="009C7A5C">
        <w:rPr>
          <w:rFonts w:hint="eastAsia"/>
        </w:rPr>
        <w:t>委員於任期中無故缺席達二次或因故無法執行職務者，得由校長解除其委員職務，並依第三條第二項規定補聘之；補聘委員之任期至原任期屆滿之日止。</w:t>
      </w:r>
    </w:p>
    <w:p w:rsidR="009C7A5C" w:rsidRPr="009C7A5C" w:rsidRDefault="009C7A5C" w:rsidP="00CA3E5E">
      <w:pPr>
        <w:spacing w:line="380" w:lineRule="exact"/>
        <w:ind w:left="1200" w:hangingChars="500" w:hanging="1200"/>
        <w:rPr>
          <w:rFonts w:ascii="標楷體" w:eastAsia="標楷體" w:hAnsi="標楷體"/>
        </w:rPr>
      </w:pPr>
      <w:r w:rsidRPr="009C7A5C">
        <w:rPr>
          <w:rFonts w:ascii="標楷體" w:eastAsia="標楷體" w:hAnsi="標楷體" w:hint="eastAsia"/>
        </w:rPr>
        <w:t>第九條</w:t>
      </w:r>
      <w:r w:rsidR="008B0898">
        <w:rPr>
          <w:rFonts w:ascii="標楷體" w:eastAsia="標楷體" w:hAnsi="標楷體" w:hint="eastAsia"/>
        </w:rPr>
        <w:tab/>
      </w:r>
      <w:r w:rsidRPr="009C7A5C">
        <w:rPr>
          <w:rFonts w:ascii="標楷體" w:eastAsia="標楷體" w:hAnsi="標楷體" w:hint="eastAsia"/>
        </w:rPr>
        <w:t>申評會委員會議，以不公開及書面審理為原則。</w:t>
      </w:r>
    </w:p>
    <w:p w:rsidR="009C7A5C" w:rsidRPr="009C7A5C" w:rsidRDefault="009C7A5C" w:rsidP="008B0898">
      <w:pPr>
        <w:pStyle w:val="aff7"/>
        <w:ind w:leftChars="500" w:left="1200"/>
      </w:pPr>
      <w:r w:rsidRPr="009C7A5C">
        <w:rPr>
          <w:rFonts w:hint="eastAsia"/>
        </w:rPr>
        <w:t>申評會評議時，得通知申訴人或其法定代理人、監護人、關係人到會說明。申評會委員會議之評議決定，以無記名投票表決方式為之。申評會委員會議之評議、表決及其他委員個別意見，應嚴守秘密；涉及學生隱私之申訴案及申訴人之基本資料，均應予以保密。</w:t>
      </w:r>
    </w:p>
    <w:p w:rsidR="009C7A5C" w:rsidRPr="009C7A5C" w:rsidRDefault="009C7A5C" w:rsidP="00CA3E5E">
      <w:pPr>
        <w:spacing w:line="380" w:lineRule="exact"/>
        <w:ind w:left="1200" w:hangingChars="500" w:hanging="1200"/>
        <w:rPr>
          <w:rFonts w:ascii="標楷體" w:eastAsia="標楷體" w:hAnsi="標楷體"/>
        </w:rPr>
      </w:pPr>
      <w:r w:rsidRPr="009C7A5C">
        <w:rPr>
          <w:rFonts w:ascii="標楷體" w:eastAsia="標楷體" w:hAnsi="標楷體" w:hint="eastAsia"/>
        </w:rPr>
        <w:t>第十條</w:t>
      </w:r>
      <w:r w:rsidR="008B0898">
        <w:rPr>
          <w:rFonts w:ascii="標楷體" w:eastAsia="標楷體" w:hAnsi="標楷體" w:hint="eastAsia"/>
        </w:rPr>
        <w:tab/>
      </w:r>
      <w:r w:rsidRPr="009C7A5C">
        <w:rPr>
          <w:rFonts w:ascii="標楷體" w:eastAsia="標楷體" w:hAnsi="標楷體" w:hint="eastAsia"/>
        </w:rPr>
        <w:t>申訴之評議決定，應於收受申訴書之次日起三十日內為之，並應於評議決定之次日起十日內，作成學生申訴評議決定書（以下簡稱評議決定書）。</w:t>
      </w:r>
    </w:p>
    <w:p w:rsidR="009C7A5C" w:rsidRPr="009C7A5C" w:rsidRDefault="009C7A5C" w:rsidP="008B0898">
      <w:pPr>
        <w:pStyle w:val="aff7"/>
        <w:ind w:leftChars="500" w:left="1200"/>
      </w:pPr>
      <w:r w:rsidRPr="009C7A5C">
        <w:rPr>
          <w:rFonts w:hint="eastAsia"/>
        </w:rPr>
        <w:t>前項評議決定書，應載明下列事項：</w:t>
      </w:r>
    </w:p>
    <w:p w:rsidR="009C7A5C" w:rsidRPr="009C7A5C" w:rsidRDefault="009C7A5C" w:rsidP="00CA3E5E">
      <w:pPr>
        <w:spacing w:line="380" w:lineRule="exact"/>
        <w:ind w:leftChars="500" w:left="1680" w:hangingChars="200" w:hanging="480"/>
        <w:rPr>
          <w:rFonts w:ascii="標楷體" w:eastAsia="標楷體" w:hAnsi="標楷體"/>
        </w:rPr>
      </w:pPr>
      <w:r w:rsidRPr="009C7A5C">
        <w:rPr>
          <w:rFonts w:ascii="標楷體" w:eastAsia="標楷體" w:hAnsi="標楷體" w:hint="eastAsia"/>
        </w:rPr>
        <w:t>一、申訴人姓名、出生年月日、住（居）所及身分證明文件字號。</w:t>
      </w:r>
    </w:p>
    <w:p w:rsidR="009C7A5C" w:rsidRPr="009C7A5C" w:rsidRDefault="009C7A5C" w:rsidP="00CA3E5E">
      <w:pPr>
        <w:spacing w:line="380" w:lineRule="exact"/>
        <w:ind w:leftChars="500" w:left="1680" w:hangingChars="200" w:hanging="480"/>
        <w:rPr>
          <w:rFonts w:ascii="標楷體" w:eastAsia="標楷體" w:hAnsi="標楷體"/>
        </w:rPr>
      </w:pPr>
      <w:r w:rsidRPr="009C7A5C">
        <w:rPr>
          <w:rFonts w:ascii="標楷體" w:eastAsia="標楷體" w:hAnsi="標楷體" w:hint="eastAsia"/>
        </w:rPr>
        <w:t>二、法定代理人或監護人姓名、出生年月日、住（居）所及身分證明文件字號。</w:t>
      </w:r>
    </w:p>
    <w:p w:rsidR="009C7A5C" w:rsidRPr="009C7A5C" w:rsidRDefault="009C7A5C" w:rsidP="00CA3E5E">
      <w:pPr>
        <w:spacing w:line="380" w:lineRule="exact"/>
        <w:ind w:leftChars="500" w:left="1680" w:hangingChars="200" w:hanging="480"/>
        <w:rPr>
          <w:rFonts w:ascii="標楷體" w:eastAsia="標楷體" w:hAnsi="標楷體"/>
        </w:rPr>
      </w:pPr>
      <w:r w:rsidRPr="009C7A5C">
        <w:rPr>
          <w:rFonts w:ascii="標楷體" w:eastAsia="標楷體" w:hAnsi="標楷體" w:hint="eastAsia"/>
        </w:rPr>
        <w:t>三、主文、事實及理由；其係不受理決定者，得不記載事實。</w:t>
      </w:r>
    </w:p>
    <w:p w:rsidR="009C7A5C" w:rsidRPr="009C7A5C" w:rsidRDefault="009C7A5C" w:rsidP="00CA3E5E">
      <w:pPr>
        <w:spacing w:line="380" w:lineRule="exact"/>
        <w:ind w:leftChars="500" w:left="1680" w:hangingChars="200" w:hanging="480"/>
        <w:rPr>
          <w:rFonts w:ascii="標楷體" w:eastAsia="標楷體" w:hAnsi="標楷體"/>
        </w:rPr>
      </w:pPr>
      <w:r w:rsidRPr="009C7A5C">
        <w:rPr>
          <w:rFonts w:ascii="標楷體" w:eastAsia="標楷體" w:hAnsi="標楷體" w:hint="eastAsia"/>
        </w:rPr>
        <w:lastRenderedPageBreak/>
        <w:t>四、申評會主席署名。決定作成時主席因故不能執行職務者，由代理主席署名，並記載其事由。</w:t>
      </w:r>
    </w:p>
    <w:p w:rsidR="009C7A5C" w:rsidRPr="009C7A5C" w:rsidRDefault="009C7A5C" w:rsidP="00CA3E5E">
      <w:pPr>
        <w:spacing w:line="380" w:lineRule="exact"/>
        <w:ind w:leftChars="500" w:left="1680" w:hangingChars="200" w:hanging="480"/>
        <w:rPr>
          <w:rFonts w:ascii="標楷體" w:eastAsia="標楷體" w:hAnsi="標楷體"/>
        </w:rPr>
      </w:pPr>
      <w:r w:rsidRPr="009C7A5C">
        <w:rPr>
          <w:rFonts w:ascii="標楷體" w:eastAsia="標楷體" w:hAnsi="標楷體" w:hint="eastAsia"/>
        </w:rPr>
        <w:t>五、不服評議決定之救濟方法。</w:t>
      </w:r>
    </w:p>
    <w:p w:rsidR="009C7A5C" w:rsidRPr="009C7A5C" w:rsidRDefault="009C7A5C" w:rsidP="00CA3E5E">
      <w:pPr>
        <w:spacing w:line="380" w:lineRule="exact"/>
        <w:ind w:leftChars="500" w:left="1680" w:hangingChars="200" w:hanging="480"/>
        <w:rPr>
          <w:rFonts w:ascii="標楷體" w:eastAsia="標楷體" w:hAnsi="標楷體"/>
        </w:rPr>
      </w:pPr>
      <w:r w:rsidRPr="009C7A5C">
        <w:rPr>
          <w:rFonts w:ascii="標楷體" w:eastAsia="標楷體" w:hAnsi="標楷體" w:hint="eastAsia"/>
        </w:rPr>
        <w:t>六、評議決定書作成之年月日。</w:t>
      </w:r>
    </w:p>
    <w:p w:rsidR="009C7A5C" w:rsidRPr="00CA3E5E" w:rsidRDefault="009C7A5C" w:rsidP="00CA3E5E">
      <w:pPr>
        <w:spacing w:line="380" w:lineRule="exact"/>
        <w:ind w:left="1200" w:hangingChars="500" w:hanging="1200"/>
        <w:rPr>
          <w:rFonts w:ascii="標楷體" w:eastAsia="標楷體" w:hAnsi="標楷體"/>
        </w:rPr>
      </w:pPr>
      <w:r w:rsidRPr="00CA3E5E">
        <w:rPr>
          <w:rFonts w:ascii="標楷體" w:eastAsia="標楷體" w:hAnsi="標楷體" w:hint="eastAsia"/>
        </w:rPr>
        <w:t>第十一條</w:t>
      </w:r>
      <w:r w:rsidR="008B0898" w:rsidRPr="00CA3E5E">
        <w:rPr>
          <w:rFonts w:ascii="標楷體" w:eastAsia="標楷體" w:hAnsi="標楷體" w:hint="eastAsia"/>
        </w:rPr>
        <w:tab/>
      </w:r>
      <w:r w:rsidRPr="00CA3E5E">
        <w:rPr>
          <w:rFonts w:ascii="標楷體" w:eastAsia="標楷體" w:hAnsi="標楷體" w:hint="eastAsia"/>
        </w:rPr>
        <w:t>申評會作成評議決定書，應以學校名義送達申訴人或其代理人；無法送達者，依行政程序法相關規定處理。</w:t>
      </w:r>
    </w:p>
    <w:p w:rsidR="009C7A5C" w:rsidRPr="009C7A5C" w:rsidRDefault="009C7A5C" w:rsidP="008B0898">
      <w:pPr>
        <w:pStyle w:val="aff7"/>
        <w:ind w:leftChars="500" w:left="1200"/>
      </w:pPr>
      <w:r w:rsidRPr="009C7A5C">
        <w:rPr>
          <w:rFonts w:hint="eastAsia"/>
        </w:rPr>
        <w:t>對於輔導轉學、休學或類此處分之申訴案，應於該評議決定書附記：申訴人如不服申評會之評議決定，得於評議決定書送達之次日起三十日內，依法向教育部提起訴願。</w:t>
      </w:r>
    </w:p>
    <w:p w:rsidR="009C7A5C" w:rsidRPr="00CA3E5E" w:rsidRDefault="009C7A5C" w:rsidP="00CA3E5E">
      <w:pPr>
        <w:spacing w:line="380" w:lineRule="exact"/>
        <w:ind w:left="1200" w:hangingChars="500" w:hanging="1200"/>
        <w:rPr>
          <w:rFonts w:ascii="標楷體" w:eastAsia="標楷體" w:hAnsi="標楷體"/>
        </w:rPr>
      </w:pPr>
      <w:r w:rsidRPr="00CA3E5E">
        <w:rPr>
          <w:rFonts w:ascii="標楷體" w:eastAsia="標楷體" w:hAnsi="標楷體" w:hint="eastAsia"/>
        </w:rPr>
        <w:t>第十二條</w:t>
      </w:r>
      <w:r w:rsidR="008B0898" w:rsidRPr="00CA3E5E">
        <w:rPr>
          <w:rFonts w:ascii="標楷體" w:eastAsia="標楷體" w:hAnsi="標楷體" w:hint="eastAsia"/>
        </w:rPr>
        <w:tab/>
      </w:r>
      <w:r w:rsidRPr="00CA3E5E">
        <w:rPr>
          <w:rFonts w:ascii="標楷體" w:eastAsia="標楷體" w:hAnsi="標楷體" w:hint="eastAsia"/>
        </w:rPr>
        <w:t>學校對受輔導轉學、休學或類此處分之學生，於申評會作成評議決定前，應以彈性輔導方式安排其繼續留校就讀，並以書面載明學籍相關之權利及義務。</w:t>
      </w:r>
    </w:p>
    <w:p w:rsidR="009C7A5C" w:rsidRPr="00CA3E5E" w:rsidRDefault="009C7A5C" w:rsidP="00CA3E5E">
      <w:pPr>
        <w:spacing w:line="380" w:lineRule="exact"/>
        <w:ind w:left="1200" w:hangingChars="500" w:hanging="1200"/>
        <w:rPr>
          <w:rFonts w:ascii="標楷體" w:eastAsia="標楷體" w:hAnsi="標楷體"/>
        </w:rPr>
      </w:pPr>
      <w:r w:rsidRPr="00CA3E5E">
        <w:rPr>
          <w:rFonts w:ascii="標楷體" w:eastAsia="標楷體" w:hAnsi="標楷體" w:hint="eastAsia"/>
        </w:rPr>
        <w:t>第十三條</w:t>
      </w:r>
      <w:r w:rsidR="008B0898" w:rsidRPr="00CA3E5E">
        <w:rPr>
          <w:rFonts w:ascii="標楷體" w:eastAsia="標楷體" w:hAnsi="標楷體" w:hint="eastAsia"/>
        </w:rPr>
        <w:tab/>
      </w:r>
      <w:r w:rsidRPr="00CA3E5E">
        <w:rPr>
          <w:rFonts w:ascii="標楷體" w:eastAsia="標楷體" w:hAnsi="標楷體" w:hint="eastAsia"/>
        </w:rPr>
        <w:t>申評會處理申訴案件，關於委員之迴避，準用行政程序法第三十二條及第三十三條規定。</w:t>
      </w:r>
    </w:p>
    <w:p w:rsidR="009C7A5C" w:rsidRPr="009C7A5C" w:rsidRDefault="009C7A5C" w:rsidP="00CA3E5E">
      <w:pPr>
        <w:spacing w:line="380" w:lineRule="exact"/>
        <w:ind w:left="1200" w:hangingChars="500" w:hanging="1200"/>
        <w:rPr>
          <w:rFonts w:ascii="標楷體" w:eastAsia="標楷體" w:hAnsi="標楷體"/>
        </w:rPr>
      </w:pPr>
      <w:r w:rsidRPr="009C7A5C">
        <w:rPr>
          <w:rFonts w:ascii="標楷體" w:eastAsia="標楷體" w:hAnsi="標楷體" w:hint="eastAsia"/>
        </w:rPr>
        <w:t>第十四條</w:t>
      </w:r>
      <w:r w:rsidR="008B0898">
        <w:rPr>
          <w:rFonts w:ascii="標楷體" w:eastAsia="標楷體" w:hAnsi="標楷體" w:hint="eastAsia"/>
        </w:rPr>
        <w:tab/>
      </w:r>
      <w:r w:rsidRPr="009C7A5C">
        <w:rPr>
          <w:rFonts w:ascii="標楷體" w:eastAsia="標楷體" w:hAnsi="標楷體" w:hint="eastAsia"/>
        </w:rPr>
        <w:t>本辦法自中華民國一百零三年八月一日施行。</w:t>
      </w:r>
    </w:p>
    <w:p w:rsidR="009C7A5C" w:rsidRPr="009C7A5C" w:rsidRDefault="009C7A5C">
      <w:pPr>
        <w:widowControl/>
        <w:rPr>
          <w:rFonts w:ascii="標楷體" w:eastAsia="標楷體" w:hAnsi="標楷體"/>
        </w:rPr>
      </w:pPr>
    </w:p>
    <w:p w:rsidR="009C7A5C" w:rsidRDefault="009C7A5C">
      <w:pPr>
        <w:widowControl/>
        <w:rPr>
          <w:rFonts w:ascii="標楷體" w:eastAsia="標楷體" w:hAnsi="標楷體"/>
          <w:b/>
          <w:sz w:val="28"/>
        </w:rPr>
      </w:pPr>
      <w:r>
        <w:rPr>
          <w:rFonts w:ascii="標楷體" w:eastAsia="標楷體" w:hAnsi="標楷體"/>
          <w:b/>
          <w:sz w:val="28"/>
        </w:rPr>
        <w:br w:type="page"/>
      </w:r>
    </w:p>
    <w:p w:rsidR="00E3318E" w:rsidRDefault="00E3318E" w:rsidP="00613D35">
      <w:pPr>
        <w:pStyle w:val="afffa"/>
      </w:pPr>
      <w:bookmarkStart w:id="122" w:name="_Toc430606785"/>
      <w:r w:rsidRPr="0026561B">
        <w:rPr>
          <w:rFonts w:hint="eastAsia"/>
        </w:rPr>
        <w:lastRenderedPageBreak/>
        <w:t>國立恆春高級工商職業學校身心障礙學生成績考查辦法</w:t>
      </w:r>
      <w:bookmarkEnd w:id="122"/>
    </w:p>
    <w:p w:rsidR="00E3318E" w:rsidRPr="00E3318E" w:rsidRDefault="00E3318E" w:rsidP="00E3318E">
      <w:pPr>
        <w:tabs>
          <w:tab w:val="left" w:pos="426"/>
          <w:tab w:val="left" w:pos="567"/>
          <w:tab w:val="left" w:pos="1134"/>
        </w:tabs>
        <w:jc w:val="right"/>
        <w:rPr>
          <w:rFonts w:ascii="標楷體" w:eastAsia="標楷體" w:hAnsi="標楷體"/>
          <w:sz w:val="20"/>
          <w:szCs w:val="20"/>
        </w:rPr>
      </w:pPr>
      <w:r w:rsidRPr="00E3318E">
        <w:rPr>
          <w:rFonts w:ascii="標楷體" w:eastAsia="標楷體" w:hAnsi="標楷體" w:hint="eastAsia"/>
          <w:sz w:val="20"/>
          <w:szCs w:val="20"/>
        </w:rPr>
        <w:t>100年9月27日特殊教育推行委員會通過</w:t>
      </w:r>
    </w:p>
    <w:p w:rsidR="00E3318E" w:rsidRPr="00E3318E" w:rsidRDefault="00E3318E" w:rsidP="00E3318E">
      <w:pPr>
        <w:tabs>
          <w:tab w:val="left" w:pos="426"/>
          <w:tab w:val="left" w:pos="567"/>
          <w:tab w:val="left" w:pos="1134"/>
        </w:tabs>
        <w:jc w:val="right"/>
        <w:rPr>
          <w:rFonts w:ascii="標楷體" w:eastAsia="標楷體" w:hAnsi="標楷體"/>
          <w:b/>
          <w:sz w:val="20"/>
          <w:szCs w:val="20"/>
        </w:rPr>
      </w:pPr>
      <w:r w:rsidRPr="00E3318E">
        <w:rPr>
          <w:rFonts w:ascii="標楷體" w:eastAsia="標楷體" w:hAnsi="標楷體" w:hint="eastAsia"/>
          <w:sz w:val="20"/>
          <w:szCs w:val="20"/>
        </w:rPr>
        <w:t>101年9月25日特殊教育推行委員會修訂通過</w:t>
      </w:r>
    </w:p>
    <w:p w:rsidR="00E3318E" w:rsidRPr="0026561B" w:rsidRDefault="00E3318E" w:rsidP="00E3318E">
      <w:pPr>
        <w:tabs>
          <w:tab w:val="left" w:pos="426"/>
          <w:tab w:val="left" w:pos="567"/>
          <w:tab w:val="left" w:pos="1134"/>
        </w:tabs>
        <w:rPr>
          <w:rFonts w:ascii="標楷體" w:eastAsia="標楷體" w:hAnsi="標楷體"/>
          <w:b/>
          <w:sz w:val="28"/>
        </w:rPr>
      </w:pPr>
      <w:r w:rsidRPr="0026561B">
        <w:rPr>
          <w:rFonts w:ascii="標楷體" w:eastAsia="標楷體" w:hAnsi="標楷體" w:hint="eastAsia"/>
          <w:b/>
          <w:sz w:val="28"/>
        </w:rPr>
        <w:t>一、依據</w:t>
      </w:r>
      <w:r>
        <w:rPr>
          <w:rFonts w:ascii="標楷體" w:eastAsia="標楷體" w:hAnsi="標楷體" w:hint="eastAsia"/>
          <w:b/>
          <w:sz w:val="28"/>
        </w:rPr>
        <w:t>：</w:t>
      </w:r>
    </w:p>
    <w:p w:rsidR="00E3318E" w:rsidRDefault="00E3318E" w:rsidP="0033511A">
      <w:pPr>
        <w:numPr>
          <w:ilvl w:val="0"/>
          <w:numId w:val="37"/>
        </w:numPr>
        <w:tabs>
          <w:tab w:val="left" w:pos="426"/>
          <w:tab w:val="left" w:pos="567"/>
          <w:tab w:val="left" w:pos="1134"/>
        </w:tabs>
        <w:rPr>
          <w:rFonts w:ascii="標楷體" w:eastAsia="標楷體" w:hAnsi="標楷體"/>
        </w:rPr>
      </w:pPr>
      <w:r>
        <w:rPr>
          <w:rFonts w:ascii="標楷體" w:eastAsia="標楷體" w:hAnsi="標楷體" w:hint="eastAsia"/>
        </w:rPr>
        <w:t>特殊教育法及特殊教育法施行細則。</w:t>
      </w:r>
    </w:p>
    <w:p w:rsidR="00E3318E" w:rsidRDefault="00E3318E" w:rsidP="0033511A">
      <w:pPr>
        <w:numPr>
          <w:ilvl w:val="0"/>
          <w:numId w:val="37"/>
        </w:numPr>
        <w:tabs>
          <w:tab w:val="left" w:pos="426"/>
          <w:tab w:val="left" w:pos="567"/>
          <w:tab w:val="left" w:pos="1134"/>
        </w:tabs>
        <w:rPr>
          <w:rFonts w:ascii="標楷體" w:eastAsia="標楷體" w:hAnsi="標楷體"/>
        </w:rPr>
      </w:pPr>
      <w:r>
        <w:rPr>
          <w:rFonts w:ascii="標楷體" w:eastAsia="標楷體" w:hAnsi="標楷體" w:hint="eastAsia"/>
        </w:rPr>
        <w:t>高級中學學生成績考查辦法。</w:t>
      </w:r>
    </w:p>
    <w:p w:rsidR="00E3318E" w:rsidRDefault="00E3318E" w:rsidP="0033511A">
      <w:pPr>
        <w:numPr>
          <w:ilvl w:val="0"/>
          <w:numId w:val="37"/>
        </w:numPr>
        <w:tabs>
          <w:tab w:val="left" w:pos="426"/>
          <w:tab w:val="left" w:pos="567"/>
          <w:tab w:val="left" w:pos="1134"/>
        </w:tabs>
        <w:rPr>
          <w:rFonts w:ascii="標楷體" w:eastAsia="標楷體" w:hAnsi="標楷體"/>
        </w:rPr>
      </w:pPr>
      <w:r>
        <w:rPr>
          <w:rFonts w:ascii="標楷體" w:eastAsia="標楷體" w:hAnsi="標楷體" w:hint="eastAsia"/>
        </w:rPr>
        <w:t>職業學校學生成績考查辦法。</w:t>
      </w:r>
    </w:p>
    <w:p w:rsidR="00E3318E" w:rsidRDefault="00E3318E" w:rsidP="0033511A">
      <w:pPr>
        <w:numPr>
          <w:ilvl w:val="0"/>
          <w:numId w:val="37"/>
        </w:numPr>
        <w:tabs>
          <w:tab w:val="left" w:pos="426"/>
          <w:tab w:val="left" w:pos="567"/>
          <w:tab w:val="left" w:pos="1134"/>
        </w:tabs>
        <w:rPr>
          <w:rFonts w:ascii="標楷體" w:eastAsia="標楷體" w:hAnsi="標楷體"/>
        </w:rPr>
      </w:pPr>
      <w:r w:rsidRPr="0026561B">
        <w:rPr>
          <w:rFonts w:ascii="標楷體" w:eastAsia="標楷體" w:hAnsi="標楷體"/>
        </w:rPr>
        <w:t>高級中等學校就讀普通班身心障礙學生安置原則及輔導辦法</w:t>
      </w:r>
      <w:r>
        <w:rPr>
          <w:rFonts w:ascii="標楷體" w:eastAsia="標楷體" w:hAnsi="標楷體" w:hint="eastAsia"/>
        </w:rPr>
        <w:t>。</w:t>
      </w:r>
    </w:p>
    <w:p w:rsidR="00E3318E" w:rsidRDefault="00E3318E" w:rsidP="0033511A">
      <w:pPr>
        <w:numPr>
          <w:ilvl w:val="0"/>
          <w:numId w:val="37"/>
        </w:numPr>
        <w:tabs>
          <w:tab w:val="left" w:pos="426"/>
          <w:tab w:val="left" w:pos="567"/>
          <w:tab w:val="left" w:pos="1134"/>
        </w:tabs>
        <w:rPr>
          <w:rFonts w:ascii="標楷體" w:eastAsia="標楷體" w:hAnsi="標楷體"/>
        </w:rPr>
      </w:pPr>
      <w:r>
        <w:rPr>
          <w:rFonts w:ascii="標楷體" w:eastAsia="標楷體" w:hAnsi="標楷體" w:hint="eastAsia"/>
        </w:rPr>
        <w:t>國立及台灣省私立高級中等學校輔導身心障礙學生實施要點。</w:t>
      </w:r>
    </w:p>
    <w:p w:rsidR="00E3318E" w:rsidRPr="0026561B" w:rsidRDefault="00E3318E" w:rsidP="00E3318E">
      <w:pPr>
        <w:tabs>
          <w:tab w:val="left" w:pos="426"/>
          <w:tab w:val="left" w:pos="567"/>
          <w:tab w:val="left" w:pos="1134"/>
        </w:tabs>
        <w:rPr>
          <w:rFonts w:ascii="標楷體" w:eastAsia="標楷體" w:hAnsi="標楷體"/>
          <w:b/>
          <w:sz w:val="28"/>
        </w:rPr>
      </w:pPr>
      <w:r w:rsidRPr="0026561B">
        <w:rPr>
          <w:rFonts w:ascii="標楷體" w:eastAsia="標楷體" w:hAnsi="標楷體" w:hint="eastAsia"/>
          <w:b/>
          <w:sz w:val="28"/>
        </w:rPr>
        <w:t>二、目的：</w:t>
      </w:r>
    </w:p>
    <w:p w:rsidR="00E3318E" w:rsidRDefault="00E3318E" w:rsidP="0033511A">
      <w:pPr>
        <w:numPr>
          <w:ilvl w:val="0"/>
          <w:numId w:val="38"/>
        </w:numPr>
        <w:tabs>
          <w:tab w:val="left" w:pos="426"/>
          <w:tab w:val="left" w:pos="567"/>
          <w:tab w:val="left" w:pos="1134"/>
        </w:tabs>
        <w:rPr>
          <w:rFonts w:ascii="標楷體" w:eastAsia="標楷體" w:hAnsi="標楷體"/>
        </w:rPr>
      </w:pPr>
      <w:r>
        <w:rPr>
          <w:rFonts w:ascii="標楷體" w:eastAsia="標楷體" w:hAnsi="標楷體" w:hint="eastAsia"/>
        </w:rPr>
        <w:t>協助就讀於本校之身心障礙學生能順利完成學業，並促進其生活、學習、社會及職</w:t>
      </w:r>
    </w:p>
    <w:p w:rsidR="00E3318E" w:rsidRDefault="00E3318E" w:rsidP="00E3318E">
      <w:pPr>
        <w:tabs>
          <w:tab w:val="left" w:pos="426"/>
          <w:tab w:val="left" w:pos="567"/>
          <w:tab w:val="left" w:pos="1134"/>
        </w:tabs>
        <w:ind w:firstLineChars="450" w:firstLine="1080"/>
        <w:rPr>
          <w:rFonts w:ascii="標楷體" w:eastAsia="標楷體" w:hAnsi="標楷體"/>
        </w:rPr>
      </w:pPr>
      <w:r>
        <w:rPr>
          <w:rFonts w:ascii="標楷體" w:eastAsia="標楷體" w:hAnsi="標楷體" w:hint="eastAsia"/>
        </w:rPr>
        <w:t>業等各方面的適應。</w:t>
      </w:r>
    </w:p>
    <w:p w:rsidR="00E3318E" w:rsidRDefault="00E3318E" w:rsidP="0033511A">
      <w:pPr>
        <w:numPr>
          <w:ilvl w:val="0"/>
          <w:numId w:val="38"/>
        </w:numPr>
        <w:tabs>
          <w:tab w:val="left" w:pos="426"/>
          <w:tab w:val="left" w:pos="567"/>
          <w:tab w:val="left" w:pos="1134"/>
        </w:tabs>
        <w:rPr>
          <w:rFonts w:ascii="標楷體" w:eastAsia="標楷體" w:hAnsi="標楷體"/>
        </w:rPr>
      </w:pPr>
      <w:r>
        <w:rPr>
          <w:rFonts w:ascii="標楷體" w:eastAsia="標楷體" w:hAnsi="標楷體" w:hint="eastAsia"/>
        </w:rPr>
        <w:t>協助學生瞭解自己的學習情形，激發學生多元潛能，促進適性發展，肯定個別學習成就。</w:t>
      </w:r>
    </w:p>
    <w:p w:rsidR="00E3318E" w:rsidRPr="00A274A7" w:rsidRDefault="00E3318E" w:rsidP="00E3318E">
      <w:pPr>
        <w:tabs>
          <w:tab w:val="left" w:pos="426"/>
          <w:tab w:val="left" w:pos="567"/>
          <w:tab w:val="left" w:pos="1134"/>
        </w:tabs>
        <w:rPr>
          <w:rFonts w:ascii="標楷體" w:eastAsia="標楷體" w:hAnsi="標楷體"/>
          <w:b/>
          <w:sz w:val="28"/>
        </w:rPr>
      </w:pPr>
      <w:r w:rsidRPr="00A274A7">
        <w:rPr>
          <w:rFonts w:ascii="標楷體" w:eastAsia="標楷體" w:hAnsi="標楷體" w:hint="eastAsia"/>
          <w:b/>
          <w:sz w:val="28"/>
        </w:rPr>
        <w:t>三、適用對象：</w:t>
      </w:r>
    </w:p>
    <w:p w:rsidR="00E3318E" w:rsidRPr="005443FE" w:rsidRDefault="00E3318E" w:rsidP="0033511A">
      <w:pPr>
        <w:numPr>
          <w:ilvl w:val="0"/>
          <w:numId w:val="48"/>
        </w:numPr>
        <w:rPr>
          <w:rFonts w:eastAsia="標楷體"/>
          <w:color w:val="000000"/>
          <w:szCs w:val="26"/>
        </w:rPr>
      </w:pPr>
      <w:r w:rsidRPr="005443FE">
        <w:rPr>
          <w:rFonts w:eastAsia="標楷體" w:hint="eastAsia"/>
          <w:color w:val="000000"/>
          <w:szCs w:val="26"/>
        </w:rPr>
        <w:t>領有身心障礙手冊之學生。</w:t>
      </w:r>
    </w:p>
    <w:p w:rsidR="00E3318E" w:rsidRPr="005443FE" w:rsidRDefault="00E3318E" w:rsidP="0033511A">
      <w:pPr>
        <w:numPr>
          <w:ilvl w:val="0"/>
          <w:numId w:val="48"/>
        </w:numPr>
        <w:rPr>
          <w:rFonts w:eastAsia="標楷體"/>
          <w:color w:val="000000"/>
          <w:szCs w:val="26"/>
        </w:rPr>
      </w:pPr>
      <w:r w:rsidRPr="005443FE">
        <w:rPr>
          <w:rFonts w:eastAsia="標楷體" w:hint="eastAsia"/>
          <w:color w:val="000000"/>
          <w:szCs w:val="26"/>
        </w:rPr>
        <w:t>經</w:t>
      </w:r>
      <w:r w:rsidRPr="005443FE">
        <w:rPr>
          <w:rFonts w:eastAsia="標楷體"/>
          <w:color w:val="000000"/>
          <w:szCs w:val="26"/>
        </w:rPr>
        <w:t>『</w:t>
      </w:r>
      <w:r w:rsidRPr="005443FE">
        <w:rPr>
          <w:rFonts w:eastAsia="標楷體" w:hint="eastAsia"/>
          <w:color w:val="000000"/>
          <w:szCs w:val="26"/>
        </w:rPr>
        <w:t>特殊教育學生鑑定及就學輔導委員會</w:t>
      </w:r>
      <w:r w:rsidRPr="005443FE">
        <w:rPr>
          <w:rFonts w:eastAsia="標楷體"/>
          <w:color w:val="000000"/>
          <w:szCs w:val="26"/>
        </w:rPr>
        <w:t>』</w:t>
      </w:r>
      <w:r w:rsidRPr="005443FE">
        <w:rPr>
          <w:rFonts w:eastAsia="標楷體" w:hint="eastAsia"/>
          <w:color w:val="000000"/>
          <w:szCs w:val="26"/>
        </w:rPr>
        <w:t>鑑定安置之身心障礙學生。</w:t>
      </w:r>
    </w:p>
    <w:p w:rsidR="00E3318E" w:rsidRDefault="00E3318E" w:rsidP="0033511A">
      <w:pPr>
        <w:numPr>
          <w:ilvl w:val="0"/>
          <w:numId w:val="48"/>
        </w:numPr>
        <w:rPr>
          <w:rFonts w:eastAsia="標楷體"/>
          <w:color w:val="000000"/>
          <w:szCs w:val="26"/>
        </w:rPr>
      </w:pPr>
      <w:r w:rsidRPr="005443FE">
        <w:rPr>
          <w:rFonts w:eastAsia="標楷體" w:hint="eastAsia"/>
          <w:color w:val="000000"/>
          <w:szCs w:val="26"/>
        </w:rPr>
        <w:t>領有重大傷病卡之學生，經由</w:t>
      </w:r>
      <w:r>
        <w:rPr>
          <w:rFonts w:eastAsia="標楷體" w:hint="eastAsia"/>
          <w:color w:val="000000"/>
          <w:szCs w:val="26"/>
        </w:rPr>
        <w:t>本校輔導室</w:t>
      </w:r>
      <w:r w:rsidRPr="005443FE">
        <w:rPr>
          <w:rFonts w:eastAsia="標楷體" w:hint="eastAsia"/>
          <w:color w:val="000000"/>
          <w:szCs w:val="26"/>
        </w:rPr>
        <w:t>召開個案會議</w:t>
      </w:r>
      <w:r>
        <w:rPr>
          <w:rFonts w:eastAsia="標楷體" w:hint="eastAsia"/>
          <w:color w:val="000000"/>
          <w:szCs w:val="26"/>
        </w:rPr>
        <w:t>進行資格審查通過者。</w:t>
      </w:r>
      <w:r w:rsidRPr="006E0BED">
        <w:rPr>
          <w:rFonts w:eastAsia="標楷體" w:hint="eastAsia"/>
          <w:color w:val="000000"/>
          <w:szCs w:val="26"/>
          <w:vertAlign w:val="superscript"/>
        </w:rPr>
        <w:t>註一</w:t>
      </w:r>
    </w:p>
    <w:p w:rsidR="00E3318E" w:rsidRPr="00A274A7" w:rsidRDefault="00E3318E" w:rsidP="00E3318E">
      <w:pPr>
        <w:tabs>
          <w:tab w:val="left" w:pos="426"/>
          <w:tab w:val="left" w:pos="567"/>
          <w:tab w:val="left" w:pos="1134"/>
        </w:tabs>
        <w:rPr>
          <w:rFonts w:ascii="標楷體" w:eastAsia="標楷體" w:hAnsi="標楷體"/>
          <w:b/>
          <w:sz w:val="28"/>
        </w:rPr>
      </w:pPr>
      <w:r w:rsidRPr="00A274A7">
        <w:rPr>
          <w:rFonts w:ascii="標楷體" w:eastAsia="標楷體" w:hAnsi="標楷體" w:hint="eastAsia"/>
          <w:b/>
          <w:sz w:val="28"/>
        </w:rPr>
        <w:t>四、考查原則：</w:t>
      </w:r>
    </w:p>
    <w:p w:rsidR="00E3318E" w:rsidRDefault="00E3318E" w:rsidP="0033511A">
      <w:pPr>
        <w:numPr>
          <w:ilvl w:val="0"/>
          <w:numId w:val="39"/>
        </w:numPr>
        <w:tabs>
          <w:tab w:val="left" w:pos="426"/>
          <w:tab w:val="left" w:pos="567"/>
          <w:tab w:val="left" w:pos="1134"/>
        </w:tabs>
        <w:rPr>
          <w:rFonts w:ascii="標楷體" w:eastAsia="標楷體" w:hAnsi="標楷體"/>
        </w:rPr>
      </w:pPr>
      <w:r>
        <w:rPr>
          <w:rFonts w:ascii="標楷體" w:eastAsia="標楷體" w:hAnsi="標楷體" w:hint="eastAsia"/>
        </w:rPr>
        <w:t>學生之各科教學評量，授課教師應依其身心發展與個別差異，並參考個別化教育計畫（IEP）瞭解學生學習特性，實施多元化之彈性評量。</w:t>
      </w:r>
    </w:p>
    <w:p w:rsidR="00E3318E" w:rsidRDefault="00E3318E" w:rsidP="0033511A">
      <w:pPr>
        <w:numPr>
          <w:ilvl w:val="0"/>
          <w:numId w:val="39"/>
        </w:numPr>
        <w:tabs>
          <w:tab w:val="left" w:pos="426"/>
          <w:tab w:val="left" w:pos="567"/>
          <w:tab w:val="left" w:pos="1134"/>
        </w:tabs>
        <w:rPr>
          <w:rFonts w:ascii="標楷體" w:eastAsia="標楷體" w:hAnsi="標楷體"/>
        </w:rPr>
      </w:pPr>
      <w:r>
        <w:rPr>
          <w:rFonts w:ascii="標楷體" w:eastAsia="標楷體" w:hAnsi="標楷體" w:hint="eastAsia"/>
        </w:rPr>
        <w:t>多元化之彈性評量方式：</w:t>
      </w:r>
      <w:r w:rsidRPr="00BF3A06">
        <w:rPr>
          <w:rFonts w:ascii="標楷體" w:eastAsia="標楷體" w:hAnsi="標楷體" w:hint="eastAsia"/>
          <w:b/>
          <w:bdr w:val="single" w:sz="4" w:space="0" w:color="auto"/>
          <w:shd w:val="pct15" w:color="auto" w:fill="FFFFFF"/>
        </w:rPr>
        <w:t>教師可自訂，以下僅供參考。</w:t>
      </w:r>
    </w:p>
    <w:p w:rsidR="00E3318E" w:rsidRDefault="00E3318E" w:rsidP="0033511A">
      <w:pPr>
        <w:numPr>
          <w:ilvl w:val="0"/>
          <w:numId w:val="40"/>
        </w:numPr>
        <w:tabs>
          <w:tab w:val="left" w:pos="426"/>
          <w:tab w:val="left" w:pos="567"/>
          <w:tab w:val="left" w:pos="1134"/>
        </w:tabs>
        <w:rPr>
          <w:rFonts w:ascii="標楷體" w:eastAsia="標楷體" w:hAnsi="標楷體"/>
        </w:rPr>
      </w:pPr>
      <w:r>
        <w:rPr>
          <w:rFonts w:ascii="標楷體" w:eastAsia="標楷體" w:hAnsi="標楷體" w:hint="eastAsia"/>
        </w:rPr>
        <w:t>縮小考試範圍：授課教師可從現有教材中選擇符合學生能力之內容進行測驗。</w:t>
      </w:r>
    </w:p>
    <w:p w:rsidR="00E3318E" w:rsidRPr="000574E1" w:rsidRDefault="00E3318E" w:rsidP="0033511A">
      <w:pPr>
        <w:numPr>
          <w:ilvl w:val="0"/>
          <w:numId w:val="40"/>
        </w:numPr>
        <w:tabs>
          <w:tab w:val="left" w:pos="426"/>
          <w:tab w:val="left" w:pos="567"/>
          <w:tab w:val="left" w:pos="1134"/>
        </w:tabs>
        <w:rPr>
          <w:rFonts w:ascii="標楷體" w:eastAsia="標楷體" w:hAnsi="標楷體"/>
        </w:rPr>
      </w:pPr>
      <w:r>
        <w:rPr>
          <w:rFonts w:ascii="標楷體" w:eastAsia="標楷體" w:hAnsi="標楷體" w:hint="eastAsia"/>
        </w:rPr>
        <w:t>自編測驗：授課教師可依學生之學習程度，另行設計測驗卷，作為平時測驗及定</w:t>
      </w:r>
      <w:r w:rsidRPr="000574E1">
        <w:rPr>
          <w:rFonts w:ascii="標楷體" w:eastAsia="標楷體" w:hAnsi="標楷體" w:hint="eastAsia"/>
        </w:rPr>
        <w:t>期考試之成績依據。</w:t>
      </w:r>
    </w:p>
    <w:p w:rsidR="00E3318E" w:rsidRPr="000574E1" w:rsidRDefault="00E3318E" w:rsidP="0033511A">
      <w:pPr>
        <w:numPr>
          <w:ilvl w:val="0"/>
          <w:numId w:val="40"/>
        </w:numPr>
        <w:tabs>
          <w:tab w:val="left" w:pos="426"/>
          <w:tab w:val="left" w:pos="567"/>
          <w:tab w:val="left" w:pos="1134"/>
        </w:tabs>
        <w:rPr>
          <w:rFonts w:ascii="標楷體" w:eastAsia="標楷體" w:hAnsi="標楷體"/>
        </w:rPr>
      </w:pPr>
      <w:r>
        <w:rPr>
          <w:rFonts w:ascii="標楷體" w:eastAsia="標楷體" w:hAnsi="標楷體" w:hint="eastAsia"/>
        </w:rPr>
        <w:t>替代性作業：授課教師可提供適合學生學習能力之作業，作為替代性評量（平時</w:t>
      </w:r>
      <w:r w:rsidRPr="000574E1">
        <w:rPr>
          <w:rFonts w:ascii="標楷體" w:eastAsia="標楷體" w:hAnsi="標楷體" w:hint="eastAsia"/>
        </w:rPr>
        <w:t>測驗及定期考試）的依據。</w:t>
      </w:r>
    </w:p>
    <w:p w:rsidR="00E3318E" w:rsidRPr="000574E1" w:rsidRDefault="00E3318E" w:rsidP="0033511A">
      <w:pPr>
        <w:numPr>
          <w:ilvl w:val="0"/>
          <w:numId w:val="40"/>
        </w:numPr>
        <w:tabs>
          <w:tab w:val="left" w:pos="426"/>
          <w:tab w:val="left" w:pos="567"/>
          <w:tab w:val="left" w:pos="1134"/>
        </w:tabs>
        <w:rPr>
          <w:rFonts w:ascii="標楷體" w:eastAsia="標楷體" w:hAnsi="標楷體"/>
        </w:rPr>
      </w:pPr>
      <w:r>
        <w:rPr>
          <w:rFonts w:ascii="標楷體" w:eastAsia="標楷體" w:hAnsi="標楷體" w:hint="eastAsia"/>
        </w:rPr>
        <w:t>其他適性之評量方式：如調整評量時間與情境、口述問答、實際操作取代原有之</w:t>
      </w:r>
      <w:r w:rsidRPr="000574E1">
        <w:rPr>
          <w:rFonts w:ascii="標楷體" w:eastAsia="標楷體" w:hAnsi="標楷體" w:hint="eastAsia"/>
        </w:rPr>
        <w:t>紙筆測驗等。</w:t>
      </w:r>
    </w:p>
    <w:p w:rsidR="00E3318E" w:rsidRDefault="00E3318E" w:rsidP="0033511A">
      <w:pPr>
        <w:numPr>
          <w:ilvl w:val="0"/>
          <w:numId w:val="39"/>
        </w:numPr>
        <w:tabs>
          <w:tab w:val="left" w:pos="426"/>
          <w:tab w:val="left" w:pos="567"/>
          <w:tab w:val="left" w:pos="1134"/>
        </w:tabs>
        <w:rPr>
          <w:rFonts w:ascii="標楷體" w:eastAsia="標楷體" w:hAnsi="標楷體"/>
        </w:rPr>
      </w:pPr>
      <w:r>
        <w:rPr>
          <w:rFonts w:ascii="標楷體" w:eastAsia="標楷體" w:hAnsi="標楷體" w:hint="eastAsia"/>
        </w:rPr>
        <w:t>身心障礙學生無法應考之科目或類型（如：視障生之美術課、數理圖形等；聽障生之音樂課、英語會話、聽寫等；肢障生之體育課、軍訓術科測驗等），任課教師應依據學生障礙程度及情況之不同，注重學生之學習精神與常識觀念，調整評量形式及給分比例。</w:t>
      </w:r>
    </w:p>
    <w:p w:rsidR="00E3318E" w:rsidRDefault="00E3318E" w:rsidP="0033511A">
      <w:pPr>
        <w:numPr>
          <w:ilvl w:val="0"/>
          <w:numId w:val="39"/>
        </w:numPr>
        <w:tabs>
          <w:tab w:val="left" w:pos="426"/>
          <w:tab w:val="left" w:pos="567"/>
          <w:tab w:val="left" w:pos="1134"/>
        </w:tabs>
        <w:rPr>
          <w:rFonts w:ascii="標楷體" w:eastAsia="標楷體" w:hAnsi="標楷體"/>
        </w:rPr>
      </w:pPr>
      <w:r>
        <w:rPr>
          <w:rFonts w:ascii="標楷體" w:eastAsia="標楷體" w:hAnsi="標楷體" w:hint="eastAsia"/>
        </w:rPr>
        <w:t>若需補考時，得由任課教師或資源班教師斟酌該生之能力另行出題。</w:t>
      </w:r>
    </w:p>
    <w:p w:rsidR="00E3318E" w:rsidRPr="00BF3A06" w:rsidRDefault="00E3318E" w:rsidP="0033511A">
      <w:pPr>
        <w:numPr>
          <w:ilvl w:val="0"/>
          <w:numId w:val="39"/>
        </w:numPr>
        <w:tabs>
          <w:tab w:val="left" w:pos="426"/>
          <w:tab w:val="left" w:pos="567"/>
          <w:tab w:val="left" w:pos="1134"/>
        </w:tabs>
        <w:rPr>
          <w:rFonts w:ascii="標楷體" w:eastAsia="標楷體" w:hAnsi="標楷體"/>
        </w:rPr>
      </w:pPr>
      <w:r>
        <w:rPr>
          <w:rFonts w:ascii="標楷體" w:eastAsia="標楷體" w:hAnsi="標楷體" w:hint="eastAsia"/>
        </w:rPr>
        <w:t>學生於入學未符合本辦法之對象，但於就學期間取得相關證明符合本實施辦法之對象時，其成績考查標準由當學期開始適用。</w:t>
      </w:r>
    </w:p>
    <w:p w:rsidR="00E3318E" w:rsidRPr="00C214E1" w:rsidRDefault="00E3318E" w:rsidP="00E3318E">
      <w:pPr>
        <w:tabs>
          <w:tab w:val="left" w:pos="426"/>
          <w:tab w:val="left" w:pos="567"/>
          <w:tab w:val="left" w:pos="1134"/>
        </w:tabs>
        <w:rPr>
          <w:rFonts w:ascii="標楷體" w:eastAsia="標楷體" w:hAnsi="標楷體"/>
          <w:b/>
          <w:sz w:val="28"/>
        </w:rPr>
      </w:pPr>
      <w:r w:rsidRPr="00C214E1">
        <w:rPr>
          <w:rFonts w:ascii="標楷體" w:eastAsia="標楷體" w:hAnsi="標楷體" w:hint="eastAsia"/>
          <w:b/>
          <w:sz w:val="28"/>
        </w:rPr>
        <w:t>五、成績考查：</w:t>
      </w:r>
    </w:p>
    <w:p w:rsidR="00E3318E" w:rsidRDefault="00E3318E" w:rsidP="0033511A">
      <w:pPr>
        <w:numPr>
          <w:ilvl w:val="0"/>
          <w:numId w:val="41"/>
        </w:numPr>
        <w:tabs>
          <w:tab w:val="left" w:pos="426"/>
          <w:tab w:val="left" w:pos="567"/>
          <w:tab w:val="left" w:pos="1134"/>
        </w:tabs>
        <w:rPr>
          <w:rFonts w:ascii="標楷體" w:eastAsia="標楷體" w:hAnsi="標楷體"/>
        </w:rPr>
      </w:pPr>
      <w:r>
        <w:rPr>
          <w:rFonts w:ascii="標楷體" w:eastAsia="標楷體" w:hAnsi="標楷體" w:hint="eastAsia"/>
        </w:rPr>
        <w:t>德行評量：</w:t>
      </w:r>
    </w:p>
    <w:p w:rsidR="00E3318E" w:rsidRPr="00E4194D" w:rsidRDefault="00E3318E" w:rsidP="0033511A">
      <w:pPr>
        <w:numPr>
          <w:ilvl w:val="0"/>
          <w:numId w:val="42"/>
        </w:numPr>
        <w:tabs>
          <w:tab w:val="left" w:pos="426"/>
          <w:tab w:val="left" w:pos="567"/>
          <w:tab w:val="left" w:pos="1134"/>
        </w:tabs>
        <w:rPr>
          <w:rFonts w:ascii="標楷體" w:eastAsia="標楷體" w:hAnsi="標楷體"/>
        </w:rPr>
      </w:pPr>
      <w:r w:rsidRPr="00E4194D">
        <w:rPr>
          <w:rFonts w:ascii="標楷體" w:eastAsia="標楷體" w:hAnsi="標楷體" w:hint="eastAsia"/>
        </w:rPr>
        <w:t>依據本校學生成績考查辦法補充規定辦理。</w:t>
      </w:r>
    </w:p>
    <w:p w:rsidR="00E3318E" w:rsidRPr="00C15482" w:rsidRDefault="00E3318E" w:rsidP="0033511A">
      <w:pPr>
        <w:numPr>
          <w:ilvl w:val="0"/>
          <w:numId w:val="42"/>
        </w:numPr>
        <w:tabs>
          <w:tab w:val="left" w:pos="426"/>
          <w:tab w:val="left" w:pos="567"/>
          <w:tab w:val="left" w:pos="1134"/>
        </w:tabs>
        <w:rPr>
          <w:rFonts w:ascii="標楷體" w:eastAsia="標楷體" w:hAnsi="標楷體"/>
        </w:rPr>
      </w:pPr>
      <w:r w:rsidRPr="00C15482">
        <w:rPr>
          <w:rFonts w:ascii="標楷體" w:eastAsia="標楷體" w:hAnsi="標楷體" w:hint="eastAsia"/>
        </w:rPr>
        <w:t>身體病弱或患有其他重大疾病等學生，由於其身心障礙因素，導致出席日數可能無法達學習日數規定者，請假記錄可彈性調整。若有其必要，則備齊診斷證明或重大傷病卡，及相關文件，交由輔導室申請評估，並於特推會上討論。</w:t>
      </w:r>
    </w:p>
    <w:p w:rsidR="00E3318E" w:rsidRDefault="00E3318E" w:rsidP="0033511A">
      <w:pPr>
        <w:numPr>
          <w:ilvl w:val="0"/>
          <w:numId w:val="41"/>
        </w:numPr>
        <w:tabs>
          <w:tab w:val="left" w:pos="426"/>
          <w:tab w:val="left" w:pos="567"/>
          <w:tab w:val="left" w:pos="1134"/>
        </w:tabs>
        <w:rPr>
          <w:rFonts w:ascii="標楷體" w:eastAsia="標楷體" w:hAnsi="標楷體"/>
        </w:rPr>
      </w:pPr>
      <w:r>
        <w:rPr>
          <w:rFonts w:ascii="標楷體" w:eastAsia="標楷體" w:hAnsi="標楷體" w:hint="eastAsia"/>
        </w:rPr>
        <w:t>學業成績：</w:t>
      </w:r>
      <w:r>
        <w:rPr>
          <w:rFonts w:ascii="標楷體" w:eastAsia="標楷體" w:hAnsi="標楷體" w:hint="eastAsia"/>
          <w:b/>
          <w:bdr w:val="single" w:sz="4" w:space="0" w:color="auto"/>
          <w:shd w:val="pct15" w:color="auto" w:fill="FFFFFF"/>
        </w:rPr>
        <w:t>1～3</w:t>
      </w:r>
      <w:r w:rsidRPr="00C14508">
        <w:rPr>
          <w:rFonts w:ascii="標楷體" w:eastAsia="標楷體" w:hAnsi="標楷體" w:hint="eastAsia"/>
          <w:b/>
          <w:bdr w:val="single" w:sz="4" w:space="0" w:color="auto"/>
          <w:shd w:val="pct15" w:color="auto" w:fill="FFFFFF"/>
        </w:rPr>
        <w:t>適用於資源班學生之成績考查。</w:t>
      </w:r>
    </w:p>
    <w:p w:rsidR="00E3318E" w:rsidRDefault="00E3318E" w:rsidP="0033511A">
      <w:pPr>
        <w:numPr>
          <w:ilvl w:val="0"/>
          <w:numId w:val="43"/>
        </w:numPr>
        <w:tabs>
          <w:tab w:val="left" w:pos="426"/>
          <w:tab w:val="left" w:pos="567"/>
          <w:tab w:val="left" w:pos="1134"/>
        </w:tabs>
        <w:rPr>
          <w:rFonts w:ascii="標楷體" w:eastAsia="標楷體" w:hAnsi="標楷體"/>
        </w:rPr>
      </w:pPr>
      <w:r>
        <w:rPr>
          <w:rFonts w:ascii="標楷體" w:eastAsia="標楷體" w:hAnsi="標楷體" w:hint="eastAsia"/>
        </w:rPr>
        <w:lastRenderedPageBreak/>
        <w:t>未參加資源班課程之科目，該科學期成績由任課教師評定。</w:t>
      </w:r>
    </w:p>
    <w:p w:rsidR="00E3318E" w:rsidRDefault="00E3318E" w:rsidP="0033511A">
      <w:pPr>
        <w:numPr>
          <w:ilvl w:val="0"/>
          <w:numId w:val="43"/>
        </w:numPr>
        <w:tabs>
          <w:tab w:val="left" w:pos="426"/>
          <w:tab w:val="left" w:pos="567"/>
          <w:tab w:val="left" w:pos="1134"/>
        </w:tabs>
        <w:rPr>
          <w:rFonts w:ascii="標楷體" w:eastAsia="標楷體" w:hAnsi="標楷體"/>
        </w:rPr>
      </w:pPr>
      <w:r>
        <w:rPr>
          <w:rFonts w:ascii="標楷體" w:eastAsia="標楷體" w:hAnsi="標楷體" w:hint="eastAsia"/>
        </w:rPr>
        <w:t>參加資源班課程之科目：</w:t>
      </w:r>
    </w:p>
    <w:p w:rsidR="00E3318E" w:rsidRDefault="00E3318E" w:rsidP="0033511A">
      <w:pPr>
        <w:numPr>
          <w:ilvl w:val="0"/>
          <w:numId w:val="44"/>
        </w:numPr>
        <w:tabs>
          <w:tab w:val="left" w:pos="426"/>
          <w:tab w:val="left" w:pos="567"/>
          <w:tab w:val="left" w:pos="1134"/>
        </w:tabs>
        <w:rPr>
          <w:rFonts w:ascii="標楷體" w:eastAsia="標楷體" w:hAnsi="標楷體"/>
        </w:rPr>
      </w:pPr>
      <w:r w:rsidRPr="009B3BD2">
        <w:rPr>
          <w:rFonts w:ascii="標楷體" w:eastAsia="標楷體" w:hAnsi="標楷體" w:hint="eastAsia"/>
          <w:u w:val="single"/>
        </w:rPr>
        <w:t>部分抽離或外加</w:t>
      </w:r>
      <w:r>
        <w:rPr>
          <w:rFonts w:ascii="標楷體" w:eastAsia="標楷體" w:hAnsi="標楷體" w:hint="eastAsia"/>
        </w:rPr>
        <w:t>之科目：</w:t>
      </w:r>
    </w:p>
    <w:p w:rsidR="00E3318E" w:rsidRDefault="00E3318E" w:rsidP="0033511A">
      <w:pPr>
        <w:numPr>
          <w:ilvl w:val="0"/>
          <w:numId w:val="45"/>
        </w:numPr>
        <w:tabs>
          <w:tab w:val="left" w:pos="426"/>
          <w:tab w:val="left" w:pos="567"/>
          <w:tab w:val="left" w:pos="1134"/>
        </w:tabs>
        <w:rPr>
          <w:rFonts w:ascii="標楷體" w:eastAsia="標楷體" w:hAnsi="標楷體"/>
        </w:rPr>
      </w:pPr>
      <w:r>
        <w:rPr>
          <w:rFonts w:ascii="標楷體" w:eastAsia="標楷體" w:hAnsi="標楷體" w:hint="eastAsia"/>
        </w:rPr>
        <w:t>平時考評：由原班任課教師及資源班教師分別考核學生平時學習情形。其計分方式如下：</w:t>
      </w:r>
    </w:p>
    <w:p w:rsidR="00E3318E" w:rsidRPr="009B3BD2" w:rsidRDefault="00E3318E" w:rsidP="0033511A">
      <w:pPr>
        <w:numPr>
          <w:ilvl w:val="0"/>
          <w:numId w:val="46"/>
        </w:numPr>
        <w:tabs>
          <w:tab w:val="left" w:pos="426"/>
          <w:tab w:val="left" w:pos="567"/>
          <w:tab w:val="left" w:pos="1134"/>
        </w:tabs>
        <w:rPr>
          <w:rFonts w:ascii="標楷體" w:eastAsia="標楷體" w:hAnsi="標楷體"/>
          <w:b/>
        </w:rPr>
      </w:pPr>
      <w:r w:rsidRPr="009B3BD2">
        <w:rPr>
          <w:rFonts w:ascii="標楷體" w:eastAsia="標楷體" w:hAnsi="標楷體" w:hint="eastAsia"/>
          <w:b/>
        </w:rPr>
        <w:t>資源班成績×50％＝A</w:t>
      </w:r>
    </w:p>
    <w:p w:rsidR="00E3318E" w:rsidRPr="009B3BD2" w:rsidRDefault="00E3318E" w:rsidP="0033511A">
      <w:pPr>
        <w:numPr>
          <w:ilvl w:val="0"/>
          <w:numId w:val="46"/>
        </w:numPr>
        <w:tabs>
          <w:tab w:val="left" w:pos="426"/>
          <w:tab w:val="left" w:pos="567"/>
          <w:tab w:val="left" w:pos="1134"/>
        </w:tabs>
        <w:rPr>
          <w:rFonts w:ascii="標楷體" w:eastAsia="標楷體" w:hAnsi="標楷體"/>
          <w:b/>
        </w:rPr>
      </w:pPr>
      <w:r w:rsidRPr="009B3BD2">
        <w:rPr>
          <w:rFonts w:ascii="標楷體" w:eastAsia="標楷體" w:hAnsi="標楷體" w:hint="eastAsia"/>
          <w:b/>
        </w:rPr>
        <w:t>原班成績×50％＝B</w:t>
      </w:r>
    </w:p>
    <w:p w:rsidR="00E3318E" w:rsidRPr="009B3BD2" w:rsidRDefault="00E3318E" w:rsidP="0033511A">
      <w:pPr>
        <w:numPr>
          <w:ilvl w:val="0"/>
          <w:numId w:val="46"/>
        </w:numPr>
        <w:tabs>
          <w:tab w:val="left" w:pos="426"/>
          <w:tab w:val="left" w:pos="567"/>
          <w:tab w:val="left" w:pos="1134"/>
        </w:tabs>
        <w:rPr>
          <w:rFonts w:ascii="標楷體" w:eastAsia="標楷體" w:hAnsi="標楷體"/>
          <w:b/>
        </w:rPr>
      </w:pPr>
      <w:r w:rsidRPr="009B3BD2">
        <w:rPr>
          <w:rFonts w:ascii="標楷體" w:eastAsia="標楷體" w:hAnsi="標楷體" w:hint="eastAsia"/>
          <w:b/>
        </w:rPr>
        <w:t>A＋B＝該生在某科目的平時成績</w:t>
      </w:r>
    </w:p>
    <w:p w:rsidR="00E3318E" w:rsidRDefault="00E3318E" w:rsidP="0033511A">
      <w:pPr>
        <w:numPr>
          <w:ilvl w:val="0"/>
          <w:numId w:val="45"/>
        </w:numPr>
        <w:tabs>
          <w:tab w:val="left" w:pos="426"/>
          <w:tab w:val="left" w:pos="567"/>
          <w:tab w:val="left" w:pos="1134"/>
        </w:tabs>
        <w:rPr>
          <w:rFonts w:ascii="標楷體" w:eastAsia="標楷體" w:hAnsi="標楷體"/>
        </w:rPr>
      </w:pPr>
      <w:r>
        <w:rPr>
          <w:rFonts w:ascii="標楷體" w:eastAsia="標楷體" w:hAnsi="標楷體" w:hint="eastAsia"/>
        </w:rPr>
        <w:t>定期考評：學生仍回原班參加定期考，其成績即為該生在某科目的定期考試成績。</w:t>
      </w:r>
    </w:p>
    <w:p w:rsidR="00E3318E" w:rsidRDefault="00E3318E" w:rsidP="0033511A">
      <w:pPr>
        <w:numPr>
          <w:ilvl w:val="0"/>
          <w:numId w:val="45"/>
        </w:numPr>
        <w:tabs>
          <w:tab w:val="left" w:pos="426"/>
          <w:tab w:val="left" w:pos="567"/>
          <w:tab w:val="left" w:pos="1134"/>
        </w:tabs>
        <w:rPr>
          <w:rFonts w:ascii="標楷體" w:eastAsia="標楷體" w:hAnsi="標楷體"/>
        </w:rPr>
      </w:pPr>
      <w:r>
        <w:rPr>
          <w:rFonts w:ascii="標楷體" w:eastAsia="標楷體" w:hAnsi="標楷體" w:hint="eastAsia"/>
        </w:rPr>
        <w:t>資源班學生平時考評成績，由資源班任課教師於期末時，將成績送交至原班任課教師彙整，請原班任課教師按上述方法計算後，登錄於學期成績冊後送交至教務處註冊組。</w:t>
      </w:r>
    </w:p>
    <w:p w:rsidR="00E3318E" w:rsidRDefault="00E3318E" w:rsidP="0033511A">
      <w:pPr>
        <w:numPr>
          <w:ilvl w:val="0"/>
          <w:numId w:val="45"/>
        </w:numPr>
        <w:tabs>
          <w:tab w:val="left" w:pos="426"/>
          <w:tab w:val="left" w:pos="567"/>
          <w:tab w:val="left" w:pos="1134"/>
        </w:tabs>
        <w:rPr>
          <w:rFonts w:ascii="標楷體" w:eastAsia="標楷體" w:hAnsi="標楷體"/>
        </w:rPr>
      </w:pPr>
      <w:r>
        <w:rPr>
          <w:rFonts w:ascii="標楷體" w:eastAsia="標楷體" w:hAnsi="標楷體" w:hint="eastAsia"/>
        </w:rPr>
        <w:t>資源班學生定期考評由原班任課教師另行命題者，則該生在某科目的學期成績上限</w:t>
      </w:r>
      <w:r w:rsidRPr="00AB65EC">
        <w:rPr>
          <w:rFonts w:ascii="標楷體" w:eastAsia="標楷體" w:hAnsi="標楷體" w:hint="eastAsia"/>
        </w:rPr>
        <w:t>為70分。</w:t>
      </w:r>
    </w:p>
    <w:p w:rsidR="00E3318E" w:rsidRDefault="00E3318E" w:rsidP="0033511A">
      <w:pPr>
        <w:numPr>
          <w:ilvl w:val="0"/>
          <w:numId w:val="44"/>
        </w:numPr>
        <w:tabs>
          <w:tab w:val="left" w:pos="426"/>
          <w:tab w:val="left" w:pos="567"/>
          <w:tab w:val="left" w:pos="1134"/>
        </w:tabs>
        <w:rPr>
          <w:rFonts w:ascii="標楷體" w:eastAsia="標楷體" w:hAnsi="標楷體"/>
        </w:rPr>
      </w:pPr>
      <w:r w:rsidRPr="00E37EA0">
        <w:rPr>
          <w:rFonts w:ascii="標楷體" w:eastAsia="標楷體" w:hAnsi="標楷體" w:hint="eastAsia"/>
          <w:u w:val="single"/>
        </w:rPr>
        <w:t>完全抽離</w:t>
      </w:r>
      <w:r>
        <w:rPr>
          <w:rFonts w:ascii="標楷體" w:eastAsia="標楷體" w:hAnsi="標楷體" w:hint="eastAsia"/>
        </w:rPr>
        <w:t>之科目：</w:t>
      </w:r>
    </w:p>
    <w:p w:rsidR="00E3318E" w:rsidRDefault="00E3318E" w:rsidP="0033511A">
      <w:pPr>
        <w:numPr>
          <w:ilvl w:val="0"/>
          <w:numId w:val="47"/>
        </w:numPr>
        <w:tabs>
          <w:tab w:val="left" w:pos="426"/>
          <w:tab w:val="left" w:pos="567"/>
          <w:tab w:val="left" w:pos="1134"/>
        </w:tabs>
        <w:rPr>
          <w:rFonts w:ascii="標楷體" w:eastAsia="標楷體" w:hAnsi="標楷體"/>
        </w:rPr>
      </w:pPr>
      <w:r>
        <w:rPr>
          <w:rFonts w:ascii="標楷體" w:eastAsia="標楷體" w:hAnsi="標楷體" w:hint="eastAsia"/>
        </w:rPr>
        <w:t>平時考評：由資源班任課教師考核學生之平時學習情形。</w:t>
      </w:r>
    </w:p>
    <w:p w:rsidR="00E3318E" w:rsidRDefault="00E3318E" w:rsidP="0033511A">
      <w:pPr>
        <w:numPr>
          <w:ilvl w:val="0"/>
          <w:numId w:val="47"/>
        </w:numPr>
        <w:tabs>
          <w:tab w:val="left" w:pos="426"/>
          <w:tab w:val="left" w:pos="567"/>
          <w:tab w:val="left" w:pos="1134"/>
        </w:tabs>
        <w:rPr>
          <w:rFonts w:ascii="標楷體" w:eastAsia="標楷體" w:hAnsi="標楷體"/>
        </w:rPr>
      </w:pPr>
      <w:r>
        <w:rPr>
          <w:rFonts w:ascii="標楷體" w:eastAsia="標楷體" w:hAnsi="標楷體" w:hint="eastAsia"/>
        </w:rPr>
        <w:t>定期考評：由資源班任課教師另行命題考核，其成績即該生在某科目的定期考成績。</w:t>
      </w:r>
    </w:p>
    <w:p w:rsidR="00E3318E" w:rsidRDefault="00E3318E" w:rsidP="0033511A">
      <w:pPr>
        <w:numPr>
          <w:ilvl w:val="0"/>
          <w:numId w:val="47"/>
        </w:numPr>
        <w:tabs>
          <w:tab w:val="left" w:pos="426"/>
          <w:tab w:val="left" w:pos="567"/>
          <w:tab w:val="left" w:pos="1134"/>
        </w:tabs>
        <w:rPr>
          <w:rFonts w:ascii="標楷體" w:eastAsia="標楷體" w:hAnsi="標楷體"/>
        </w:rPr>
      </w:pPr>
      <w:r>
        <w:rPr>
          <w:rFonts w:ascii="標楷體" w:eastAsia="標楷體" w:hAnsi="標楷體" w:hint="eastAsia"/>
        </w:rPr>
        <w:t>資源班學生成績依本校</w:t>
      </w:r>
      <w:r w:rsidRPr="009E4633">
        <w:rPr>
          <w:rFonts w:eastAsia="標楷體"/>
        </w:rPr>
        <w:t>職業類科學生成績考查辦法補充規定</w:t>
      </w:r>
      <w:r w:rsidRPr="009E4633">
        <w:rPr>
          <w:rFonts w:eastAsia="標楷體" w:hint="eastAsia"/>
        </w:rPr>
        <w:t>或綜合高中學生成績考查辦法補充規定</w:t>
      </w:r>
      <w:r>
        <w:rPr>
          <w:rFonts w:ascii="標楷體" w:eastAsia="標楷體" w:hAnsi="標楷體" w:hint="eastAsia"/>
        </w:rPr>
        <w:t>，平時成績佔40％、期中考佔30％、期末考佔30％。由資源班任課教師於期末時彙整後送交教務處註冊組。</w:t>
      </w:r>
    </w:p>
    <w:p w:rsidR="00E3318E" w:rsidRDefault="00E3318E" w:rsidP="0033511A">
      <w:pPr>
        <w:numPr>
          <w:ilvl w:val="0"/>
          <w:numId w:val="47"/>
        </w:numPr>
        <w:tabs>
          <w:tab w:val="left" w:pos="426"/>
          <w:tab w:val="left" w:pos="567"/>
          <w:tab w:val="left" w:pos="1134"/>
        </w:tabs>
        <w:rPr>
          <w:rFonts w:ascii="標楷體" w:eastAsia="標楷體" w:hAnsi="標楷體"/>
        </w:rPr>
      </w:pPr>
      <w:r>
        <w:rPr>
          <w:rFonts w:ascii="標楷體" w:eastAsia="標楷體" w:hAnsi="標楷體" w:hint="eastAsia"/>
        </w:rPr>
        <w:t>於資源班進行課程之該科學期成績上限為70分。</w:t>
      </w:r>
    </w:p>
    <w:p w:rsidR="00E3318E" w:rsidRPr="000574E1" w:rsidRDefault="00E3318E" w:rsidP="0033511A">
      <w:pPr>
        <w:pStyle w:val="af4"/>
        <w:numPr>
          <w:ilvl w:val="0"/>
          <w:numId w:val="43"/>
        </w:numPr>
        <w:tabs>
          <w:tab w:val="left" w:pos="426"/>
          <w:tab w:val="left" w:pos="567"/>
          <w:tab w:val="left" w:pos="1134"/>
        </w:tabs>
        <w:ind w:leftChars="0"/>
        <w:rPr>
          <w:rFonts w:ascii="標楷體" w:eastAsia="標楷體" w:hAnsi="標楷體"/>
        </w:rPr>
      </w:pPr>
      <w:r w:rsidRPr="000574E1">
        <w:rPr>
          <w:rFonts w:ascii="標楷體" w:eastAsia="標楷體" w:hAnsi="標楷體" w:hint="eastAsia"/>
        </w:rPr>
        <w:t>若發生學生無法修習之科目，得依其特殊身心需求，經召開個案會議</w:t>
      </w:r>
      <w:r w:rsidRPr="000574E1">
        <w:rPr>
          <w:rFonts w:ascii="標楷體" w:eastAsia="標楷體" w:hAnsi="標楷體" w:hint="eastAsia"/>
          <w:vertAlign w:val="superscript"/>
        </w:rPr>
        <w:t>註一</w:t>
      </w:r>
      <w:r w:rsidRPr="000574E1">
        <w:rPr>
          <w:rFonts w:ascii="標楷體" w:eastAsia="標楷體" w:hAnsi="標楷體" w:hint="eastAsia"/>
        </w:rPr>
        <w:t>討論與彈性調整後，並陳請  校長核定後執行之。</w:t>
      </w:r>
    </w:p>
    <w:p w:rsidR="00E3318E" w:rsidRPr="000574E1" w:rsidRDefault="00E3318E" w:rsidP="0033511A">
      <w:pPr>
        <w:numPr>
          <w:ilvl w:val="0"/>
          <w:numId w:val="43"/>
        </w:numPr>
        <w:tabs>
          <w:tab w:val="left" w:pos="426"/>
          <w:tab w:val="left" w:pos="567"/>
          <w:tab w:val="left" w:pos="1134"/>
        </w:tabs>
        <w:rPr>
          <w:rFonts w:ascii="標楷體" w:eastAsia="標楷體" w:hAnsi="標楷體"/>
        </w:rPr>
      </w:pPr>
      <w:r>
        <w:rPr>
          <w:rFonts w:ascii="標楷體" w:eastAsia="標楷體" w:hAnsi="標楷體" w:hint="eastAsia"/>
        </w:rPr>
        <w:t>及格標準：</w:t>
      </w:r>
      <w:r>
        <w:rPr>
          <w:rFonts w:ascii="標楷體" w:eastAsia="標楷體" w:hAnsi="標楷體"/>
          <w:szCs w:val="20"/>
        </w:rPr>
        <w:t>由各任課教師依其身心狀況及個人學習表現，</w:t>
      </w:r>
      <w:r>
        <w:rPr>
          <w:rFonts w:ascii="標楷體" w:eastAsia="標楷體" w:hAnsi="標楷體" w:hint="eastAsia"/>
          <w:szCs w:val="20"/>
        </w:rPr>
        <w:t>三學年皆</w:t>
      </w:r>
      <w:r>
        <w:rPr>
          <w:rFonts w:ascii="標楷體" w:eastAsia="標楷體" w:hAnsi="標楷體"/>
          <w:szCs w:val="20"/>
        </w:rPr>
        <w:t>以</w:t>
      </w:r>
      <w:r>
        <w:rPr>
          <w:rFonts w:ascii="標楷體" w:eastAsia="標楷體" w:hAnsi="標楷體" w:hint="eastAsia"/>
          <w:szCs w:val="20"/>
        </w:rPr>
        <w:t>40</w:t>
      </w:r>
      <w:r w:rsidRPr="005443FE">
        <w:rPr>
          <w:rFonts w:ascii="標楷體" w:eastAsia="標楷體" w:hAnsi="標楷體"/>
          <w:szCs w:val="20"/>
        </w:rPr>
        <w:t>分為</w:t>
      </w:r>
      <w:r>
        <w:rPr>
          <w:rFonts w:ascii="標楷體" w:eastAsia="標楷體" w:hAnsi="標楷體" w:hint="eastAsia"/>
          <w:szCs w:val="20"/>
        </w:rPr>
        <w:t>及</w:t>
      </w:r>
      <w:r w:rsidRPr="000574E1">
        <w:rPr>
          <w:rFonts w:ascii="標楷體" w:eastAsia="標楷體" w:hAnsi="標楷體"/>
          <w:szCs w:val="20"/>
        </w:rPr>
        <w:t>格標準</w:t>
      </w:r>
      <w:r w:rsidRPr="000574E1">
        <w:rPr>
          <w:rFonts w:ascii="標楷體" w:eastAsia="標楷體" w:hAnsi="標楷體" w:hint="eastAsia"/>
          <w:szCs w:val="20"/>
        </w:rPr>
        <w:t>。</w:t>
      </w:r>
    </w:p>
    <w:p w:rsidR="00E3318E" w:rsidRPr="000574E1" w:rsidRDefault="00E3318E" w:rsidP="0033511A">
      <w:pPr>
        <w:pStyle w:val="af4"/>
        <w:numPr>
          <w:ilvl w:val="0"/>
          <w:numId w:val="43"/>
        </w:numPr>
        <w:tabs>
          <w:tab w:val="left" w:pos="426"/>
          <w:tab w:val="left" w:pos="567"/>
          <w:tab w:val="left" w:pos="1134"/>
        </w:tabs>
        <w:ind w:leftChars="0"/>
        <w:rPr>
          <w:rFonts w:ascii="標楷體" w:eastAsia="標楷體" w:hAnsi="標楷體"/>
          <w:b/>
          <w:szCs w:val="20"/>
        </w:rPr>
      </w:pPr>
      <w:r w:rsidRPr="000574E1">
        <w:rPr>
          <w:rFonts w:ascii="標楷體" w:eastAsia="標楷體" w:hAnsi="標楷體" w:hint="eastAsia"/>
          <w:szCs w:val="20"/>
        </w:rPr>
        <w:t>評量方式：</w:t>
      </w:r>
      <w:r w:rsidRPr="000574E1">
        <w:rPr>
          <w:rFonts w:eastAsia="標楷體" w:hint="eastAsia"/>
          <w:color w:val="000000"/>
          <w:szCs w:val="26"/>
        </w:rPr>
        <w:t>任課教師得依據學生個別狀況，彈性調整評量標準、考試方式、考卷內容或作答時間。</w:t>
      </w:r>
    </w:p>
    <w:p w:rsidR="00E3318E" w:rsidRPr="002D5F81" w:rsidRDefault="00E3318E" w:rsidP="004A2E3F">
      <w:pPr>
        <w:ind w:leftChars="472" w:left="1841" w:hangingChars="295" w:hanging="708"/>
        <w:rPr>
          <w:rFonts w:eastAsia="標楷體"/>
          <w:color w:val="000000"/>
          <w:szCs w:val="26"/>
        </w:rPr>
      </w:pPr>
      <w:r>
        <w:rPr>
          <w:rFonts w:ascii="標楷體" w:eastAsia="標楷體" w:hAnsi="標楷體" w:hint="eastAsia"/>
        </w:rPr>
        <w:t>註一：本辦法所指「個案會議」其與會人員應包含校長、教務主任、學務主任、輔導主任、主任教官、教學組長、註冊組長、生活輔導組長、特教組長、資源班導師、原班導師、各科任課教師，或輔導教師等相關人員。</w:t>
      </w:r>
      <w:r w:rsidRPr="005443FE">
        <w:rPr>
          <w:rFonts w:eastAsia="標楷體" w:hint="eastAsia"/>
          <w:color w:val="000000"/>
          <w:szCs w:val="26"/>
        </w:rPr>
        <w:t>另</w:t>
      </w:r>
      <w:r>
        <w:rPr>
          <w:rFonts w:eastAsia="標楷體" w:hint="eastAsia"/>
          <w:color w:val="000000"/>
          <w:szCs w:val="26"/>
        </w:rPr>
        <w:t>得</w:t>
      </w:r>
      <w:r w:rsidRPr="005443FE">
        <w:rPr>
          <w:rFonts w:eastAsia="標楷體" w:hint="eastAsia"/>
          <w:color w:val="000000"/>
          <w:szCs w:val="26"/>
        </w:rPr>
        <w:t>視需得邀請專家學者、醫生、教育行政人員及相關教師</w:t>
      </w:r>
      <w:r>
        <w:rPr>
          <w:rFonts w:eastAsia="標楷體" w:hint="eastAsia"/>
          <w:color w:val="000000"/>
          <w:szCs w:val="26"/>
        </w:rPr>
        <w:t>與會</w:t>
      </w:r>
      <w:r w:rsidRPr="005443FE">
        <w:rPr>
          <w:rFonts w:eastAsia="標楷體" w:hint="eastAsia"/>
          <w:color w:val="000000"/>
          <w:szCs w:val="26"/>
        </w:rPr>
        <w:t>。</w:t>
      </w:r>
    </w:p>
    <w:p w:rsidR="00E3318E" w:rsidRPr="00226B54" w:rsidRDefault="00E3318E" w:rsidP="00E3318E">
      <w:pPr>
        <w:tabs>
          <w:tab w:val="left" w:pos="426"/>
          <w:tab w:val="left" w:pos="567"/>
          <w:tab w:val="left" w:pos="1134"/>
        </w:tabs>
        <w:rPr>
          <w:rFonts w:ascii="標楷體" w:eastAsia="標楷體" w:hAnsi="標楷體"/>
          <w:b/>
          <w:sz w:val="28"/>
        </w:rPr>
      </w:pPr>
      <w:r w:rsidRPr="00226B54">
        <w:rPr>
          <w:rFonts w:ascii="標楷體" w:eastAsia="標楷體" w:hAnsi="標楷體" w:hint="eastAsia"/>
          <w:b/>
          <w:sz w:val="28"/>
        </w:rPr>
        <w:t>六、備註：</w:t>
      </w:r>
    </w:p>
    <w:p w:rsidR="00E3318E" w:rsidRDefault="00E3318E" w:rsidP="0033511A">
      <w:pPr>
        <w:numPr>
          <w:ilvl w:val="0"/>
          <w:numId w:val="49"/>
        </w:numPr>
        <w:tabs>
          <w:tab w:val="left" w:pos="426"/>
          <w:tab w:val="left" w:pos="567"/>
          <w:tab w:val="left" w:pos="1134"/>
        </w:tabs>
        <w:rPr>
          <w:rFonts w:ascii="標楷體" w:eastAsia="標楷體" w:hAnsi="標楷體"/>
        </w:rPr>
      </w:pPr>
      <w:r>
        <w:rPr>
          <w:rFonts w:ascii="標楷體" w:eastAsia="標楷體" w:hAnsi="標楷體" w:hint="eastAsia"/>
        </w:rPr>
        <w:t>本辦法未盡事宜，悉依照教育部中部辦公室頒佈之相關法令辦理。</w:t>
      </w:r>
    </w:p>
    <w:p w:rsidR="00E3318E" w:rsidRDefault="00E3318E" w:rsidP="0033511A">
      <w:pPr>
        <w:numPr>
          <w:ilvl w:val="0"/>
          <w:numId w:val="49"/>
        </w:numPr>
        <w:tabs>
          <w:tab w:val="left" w:pos="426"/>
          <w:tab w:val="left" w:pos="567"/>
          <w:tab w:val="left" w:pos="1134"/>
        </w:tabs>
        <w:rPr>
          <w:rFonts w:ascii="標楷體" w:eastAsia="標楷體" w:hAnsi="標楷體"/>
        </w:rPr>
      </w:pPr>
      <w:r>
        <w:rPr>
          <w:rFonts w:ascii="標楷體" w:eastAsia="標楷體" w:hAnsi="標楷體" w:hint="eastAsia"/>
        </w:rPr>
        <w:t>本辦法由特殊教育推行委員會通過後實施，修正時亦同。</w:t>
      </w:r>
    </w:p>
    <w:p w:rsidR="00E3318E" w:rsidRDefault="00E3318E" w:rsidP="00E3318E">
      <w:pPr>
        <w:tabs>
          <w:tab w:val="left" w:pos="426"/>
          <w:tab w:val="left" w:pos="567"/>
          <w:tab w:val="left" w:pos="1134"/>
        </w:tabs>
        <w:rPr>
          <w:rFonts w:ascii="標楷體" w:eastAsia="標楷體" w:hAnsi="標楷體"/>
        </w:rPr>
      </w:pPr>
    </w:p>
    <w:p w:rsidR="00492F38" w:rsidRDefault="00492F38">
      <w:pPr>
        <w:widowControl/>
        <w:rPr>
          <w:rFonts w:ascii="標楷體" w:eastAsia="標楷體" w:hAnsi="標楷體"/>
          <w:b/>
          <w:sz w:val="36"/>
          <w:szCs w:val="36"/>
        </w:rPr>
      </w:pPr>
      <w:r>
        <w:rPr>
          <w:rFonts w:ascii="標楷體" w:eastAsia="標楷體" w:hAnsi="標楷體"/>
          <w:b/>
          <w:sz w:val="36"/>
          <w:szCs w:val="36"/>
        </w:rPr>
        <w:br w:type="page"/>
      </w:r>
    </w:p>
    <w:p w:rsidR="00E3318E" w:rsidRPr="00613D35" w:rsidRDefault="004D1671" w:rsidP="00613D35">
      <w:pPr>
        <w:pStyle w:val="afffa"/>
        <w:rPr>
          <w:spacing w:val="-6"/>
        </w:rPr>
      </w:pPr>
      <w:bookmarkStart w:id="123" w:name="_Toc430606786"/>
      <w:r w:rsidRPr="00613D35">
        <w:rPr>
          <w:rFonts w:hint="eastAsia"/>
          <w:spacing w:val="-6"/>
        </w:rPr>
        <w:lastRenderedPageBreak/>
        <w:t>國立恆春高級工商職業學校</w:t>
      </w:r>
      <w:r w:rsidR="00E3318E" w:rsidRPr="00613D35">
        <w:rPr>
          <w:rFonts w:hint="eastAsia"/>
          <w:spacing w:val="-6"/>
        </w:rPr>
        <w:t>穩定就學及中途離校學生輔導機制實施要點</w:t>
      </w:r>
      <w:bookmarkEnd w:id="123"/>
    </w:p>
    <w:p w:rsidR="00E3318E" w:rsidRPr="00287F4D" w:rsidRDefault="00E3318E" w:rsidP="00287F4D">
      <w:pPr>
        <w:jc w:val="right"/>
        <w:rPr>
          <w:rFonts w:ascii="標楷體" w:eastAsia="標楷體" w:hAnsi="標楷體"/>
          <w:sz w:val="20"/>
          <w:szCs w:val="20"/>
        </w:rPr>
      </w:pPr>
      <w:r w:rsidRPr="00287F4D">
        <w:rPr>
          <w:rFonts w:ascii="標楷體" w:eastAsia="標楷體" w:hAnsi="標楷體" w:hint="eastAsia"/>
          <w:sz w:val="20"/>
          <w:szCs w:val="20"/>
        </w:rPr>
        <w:t>102年4月24</w:t>
      </w:r>
      <w:r w:rsidR="00492F38" w:rsidRPr="00287F4D">
        <w:rPr>
          <w:rFonts w:ascii="標楷體" w:eastAsia="標楷體" w:hAnsi="標楷體" w:hint="eastAsia"/>
          <w:sz w:val="20"/>
          <w:szCs w:val="20"/>
        </w:rPr>
        <w:t>日經行政會報</w:t>
      </w:r>
      <w:r w:rsidRPr="00287F4D">
        <w:rPr>
          <w:rFonts w:ascii="標楷體" w:eastAsia="標楷體" w:hAnsi="標楷體" w:hint="eastAsia"/>
          <w:sz w:val="20"/>
          <w:szCs w:val="20"/>
        </w:rPr>
        <w:t>通過</w:t>
      </w:r>
    </w:p>
    <w:p w:rsidR="00E3318E" w:rsidRPr="00492F38" w:rsidRDefault="00E3318E" w:rsidP="0033511A">
      <w:pPr>
        <w:pStyle w:val="a1"/>
        <w:numPr>
          <w:ilvl w:val="0"/>
          <w:numId w:val="295"/>
        </w:numPr>
        <w:spacing w:line="420" w:lineRule="exact"/>
      </w:pPr>
      <w:r w:rsidRPr="00492F38">
        <w:rPr>
          <w:rFonts w:hint="eastAsia"/>
        </w:rPr>
        <w:t>依據教育部100年1月6日教中（三）字第1000500012B號書函「高級中等學校強化學生穩定就學及建立中途離校學生輔導機制實施計畫」辦理。</w:t>
      </w:r>
    </w:p>
    <w:p w:rsidR="00E3318E" w:rsidRPr="00492F38" w:rsidRDefault="00E3318E" w:rsidP="0033511A">
      <w:pPr>
        <w:pStyle w:val="a1"/>
        <w:numPr>
          <w:ilvl w:val="0"/>
          <w:numId w:val="295"/>
        </w:numPr>
        <w:spacing w:line="420" w:lineRule="exact"/>
      </w:pPr>
      <w:r w:rsidRPr="00492F38">
        <w:rPr>
          <w:rFonts w:hint="eastAsia"/>
        </w:rPr>
        <w:t>工作項目</w:t>
      </w:r>
    </w:p>
    <w:p w:rsidR="00E3318E" w:rsidRPr="00492F38" w:rsidRDefault="00E3318E" w:rsidP="00CA2F79">
      <w:pPr>
        <w:pStyle w:val="aff9"/>
        <w:spacing w:line="420" w:lineRule="exact"/>
        <w:ind w:left="960" w:hanging="480"/>
      </w:pPr>
      <w:r w:rsidRPr="00492F38">
        <w:rPr>
          <w:rFonts w:hint="eastAsia"/>
        </w:rPr>
        <w:t>一、預防及通報控管機制</w:t>
      </w:r>
    </w:p>
    <w:p w:rsidR="00E3318E" w:rsidRPr="00492F38" w:rsidRDefault="00E3318E" w:rsidP="00CA2F79">
      <w:pPr>
        <w:pStyle w:val="affb"/>
        <w:spacing w:line="420" w:lineRule="exact"/>
        <w:ind w:left="1440" w:hanging="480"/>
      </w:pPr>
      <w:r w:rsidRPr="00492F38">
        <w:rPr>
          <w:rFonts w:hint="eastAsia"/>
        </w:rPr>
        <w:t>(一)建置通報系統</w:t>
      </w:r>
    </w:p>
    <w:p w:rsidR="00E3318E" w:rsidRPr="00492F38" w:rsidRDefault="00E3318E" w:rsidP="00CA2F79">
      <w:pPr>
        <w:pStyle w:val="affb"/>
        <w:spacing w:line="420" w:lineRule="exact"/>
        <w:ind w:left="1440" w:hanging="480"/>
      </w:pPr>
      <w:r w:rsidRPr="00492F38">
        <w:rPr>
          <w:rFonts w:hint="eastAsia"/>
        </w:rPr>
        <w:t>(二)建置輔導三級預防策略</w:t>
      </w:r>
    </w:p>
    <w:p w:rsidR="00E3318E" w:rsidRPr="00492F38" w:rsidRDefault="00E3318E" w:rsidP="00CA2F79">
      <w:pPr>
        <w:pStyle w:val="affb"/>
        <w:spacing w:line="420" w:lineRule="exact"/>
        <w:ind w:left="1440" w:hanging="480"/>
      </w:pPr>
      <w:r w:rsidRPr="00492F38">
        <w:rPr>
          <w:rFonts w:hint="eastAsia"/>
        </w:rPr>
        <w:t>(三)建立高關懷學生名單</w:t>
      </w:r>
    </w:p>
    <w:p w:rsidR="00E3318E" w:rsidRPr="00492F38" w:rsidRDefault="00E3318E" w:rsidP="00CA2F79">
      <w:pPr>
        <w:pStyle w:val="aff9"/>
        <w:spacing w:line="420" w:lineRule="exact"/>
        <w:ind w:left="960" w:hanging="480"/>
      </w:pPr>
      <w:r w:rsidRPr="00492F38">
        <w:rPr>
          <w:rFonts w:hint="eastAsia"/>
        </w:rPr>
        <w:t>二、協尋與輔導機制</w:t>
      </w:r>
    </w:p>
    <w:p w:rsidR="00E3318E" w:rsidRPr="00492F38" w:rsidRDefault="00E3318E" w:rsidP="00CA2F79">
      <w:pPr>
        <w:pStyle w:val="affb"/>
        <w:spacing w:line="420" w:lineRule="exact"/>
        <w:ind w:left="1440" w:hanging="480"/>
      </w:pPr>
      <w:r w:rsidRPr="00492F38">
        <w:rPr>
          <w:rFonts w:hint="eastAsia"/>
        </w:rPr>
        <w:t>(一)成立學校輔導小組</w:t>
      </w:r>
    </w:p>
    <w:p w:rsidR="00E3318E" w:rsidRPr="00492F38" w:rsidRDefault="00E3318E" w:rsidP="00CA2F79">
      <w:pPr>
        <w:pStyle w:val="affb"/>
        <w:spacing w:line="420" w:lineRule="exact"/>
        <w:ind w:left="1440" w:hanging="480"/>
      </w:pPr>
      <w:r w:rsidRPr="00492F38">
        <w:rPr>
          <w:rFonts w:hint="eastAsia"/>
        </w:rPr>
        <w:t>(二)建置協尋運作機制</w:t>
      </w:r>
    </w:p>
    <w:p w:rsidR="00E3318E" w:rsidRPr="00492F38" w:rsidRDefault="00E3318E" w:rsidP="0033511A">
      <w:pPr>
        <w:pStyle w:val="a1"/>
        <w:numPr>
          <w:ilvl w:val="0"/>
          <w:numId w:val="295"/>
        </w:numPr>
        <w:spacing w:line="420" w:lineRule="exact"/>
      </w:pPr>
      <w:r w:rsidRPr="00492F38">
        <w:rPr>
          <w:rFonts w:hint="eastAsia"/>
        </w:rPr>
        <w:t>實施對象</w:t>
      </w:r>
    </w:p>
    <w:p w:rsidR="00E3318E" w:rsidRPr="00492F38" w:rsidRDefault="00E3318E" w:rsidP="00CA2F79">
      <w:pPr>
        <w:pStyle w:val="aff9"/>
        <w:spacing w:line="420" w:lineRule="exact"/>
        <w:ind w:left="960" w:hanging="480"/>
      </w:pPr>
      <w:r w:rsidRPr="00492F38">
        <w:rPr>
          <w:rFonts w:hint="eastAsia"/>
        </w:rPr>
        <w:t>一、當日未到校上課且未辦理請假手續，經連繫無法確定原因之學生（導師）。</w:t>
      </w:r>
    </w:p>
    <w:p w:rsidR="00E3318E" w:rsidRPr="00492F38" w:rsidRDefault="00E3318E" w:rsidP="00CA2F79">
      <w:pPr>
        <w:pStyle w:val="aff9"/>
        <w:spacing w:line="420" w:lineRule="exact"/>
        <w:ind w:left="960" w:hanging="480"/>
      </w:pPr>
      <w:r w:rsidRPr="00492F38">
        <w:rPr>
          <w:rFonts w:hint="eastAsia"/>
        </w:rPr>
        <w:t>二、未經請假</w:t>
      </w:r>
      <w:r w:rsidRPr="00492F38">
        <w:rPr>
          <w:rFonts w:hint="eastAsia"/>
          <w:b/>
          <w:color w:val="FF0000"/>
        </w:rPr>
        <w:t>（原因不明者）</w:t>
      </w:r>
      <w:r w:rsidRPr="00492F38">
        <w:rPr>
          <w:rFonts w:hint="eastAsia"/>
        </w:rPr>
        <w:t>且未到校上課</w:t>
      </w:r>
      <w:r w:rsidRPr="00492F38">
        <w:rPr>
          <w:rFonts w:hint="eastAsia"/>
          <w:b/>
          <w:color w:val="FF0000"/>
        </w:rPr>
        <w:t>超過3日以上</w:t>
      </w:r>
      <w:r w:rsidRPr="00492F38">
        <w:rPr>
          <w:rFonts w:hint="eastAsia"/>
        </w:rPr>
        <w:t>之學生（導師）。</w:t>
      </w:r>
    </w:p>
    <w:p w:rsidR="00E3318E" w:rsidRPr="00492F38" w:rsidRDefault="00E3318E" w:rsidP="00CA2F79">
      <w:pPr>
        <w:pStyle w:val="aff9"/>
        <w:spacing w:line="420" w:lineRule="exact"/>
        <w:ind w:left="960" w:hanging="480"/>
      </w:pPr>
      <w:r w:rsidRPr="00492F38">
        <w:rPr>
          <w:rFonts w:hint="eastAsia"/>
        </w:rPr>
        <w:t>三、新生已完成報到，學期開學未到校註冊</w:t>
      </w:r>
      <w:r w:rsidRPr="00492F38">
        <w:rPr>
          <w:rFonts w:hint="eastAsia"/>
          <w:b/>
          <w:color w:val="FF0000"/>
        </w:rPr>
        <w:t>超過3日以上</w:t>
      </w:r>
      <w:r w:rsidRPr="00492F38">
        <w:rPr>
          <w:rFonts w:hint="eastAsia"/>
        </w:rPr>
        <w:t>之學生（註冊組）。</w:t>
      </w:r>
    </w:p>
    <w:p w:rsidR="00E3318E" w:rsidRPr="00492F38" w:rsidRDefault="00E3318E" w:rsidP="00CA2F79">
      <w:pPr>
        <w:pStyle w:val="aff9"/>
        <w:spacing w:line="420" w:lineRule="exact"/>
        <w:ind w:left="960" w:hanging="480"/>
      </w:pPr>
      <w:r w:rsidRPr="00492F38">
        <w:rPr>
          <w:rFonts w:hint="eastAsia"/>
        </w:rPr>
        <w:t>四、休學或其他原因失學者(喪失學籍之學生追蹤至18歲為止)（由原轉出學校-註冊組上網通報）。</w:t>
      </w:r>
    </w:p>
    <w:p w:rsidR="00E3318E" w:rsidRPr="00492F38" w:rsidRDefault="00E3318E" w:rsidP="00CA2F79">
      <w:pPr>
        <w:pStyle w:val="aff9"/>
        <w:spacing w:line="420" w:lineRule="exact"/>
        <w:ind w:left="960" w:hanging="480"/>
      </w:pPr>
      <w:r w:rsidRPr="00492F38">
        <w:rPr>
          <w:rFonts w:hint="eastAsia"/>
        </w:rPr>
        <w:t>五、中途離校</w:t>
      </w:r>
      <w:r w:rsidRPr="00492F38">
        <w:rPr>
          <w:rFonts w:hint="eastAsia"/>
          <w:b/>
        </w:rPr>
        <w:t>復學</w:t>
      </w:r>
      <w:r w:rsidRPr="00492F38">
        <w:rPr>
          <w:rFonts w:hint="eastAsia"/>
        </w:rPr>
        <w:t>之學生(追蹤輔導至穩定就學)。</w:t>
      </w:r>
    </w:p>
    <w:p w:rsidR="00E3318E" w:rsidRPr="00492F38" w:rsidRDefault="00E3318E" w:rsidP="0033511A">
      <w:pPr>
        <w:pStyle w:val="a1"/>
        <w:numPr>
          <w:ilvl w:val="0"/>
          <w:numId w:val="295"/>
        </w:numPr>
        <w:spacing w:line="420" w:lineRule="exact"/>
      </w:pPr>
      <w:r w:rsidRPr="00492F38">
        <w:rPr>
          <w:rFonts w:hint="eastAsia"/>
        </w:rPr>
        <w:t>實施方式</w:t>
      </w:r>
    </w:p>
    <w:p w:rsidR="00E3318E" w:rsidRPr="00492F38" w:rsidRDefault="00E3318E" w:rsidP="00CA2F79">
      <w:pPr>
        <w:spacing w:line="420" w:lineRule="exact"/>
        <w:ind w:leftChars="232" w:left="557"/>
        <w:rPr>
          <w:rFonts w:ascii="標楷體" w:eastAsia="標楷體" w:hAnsi="標楷體"/>
        </w:rPr>
      </w:pPr>
      <w:r w:rsidRPr="00492F38">
        <w:rPr>
          <w:rFonts w:ascii="標楷體" w:eastAsia="標楷體" w:hAnsi="標楷體" w:hint="eastAsia"/>
        </w:rPr>
        <w:t>針對上列對象得召開緊急應變小組會議議決輔導措施，並視需要移請中途離校學生輔導小組持續追蹤輔導；</w:t>
      </w:r>
      <w:r w:rsidRPr="00492F38">
        <w:rPr>
          <w:rFonts w:ascii="標楷體" w:eastAsia="標楷體" w:hAnsi="標楷體" w:hint="eastAsia"/>
          <w:color w:val="FF0000"/>
        </w:rPr>
        <w:t>本校中途離校學生輔導小組</w:t>
      </w:r>
      <w:r w:rsidRPr="00492F38">
        <w:rPr>
          <w:rFonts w:ascii="標楷體" w:eastAsia="標楷體" w:hAnsi="標楷體" w:hint="eastAsia"/>
        </w:rPr>
        <w:t>由</w:t>
      </w:r>
      <w:r w:rsidRPr="00492F38">
        <w:rPr>
          <w:rFonts w:ascii="標楷體" w:eastAsia="標楷體" w:hAnsi="標楷體" w:hint="eastAsia"/>
          <w:color w:val="FF0000"/>
          <w:u w:val="single"/>
        </w:rPr>
        <w:t>秘書</w:t>
      </w:r>
      <w:r w:rsidRPr="00492F38">
        <w:rPr>
          <w:rFonts w:ascii="標楷體" w:eastAsia="標楷體" w:hAnsi="標楷體" w:hint="eastAsia"/>
        </w:rPr>
        <w:t>擔任召集人、副召集人包括</w:t>
      </w:r>
      <w:r w:rsidRPr="00492F38">
        <w:rPr>
          <w:rFonts w:ascii="標楷體" w:eastAsia="標楷體" w:hAnsi="標楷體" w:hint="eastAsia"/>
          <w:color w:val="FF0000"/>
          <w:u w:val="single"/>
        </w:rPr>
        <w:t>教務主任</w:t>
      </w:r>
      <w:r w:rsidRPr="00492F38">
        <w:rPr>
          <w:rFonts w:ascii="標楷體" w:eastAsia="標楷體" w:hAnsi="標楷體" w:hint="eastAsia"/>
        </w:rPr>
        <w:t>、</w:t>
      </w:r>
      <w:r w:rsidRPr="00492F38">
        <w:rPr>
          <w:rFonts w:ascii="標楷體" w:eastAsia="標楷體" w:hAnsi="標楷體" w:hint="eastAsia"/>
          <w:color w:val="FF0000"/>
          <w:u w:val="single"/>
        </w:rPr>
        <w:t>學務主任</w:t>
      </w:r>
      <w:r w:rsidRPr="00492F38">
        <w:rPr>
          <w:rFonts w:ascii="標楷體" w:eastAsia="標楷體" w:hAnsi="標楷體" w:hint="eastAsia"/>
        </w:rPr>
        <w:t>、</w:t>
      </w:r>
      <w:r w:rsidRPr="00492F38">
        <w:rPr>
          <w:rFonts w:ascii="標楷體" w:eastAsia="標楷體" w:hAnsi="標楷體" w:hint="eastAsia"/>
          <w:color w:val="FF0000"/>
          <w:u w:val="single"/>
        </w:rPr>
        <w:t>主任輔導教師</w:t>
      </w:r>
      <w:r w:rsidRPr="00492F38">
        <w:rPr>
          <w:rFonts w:ascii="標楷體" w:eastAsia="標楷體" w:hAnsi="標楷體" w:hint="eastAsia"/>
        </w:rPr>
        <w:t>，成員包括</w:t>
      </w:r>
      <w:r w:rsidRPr="00492F38">
        <w:rPr>
          <w:rFonts w:ascii="標楷體" w:eastAsia="標楷體" w:hAnsi="標楷體" w:hint="eastAsia"/>
          <w:color w:val="FF0000"/>
          <w:u w:val="single"/>
        </w:rPr>
        <w:t>主任教官</w:t>
      </w:r>
      <w:r w:rsidRPr="00492F38">
        <w:rPr>
          <w:rFonts w:ascii="標楷體" w:eastAsia="標楷體" w:hAnsi="標楷體" w:hint="eastAsia"/>
        </w:rPr>
        <w:t>、</w:t>
      </w:r>
      <w:r w:rsidRPr="00492F38">
        <w:rPr>
          <w:rFonts w:ascii="標楷體" w:eastAsia="標楷體" w:hAnsi="標楷體" w:hint="eastAsia"/>
          <w:color w:val="FF0000"/>
          <w:u w:val="single"/>
        </w:rPr>
        <w:t>生輔組長</w:t>
      </w:r>
      <w:r w:rsidRPr="00492F38">
        <w:rPr>
          <w:rFonts w:ascii="標楷體" w:eastAsia="標楷體" w:hAnsi="標楷體" w:hint="eastAsia"/>
        </w:rPr>
        <w:t>、</w:t>
      </w:r>
      <w:r w:rsidRPr="00492F38">
        <w:rPr>
          <w:rFonts w:ascii="標楷體" w:eastAsia="標楷體" w:hAnsi="標楷體" w:hint="eastAsia"/>
          <w:color w:val="FF0000"/>
          <w:u w:val="single"/>
        </w:rPr>
        <w:t>註冊組長</w:t>
      </w:r>
      <w:r w:rsidRPr="00492F38">
        <w:rPr>
          <w:rFonts w:ascii="標楷體" w:eastAsia="標楷體" w:hAnsi="標楷體" w:hint="eastAsia"/>
        </w:rPr>
        <w:t>、</w:t>
      </w:r>
      <w:r w:rsidRPr="00492F38">
        <w:rPr>
          <w:rFonts w:ascii="標楷體" w:eastAsia="標楷體" w:hAnsi="標楷體" w:hint="eastAsia"/>
          <w:color w:val="FF0000"/>
          <w:u w:val="single"/>
        </w:rPr>
        <w:t>輔導老師</w:t>
      </w:r>
      <w:r w:rsidRPr="00492F38">
        <w:rPr>
          <w:rFonts w:ascii="標楷體" w:eastAsia="標楷體" w:hAnsi="標楷體" w:hint="eastAsia"/>
        </w:rPr>
        <w:t>、</w:t>
      </w:r>
      <w:r w:rsidRPr="00492F38">
        <w:rPr>
          <w:rFonts w:ascii="標楷體" w:eastAsia="標楷體" w:hAnsi="標楷體" w:hint="eastAsia"/>
          <w:color w:val="FF0000"/>
          <w:u w:val="single"/>
        </w:rPr>
        <w:t>輔導教官</w:t>
      </w:r>
      <w:r w:rsidRPr="00492F38">
        <w:rPr>
          <w:rFonts w:ascii="標楷體" w:eastAsia="標楷體" w:hAnsi="標楷體" w:hint="eastAsia"/>
        </w:rPr>
        <w:t>、</w:t>
      </w:r>
      <w:r w:rsidRPr="00492F38">
        <w:rPr>
          <w:rFonts w:ascii="標楷體" w:eastAsia="標楷體" w:hAnsi="標楷體" w:hint="eastAsia"/>
          <w:color w:val="FF0000"/>
          <w:u w:val="single"/>
        </w:rPr>
        <w:t>導師</w:t>
      </w:r>
      <w:r w:rsidRPr="00492F38">
        <w:rPr>
          <w:rFonts w:ascii="標楷體" w:eastAsia="標楷體" w:hAnsi="標楷體" w:hint="eastAsia"/>
        </w:rPr>
        <w:t>及</w:t>
      </w:r>
      <w:r w:rsidRPr="00492F38">
        <w:rPr>
          <w:rFonts w:ascii="標楷體" w:eastAsia="標楷體" w:hAnsi="標楷體" w:hint="eastAsia"/>
          <w:color w:val="FF0000"/>
          <w:u w:val="single"/>
        </w:rPr>
        <w:t>相關人員</w:t>
      </w:r>
      <w:r w:rsidRPr="00492F38">
        <w:rPr>
          <w:rFonts w:ascii="標楷體" w:eastAsia="標楷體" w:hAnsi="標楷體" w:hint="eastAsia"/>
        </w:rPr>
        <w:t>，依需要召開輔導會議，評估學生狀況及需要，並依下列階段實施適當之輔導策略（詳如附件一：處理流程）：</w:t>
      </w:r>
    </w:p>
    <w:p w:rsidR="00E3318E" w:rsidRPr="00492F38" w:rsidRDefault="00E3318E" w:rsidP="00CA2F79">
      <w:pPr>
        <w:pStyle w:val="aff9"/>
        <w:spacing w:line="420" w:lineRule="exact"/>
        <w:ind w:left="960" w:hanging="480"/>
      </w:pPr>
      <w:r w:rsidRPr="00492F38">
        <w:rPr>
          <w:rFonts w:hint="eastAsia"/>
        </w:rPr>
        <w:t>一、預防階段</w:t>
      </w:r>
    </w:p>
    <w:p w:rsidR="00E3318E" w:rsidRPr="00CA2F79" w:rsidRDefault="00E3318E" w:rsidP="00C33ED5">
      <w:pPr>
        <w:pStyle w:val="affb"/>
        <w:numPr>
          <w:ilvl w:val="0"/>
          <w:numId w:val="533"/>
        </w:numPr>
        <w:spacing w:line="420" w:lineRule="exact"/>
        <w:ind w:leftChars="0" w:firstLineChars="0"/>
      </w:pPr>
      <w:r w:rsidRPr="00CA2F79">
        <w:rPr>
          <w:rFonts w:hint="eastAsia"/>
        </w:rPr>
        <w:t>強化學生穩定就學措施。</w:t>
      </w:r>
    </w:p>
    <w:p w:rsidR="00E3318E" w:rsidRPr="00492F38" w:rsidRDefault="00E3318E" w:rsidP="00CA2F79">
      <w:pPr>
        <w:pStyle w:val="15"/>
        <w:spacing w:line="420" w:lineRule="exact"/>
        <w:ind w:left="1680" w:hangingChars="100" w:hanging="240"/>
      </w:pPr>
      <w:r w:rsidRPr="00492F38">
        <w:rPr>
          <w:rFonts w:hint="eastAsia"/>
        </w:rPr>
        <w:t>1.掌握每日到校學生人數與缺（曠）課情形，並針對缺（曠）課學生進行聯繫與通知。</w:t>
      </w:r>
    </w:p>
    <w:p w:rsidR="00E3318E" w:rsidRPr="00492F38" w:rsidRDefault="00E3318E" w:rsidP="00CA2F79">
      <w:pPr>
        <w:pStyle w:val="15"/>
        <w:spacing w:line="420" w:lineRule="exact"/>
        <w:ind w:left="1680" w:hangingChars="100" w:hanging="240"/>
      </w:pPr>
      <w:r w:rsidRPr="00492F38">
        <w:rPr>
          <w:rFonts w:hint="eastAsia"/>
        </w:rPr>
        <w:t>2.提昇教師之辨識能力與輔導技巧，及時發現中途離校高危險群學生並予以適時輔導。</w:t>
      </w:r>
    </w:p>
    <w:p w:rsidR="00E3318E" w:rsidRPr="00CA2F79" w:rsidRDefault="00E3318E" w:rsidP="00C33ED5">
      <w:pPr>
        <w:pStyle w:val="affb"/>
        <w:numPr>
          <w:ilvl w:val="0"/>
          <w:numId w:val="533"/>
        </w:numPr>
        <w:spacing w:line="420" w:lineRule="exact"/>
        <w:ind w:leftChars="0" w:firstLineChars="0"/>
      </w:pPr>
      <w:r w:rsidRPr="00CA2F79">
        <w:rPr>
          <w:rFonts w:hint="eastAsia"/>
        </w:rPr>
        <w:t>針對高關懷學生建立預警機制。</w:t>
      </w:r>
    </w:p>
    <w:p w:rsidR="00E3318E" w:rsidRPr="00492F38" w:rsidRDefault="00E3318E" w:rsidP="00CA2F79">
      <w:pPr>
        <w:pStyle w:val="15"/>
        <w:spacing w:line="420" w:lineRule="exact"/>
        <w:ind w:left="1680" w:hangingChars="100" w:hanging="240"/>
      </w:pPr>
      <w:r w:rsidRPr="00492F38">
        <w:rPr>
          <w:rFonts w:hint="eastAsia"/>
        </w:rPr>
        <w:t>1.擬定高關懷學生指標（如缺曠課過多、課業落後、遭記過懲處、情緒困擾</w:t>
      </w:r>
      <w:r w:rsidRPr="00492F38">
        <w:t>……</w:t>
      </w:r>
      <w:r w:rsidRPr="00492F38">
        <w:rPr>
          <w:rFonts w:hint="eastAsia"/>
        </w:rPr>
        <w:t>等）並掌握高關懷學生名單。</w:t>
      </w:r>
    </w:p>
    <w:p w:rsidR="00E3318E" w:rsidRPr="00492F38" w:rsidRDefault="00E3318E" w:rsidP="00CA2F79">
      <w:pPr>
        <w:pStyle w:val="15"/>
        <w:spacing w:line="420" w:lineRule="exact"/>
        <w:ind w:left="1680" w:hangingChars="100" w:hanging="240"/>
      </w:pPr>
      <w:r w:rsidRPr="00492F38">
        <w:rPr>
          <w:rFonts w:hint="eastAsia"/>
        </w:rPr>
        <w:lastRenderedPageBreak/>
        <w:t>2.對高關懷學生進行追蹤輔導，並針對學生問題類型，請輔導室研擬具體輔導措施，配合三級輔導機制，引進不同網絡資源，共同協助學生穩定就學。</w:t>
      </w:r>
    </w:p>
    <w:p w:rsidR="00E3318E" w:rsidRPr="00CA2F79" w:rsidRDefault="00E3318E" w:rsidP="00C33ED5">
      <w:pPr>
        <w:pStyle w:val="affb"/>
        <w:numPr>
          <w:ilvl w:val="0"/>
          <w:numId w:val="533"/>
        </w:numPr>
        <w:spacing w:line="420" w:lineRule="exact"/>
        <w:ind w:leftChars="0" w:firstLineChars="0"/>
      </w:pPr>
      <w:r w:rsidRPr="00CA2F79">
        <w:rPr>
          <w:rFonts w:hint="eastAsia"/>
        </w:rPr>
        <w:t>提供穩定就學各項措施(如高中職學生學習扶助方案、適性轉學(轉科)試辦計畫、教育部「就學安全網」推動方案</w:t>
      </w:r>
      <w:r w:rsidRPr="00CA2F79">
        <w:t>……</w:t>
      </w:r>
      <w:r w:rsidRPr="00CA2F79">
        <w:rPr>
          <w:rFonts w:hint="eastAsia"/>
        </w:rPr>
        <w:t>等)，協助學生辦理各項救濟與學習扶助，以利其穩定就學。</w:t>
      </w:r>
    </w:p>
    <w:p w:rsidR="00E3318E" w:rsidRPr="00F148D3" w:rsidRDefault="00E3318E" w:rsidP="00CA2F79">
      <w:pPr>
        <w:pStyle w:val="aff9"/>
        <w:spacing w:line="420" w:lineRule="exact"/>
        <w:ind w:left="960" w:hanging="480"/>
      </w:pPr>
      <w:r w:rsidRPr="00492F38">
        <w:rPr>
          <w:rFonts w:hint="eastAsia"/>
        </w:rPr>
        <w:t>二、</w:t>
      </w:r>
      <w:r w:rsidRPr="00F148D3">
        <w:rPr>
          <w:rFonts w:hint="eastAsia"/>
        </w:rPr>
        <w:t>處理階段</w:t>
      </w:r>
    </w:p>
    <w:p w:rsidR="00E3318E" w:rsidRPr="00492F38" w:rsidRDefault="00E3318E" w:rsidP="00CA2F79">
      <w:pPr>
        <w:spacing w:line="420" w:lineRule="exact"/>
        <w:ind w:leftChars="400" w:left="960"/>
        <w:rPr>
          <w:rFonts w:ascii="標楷體" w:eastAsia="標楷體" w:hAnsi="標楷體"/>
        </w:rPr>
      </w:pPr>
      <w:r w:rsidRPr="00492F38">
        <w:rPr>
          <w:rFonts w:ascii="標楷體" w:eastAsia="標楷體" w:hAnsi="標楷體" w:hint="eastAsia"/>
        </w:rPr>
        <w:t>針對中途離校之學生依學生請假規則、缺（曠）課、臨時外出管理等相關規範辦理。</w:t>
      </w:r>
    </w:p>
    <w:p w:rsidR="00E3318E" w:rsidRPr="00CA2F79" w:rsidRDefault="00E3318E" w:rsidP="00C33ED5">
      <w:pPr>
        <w:pStyle w:val="affb"/>
        <w:numPr>
          <w:ilvl w:val="0"/>
          <w:numId w:val="532"/>
        </w:numPr>
        <w:spacing w:line="420" w:lineRule="exact"/>
        <w:ind w:leftChars="0" w:firstLineChars="0"/>
      </w:pPr>
      <w:r w:rsidRPr="00CA2F79">
        <w:rPr>
          <w:rFonts w:hint="eastAsia"/>
        </w:rPr>
        <w:t>針對無故缺（曠）課學生進行追蹤與掌握。</w:t>
      </w:r>
    </w:p>
    <w:p w:rsidR="00E3318E" w:rsidRPr="00CA2F79" w:rsidRDefault="00E3318E" w:rsidP="00C33ED5">
      <w:pPr>
        <w:pStyle w:val="affb"/>
        <w:numPr>
          <w:ilvl w:val="0"/>
          <w:numId w:val="532"/>
        </w:numPr>
        <w:spacing w:line="420" w:lineRule="exact"/>
        <w:ind w:leftChars="0" w:firstLineChars="0"/>
      </w:pPr>
      <w:r w:rsidRPr="00CA2F79">
        <w:rPr>
          <w:rFonts w:hint="eastAsia"/>
        </w:rPr>
        <w:t>實施休、轉學學生之輔導與安置。</w:t>
      </w:r>
    </w:p>
    <w:p w:rsidR="00E3318E" w:rsidRPr="00CA2F79" w:rsidRDefault="00E3318E" w:rsidP="00C33ED5">
      <w:pPr>
        <w:pStyle w:val="affb"/>
        <w:numPr>
          <w:ilvl w:val="0"/>
          <w:numId w:val="532"/>
        </w:numPr>
        <w:spacing w:line="420" w:lineRule="exact"/>
        <w:ind w:leftChars="0" w:firstLineChars="0"/>
      </w:pPr>
      <w:r w:rsidRPr="00CA2F79">
        <w:rPr>
          <w:rFonts w:hint="eastAsia"/>
        </w:rPr>
        <w:t>針對學生個別因素實施輔導與持續追蹤，視需要轉介相關單位進行適性輔導與救助。</w:t>
      </w:r>
    </w:p>
    <w:p w:rsidR="00E3318E" w:rsidRPr="00492F38" w:rsidRDefault="00E3318E" w:rsidP="00C33ED5">
      <w:pPr>
        <w:pStyle w:val="affb"/>
        <w:numPr>
          <w:ilvl w:val="0"/>
          <w:numId w:val="532"/>
        </w:numPr>
        <w:spacing w:line="420" w:lineRule="exact"/>
        <w:ind w:leftChars="0" w:firstLineChars="0"/>
      </w:pPr>
      <w:r w:rsidRPr="00CA2F79">
        <w:rPr>
          <w:rFonts w:hint="eastAsia"/>
        </w:rPr>
        <w:t>無故缺（曠）課超過3日、休（轉）學或轉學時未向轉入學校報到超過3日</w:t>
      </w:r>
      <w:r w:rsidRPr="00492F38">
        <w:rPr>
          <w:rFonts w:hint="eastAsia"/>
        </w:rPr>
        <w:t>以上之學生，即填寫中途離校學生追蹤輔導紀錄表（附件二）即採取下列積極處理措施：</w:t>
      </w:r>
    </w:p>
    <w:p w:rsidR="00E3318E" w:rsidRPr="00492F38" w:rsidRDefault="00E3318E" w:rsidP="00CA2F79">
      <w:pPr>
        <w:pStyle w:val="15"/>
        <w:spacing w:line="420" w:lineRule="exact"/>
        <w:ind w:left="1680" w:hangingChars="100" w:hanging="240"/>
      </w:pPr>
      <w:r w:rsidRPr="00492F38">
        <w:rPr>
          <w:rFonts w:hint="eastAsia"/>
        </w:rPr>
        <w:t>1.無故缺（曠）課超過3日者，積極協助學生返校就學，必要時依據個案類型偕同學生家長洽請警察機關進行協尋。</w:t>
      </w:r>
    </w:p>
    <w:p w:rsidR="00E3318E" w:rsidRPr="00492F38" w:rsidRDefault="00E3318E" w:rsidP="00CA2F79">
      <w:pPr>
        <w:pStyle w:val="15"/>
        <w:spacing w:line="420" w:lineRule="exact"/>
        <w:ind w:left="1680" w:hangingChars="100" w:hanging="240"/>
      </w:pPr>
      <w:r w:rsidRPr="00492F38">
        <w:rPr>
          <w:rFonts w:hint="eastAsia"/>
        </w:rPr>
        <w:t>2.辦理休學之學生，應了解與掌握學生休學原因，定期追蹤輔導，並請教務處提供復學相關資訊。</w:t>
      </w:r>
    </w:p>
    <w:p w:rsidR="00E3318E" w:rsidRPr="00492F38" w:rsidRDefault="00E3318E" w:rsidP="00CA2F79">
      <w:pPr>
        <w:pStyle w:val="15"/>
        <w:spacing w:line="420" w:lineRule="exact"/>
        <w:ind w:left="1680" w:hangingChars="100" w:hanging="240"/>
      </w:pPr>
      <w:r w:rsidRPr="00492F38">
        <w:rPr>
          <w:rFonts w:hint="eastAsia"/>
        </w:rPr>
        <w:t>3.轉學時未向轉入學校報到超過3日以上之學生，由教務處負責追蹤輔導，主動掌握學生情形並協助就學。</w:t>
      </w:r>
    </w:p>
    <w:p w:rsidR="00E3318E" w:rsidRPr="00492F38" w:rsidRDefault="00E3318E" w:rsidP="00CA2F79">
      <w:pPr>
        <w:pStyle w:val="15"/>
        <w:spacing w:line="420" w:lineRule="exact"/>
        <w:ind w:left="1680" w:hangingChars="100" w:hanging="240"/>
      </w:pPr>
      <w:r w:rsidRPr="00492F38">
        <w:rPr>
          <w:rFonts w:hint="eastAsia"/>
        </w:rPr>
        <w:t>4.學生中途離校原因發生（含休學）或復學後，應於3日內完成通報作業。</w:t>
      </w:r>
    </w:p>
    <w:p w:rsidR="00E3318E" w:rsidRPr="00F148D3" w:rsidRDefault="00E3318E" w:rsidP="00CA2F79">
      <w:pPr>
        <w:pStyle w:val="aff9"/>
        <w:spacing w:line="420" w:lineRule="exact"/>
        <w:ind w:left="960" w:hanging="480"/>
      </w:pPr>
      <w:r w:rsidRPr="00492F38">
        <w:rPr>
          <w:rFonts w:hint="eastAsia"/>
        </w:rPr>
        <w:t>三、</w:t>
      </w:r>
      <w:r w:rsidRPr="00F148D3">
        <w:rPr>
          <w:rFonts w:hint="eastAsia"/>
        </w:rPr>
        <w:t>追蹤階段</w:t>
      </w:r>
    </w:p>
    <w:p w:rsidR="00E3318E" w:rsidRPr="00492F38" w:rsidRDefault="00E3318E" w:rsidP="00CA2F79">
      <w:pPr>
        <w:spacing w:line="420" w:lineRule="exact"/>
        <w:ind w:leftChars="400" w:left="960"/>
        <w:rPr>
          <w:rFonts w:ascii="標楷體" w:eastAsia="標楷體" w:hAnsi="標楷體"/>
        </w:rPr>
      </w:pPr>
      <w:r w:rsidRPr="00492F38">
        <w:rPr>
          <w:rFonts w:ascii="標楷體" w:eastAsia="標楷體" w:hAnsi="標楷體" w:hint="eastAsia"/>
        </w:rPr>
        <w:t>（一）檢討個案發生原因與未來防範。</w:t>
      </w:r>
    </w:p>
    <w:p w:rsidR="00E3318E" w:rsidRPr="00492F38" w:rsidRDefault="00E3318E" w:rsidP="00CA2F79">
      <w:pPr>
        <w:spacing w:line="420" w:lineRule="exact"/>
        <w:ind w:leftChars="400" w:left="960"/>
        <w:rPr>
          <w:rFonts w:ascii="標楷體" w:eastAsia="標楷體" w:hAnsi="標楷體"/>
        </w:rPr>
      </w:pPr>
      <w:r w:rsidRPr="00492F38">
        <w:rPr>
          <w:rFonts w:ascii="標楷體" w:eastAsia="標楷體" w:hAnsi="標楷體" w:hint="eastAsia"/>
        </w:rPr>
        <w:t>（二）關懷個案學生追蹤輔導與救濟。</w:t>
      </w:r>
    </w:p>
    <w:p w:rsidR="00E3318E" w:rsidRPr="00492F38" w:rsidRDefault="00E3318E" w:rsidP="00CA2F79">
      <w:pPr>
        <w:spacing w:line="420" w:lineRule="exact"/>
        <w:ind w:leftChars="400" w:left="960"/>
        <w:rPr>
          <w:rFonts w:ascii="標楷體" w:eastAsia="標楷體" w:hAnsi="標楷體"/>
        </w:rPr>
      </w:pPr>
      <w:r w:rsidRPr="00492F38">
        <w:rPr>
          <w:rFonts w:ascii="標楷體" w:eastAsia="標楷體" w:hAnsi="標楷體" w:hint="eastAsia"/>
        </w:rPr>
        <w:t>（三）針對個案處理流程檢討與改進。</w:t>
      </w:r>
    </w:p>
    <w:p w:rsidR="00E3318E" w:rsidRPr="00492F38" w:rsidRDefault="00E3318E" w:rsidP="00CA2F79">
      <w:pPr>
        <w:spacing w:line="420" w:lineRule="exact"/>
        <w:ind w:leftChars="400" w:left="960"/>
        <w:rPr>
          <w:rFonts w:ascii="標楷體" w:eastAsia="標楷體" w:hAnsi="標楷體"/>
        </w:rPr>
      </w:pPr>
      <w:r w:rsidRPr="00492F38">
        <w:rPr>
          <w:rFonts w:ascii="標楷體" w:eastAsia="標楷體" w:hAnsi="標楷體" w:hint="eastAsia"/>
        </w:rPr>
        <w:t>（四）定期追蹤輔導休學學生，並積極主動聯繫協助辦理復學相關事宜。</w:t>
      </w:r>
    </w:p>
    <w:p w:rsidR="00E3318E" w:rsidRPr="00492F38" w:rsidRDefault="00E3318E" w:rsidP="00CA2F79">
      <w:pPr>
        <w:spacing w:line="420" w:lineRule="exact"/>
        <w:ind w:leftChars="400" w:left="960"/>
        <w:rPr>
          <w:rFonts w:ascii="標楷體" w:eastAsia="標楷體" w:hAnsi="標楷體"/>
        </w:rPr>
      </w:pPr>
      <w:r w:rsidRPr="00492F38">
        <w:rPr>
          <w:rFonts w:ascii="標楷體" w:eastAsia="標楷體" w:hAnsi="標楷體" w:hint="eastAsia"/>
        </w:rPr>
        <w:t>（五）詳載學生返校就學輔導措施紀錄並進行通報，以利後續之追蹤輔導。</w:t>
      </w:r>
    </w:p>
    <w:p w:rsidR="00E3318E" w:rsidRPr="00492F38" w:rsidRDefault="00E3318E" w:rsidP="0033511A">
      <w:pPr>
        <w:pStyle w:val="a1"/>
        <w:numPr>
          <w:ilvl w:val="0"/>
          <w:numId w:val="295"/>
        </w:numPr>
        <w:spacing w:line="420" w:lineRule="exact"/>
      </w:pPr>
      <w:r w:rsidRPr="00492F38">
        <w:rPr>
          <w:rFonts w:hint="eastAsia"/>
        </w:rPr>
        <w:t>每學期依辦理情形對相關人員給予適當之獎勵與輔導，以增進推動成效。</w:t>
      </w:r>
    </w:p>
    <w:p w:rsidR="00E3318E" w:rsidRPr="00492F38" w:rsidRDefault="00E3318E" w:rsidP="0033511A">
      <w:pPr>
        <w:pStyle w:val="a1"/>
        <w:numPr>
          <w:ilvl w:val="0"/>
          <w:numId w:val="295"/>
        </w:numPr>
        <w:spacing w:line="420" w:lineRule="exact"/>
      </w:pPr>
      <w:r w:rsidRPr="00492F38">
        <w:rPr>
          <w:rFonts w:hint="eastAsia"/>
        </w:rPr>
        <w:t>本要點經行政會議議決通過，奉校長核定後施行，修定時亦同。</w:t>
      </w:r>
    </w:p>
    <w:p w:rsidR="006B705E" w:rsidRDefault="006B705E">
      <w:pPr>
        <w:widowControl/>
        <w:rPr>
          <w:rFonts w:ascii="標楷體" w:eastAsia="標楷體" w:hAnsi="標楷體"/>
          <w:sz w:val="28"/>
          <w:szCs w:val="28"/>
        </w:rPr>
      </w:pPr>
      <w:r>
        <w:rPr>
          <w:rFonts w:ascii="標楷體" w:eastAsia="標楷體" w:hAnsi="標楷體"/>
          <w:sz w:val="28"/>
          <w:szCs w:val="28"/>
        </w:rPr>
        <w:br w:type="page"/>
      </w:r>
    </w:p>
    <w:p w:rsidR="00E3318E" w:rsidRDefault="00E3318E" w:rsidP="00E3318E">
      <w:pPr>
        <w:spacing w:line="480" w:lineRule="exact"/>
        <w:rPr>
          <w:rFonts w:ascii="標楷體" w:eastAsia="標楷體" w:hAnsi="標楷體"/>
        </w:rPr>
      </w:pPr>
      <w:r>
        <w:rPr>
          <w:rFonts w:ascii="標楷體" w:eastAsia="標楷體" w:hAnsi="標楷體" w:hint="eastAsia"/>
        </w:rPr>
        <w:lastRenderedPageBreak/>
        <w:t>附件一</w:t>
      </w:r>
    </w:p>
    <w:p w:rsidR="00E3318E" w:rsidRPr="00376034" w:rsidRDefault="00E3318E" w:rsidP="00E3318E">
      <w:pPr>
        <w:spacing w:line="480" w:lineRule="exact"/>
        <w:jc w:val="center"/>
        <w:rPr>
          <w:rFonts w:ascii="標楷體" w:eastAsia="標楷體" w:hAnsi="標楷體"/>
          <w:b/>
          <w:sz w:val="32"/>
          <w:szCs w:val="32"/>
        </w:rPr>
      </w:pPr>
      <w:r w:rsidRPr="00376034">
        <w:rPr>
          <w:rFonts w:ascii="標楷體" w:eastAsia="標楷體" w:hAnsi="標楷體" w:hint="eastAsia"/>
          <w:b/>
          <w:sz w:val="32"/>
          <w:szCs w:val="32"/>
        </w:rPr>
        <w:t>國立恆春工商穩定就學及中途離校學生輔導機制處理流程</w:t>
      </w:r>
    </w:p>
    <w:p w:rsidR="00E3318E" w:rsidRDefault="00527493" w:rsidP="00E3318E">
      <w:pPr>
        <w:spacing w:line="48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30080" behindDoc="0" locked="0" layoutInCell="1" allowOverlap="1" wp14:anchorId="0567B77B" wp14:editId="76F6966A">
                <wp:simplePos x="0" y="0"/>
                <wp:positionH relativeFrom="column">
                  <wp:posOffset>2057400</wp:posOffset>
                </wp:positionH>
                <wp:positionV relativeFrom="paragraph">
                  <wp:posOffset>114300</wp:posOffset>
                </wp:positionV>
                <wp:extent cx="1371600" cy="404495"/>
                <wp:effectExtent l="15240" t="5715" r="22860" b="8890"/>
                <wp:wrapNone/>
                <wp:docPr id="770"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04495"/>
                        </a:xfrm>
                        <a:prstGeom prst="hexagon">
                          <a:avLst>
                            <a:gd name="adj" fmla="val 84772"/>
                            <a:gd name="vf" fmla="val 115470"/>
                          </a:avLst>
                        </a:prstGeom>
                        <a:solidFill>
                          <a:srgbClr val="FFFFFF"/>
                        </a:solidFill>
                        <a:ln w="9525">
                          <a:solidFill>
                            <a:srgbClr val="000000"/>
                          </a:solidFill>
                          <a:miter lim="800000"/>
                          <a:headEnd/>
                          <a:tailEnd/>
                        </a:ln>
                      </wps:spPr>
                      <wps:txbx>
                        <w:txbxContent>
                          <w:p w:rsidR="006A155E" w:rsidRPr="00871B8F" w:rsidRDefault="006A155E" w:rsidP="00E3318E">
                            <w:pPr>
                              <w:jc w:val="center"/>
                              <w:rPr>
                                <w:rFonts w:ascii="標楷體" w:eastAsia="標楷體" w:hAnsi="標楷體"/>
                              </w:rPr>
                            </w:pPr>
                            <w:r w:rsidRPr="00871B8F">
                              <w:rPr>
                                <w:rFonts w:ascii="標楷體" w:eastAsia="標楷體" w:hAnsi="標楷體" w:hint="eastAsia"/>
                              </w:rPr>
                              <w:t>學生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7B77B"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01" o:spid="_x0000_s1268" type="#_x0000_t9" style="position:absolute;left:0;text-align:left;margin-left:162pt;margin-top:9pt;width:108pt;height:31.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">
                <v:textbox>
                  <w:txbxContent>
                    <w:p w:rsidR="006A155E" w:rsidRPr="00871B8F" w:rsidRDefault="006A155E" w:rsidP="00E3318E">
                      <w:pPr>
                        <w:jc w:val="center"/>
                        <w:rPr>
                          <w:rFonts w:ascii="標楷體" w:eastAsia="標楷體" w:hAnsi="標楷體"/>
                        </w:rPr>
                      </w:pPr>
                      <w:r w:rsidRPr="00871B8F">
                        <w:rPr>
                          <w:rFonts w:ascii="標楷體" w:eastAsia="標楷體" w:hAnsi="標楷體" w:hint="eastAsia"/>
                        </w:rPr>
                        <w:t>學生</w:t>
                      </w:r>
                    </w:p>
                  </w:txbxContent>
                </v:textbox>
              </v:shape>
            </w:pict>
          </mc:Fallback>
        </mc:AlternateContent>
      </w:r>
    </w:p>
    <w:p w:rsidR="00E3318E" w:rsidRDefault="00527493" w:rsidP="00E3318E">
      <w:pPr>
        <w:spacing w:line="48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31104" behindDoc="0" locked="0" layoutInCell="1" allowOverlap="1" wp14:anchorId="6CF54B34" wp14:editId="1952FCE9">
                <wp:simplePos x="0" y="0"/>
                <wp:positionH relativeFrom="column">
                  <wp:posOffset>2743200</wp:posOffset>
                </wp:positionH>
                <wp:positionV relativeFrom="paragraph">
                  <wp:posOffset>266700</wp:posOffset>
                </wp:positionV>
                <wp:extent cx="0" cy="228600"/>
                <wp:effectExtent l="53340" t="5715" r="60960" b="22860"/>
                <wp:wrapNone/>
                <wp:docPr id="76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12860" id="Line 102"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1pt" to="3in,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qrKwIAAE0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">
                <v:stroke endarrow="block"/>
              </v:line>
            </w:pict>
          </mc:Fallback>
        </mc:AlternateContent>
      </w:r>
    </w:p>
    <w:p w:rsidR="00E3318E" w:rsidRDefault="00527493" w:rsidP="00E3318E">
      <w:pPr>
        <w:spacing w:line="48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33152" behindDoc="0" locked="0" layoutInCell="1" allowOverlap="1" wp14:anchorId="1FBD233B" wp14:editId="35FD44D5">
                <wp:simplePos x="0" y="0"/>
                <wp:positionH relativeFrom="column">
                  <wp:posOffset>342900</wp:posOffset>
                </wp:positionH>
                <wp:positionV relativeFrom="paragraph">
                  <wp:posOffset>152400</wp:posOffset>
                </wp:positionV>
                <wp:extent cx="0" cy="342900"/>
                <wp:effectExtent l="53340" t="5715" r="60960" b="22860"/>
                <wp:wrapNone/>
                <wp:docPr id="76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847A5" id="Line 104"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pt" to="2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l4KwIAAE0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34176" behindDoc="0" locked="0" layoutInCell="1" allowOverlap="1" wp14:anchorId="50467446" wp14:editId="39E7738D">
                <wp:simplePos x="0" y="0"/>
                <wp:positionH relativeFrom="column">
                  <wp:posOffset>5029200</wp:posOffset>
                </wp:positionH>
                <wp:positionV relativeFrom="paragraph">
                  <wp:posOffset>152400</wp:posOffset>
                </wp:positionV>
                <wp:extent cx="0" cy="342900"/>
                <wp:effectExtent l="53340" t="5715" r="60960" b="22860"/>
                <wp:wrapNone/>
                <wp:docPr id="767"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ED595" id="Line 105"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2pt" to="39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13KwIAAE0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32128" behindDoc="0" locked="0" layoutInCell="1" allowOverlap="1" wp14:anchorId="7F48C50E" wp14:editId="25BCAC50">
                <wp:simplePos x="0" y="0"/>
                <wp:positionH relativeFrom="column">
                  <wp:posOffset>342900</wp:posOffset>
                </wp:positionH>
                <wp:positionV relativeFrom="paragraph">
                  <wp:posOffset>190500</wp:posOffset>
                </wp:positionV>
                <wp:extent cx="4686300" cy="0"/>
                <wp:effectExtent l="5715" t="5715" r="13335" b="13335"/>
                <wp:wrapNone/>
                <wp:docPr id="76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6A7CB" id="Line 103"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pt" to="39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3OxFgIAACwEAAAOAAAAZHJzL2Uyb0RvYy54bWysU02P2jAQvVfqf7B8hyQQsh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"/>
            </w:pict>
          </mc:Fallback>
        </mc:AlternateContent>
      </w:r>
    </w:p>
    <w:p w:rsidR="00E3318E" w:rsidRDefault="00527493" w:rsidP="00E3318E">
      <w:pPr>
        <w:spacing w:line="48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35200" behindDoc="0" locked="0" layoutInCell="1" allowOverlap="1" wp14:anchorId="522B4710" wp14:editId="61520E06">
                <wp:simplePos x="0" y="0"/>
                <wp:positionH relativeFrom="column">
                  <wp:posOffset>-228600</wp:posOffset>
                </wp:positionH>
                <wp:positionV relativeFrom="paragraph">
                  <wp:posOffset>190500</wp:posOffset>
                </wp:positionV>
                <wp:extent cx="1143000" cy="342900"/>
                <wp:effectExtent l="5715" t="5715" r="13335" b="13335"/>
                <wp:wrapNone/>
                <wp:docPr id="76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6A155E" w:rsidRPr="00FE111D" w:rsidRDefault="006A155E" w:rsidP="00E3318E">
                            <w:pPr>
                              <w:jc w:val="center"/>
                              <w:rPr>
                                <w:rFonts w:ascii="標楷體" w:eastAsia="標楷體" w:hAnsi="標楷體"/>
                                <w:b/>
                                <w:color w:val="FF0000"/>
                                <w:sz w:val="20"/>
                                <w:szCs w:val="20"/>
                              </w:rPr>
                            </w:pPr>
                            <w:r w:rsidRPr="00FE111D">
                              <w:rPr>
                                <w:rFonts w:ascii="標楷體" w:eastAsia="標楷體" w:hAnsi="標楷體" w:hint="eastAsia"/>
                                <w:b/>
                                <w:color w:val="FF0000"/>
                                <w:sz w:val="20"/>
                                <w:szCs w:val="20"/>
                              </w:rPr>
                              <w:t>缺曠課1日以內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B4710" id="Rectangle 106" o:spid="_x0000_s1269" style="position:absolute;left:0;text-align:left;margin-left:-18pt;margin-top:15pt;width:90pt;height:2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">
                <v:textbox>
                  <w:txbxContent>
                    <w:p w:rsidR="006A155E" w:rsidRPr="00FE111D" w:rsidRDefault="006A155E" w:rsidP="00E3318E">
                      <w:pPr>
                        <w:jc w:val="center"/>
                        <w:rPr>
                          <w:rFonts w:ascii="標楷體" w:eastAsia="標楷體" w:hAnsi="標楷體"/>
                          <w:b/>
                          <w:color w:val="FF0000"/>
                          <w:sz w:val="20"/>
                          <w:szCs w:val="20"/>
                        </w:rPr>
                      </w:pPr>
                      <w:r w:rsidRPr="00FE111D">
                        <w:rPr>
                          <w:rFonts w:ascii="標楷體" w:eastAsia="標楷體" w:hAnsi="標楷體" w:hint="eastAsia"/>
                          <w:b/>
                          <w:color w:val="FF0000"/>
                          <w:sz w:val="20"/>
                          <w:szCs w:val="20"/>
                        </w:rPr>
                        <w:t>缺曠課1日以內</w:t>
                      </w:r>
                    </w:p>
                  </w:txbxContent>
                </v:textbox>
              </v:rect>
            </w:pict>
          </mc:Fallback>
        </mc:AlternateContent>
      </w:r>
      <w:r>
        <w:rPr>
          <w:rFonts w:ascii="標楷體" w:eastAsia="標楷體" w:hAnsi="標楷體"/>
          <w:noProof/>
        </w:rPr>
        <mc:AlternateContent>
          <mc:Choice Requires="wps">
            <w:drawing>
              <wp:anchor distT="0" distB="0" distL="114300" distR="114300" simplePos="0" relativeHeight="251637248" behindDoc="0" locked="0" layoutInCell="1" allowOverlap="1" wp14:anchorId="23F0D486" wp14:editId="6915D213">
                <wp:simplePos x="0" y="0"/>
                <wp:positionH relativeFrom="column">
                  <wp:posOffset>4457700</wp:posOffset>
                </wp:positionH>
                <wp:positionV relativeFrom="paragraph">
                  <wp:posOffset>190500</wp:posOffset>
                </wp:positionV>
                <wp:extent cx="1143000" cy="342900"/>
                <wp:effectExtent l="5715" t="5715" r="13335" b="13335"/>
                <wp:wrapNone/>
                <wp:docPr id="76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6A155E" w:rsidRPr="00FE111D" w:rsidRDefault="006A155E" w:rsidP="00E3318E">
                            <w:pPr>
                              <w:jc w:val="center"/>
                              <w:rPr>
                                <w:rFonts w:ascii="標楷體" w:eastAsia="標楷體" w:hAnsi="標楷體"/>
                                <w:b/>
                                <w:color w:val="FF0000"/>
                                <w:sz w:val="20"/>
                                <w:szCs w:val="20"/>
                              </w:rPr>
                            </w:pPr>
                            <w:r w:rsidRPr="00FE111D">
                              <w:rPr>
                                <w:rFonts w:ascii="標楷體" w:eastAsia="標楷體" w:hAnsi="標楷體" w:hint="eastAsia"/>
                                <w:b/>
                                <w:color w:val="FF0000"/>
                                <w:sz w:val="20"/>
                                <w:szCs w:val="20"/>
                              </w:rPr>
                              <w:t>辦理休（轉）學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0D486" id="Rectangle 108" o:spid="_x0000_s1270" style="position:absolute;left:0;text-align:left;margin-left:351pt;margin-top:15pt;width:90pt;height: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">
                <v:textbox>
                  <w:txbxContent>
                    <w:p w:rsidR="006A155E" w:rsidRPr="00FE111D" w:rsidRDefault="006A155E" w:rsidP="00E3318E">
                      <w:pPr>
                        <w:jc w:val="center"/>
                        <w:rPr>
                          <w:rFonts w:ascii="標楷體" w:eastAsia="標楷體" w:hAnsi="標楷體"/>
                          <w:b/>
                          <w:color w:val="FF0000"/>
                          <w:sz w:val="20"/>
                          <w:szCs w:val="20"/>
                        </w:rPr>
                      </w:pPr>
                      <w:r w:rsidRPr="00FE111D">
                        <w:rPr>
                          <w:rFonts w:ascii="標楷體" w:eastAsia="標楷體" w:hAnsi="標楷體" w:hint="eastAsia"/>
                          <w:b/>
                          <w:color w:val="FF0000"/>
                          <w:sz w:val="20"/>
                          <w:szCs w:val="20"/>
                        </w:rPr>
                        <w:t>辦理休（轉）學</w:t>
                      </w:r>
                    </w:p>
                  </w:txbxContent>
                </v:textbox>
              </v:rect>
            </w:pict>
          </mc:Fallback>
        </mc:AlternateContent>
      </w:r>
      <w:r>
        <w:rPr>
          <w:rFonts w:ascii="標楷體" w:eastAsia="標楷體" w:hAnsi="標楷體"/>
          <w:noProof/>
        </w:rPr>
        <mc:AlternateContent>
          <mc:Choice Requires="wps">
            <w:drawing>
              <wp:anchor distT="0" distB="0" distL="114300" distR="114300" simplePos="0" relativeHeight="251636224" behindDoc="0" locked="0" layoutInCell="1" allowOverlap="1" wp14:anchorId="052901FE" wp14:editId="113E0DA5">
                <wp:simplePos x="0" y="0"/>
                <wp:positionH relativeFrom="column">
                  <wp:posOffset>1943100</wp:posOffset>
                </wp:positionH>
                <wp:positionV relativeFrom="paragraph">
                  <wp:posOffset>190500</wp:posOffset>
                </wp:positionV>
                <wp:extent cx="1600200" cy="457200"/>
                <wp:effectExtent l="5715" t="5715" r="13335" b="13335"/>
                <wp:wrapNone/>
                <wp:docPr id="763"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6A155E" w:rsidRPr="00FE111D" w:rsidRDefault="006A155E" w:rsidP="00E3318E">
                            <w:pPr>
                              <w:spacing w:line="240" w:lineRule="exact"/>
                              <w:jc w:val="center"/>
                              <w:rPr>
                                <w:rFonts w:ascii="標楷體" w:eastAsia="標楷體" w:hAnsi="標楷體"/>
                                <w:b/>
                                <w:color w:val="FF0000"/>
                                <w:sz w:val="20"/>
                                <w:szCs w:val="20"/>
                              </w:rPr>
                            </w:pPr>
                            <w:r w:rsidRPr="00FE111D">
                              <w:rPr>
                                <w:rFonts w:ascii="標楷體" w:eastAsia="標楷體" w:hAnsi="標楷體" w:hint="eastAsia"/>
                                <w:b/>
                                <w:color w:val="FF0000"/>
                                <w:sz w:val="20"/>
                                <w:szCs w:val="20"/>
                              </w:rPr>
                              <w:t>缺曠課3日以上</w:t>
                            </w:r>
                          </w:p>
                          <w:p w:rsidR="006A155E" w:rsidRPr="00FE111D" w:rsidRDefault="006A155E" w:rsidP="00E3318E">
                            <w:pPr>
                              <w:spacing w:line="240" w:lineRule="exact"/>
                              <w:jc w:val="center"/>
                              <w:rPr>
                                <w:rFonts w:ascii="標楷體" w:eastAsia="標楷體" w:hAnsi="標楷體"/>
                                <w:b/>
                                <w:color w:val="FF0000"/>
                                <w:sz w:val="16"/>
                                <w:szCs w:val="16"/>
                              </w:rPr>
                            </w:pPr>
                            <w:r w:rsidRPr="00FE111D">
                              <w:rPr>
                                <w:rFonts w:ascii="標楷體" w:eastAsia="標楷體" w:hAnsi="標楷體" w:hint="eastAsia"/>
                                <w:b/>
                                <w:color w:val="FF0000"/>
                                <w:sz w:val="16"/>
                                <w:szCs w:val="16"/>
                              </w:rPr>
                              <w:t>(含開學未註冊超過3日以上)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901FE" id="Rectangle 107" o:spid="_x0000_s1271" style="position:absolute;left:0;text-align:left;margin-left:153pt;margin-top:15pt;width:126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">
                <v:textbox>
                  <w:txbxContent>
                    <w:p w:rsidR="006A155E" w:rsidRPr="00FE111D" w:rsidRDefault="006A155E" w:rsidP="00E3318E">
                      <w:pPr>
                        <w:spacing w:line="240" w:lineRule="exact"/>
                        <w:jc w:val="center"/>
                        <w:rPr>
                          <w:rFonts w:ascii="標楷體" w:eastAsia="標楷體" w:hAnsi="標楷體"/>
                          <w:b/>
                          <w:color w:val="FF0000"/>
                          <w:sz w:val="20"/>
                          <w:szCs w:val="20"/>
                        </w:rPr>
                      </w:pPr>
                      <w:r w:rsidRPr="00FE111D">
                        <w:rPr>
                          <w:rFonts w:ascii="標楷體" w:eastAsia="標楷體" w:hAnsi="標楷體" w:hint="eastAsia"/>
                          <w:b/>
                          <w:color w:val="FF0000"/>
                          <w:sz w:val="20"/>
                          <w:szCs w:val="20"/>
                        </w:rPr>
                        <w:t>缺曠課3日以上</w:t>
                      </w:r>
                    </w:p>
                    <w:p w:rsidR="006A155E" w:rsidRPr="00FE111D" w:rsidRDefault="006A155E" w:rsidP="00E3318E">
                      <w:pPr>
                        <w:spacing w:line="240" w:lineRule="exact"/>
                        <w:jc w:val="center"/>
                        <w:rPr>
                          <w:rFonts w:ascii="標楷體" w:eastAsia="標楷體" w:hAnsi="標楷體"/>
                          <w:b/>
                          <w:color w:val="FF0000"/>
                          <w:sz w:val="16"/>
                          <w:szCs w:val="16"/>
                        </w:rPr>
                      </w:pPr>
                      <w:r w:rsidRPr="00FE111D">
                        <w:rPr>
                          <w:rFonts w:ascii="標楷體" w:eastAsia="標楷體" w:hAnsi="標楷體" w:hint="eastAsia"/>
                          <w:b/>
                          <w:color w:val="FF0000"/>
                          <w:sz w:val="16"/>
                          <w:szCs w:val="16"/>
                        </w:rPr>
                        <w:t>(含開學未註冊超過3日以上)</w:t>
                      </w:r>
                    </w:p>
                  </w:txbxContent>
                </v:textbox>
              </v:rect>
            </w:pict>
          </mc:Fallback>
        </mc:AlternateContent>
      </w:r>
    </w:p>
    <w:p w:rsidR="00E3318E" w:rsidRDefault="00527493" w:rsidP="00E3318E">
      <w:pPr>
        <w:spacing w:line="48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40320" behindDoc="0" locked="0" layoutInCell="1" allowOverlap="1" wp14:anchorId="149E3867" wp14:editId="14E68982">
                <wp:simplePos x="0" y="0"/>
                <wp:positionH relativeFrom="column">
                  <wp:posOffset>5029200</wp:posOffset>
                </wp:positionH>
                <wp:positionV relativeFrom="paragraph">
                  <wp:posOffset>228600</wp:posOffset>
                </wp:positionV>
                <wp:extent cx="0" cy="228600"/>
                <wp:effectExtent l="53340" t="5715" r="60960" b="22860"/>
                <wp:wrapNone/>
                <wp:docPr id="76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4A8C9" id="Line 111"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8pt" to="39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GKQIAAE0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38272" behindDoc="0" locked="0" layoutInCell="1" allowOverlap="1" wp14:anchorId="6B35FBA4" wp14:editId="1103C45B">
                <wp:simplePos x="0" y="0"/>
                <wp:positionH relativeFrom="column">
                  <wp:posOffset>342900</wp:posOffset>
                </wp:positionH>
                <wp:positionV relativeFrom="paragraph">
                  <wp:posOffset>228600</wp:posOffset>
                </wp:positionV>
                <wp:extent cx="0" cy="228600"/>
                <wp:effectExtent l="53340" t="5715" r="60960" b="22860"/>
                <wp:wrapNone/>
                <wp:docPr id="76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09047" id="Line 109"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8pt" to="2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UEKwIAAE0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">
                <v:stroke endarrow="block"/>
              </v:line>
            </w:pict>
          </mc:Fallback>
        </mc:AlternateContent>
      </w:r>
    </w:p>
    <w:p w:rsidR="00E3318E" w:rsidRDefault="00527493" w:rsidP="00E3318E">
      <w:pPr>
        <w:spacing w:line="48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44416" behindDoc="0" locked="0" layoutInCell="1" allowOverlap="1" wp14:anchorId="5890A19C" wp14:editId="3F94D39C">
                <wp:simplePos x="0" y="0"/>
                <wp:positionH relativeFrom="column">
                  <wp:posOffset>4229100</wp:posOffset>
                </wp:positionH>
                <wp:positionV relativeFrom="paragraph">
                  <wp:posOffset>152400</wp:posOffset>
                </wp:positionV>
                <wp:extent cx="1714500" cy="342900"/>
                <wp:effectExtent l="5715" t="5715" r="13335" b="13335"/>
                <wp:wrapNone/>
                <wp:docPr id="76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6A155E" w:rsidRPr="00B53ABB" w:rsidRDefault="006A155E" w:rsidP="00E3318E">
                            <w:pPr>
                              <w:spacing w:line="200" w:lineRule="exact"/>
                              <w:jc w:val="center"/>
                              <w:rPr>
                                <w:rFonts w:ascii="標楷體" w:eastAsia="標楷體" w:hAnsi="標楷體"/>
                                <w:b/>
                                <w:color w:val="FF0000"/>
                                <w:sz w:val="20"/>
                                <w:szCs w:val="20"/>
                              </w:rPr>
                            </w:pPr>
                            <w:r w:rsidRPr="00B53ABB">
                              <w:rPr>
                                <w:rFonts w:ascii="標楷體" w:eastAsia="標楷體" w:hAnsi="標楷體" w:hint="eastAsia"/>
                                <w:b/>
                                <w:color w:val="FF0000"/>
                                <w:sz w:val="20"/>
                                <w:szCs w:val="20"/>
                              </w:rPr>
                              <w:t>導師/輔導室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0A19C" id="Rectangle 115" o:spid="_x0000_s1272" style="position:absolute;left:0;text-align:left;margin-left:333pt;margin-top:12pt;width:135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">
                <v:textbox>
                  <w:txbxContent>
                    <w:p w:rsidR="006A155E" w:rsidRPr="00B53ABB" w:rsidRDefault="006A155E" w:rsidP="00E3318E">
                      <w:pPr>
                        <w:spacing w:line="200" w:lineRule="exact"/>
                        <w:jc w:val="center"/>
                        <w:rPr>
                          <w:rFonts w:ascii="標楷體" w:eastAsia="標楷體" w:hAnsi="標楷體"/>
                          <w:b/>
                          <w:color w:val="FF0000"/>
                          <w:sz w:val="20"/>
                          <w:szCs w:val="20"/>
                        </w:rPr>
                      </w:pPr>
                      <w:r w:rsidRPr="00B53ABB">
                        <w:rPr>
                          <w:rFonts w:ascii="標楷體" w:eastAsia="標楷體" w:hAnsi="標楷體" w:hint="eastAsia"/>
                          <w:b/>
                          <w:color w:val="FF0000"/>
                          <w:sz w:val="20"/>
                          <w:szCs w:val="20"/>
                        </w:rPr>
                        <w:t>導師/輔導室</w:t>
                      </w:r>
                    </w:p>
                  </w:txbxContent>
                </v:textbox>
              </v:rect>
            </w:pict>
          </mc:Fallback>
        </mc:AlternateContent>
      </w:r>
      <w:r>
        <w:rPr>
          <w:rFonts w:ascii="標楷體" w:eastAsia="標楷體" w:hAnsi="標楷體"/>
          <w:noProof/>
        </w:rPr>
        <mc:AlternateContent>
          <mc:Choice Requires="wps">
            <w:drawing>
              <wp:anchor distT="0" distB="0" distL="114300" distR="114300" simplePos="0" relativeHeight="251643392" behindDoc="0" locked="0" layoutInCell="1" allowOverlap="1" wp14:anchorId="4B86DDC4" wp14:editId="0FF676BB">
                <wp:simplePos x="0" y="0"/>
                <wp:positionH relativeFrom="column">
                  <wp:posOffset>1600200</wp:posOffset>
                </wp:positionH>
                <wp:positionV relativeFrom="paragraph">
                  <wp:posOffset>152400</wp:posOffset>
                </wp:positionV>
                <wp:extent cx="2514600" cy="228600"/>
                <wp:effectExtent l="5715" t="5715" r="13335" b="13335"/>
                <wp:wrapNone/>
                <wp:docPr id="75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6A155E" w:rsidRPr="00261458" w:rsidRDefault="006A155E" w:rsidP="00E86F35">
                            <w:pPr>
                              <w:spacing w:line="200" w:lineRule="exact"/>
                              <w:ind w:rightChars="-100" w:right="-240"/>
                              <w:jc w:val="center"/>
                              <w:rPr>
                                <w:rFonts w:ascii="標楷體" w:eastAsia="標楷體" w:hAnsi="標楷體"/>
                                <w:color w:val="FF0000"/>
                                <w:sz w:val="20"/>
                                <w:szCs w:val="20"/>
                              </w:rPr>
                            </w:pPr>
                            <w:r w:rsidRPr="00261458">
                              <w:rPr>
                                <w:rFonts w:ascii="標楷體" w:eastAsia="標楷體" w:hAnsi="標楷體" w:hint="eastAsia"/>
                                <w:color w:val="FF0000"/>
                                <w:sz w:val="20"/>
                                <w:szCs w:val="20"/>
                              </w:rPr>
                              <w:t>導師/學務處(生輔組)/教務處(註冊組)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6DDC4" id="Rectangle 114" o:spid="_x0000_s1273" style="position:absolute;left:0;text-align:left;margin-left:126pt;margin-top:12pt;width:19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">
                <v:textbox>
                  <w:txbxContent>
                    <w:p w:rsidR="006A155E" w:rsidRPr="00261458" w:rsidRDefault="006A155E" w:rsidP="00E86F35">
                      <w:pPr>
                        <w:spacing w:line="200" w:lineRule="exact"/>
                        <w:ind w:rightChars="-100" w:right="-240"/>
                        <w:jc w:val="center"/>
                        <w:rPr>
                          <w:rFonts w:ascii="標楷體" w:eastAsia="標楷體" w:hAnsi="標楷體"/>
                          <w:color w:val="FF0000"/>
                          <w:sz w:val="20"/>
                          <w:szCs w:val="20"/>
                        </w:rPr>
                      </w:pPr>
                      <w:r w:rsidRPr="00261458">
                        <w:rPr>
                          <w:rFonts w:ascii="標楷體" w:eastAsia="標楷體" w:hAnsi="標楷體" w:hint="eastAsia"/>
                          <w:color w:val="FF0000"/>
                          <w:sz w:val="20"/>
                          <w:szCs w:val="20"/>
                        </w:rPr>
                        <w:t>導師/學務處(生輔組)/教務處(註冊組)</w:t>
                      </w:r>
                    </w:p>
                  </w:txbxContent>
                </v:textbox>
              </v:rect>
            </w:pict>
          </mc:Fallback>
        </mc:AlternateContent>
      </w:r>
      <w:r>
        <w:rPr>
          <w:rFonts w:ascii="標楷體" w:eastAsia="標楷體" w:hAnsi="標楷體"/>
          <w:noProof/>
        </w:rPr>
        <mc:AlternateContent>
          <mc:Choice Requires="wps">
            <w:drawing>
              <wp:anchor distT="0" distB="0" distL="114300" distR="114300" simplePos="0" relativeHeight="251641344" behindDoc="0" locked="0" layoutInCell="1" allowOverlap="1" wp14:anchorId="7D35A531" wp14:editId="0E0F5106">
                <wp:simplePos x="0" y="0"/>
                <wp:positionH relativeFrom="column">
                  <wp:posOffset>-228600</wp:posOffset>
                </wp:positionH>
                <wp:positionV relativeFrom="paragraph">
                  <wp:posOffset>152400</wp:posOffset>
                </wp:positionV>
                <wp:extent cx="1143000" cy="228600"/>
                <wp:effectExtent l="5715" t="5715" r="13335" b="13335"/>
                <wp:wrapNone/>
                <wp:docPr id="75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6A155E" w:rsidRPr="00B53ABB" w:rsidRDefault="006A155E" w:rsidP="00E3318E">
                            <w:pPr>
                              <w:spacing w:line="200" w:lineRule="exact"/>
                              <w:jc w:val="center"/>
                              <w:rPr>
                                <w:rFonts w:ascii="標楷體" w:eastAsia="標楷體" w:hAnsi="標楷體"/>
                                <w:b/>
                                <w:color w:val="FF0000"/>
                                <w:sz w:val="20"/>
                                <w:szCs w:val="20"/>
                              </w:rPr>
                            </w:pPr>
                            <w:r w:rsidRPr="00B53ABB">
                              <w:rPr>
                                <w:rFonts w:ascii="標楷體" w:eastAsia="標楷體" w:hAnsi="標楷體" w:hint="eastAsia"/>
                                <w:b/>
                                <w:color w:val="FF0000"/>
                                <w:sz w:val="20"/>
                                <w:szCs w:val="20"/>
                              </w:rPr>
                              <w:t>導師*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5A531" id="Rectangle 112" o:spid="_x0000_s1274" style="position:absolute;left:0;text-align:left;margin-left:-18pt;margin-top:12pt;width:90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">
                <v:textbox>
                  <w:txbxContent>
                    <w:p w:rsidR="006A155E" w:rsidRPr="00B53ABB" w:rsidRDefault="006A155E" w:rsidP="00E3318E">
                      <w:pPr>
                        <w:spacing w:line="200" w:lineRule="exact"/>
                        <w:jc w:val="center"/>
                        <w:rPr>
                          <w:rFonts w:ascii="標楷體" w:eastAsia="標楷體" w:hAnsi="標楷體"/>
                          <w:b/>
                          <w:color w:val="FF0000"/>
                          <w:sz w:val="20"/>
                          <w:szCs w:val="20"/>
                        </w:rPr>
                      </w:pPr>
                      <w:r w:rsidRPr="00B53ABB">
                        <w:rPr>
                          <w:rFonts w:ascii="標楷體" w:eastAsia="標楷體" w:hAnsi="標楷體" w:hint="eastAsia"/>
                          <w:b/>
                          <w:color w:val="FF0000"/>
                          <w:sz w:val="20"/>
                          <w:szCs w:val="20"/>
                        </w:rPr>
                        <w:t>導師*</w:t>
                      </w:r>
                    </w:p>
                  </w:txbxContent>
                </v:textbox>
              </v:rect>
            </w:pict>
          </mc:Fallback>
        </mc:AlternateContent>
      </w:r>
      <w:r>
        <w:rPr>
          <w:rFonts w:ascii="標楷體" w:eastAsia="標楷體" w:hAnsi="標楷體"/>
          <w:noProof/>
        </w:rPr>
        <mc:AlternateContent>
          <mc:Choice Requires="wps">
            <w:drawing>
              <wp:anchor distT="0" distB="0" distL="114300" distR="114300" simplePos="0" relativeHeight="251639296" behindDoc="0" locked="0" layoutInCell="1" allowOverlap="1" wp14:anchorId="7CA40F32" wp14:editId="3CE7DDF6">
                <wp:simplePos x="0" y="0"/>
                <wp:positionH relativeFrom="column">
                  <wp:posOffset>2743200</wp:posOffset>
                </wp:positionH>
                <wp:positionV relativeFrom="paragraph">
                  <wp:posOffset>38100</wp:posOffset>
                </wp:positionV>
                <wp:extent cx="0" cy="114300"/>
                <wp:effectExtent l="53340" t="5715" r="60960" b="22860"/>
                <wp:wrapNone/>
                <wp:docPr id="75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72135" id="Line 110"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pt" to="3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">
                <v:stroke endarrow="block"/>
              </v:line>
            </w:pict>
          </mc:Fallback>
        </mc:AlternateContent>
      </w:r>
    </w:p>
    <w:p w:rsidR="00E3318E" w:rsidRDefault="00527493" w:rsidP="00E3318E">
      <w:pPr>
        <w:spacing w:line="48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45440" behindDoc="0" locked="0" layoutInCell="1" allowOverlap="1" wp14:anchorId="263AF651" wp14:editId="3F0853FF">
                <wp:simplePos x="0" y="0"/>
                <wp:positionH relativeFrom="column">
                  <wp:posOffset>4229100</wp:posOffset>
                </wp:positionH>
                <wp:positionV relativeFrom="paragraph">
                  <wp:posOffset>190500</wp:posOffset>
                </wp:positionV>
                <wp:extent cx="1714500" cy="685800"/>
                <wp:effectExtent l="5715" t="5715" r="13335" b="13335"/>
                <wp:wrapNone/>
                <wp:docPr id="75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rsidR="006A155E" w:rsidRPr="00252107" w:rsidRDefault="006A155E" w:rsidP="00E86F35">
                            <w:pPr>
                              <w:spacing w:beforeLines="50" w:before="120" w:line="240" w:lineRule="exact"/>
                              <w:ind w:rightChars="-100" w:right="-240"/>
                              <w:jc w:val="center"/>
                              <w:rPr>
                                <w:rFonts w:ascii="標楷體" w:eastAsia="標楷體" w:hAnsi="標楷體"/>
                                <w:sz w:val="16"/>
                                <w:szCs w:val="16"/>
                              </w:rPr>
                            </w:pPr>
                            <w:r w:rsidRPr="00252107">
                              <w:rPr>
                                <w:rFonts w:ascii="標楷體" w:eastAsia="標楷體" w:hAnsi="標楷體" w:hint="eastAsia"/>
                                <w:sz w:val="16"/>
                                <w:szCs w:val="16"/>
                              </w:rPr>
                              <w:t>了解與掌握學生休(轉)學原因</w:t>
                            </w:r>
                          </w:p>
                          <w:p w:rsidR="006A155E" w:rsidRDefault="006A155E" w:rsidP="00E86F35">
                            <w:pPr>
                              <w:spacing w:line="240" w:lineRule="exact"/>
                              <w:ind w:rightChars="-100" w:right="-240"/>
                              <w:jc w:val="center"/>
                              <w:rPr>
                                <w:rFonts w:ascii="標楷體" w:eastAsia="標楷體" w:hAnsi="標楷體"/>
                                <w:sz w:val="16"/>
                                <w:szCs w:val="16"/>
                              </w:rPr>
                            </w:pPr>
                            <w:r w:rsidRPr="00252107">
                              <w:rPr>
                                <w:rFonts w:ascii="標楷體" w:eastAsia="標楷體" w:hAnsi="標楷體" w:hint="eastAsia"/>
                                <w:sz w:val="16"/>
                                <w:szCs w:val="16"/>
                              </w:rPr>
                              <w:t>填寫中途離校學生</w:t>
                            </w:r>
                          </w:p>
                          <w:p w:rsidR="006A155E" w:rsidRPr="00252107" w:rsidRDefault="006A155E" w:rsidP="00E86F35">
                            <w:pPr>
                              <w:spacing w:line="240" w:lineRule="exact"/>
                              <w:ind w:rightChars="-100" w:right="-240"/>
                              <w:jc w:val="center"/>
                              <w:rPr>
                                <w:rFonts w:ascii="標楷體" w:eastAsia="標楷體" w:hAnsi="標楷體"/>
                                <w:sz w:val="16"/>
                                <w:szCs w:val="16"/>
                              </w:rPr>
                            </w:pPr>
                            <w:r w:rsidRPr="00252107">
                              <w:rPr>
                                <w:rFonts w:ascii="標楷體" w:eastAsia="標楷體" w:hAnsi="標楷體" w:hint="eastAsia"/>
                                <w:sz w:val="16"/>
                                <w:szCs w:val="16"/>
                              </w:rPr>
                              <w:t>追蹤輔導紀錄表</w:t>
                            </w:r>
                            <w:r>
                              <w:rPr>
                                <w:rFonts w:ascii="標楷體" w:eastAsia="標楷體" w:hAnsi="標楷體" w:hint="eastAsia"/>
                                <w:sz w:val="16"/>
                                <w:szCs w:val="16"/>
                              </w:rPr>
                              <w:t>（1）（導師）</w:t>
                            </w:r>
                          </w:p>
                          <w:p w:rsidR="006A155E" w:rsidRPr="00252107" w:rsidRDefault="006A155E" w:rsidP="00E86F35">
                            <w:pPr>
                              <w:ind w:rightChars="-100" w:right="-240"/>
                              <w:rPr>
                                <w:rFonts w:ascii="標楷體" w:eastAsia="標楷體" w:hAnsi="標楷體"/>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AF651" id="Rectangle 116" o:spid="_x0000_s1275" style="position:absolute;left:0;text-align:left;margin-left:333pt;margin-top:15pt;width:135pt;height: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">
                <v:textbox>
                  <w:txbxContent>
                    <w:p w:rsidR="006A155E" w:rsidRPr="00252107" w:rsidRDefault="006A155E" w:rsidP="00E86F35">
                      <w:pPr>
                        <w:spacing w:beforeLines="50" w:before="120" w:line="240" w:lineRule="exact"/>
                        <w:ind w:rightChars="-100" w:right="-240"/>
                        <w:jc w:val="center"/>
                        <w:rPr>
                          <w:rFonts w:ascii="標楷體" w:eastAsia="標楷體" w:hAnsi="標楷體"/>
                          <w:sz w:val="16"/>
                          <w:szCs w:val="16"/>
                        </w:rPr>
                      </w:pPr>
                      <w:r w:rsidRPr="00252107">
                        <w:rPr>
                          <w:rFonts w:ascii="標楷體" w:eastAsia="標楷體" w:hAnsi="標楷體" w:hint="eastAsia"/>
                          <w:sz w:val="16"/>
                          <w:szCs w:val="16"/>
                        </w:rPr>
                        <w:t>了解與掌握學生休(轉)學原因</w:t>
                      </w:r>
                    </w:p>
                    <w:p w:rsidR="006A155E" w:rsidRDefault="006A155E" w:rsidP="00E86F35">
                      <w:pPr>
                        <w:spacing w:line="240" w:lineRule="exact"/>
                        <w:ind w:rightChars="-100" w:right="-240"/>
                        <w:jc w:val="center"/>
                        <w:rPr>
                          <w:rFonts w:ascii="標楷體" w:eastAsia="標楷體" w:hAnsi="標楷體"/>
                          <w:sz w:val="16"/>
                          <w:szCs w:val="16"/>
                        </w:rPr>
                      </w:pPr>
                      <w:r w:rsidRPr="00252107">
                        <w:rPr>
                          <w:rFonts w:ascii="標楷體" w:eastAsia="標楷體" w:hAnsi="標楷體" w:hint="eastAsia"/>
                          <w:sz w:val="16"/>
                          <w:szCs w:val="16"/>
                        </w:rPr>
                        <w:t>填寫中途離校學生</w:t>
                      </w:r>
                    </w:p>
                    <w:p w:rsidR="006A155E" w:rsidRPr="00252107" w:rsidRDefault="006A155E" w:rsidP="00E86F35">
                      <w:pPr>
                        <w:spacing w:line="240" w:lineRule="exact"/>
                        <w:ind w:rightChars="-100" w:right="-240"/>
                        <w:jc w:val="center"/>
                        <w:rPr>
                          <w:rFonts w:ascii="標楷體" w:eastAsia="標楷體" w:hAnsi="標楷體"/>
                          <w:sz w:val="16"/>
                          <w:szCs w:val="16"/>
                        </w:rPr>
                      </w:pPr>
                      <w:r w:rsidRPr="00252107">
                        <w:rPr>
                          <w:rFonts w:ascii="標楷體" w:eastAsia="標楷體" w:hAnsi="標楷體" w:hint="eastAsia"/>
                          <w:sz w:val="16"/>
                          <w:szCs w:val="16"/>
                        </w:rPr>
                        <w:t>追蹤輔導紀錄表</w:t>
                      </w:r>
                      <w:r>
                        <w:rPr>
                          <w:rFonts w:ascii="標楷體" w:eastAsia="標楷體" w:hAnsi="標楷體" w:hint="eastAsia"/>
                          <w:sz w:val="16"/>
                          <w:szCs w:val="16"/>
                        </w:rPr>
                        <w:t>（1）（導師）</w:t>
                      </w:r>
                    </w:p>
                    <w:p w:rsidR="006A155E" w:rsidRPr="00252107" w:rsidRDefault="006A155E" w:rsidP="00E86F35">
                      <w:pPr>
                        <w:ind w:rightChars="-100" w:right="-240"/>
                        <w:rPr>
                          <w:rFonts w:ascii="標楷體" w:eastAsia="標楷體" w:hAnsi="標楷體"/>
                          <w:sz w:val="16"/>
                          <w:szCs w:val="16"/>
                        </w:rPr>
                      </w:pPr>
                    </w:p>
                  </w:txbxContent>
                </v:textbox>
              </v:rect>
            </w:pict>
          </mc:Fallback>
        </mc:AlternateContent>
      </w:r>
      <w:r>
        <w:rPr>
          <w:rFonts w:ascii="標楷體" w:eastAsia="標楷體" w:hAnsi="標楷體"/>
          <w:noProof/>
        </w:rPr>
        <mc:AlternateContent>
          <mc:Choice Requires="wps">
            <w:drawing>
              <wp:anchor distT="0" distB="0" distL="114300" distR="114300" simplePos="0" relativeHeight="251629056" behindDoc="1" locked="0" layoutInCell="1" allowOverlap="1" wp14:anchorId="3D8B3DEC" wp14:editId="21D349DF">
                <wp:simplePos x="0" y="0"/>
                <wp:positionH relativeFrom="column">
                  <wp:posOffset>1600200</wp:posOffset>
                </wp:positionH>
                <wp:positionV relativeFrom="paragraph">
                  <wp:posOffset>76200</wp:posOffset>
                </wp:positionV>
                <wp:extent cx="2514600" cy="800100"/>
                <wp:effectExtent l="5715" t="5715" r="13335" b="13335"/>
                <wp:wrapNone/>
                <wp:docPr id="75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00100"/>
                        </a:xfrm>
                        <a:prstGeom prst="rect">
                          <a:avLst/>
                        </a:prstGeom>
                        <a:solidFill>
                          <a:srgbClr val="FFFFFF"/>
                        </a:solidFill>
                        <a:ln w="9525">
                          <a:solidFill>
                            <a:srgbClr val="000000"/>
                          </a:solidFill>
                          <a:miter lim="800000"/>
                          <a:headEnd/>
                          <a:tailEnd/>
                        </a:ln>
                      </wps:spPr>
                      <wps:txbx>
                        <w:txbxContent>
                          <w:p w:rsidR="006A155E" w:rsidRPr="00C24202" w:rsidRDefault="006A155E" w:rsidP="00E86F35">
                            <w:pPr>
                              <w:spacing w:line="200" w:lineRule="exact"/>
                              <w:ind w:rightChars="-100" w:right="-240"/>
                              <w:jc w:val="center"/>
                              <w:rPr>
                                <w:rFonts w:ascii="標楷體" w:eastAsia="標楷體" w:hAnsi="標楷體"/>
                                <w:sz w:val="16"/>
                                <w:szCs w:val="16"/>
                              </w:rPr>
                            </w:pPr>
                            <w:r w:rsidRPr="00C24202">
                              <w:rPr>
                                <w:rFonts w:ascii="標楷體" w:eastAsia="標楷體" w:hAnsi="標楷體" w:hint="eastAsia"/>
                                <w:sz w:val="16"/>
                                <w:szCs w:val="16"/>
                              </w:rPr>
                              <w:t>掌握學生、聯繫家長</w:t>
                            </w:r>
                          </w:p>
                          <w:p w:rsidR="006A155E" w:rsidRPr="00871B8F" w:rsidRDefault="006A155E" w:rsidP="00E86F35">
                            <w:pPr>
                              <w:spacing w:line="200" w:lineRule="exact"/>
                              <w:ind w:rightChars="-100" w:right="-240"/>
                              <w:jc w:val="center"/>
                              <w:rPr>
                                <w:rFonts w:ascii="標楷體" w:eastAsia="標楷體" w:hAnsi="標楷體"/>
                                <w:sz w:val="16"/>
                                <w:szCs w:val="16"/>
                              </w:rPr>
                            </w:pPr>
                            <w:r w:rsidRPr="00871B8F">
                              <w:rPr>
                                <w:rFonts w:ascii="標楷體" w:eastAsia="標楷體" w:hAnsi="標楷體" w:hint="eastAsia"/>
                                <w:sz w:val="16"/>
                                <w:szCs w:val="16"/>
                              </w:rPr>
                              <w:t>(必要時依據個案類型</w:t>
                            </w:r>
                            <w:r>
                              <w:rPr>
                                <w:rFonts w:ascii="標楷體" w:eastAsia="標楷體" w:hAnsi="標楷體" w:hint="eastAsia"/>
                                <w:sz w:val="16"/>
                                <w:szCs w:val="16"/>
                              </w:rPr>
                              <w:t>，</w:t>
                            </w:r>
                            <w:r w:rsidRPr="00871B8F">
                              <w:rPr>
                                <w:rFonts w:ascii="標楷體" w:eastAsia="標楷體" w:hAnsi="標楷體" w:hint="eastAsia"/>
                                <w:sz w:val="16"/>
                                <w:szCs w:val="16"/>
                              </w:rPr>
                              <w:t>尋求警政或其他相關</w:t>
                            </w:r>
                          </w:p>
                          <w:p w:rsidR="006A155E" w:rsidRPr="00871B8F" w:rsidRDefault="006A155E" w:rsidP="00E86F35">
                            <w:pPr>
                              <w:spacing w:line="200" w:lineRule="exact"/>
                              <w:ind w:rightChars="-100" w:right="-240"/>
                              <w:jc w:val="center"/>
                              <w:rPr>
                                <w:rFonts w:ascii="標楷體" w:eastAsia="標楷體" w:hAnsi="標楷體"/>
                                <w:sz w:val="16"/>
                                <w:szCs w:val="16"/>
                              </w:rPr>
                            </w:pPr>
                            <w:r w:rsidRPr="00871B8F">
                              <w:rPr>
                                <w:rFonts w:ascii="標楷體" w:eastAsia="標楷體" w:hAnsi="標楷體" w:hint="eastAsia"/>
                                <w:sz w:val="16"/>
                                <w:szCs w:val="16"/>
                              </w:rPr>
                              <w:t>單位資源，進行追蹤、協尋等相關措施</w:t>
                            </w:r>
                            <w:r>
                              <w:rPr>
                                <w:rFonts w:ascii="標楷體" w:eastAsia="標楷體" w:hAnsi="標楷體" w:hint="eastAsia"/>
                                <w:sz w:val="16"/>
                                <w:szCs w:val="16"/>
                              </w:rPr>
                              <w:t>。</w:t>
                            </w:r>
                            <w:r w:rsidRPr="00871B8F">
                              <w:rPr>
                                <w:rFonts w:ascii="標楷體" w:eastAsia="標楷體" w:hAnsi="標楷體" w:hint="eastAsia"/>
                                <w:sz w:val="16"/>
                                <w:szCs w:val="16"/>
                              </w:rPr>
                              <w:t>)</w:t>
                            </w:r>
                          </w:p>
                          <w:p w:rsidR="006A155E" w:rsidRPr="00871B8F" w:rsidRDefault="006A155E" w:rsidP="00E86F35">
                            <w:pPr>
                              <w:spacing w:line="200" w:lineRule="exact"/>
                              <w:ind w:rightChars="-100" w:right="-240"/>
                              <w:jc w:val="center"/>
                              <w:rPr>
                                <w:rFonts w:ascii="標楷體" w:eastAsia="標楷體" w:hAnsi="標楷體"/>
                                <w:sz w:val="16"/>
                                <w:szCs w:val="16"/>
                              </w:rPr>
                            </w:pPr>
                            <w:r w:rsidRPr="00871B8F">
                              <w:rPr>
                                <w:rFonts w:ascii="標楷體" w:eastAsia="標楷體" w:hAnsi="標楷體" w:hint="eastAsia"/>
                                <w:sz w:val="16"/>
                                <w:szCs w:val="16"/>
                              </w:rPr>
                              <w:t>進行中途離校通報</w:t>
                            </w:r>
                            <w:r>
                              <w:rPr>
                                <w:rFonts w:ascii="標楷體" w:eastAsia="標楷體" w:hAnsi="標楷體" w:hint="eastAsia"/>
                                <w:sz w:val="16"/>
                                <w:szCs w:val="16"/>
                              </w:rPr>
                              <w:t>(註冊組)</w:t>
                            </w:r>
                            <w:r w:rsidRPr="00871B8F">
                              <w:rPr>
                                <w:rFonts w:ascii="標楷體" w:eastAsia="標楷體" w:hAnsi="標楷體" w:hint="eastAsia"/>
                                <w:sz w:val="16"/>
                                <w:szCs w:val="16"/>
                              </w:rPr>
                              <w:t>/進行校安通報</w:t>
                            </w:r>
                            <w:r>
                              <w:rPr>
                                <w:rFonts w:ascii="標楷體" w:eastAsia="標楷體" w:hAnsi="標楷體" w:hint="eastAsia"/>
                                <w:sz w:val="16"/>
                                <w:szCs w:val="16"/>
                              </w:rPr>
                              <w:t>（輔導教官）</w:t>
                            </w:r>
                          </w:p>
                          <w:p w:rsidR="006A155E" w:rsidRPr="00871B8F" w:rsidRDefault="006A155E" w:rsidP="00E86F35">
                            <w:pPr>
                              <w:spacing w:line="200" w:lineRule="exact"/>
                              <w:ind w:rightChars="-100" w:right="-240"/>
                              <w:jc w:val="center"/>
                              <w:rPr>
                                <w:rFonts w:ascii="標楷體" w:eastAsia="標楷體" w:hAnsi="標楷體"/>
                                <w:sz w:val="16"/>
                                <w:szCs w:val="16"/>
                              </w:rPr>
                            </w:pPr>
                            <w:r w:rsidRPr="00871B8F">
                              <w:rPr>
                                <w:rFonts w:ascii="標楷體" w:eastAsia="標楷體" w:hAnsi="標楷體" w:hint="eastAsia"/>
                                <w:sz w:val="16"/>
                                <w:szCs w:val="16"/>
                              </w:rPr>
                              <w:t>填寫中途離校學生追蹤輔導紀錄表</w:t>
                            </w:r>
                            <w:r>
                              <w:rPr>
                                <w:rFonts w:ascii="標楷體" w:eastAsia="標楷體" w:hAnsi="標楷體" w:hint="eastAsia"/>
                                <w:sz w:val="16"/>
                                <w:szCs w:val="16"/>
                              </w:rPr>
                              <w:t>(1)(導師)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B3DEC" id="Rectangle 100" o:spid="_x0000_s1276" style="position:absolute;left:0;text-align:left;margin-left:126pt;margin-top:6pt;width:198pt;height:6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">
                <v:textbox>
                  <w:txbxContent>
                    <w:p w:rsidR="006A155E" w:rsidRPr="00C24202" w:rsidRDefault="006A155E" w:rsidP="00E86F35">
                      <w:pPr>
                        <w:spacing w:line="200" w:lineRule="exact"/>
                        <w:ind w:rightChars="-100" w:right="-240"/>
                        <w:jc w:val="center"/>
                        <w:rPr>
                          <w:rFonts w:ascii="標楷體" w:eastAsia="標楷體" w:hAnsi="標楷體"/>
                          <w:sz w:val="16"/>
                          <w:szCs w:val="16"/>
                        </w:rPr>
                      </w:pPr>
                      <w:r w:rsidRPr="00C24202">
                        <w:rPr>
                          <w:rFonts w:ascii="標楷體" w:eastAsia="標楷體" w:hAnsi="標楷體" w:hint="eastAsia"/>
                          <w:sz w:val="16"/>
                          <w:szCs w:val="16"/>
                        </w:rPr>
                        <w:t>掌握學生、聯繫家長</w:t>
                      </w:r>
                    </w:p>
                    <w:p w:rsidR="006A155E" w:rsidRPr="00871B8F" w:rsidRDefault="006A155E" w:rsidP="00E86F35">
                      <w:pPr>
                        <w:spacing w:line="200" w:lineRule="exact"/>
                        <w:ind w:rightChars="-100" w:right="-240"/>
                        <w:jc w:val="center"/>
                        <w:rPr>
                          <w:rFonts w:ascii="標楷體" w:eastAsia="標楷體" w:hAnsi="標楷體"/>
                          <w:sz w:val="16"/>
                          <w:szCs w:val="16"/>
                        </w:rPr>
                      </w:pPr>
                      <w:r w:rsidRPr="00871B8F">
                        <w:rPr>
                          <w:rFonts w:ascii="標楷體" w:eastAsia="標楷體" w:hAnsi="標楷體" w:hint="eastAsia"/>
                          <w:sz w:val="16"/>
                          <w:szCs w:val="16"/>
                        </w:rPr>
                        <w:t>(必要時依據個案類型</w:t>
                      </w:r>
                      <w:r>
                        <w:rPr>
                          <w:rFonts w:ascii="標楷體" w:eastAsia="標楷體" w:hAnsi="標楷體" w:hint="eastAsia"/>
                          <w:sz w:val="16"/>
                          <w:szCs w:val="16"/>
                        </w:rPr>
                        <w:t>，</w:t>
                      </w:r>
                      <w:r w:rsidRPr="00871B8F">
                        <w:rPr>
                          <w:rFonts w:ascii="標楷體" w:eastAsia="標楷體" w:hAnsi="標楷體" w:hint="eastAsia"/>
                          <w:sz w:val="16"/>
                          <w:szCs w:val="16"/>
                        </w:rPr>
                        <w:t>尋求警政或其他相關</w:t>
                      </w:r>
                    </w:p>
                    <w:p w:rsidR="006A155E" w:rsidRPr="00871B8F" w:rsidRDefault="006A155E" w:rsidP="00E86F35">
                      <w:pPr>
                        <w:spacing w:line="200" w:lineRule="exact"/>
                        <w:ind w:rightChars="-100" w:right="-240"/>
                        <w:jc w:val="center"/>
                        <w:rPr>
                          <w:rFonts w:ascii="標楷體" w:eastAsia="標楷體" w:hAnsi="標楷體"/>
                          <w:sz w:val="16"/>
                          <w:szCs w:val="16"/>
                        </w:rPr>
                      </w:pPr>
                      <w:r w:rsidRPr="00871B8F">
                        <w:rPr>
                          <w:rFonts w:ascii="標楷體" w:eastAsia="標楷體" w:hAnsi="標楷體" w:hint="eastAsia"/>
                          <w:sz w:val="16"/>
                          <w:szCs w:val="16"/>
                        </w:rPr>
                        <w:t>單位資源，進行追蹤、協尋等相關措施</w:t>
                      </w:r>
                      <w:r>
                        <w:rPr>
                          <w:rFonts w:ascii="標楷體" w:eastAsia="標楷體" w:hAnsi="標楷體" w:hint="eastAsia"/>
                          <w:sz w:val="16"/>
                          <w:szCs w:val="16"/>
                        </w:rPr>
                        <w:t>。</w:t>
                      </w:r>
                      <w:r w:rsidRPr="00871B8F">
                        <w:rPr>
                          <w:rFonts w:ascii="標楷體" w:eastAsia="標楷體" w:hAnsi="標楷體" w:hint="eastAsia"/>
                          <w:sz w:val="16"/>
                          <w:szCs w:val="16"/>
                        </w:rPr>
                        <w:t>)</w:t>
                      </w:r>
                    </w:p>
                    <w:p w:rsidR="006A155E" w:rsidRPr="00871B8F" w:rsidRDefault="006A155E" w:rsidP="00E86F35">
                      <w:pPr>
                        <w:spacing w:line="200" w:lineRule="exact"/>
                        <w:ind w:rightChars="-100" w:right="-240"/>
                        <w:jc w:val="center"/>
                        <w:rPr>
                          <w:rFonts w:ascii="標楷體" w:eastAsia="標楷體" w:hAnsi="標楷體"/>
                          <w:sz w:val="16"/>
                          <w:szCs w:val="16"/>
                        </w:rPr>
                      </w:pPr>
                      <w:r w:rsidRPr="00871B8F">
                        <w:rPr>
                          <w:rFonts w:ascii="標楷體" w:eastAsia="標楷體" w:hAnsi="標楷體" w:hint="eastAsia"/>
                          <w:sz w:val="16"/>
                          <w:szCs w:val="16"/>
                        </w:rPr>
                        <w:t>進行中途離校通報</w:t>
                      </w:r>
                      <w:r>
                        <w:rPr>
                          <w:rFonts w:ascii="標楷體" w:eastAsia="標楷體" w:hAnsi="標楷體" w:hint="eastAsia"/>
                          <w:sz w:val="16"/>
                          <w:szCs w:val="16"/>
                        </w:rPr>
                        <w:t>(註冊組)</w:t>
                      </w:r>
                      <w:r w:rsidRPr="00871B8F">
                        <w:rPr>
                          <w:rFonts w:ascii="標楷體" w:eastAsia="標楷體" w:hAnsi="標楷體" w:hint="eastAsia"/>
                          <w:sz w:val="16"/>
                          <w:szCs w:val="16"/>
                        </w:rPr>
                        <w:t>/進行校安通報</w:t>
                      </w:r>
                      <w:r>
                        <w:rPr>
                          <w:rFonts w:ascii="標楷體" w:eastAsia="標楷體" w:hAnsi="標楷體" w:hint="eastAsia"/>
                          <w:sz w:val="16"/>
                          <w:szCs w:val="16"/>
                        </w:rPr>
                        <w:t>（輔導教官）</w:t>
                      </w:r>
                    </w:p>
                    <w:p w:rsidR="006A155E" w:rsidRPr="00871B8F" w:rsidRDefault="006A155E" w:rsidP="00E86F35">
                      <w:pPr>
                        <w:spacing w:line="200" w:lineRule="exact"/>
                        <w:ind w:rightChars="-100" w:right="-240"/>
                        <w:jc w:val="center"/>
                        <w:rPr>
                          <w:rFonts w:ascii="標楷體" w:eastAsia="標楷體" w:hAnsi="標楷體"/>
                          <w:sz w:val="16"/>
                          <w:szCs w:val="16"/>
                        </w:rPr>
                      </w:pPr>
                      <w:r w:rsidRPr="00871B8F">
                        <w:rPr>
                          <w:rFonts w:ascii="標楷體" w:eastAsia="標楷體" w:hAnsi="標楷體" w:hint="eastAsia"/>
                          <w:sz w:val="16"/>
                          <w:szCs w:val="16"/>
                        </w:rPr>
                        <w:t>填寫中途離校學生追蹤輔導紀錄表</w:t>
                      </w:r>
                      <w:r>
                        <w:rPr>
                          <w:rFonts w:ascii="標楷體" w:eastAsia="標楷體" w:hAnsi="標楷體" w:hint="eastAsia"/>
                          <w:sz w:val="16"/>
                          <w:szCs w:val="16"/>
                        </w:rPr>
                        <w:t>(1)(導師)</w:t>
                      </w:r>
                    </w:p>
                  </w:txbxContent>
                </v:textbox>
              </v:rect>
            </w:pict>
          </mc:Fallback>
        </mc:AlternateContent>
      </w:r>
      <w:r>
        <w:rPr>
          <w:rFonts w:ascii="標楷體" w:eastAsia="標楷體" w:hAnsi="標楷體"/>
          <w:noProof/>
        </w:rPr>
        <mc:AlternateContent>
          <mc:Choice Requires="wps">
            <w:drawing>
              <wp:anchor distT="0" distB="0" distL="114300" distR="114300" simplePos="0" relativeHeight="251642368" behindDoc="0" locked="0" layoutInCell="1" allowOverlap="1" wp14:anchorId="41C5C043" wp14:editId="5A6D926B">
                <wp:simplePos x="0" y="0"/>
                <wp:positionH relativeFrom="column">
                  <wp:posOffset>-228600</wp:posOffset>
                </wp:positionH>
                <wp:positionV relativeFrom="paragraph">
                  <wp:posOffset>76200</wp:posOffset>
                </wp:positionV>
                <wp:extent cx="1143000" cy="800100"/>
                <wp:effectExtent l="5715" t="5715" r="13335" b="13335"/>
                <wp:wrapNone/>
                <wp:docPr id="75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00100"/>
                        </a:xfrm>
                        <a:prstGeom prst="rect">
                          <a:avLst/>
                        </a:prstGeom>
                        <a:solidFill>
                          <a:srgbClr val="FFFFFF"/>
                        </a:solidFill>
                        <a:ln w="9525">
                          <a:solidFill>
                            <a:srgbClr val="000000"/>
                          </a:solidFill>
                          <a:miter lim="800000"/>
                          <a:headEnd/>
                          <a:tailEnd/>
                        </a:ln>
                      </wps:spPr>
                      <wps:txbx>
                        <w:txbxContent>
                          <w:p w:rsidR="006A155E" w:rsidRPr="00261458" w:rsidRDefault="006A155E" w:rsidP="00E3318E">
                            <w:pPr>
                              <w:spacing w:line="320" w:lineRule="exact"/>
                              <w:jc w:val="center"/>
                              <w:rPr>
                                <w:rFonts w:ascii="標楷體" w:eastAsia="標楷體" w:hAnsi="標楷體"/>
                                <w:b/>
                                <w:color w:val="FF0000"/>
                                <w:sz w:val="20"/>
                                <w:szCs w:val="20"/>
                              </w:rPr>
                            </w:pPr>
                            <w:r w:rsidRPr="00261458">
                              <w:rPr>
                                <w:rFonts w:ascii="標楷體" w:eastAsia="標楷體" w:hAnsi="標楷體" w:hint="eastAsia"/>
                                <w:b/>
                                <w:color w:val="FF0000"/>
                                <w:sz w:val="20"/>
                                <w:szCs w:val="20"/>
                              </w:rPr>
                              <w:t>上午9時前</w:t>
                            </w:r>
                          </w:p>
                          <w:p w:rsidR="006A155E" w:rsidRPr="00871B8F" w:rsidRDefault="006A155E" w:rsidP="00E3318E">
                            <w:pPr>
                              <w:spacing w:line="320" w:lineRule="exact"/>
                              <w:jc w:val="center"/>
                              <w:rPr>
                                <w:rFonts w:ascii="標楷體" w:eastAsia="標楷體" w:hAnsi="標楷體"/>
                                <w:sz w:val="20"/>
                                <w:szCs w:val="20"/>
                              </w:rPr>
                            </w:pPr>
                            <w:r w:rsidRPr="00871B8F">
                              <w:rPr>
                                <w:rFonts w:ascii="標楷體" w:eastAsia="標楷體" w:hAnsi="標楷體" w:hint="eastAsia"/>
                                <w:sz w:val="20"/>
                                <w:szCs w:val="20"/>
                              </w:rPr>
                              <w:t>掌握未到學生</w:t>
                            </w:r>
                          </w:p>
                          <w:p w:rsidR="006A155E" w:rsidRDefault="006A155E" w:rsidP="00E3318E">
                            <w:pPr>
                              <w:spacing w:line="320" w:lineRule="exact"/>
                              <w:jc w:val="center"/>
                              <w:rPr>
                                <w:rFonts w:ascii="標楷體" w:eastAsia="標楷體" w:hAnsi="標楷體"/>
                                <w:sz w:val="20"/>
                                <w:szCs w:val="20"/>
                              </w:rPr>
                            </w:pPr>
                            <w:r w:rsidRPr="00871B8F">
                              <w:rPr>
                                <w:rFonts w:ascii="標楷體" w:eastAsia="標楷體" w:hAnsi="標楷體" w:hint="eastAsia"/>
                                <w:sz w:val="20"/>
                                <w:szCs w:val="20"/>
                              </w:rPr>
                              <w:t>聯繫家長</w:t>
                            </w:r>
                          </w:p>
                          <w:p w:rsidR="006A155E" w:rsidRPr="00871B8F" w:rsidRDefault="006A155E" w:rsidP="00E3318E">
                            <w:pPr>
                              <w:spacing w:line="320" w:lineRule="exact"/>
                              <w:jc w:val="cente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5C043" id="Rectangle 113" o:spid="_x0000_s1277" style="position:absolute;left:0;text-align:left;margin-left:-18pt;margin-top:6pt;width:90pt;height:6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">
                <v:textbox>
                  <w:txbxContent>
                    <w:p w:rsidR="006A155E" w:rsidRPr="00261458" w:rsidRDefault="006A155E" w:rsidP="00E3318E">
                      <w:pPr>
                        <w:spacing w:line="320" w:lineRule="exact"/>
                        <w:jc w:val="center"/>
                        <w:rPr>
                          <w:rFonts w:ascii="標楷體" w:eastAsia="標楷體" w:hAnsi="標楷體"/>
                          <w:b/>
                          <w:color w:val="FF0000"/>
                          <w:sz w:val="20"/>
                          <w:szCs w:val="20"/>
                        </w:rPr>
                      </w:pPr>
                      <w:r w:rsidRPr="00261458">
                        <w:rPr>
                          <w:rFonts w:ascii="標楷體" w:eastAsia="標楷體" w:hAnsi="標楷體" w:hint="eastAsia"/>
                          <w:b/>
                          <w:color w:val="FF0000"/>
                          <w:sz w:val="20"/>
                          <w:szCs w:val="20"/>
                        </w:rPr>
                        <w:t>上午9時前</w:t>
                      </w:r>
                    </w:p>
                    <w:p w:rsidR="006A155E" w:rsidRPr="00871B8F" w:rsidRDefault="006A155E" w:rsidP="00E3318E">
                      <w:pPr>
                        <w:spacing w:line="320" w:lineRule="exact"/>
                        <w:jc w:val="center"/>
                        <w:rPr>
                          <w:rFonts w:ascii="標楷體" w:eastAsia="標楷體" w:hAnsi="標楷體"/>
                          <w:sz w:val="20"/>
                          <w:szCs w:val="20"/>
                        </w:rPr>
                      </w:pPr>
                      <w:r w:rsidRPr="00871B8F">
                        <w:rPr>
                          <w:rFonts w:ascii="標楷體" w:eastAsia="標楷體" w:hAnsi="標楷體" w:hint="eastAsia"/>
                          <w:sz w:val="20"/>
                          <w:szCs w:val="20"/>
                        </w:rPr>
                        <w:t>掌握未到學生</w:t>
                      </w:r>
                    </w:p>
                    <w:p w:rsidR="006A155E" w:rsidRDefault="006A155E" w:rsidP="00E3318E">
                      <w:pPr>
                        <w:spacing w:line="320" w:lineRule="exact"/>
                        <w:jc w:val="center"/>
                        <w:rPr>
                          <w:rFonts w:ascii="標楷體" w:eastAsia="標楷體" w:hAnsi="標楷體"/>
                          <w:sz w:val="20"/>
                          <w:szCs w:val="20"/>
                        </w:rPr>
                      </w:pPr>
                      <w:r w:rsidRPr="00871B8F">
                        <w:rPr>
                          <w:rFonts w:ascii="標楷體" w:eastAsia="標楷體" w:hAnsi="標楷體" w:hint="eastAsia"/>
                          <w:sz w:val="20"/>
                          <w:szCs w:val="20"/>
                        </w:rPr>
                        <w:t>聯繫家長</w:t>
                      </w:r>
                    </w:p>
                    <w:p w:rsidR="006A155E" w:rsidRPr="00871B8F" w:rsidRDefault="006A155E" w:rsidP="00E3318E">
                      <w:pPr>
                        <w:spacing w:line="320" w:lineRule="exact"/>
                        <w:jc w:val="center"/>
                        <w:rPr>
                          <w:rFonts w:ascii="標楷體" w:eastAsia="標楷體" w:hAnsi="標楷體"/>
                          <w:sz w:val="20"/>
                          <w:szCs w:val="20"/>
                        </w:rPr>
                      </w:pPr>
                    </w:p>
                  </w:txbxContent>
                </v:textbox>
              </v:rect>
            </w:pict>
          </mc:Fallback>
        </mc:AlternateContent>
      </w:r>
    </w:p>
    <w:p w:rsidR="00E3318E" w:rsidRDefault="00527493" w:rsidP="00E3318E">
      <w:pPr>
        <w:spacing w:line="48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38970909" wp14:editId="154262E8">
                <wp:simplePos x="0" y="0"/>
                <wp:positionH relativeFrom="column">
                  <wp:posOffset>1371600</wp:posOffset>
                </wp:positionH>
                <wp:positionV relativeFrom="paragraph">
                  <wp:posOffset>228600</wp:posOffset>
                </wp:positionV>
                <wp:extent cx="0" cy="914400"/>
                <wp:effectExtent l="5715" t="5715" r="13335" b="13335"/>
                <wp:wrapNone/>
                <wp:docPr id="75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23E86" id="Line 128"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8pt" to="108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8qGgIAADU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"/>
            </w:pict>
          </mc:Fallback>
        </mc:AlternateContent>
      </w:r>
      <w:r>
        <w:rPr>
          <w:rFonts w:ascii="標楷體" w:eastAsia="標楷體" w:hAnsi="標楷體"/>
          <w:noProof/>
        </w:rPr>
        <mc:AlternateContent>
          <mc:Choice Requires="wps">
            <w:drawing>
              <wp:anchor distT="0" distB="0" distL="114300" distR="114300" simplePos="0" relativeHeight="251658752" behindDoc="0" locked="0" layoutInCell="1" allowOverlap="1" wp14:anchorId="2ED92072" wp14:editId="5ABE77CD">
                <wp:simplePos x="0" y="0"/>
                <wp:positionH relativeFrom="column">
                  <wp:posOffset>1371600</wp:posOffset>
                </wp:positionH>
                <wp:positionV relativeFrom="paragraph">
                  <wp:posOffset>228600</wp:posOffset>
                </wp:positionV>
                <wp:extent cx="228600" cy="0"/>
                <wp:effectExtent l="5715" t="53340" r="22860" b="60960"/>
                <wp:wrapNone/>
                <wp:docPr id="752"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58B8B" id="Line 12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8pt" to="12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hTyKgIAAE0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54656" behindDoc="0" locked="0" layoutInCell="1" allowOverlap="1" wp14:anchorId="5806CAC3" wp14:editId="179D8C22">
                <wp:simplePos x="0" y="0"/>
                <wp:positionH relativeFrom="column">
                  <wp:posOffset>1143000</wp:posOffset>
                </wp:positionH>
                <wp:positionV relativeFrom="paragraph">
                  <wp:posOffset>228600</wp:posOffset>
                </wp:positionV>
                <wp:extent cx="0" cy="914400"/>
                <wp:effectExtent l="5715" t="5715" r="13335" b="13335"/>
                <wp:wrapNone/>
                <wp:docPr id="75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778E9" id="Line 125" o:spid="_x0000_s1026" style="position:absolute;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pt" to="90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"/>
            </w:pict>
          </mc:Fallback>
        </mc:AlternateContent>
      </w:r>
      <w:r>
        <w:rPr>
          <w:rFonts w:ascii="標楷體" w:eastAsia="標楷體" w:hAnsi="標楷體"/>
          <w:noProof/>
        </w:rPr>
        <mc:AlternateContent>
          <mc:Choice Requires="wps">
            <w:drawing>
              <wp:anchor distT="0" distB="0" distL="114300" distR="114300" simplePos="0" relativeHeight="251655680" behindDoc="0" locked="0" layoutInCell="1" allowOverlap="1" wp14:anchorId="1215C068" wp14:editId="67831744">
                <wp:simplePos x="0" y="0"/>
                <wp:positionH relativeFrom="column">
                  <wp:posOffset>914400</wp:posOffset>
                </wp:positionH>
                <wp:positionV relativeFrom="paragraph">
                  <wp:posOffset>228600</wp:posOffset>
                </wp:positionV>
                <wp:extent cx="228600" cy="0"/>
                <wp:effectExtent l="15240" t="53340" r="13335" b="60960"/>
                <wp:wrapNone/>
                <wp:docPr id="750"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28935" id="Line 126"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8pt" to="9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">
                <v:stroke endarrow="block"/>
              </v:line>
            </w:pict>
          </mc:Fallback>
        </mc:AlternateContent>
      </w:r>
    </w:p>
    <w:p w:rsidR="00E3318E" w:rsidRDefault="00527493" w:rsidP="00E3318E">
      <w:pPr>
        <w:spacing w:line="48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48512" behindDoc="0" locked="0" layoutInCell="1" allowOverlap="1" wp14:anchorId="2B208277" wp14:editId="1939E540">
                <wp:simplePos x="0" y="0"/>
                <wp:positionH relativeFrom="column">
                  <wp:posOffset>5029200</wp:posOffset>
                </wp:positionH>
                <wp:positionV relativeFrom="paragraph">
                  <wp:posOffset>266700</wp:posOffset>
                </wp:positionV>
                <wp:extent cx="0" cy="228600"/>
                <wp:effectExtent l="53340" t="5715" r="60960" b="22860"/>
                <wp:wrapNone/>
                <wp:docPr id="74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95376" id="Line 11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1pt" to="39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BT+KwIAAE0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47488" behindDoc="0" locked="0" layoutInCell="1" allowOverlap="1" wp14:anchorId="5D1C8FCE" wp14:editId="2BC5BD96">
                <wp:simplePos x="0" y="0"/>
                <wp:positionH relativeFrom="column">
                  <wp:posOffset>2743200</wp:posOffset>
                </wp:positionH>
                <wp:positionV relativeFrom="paragraph">
                  <wp:posOffset>266700</wp:posOffset>
                </wp:positionV>
                <wp:extent cx="0" cy="228600"/>
                <wp:effectExtent l="53340" t="5715" r="60960" b="22860"/>
                <wp:wrapNone/>
                <wp:docPr id="74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DF265" id="Line 11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1pt" to="3in,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g3KwIAAE0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46464" behindDoc="0" locked="0" layoutInCell="1" allowOverlap="1" wp14:anchorId="5C06DE9C" wp14:editId="0E96EC94">
                <wp:simplePos x="0" y="0"/>
                <wp:positionH relativeFrom="column">
                  <wp:posOffset>342900</wp:posOffset>
                </wp:positionH>
                <wp:positionV relativeFrom="paragraph">
                  <wp:posOffset>266700</wp:posOffset>
                </wp:positionV>
                <wp:extent cx="0" cy="228600"/>
                <wp:effectExtent l="53340" t="5715" r="60960" b="22860"/>
                <wp:wrapNone/>
                <wp:docPr id="747"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ED081" id="Line 11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pt" to="2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">
                <v:stroke endarrow="block"/>
              </v:line>
            </w:pict>
          </mc:Fallback>
        </mc:AlternateContent>
      </w:r>
    </w:p>
    <w:p w:rsidR="00E3318E" w:rsidRDefault="00527493" w:rsidP="00E3318E">
      <w:pPr>
        <w:spacing w:line="36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2608" behindDoc="0" locked="0" layoutInCell="1" allowOverlap="1" wp14:anchorId="4EFE9E71" wp14:editId="19112321">
                <wp:simplePos x="0" y="0"/>
                <wp:positionH relativeFrom="column">
                  <wp:posOffset>2171700</wp:posOffset>
                </wp:positionH>
                <wp:positionV relativeFrom="paragraph">
                  <wp:posOffset>190500</wp:posOffset>
                </wp:positionV>
                <wp:extent cx="1143000" cy="685800"/>
                <wp:effectExtent l="15240" t="15240" r="22860" b="13335"/>
                <wp:wrapNone/>
                <wp:docPr id="74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diamond">
                          <a:avLst/>
                        </a:prstGeom>
                        <a:solidFill>
                          <a:srgbClr val="FFFFFF"/>
                        </a:solidFill>
                        <a:ln w="9525">
                          <a:solidFill>
                            <a:srgbClr val="000000"/>
                          </a:solidFill>
                          <a:miter lim="800000"/>
                          <a:headEnd/>
                          <a:tailEnd/>
                        </a:ln>
                      </wps:spPr>
                      <wps:txbx>
                        <w:txbxContent>
                          <w:p w:rsidR="006A155E" w:rsidRPr="00C24202" w:rsidRDefault="006A155E" w:rsidP="00E3318E">
                            <w:pPr>
                              <w:spacing w:line="400" w:lineRule="exact"/>
                              <w:jc w:val="center"/>
                              <w:rPr>
                                <w:rFonts w:ascii="標楷體" w:eastAsia="標楷體" w:hAnsi="標楷體"/>
                                <w:sz w:val="20"/>
                                <w:szCs w:val="20"/>
                              </w:rPr>
                            </w:pPr>
                            <w:r w:rsidRPr="00C24202">
                              <w:rPr>
                                <w:rFonts w:ascii="標楷體" w:eastAsia="標楷體" w:hAnsi="標楷體" w:hint="eastAsia"/>
                                <w:sz w:val="20"/>
                                <w:szCs w:val="20"/>
                              </w:rPr>
                              <w:t>回校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E9E71" id="AutoShape 123" o:spid="_x0000_s1278" type="#_x0000_t4" style="position:absolute;left:0;text-align:left;margin-left:171pt;margin-top:15pt;width:90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">
                <v:textbox>
                  <w:txbxContent>
                    <w:p w:rsidR="006A155E" w:rsidRPr="00C24202" w:rsidRDefault="006A155E" w:rsidP="00E3318E">
                      <w:pPr>
                        <w:spacing w:line="400" w:lineRule="exact"/>
                        <w:jc w:val="center"/>
                        <w:rPr>
                          <w:rFonts w:ascii="標楷體" w:eastAsia="標楷體" w:hAnsi="標楷體"/>
                          <w:sz w:val="20"/>
                          <w:szCs w:val="20"/>
                        </w:rPr>
                      </w:pPr>
                      <w:r w:rsidRPr="00C24202">
                        <w:rPr>
                          <w:rFonts w:ascii="標楷體" w:eastAsia="標楷體" w:hAnsi="標楷體" w:hint="eastAsia"/>
                          <w:sz w:val="20"/>
                          <w:szCs w:val="20"/>
                        </w:rPr>
                        <w:t>回校</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51584" behindDoc="0" locked="0" layoutInCell="1" allowOverlap="1" wp14:anchorId="417D66CE" wp14:editId="02DDC10F">
                <wp:simplePos x="0" y="0"/>
                <wp:positionH relativeFrom="column">
                  <wp:posOffset>-228600</wp:posOffset>
                </wp:positionH>
                <wp:positionV relativeFrom="paragraph">
                  <wp:posOffset>190500</wp:posOffset>
                </wp:positionV>
                <wp:extent cx="1143000" cy="685800"/>
                <wp:effectExtent l="15240" t="15240" r="22860" b="13335"/>
                <wp:wrapNone/>
                <wp:docPr id="745"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diamond">
                          <a:avLst/>
                        </a:prstGeom>
                        <a:solidFill>
                          <a:srgbClr val="FFFFFF"/>
                        </a:solidFill>
                        <a:ln w="9525">
                          <a:solidFill>
                            <a:srgbClr val="000000"/>
                          </a:solidFill>
                          <a:miter lim="800000"/>
                          <a:headEnd/>
                          <a:tailEnd/>
                        </a:ln>
                      </wps:spPr>
                      <wps:txbx>
                        <w:txbxContent>
                          <w:p w:rsidR="006A155E" w:rsidRPr="00C24202" w:rsidRDefault="006A155E" w:rsidP="00E3318E">
                            <w:pPr>
                              <w:spacing w:line="400" w:lineRule="exact"/>
                              <w:jc w:val="center"/>
                              <w:rPr>
                                <w:rFonts w:ascii="標楷體" w:eastAsia="標楷體" w:hAnsi="標楷體"/>
                                <w:sz w:val="20"/>
                                <w:szCs w:val="20"/>
                              </w:rPr>
                            </w:pPr>
                            <w:r w:rsidRPr="00C24202">
                              <w:rPr>
                                <w:rFonts w:ascii="標楷體" w:eastAsia="標楷體" w:hAnsi="標楷體" w:hint="eastAsia"/>
                                <w:sz w:val="20"/>
                                <w:szCs w:val="20"/>
                              </w:rPr>
                              <w:t>回校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D66CE" id="AutoShape 122" o:spid="_x0000_s1279" type="#_x0000_t4" style="position:absolute;left:0;text-align:left;margin-left:-18pt;margin-top:15pt;width:90pt;height: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">
                <v:textbox>
                  <w:txbxContent>
                    <w:p w:rsidR="006A155E" w:rsidRPr="00C24202" w:rsidRDefault="006A155E" w:rsidP="00E3318E">
                      <w:pPr>
                        <w:spacing w:line="400" w:lineRule="exact"/>
                        <w:jc w:val="center"/>
                        <w:rPr>
                          <w:rFonts w:ascii="標楷體" w:eastAsia="標楷體" w:hAnsi="標楷體"/>
                          <w:sz w:val="20"/>
                          <w:szCs w:val="20"/>
                        </w:rPr>
                      </w:pPr>
                      <w:r w:rsidRPr="00C24202">
                        <w:rPr>
                          <w:rFonts w:ascii="標楷體" w:eastAsia="標楷體" w:hAnsi="標楷體" w:hint="eastAsia"/>
                          <w:sz w:val="20"/>
                          <w:szCs w:val="20"/>
                        </w:rPr>
                        <w:t>回校</w:t>
                      </w:r>
                    </w:p>
                  </w:txbxContent>
                </v:textbox>
              </v:shape>
            </w:pict>
          </mc:Fallback>
        </mc:AlternateContent>
      </w:r>
    </w:p>
    <w:p w:rsidR="00E3318E" w:rsidRDefault="00527493" w:rsidP="00E3318E">
      <w:pPr>
        <w:spacing w:line="36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49536" behindDoc="0" locked="0" layoutInCell="1" allowOverlap="1" wp14:anchorId="10441639" wp14:editId="1F153DE9">
                <wp:simplePos x="0" y="0"/>
                <wp:positionH relativeFrom="column">
                  <wp:posOffset>4229100</wp:posOffset>
                </wp:positionH>
                <wp:positionV relativeFrom="paragraph">
                  <wp:posOffset>0</wp:posOffset>
                </wp:positionV>
                <wp:extent cx="1714500" cy="457200"/>
                <wp:effectExtent l="5715" t="5715" r="13335" b="13335"/>
                <wp:wrapNone/>
                <wp:docPr id="744"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6A155E" w:rsidRPr="00177451" w:rsidRDefault="006A155E" w:rsidP="00E3318E">
                            <w:pPr>
                              <w:spacing w:line="480" w:lineRule="exact"/>
                              <w:jc w:val="center"/>
                              <w:rPr>
                                <w:rFonts w:ascii="標楷體" w:eastAsia="標楷體" w:hAnsi="標楷體"/>
                                <w:b/>
                                <w:color w:val="FF0000"/>
                                <w:sz w:val="20"/>
                                <w:szCs w:val="20"/>
                              </w:rPr>
                            </w:pPr>
                            <w:r w:rsidRPr="00177451">
                              <w:rPr>
                                <w:rFonts w:ascii="標楷體" w:eastAsia="標楷體" w:hAnsi="標楷體" w:hint="eastAsia"/>
                                <w:b/>
                                <w:color w:val="FF0000"/>
                                <w:sz w:val="20"/>
                                <w:szCs w:val="20"/>
                              </w:rPr>
                              <w:t>教務處(註冊組)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41639" id="Rectangle 120" o:spid="_x0000_s1280" style="position:absolute;margin-left:333pt;margin-top:0;width:135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">
                <v:textbox>
                  <w:txbxContent>
                    <w:p w:rsidR="006A155E" w:rsidRPr="00177451" w:rsidRDefault="006A155E" w:rsidP="00E3318E">
                      <w:pPr>
                        <w:spacing w:line="480" w:lineRule="exact"/>
                        <w:jc w:val="center"/>
                        <w:rPr>
                          <w:rFonts w:ascii="標楷體" w:eastAsia="標楷體" w:hAnsi="標楷體"/>
                          <w:b/>
                          <w:color w:val="FF0000"/>
                          <w:sz w:val="20"/>
                          <w:szCs w:val="20"/>
                        </w:rPr>
                      </w:pPr>
                      <w:r w:rsidRPr="00177451">
                        <w:rPr>
                          <w:rFonts w:ascii="標楷體" w:eastAsia="標楷體" w:hAnsi="標楷體" w:hint="eastAsia"/>
                          <w:b/>
                          <w:color w:val="FF0000"/>
                          <w:sz w:val="20"/>
                          <w:szCs w:val="20"/>
                        </w:rPr>
                        <w:t>教務處(註冊組)</w:t>
                      </w:r>
                    </w:p>
                  </w:txbxContent>
                </v:textbox>
              </v:rect>
            </w:pict>
          </mc:Fallback>
        </mc:AlternateContent>
      </w:r>
      <w:r w:rsidR="00E3318E">
        <w:rPr>
          <w:rFonts w:ascii="標楷體" w:eastAsia="標楷體" w:hAnsi="標楷體" w:hint="eastAsia"/>
        </w:rPr>
        <w:t xml:space="preserve">                      否</w:t>
      </w:r>
    </w:p>
    <w:p w:rsidR="00E3318E" w:rsidRDefault="00527493" w:rsidP="00E3318E">
      <w:pPr>
        <w:spacing w:line="36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6704" behindDoc="0" locked="0" layoutInCell="1" allowOverlap="1" wp14:anchorId="0CF4DCC7" wp14:editId="28C67C8F">
                <wp:simplePos x="0" y="0"/>
                <wp:positionH relativeFrom="column">
                  <wp:posOffset>1371600</wp:posOffset>
                </wp:positionH>
                <wp:positionV relativeFrom="paragraph">
                  <wp:posOffset>76200</wp:posOffset>
                </wp:positionV>
                <wp:extent cx="800100" cy="0"/>
                <wp:effectExtent l="5715" t="5715" r="13335" b="13335"/>
                <wp:wrapNone/>
                <wp:docPr id="74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8C0F2" id="Line 12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pt" to="1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mqk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"/>
            </w:pict>
          </mc:Fallback>
        </mc:AlternateContent>
      </w:r>
      <w:r>
        <w:rPr>
          <w:rFonts w:ascii="標楷體" w:eastAsia="標楷體" w:hAnsi="標楷體"/>
          <w:noProof/>
        </w:rPr>
        <mc:AlternateContent>
          <mc:Choice Requires="wps">
            <w:drawing>
              <wp:anchor distT="0" distB="0" distL="114300" distR="114300" simplePos="0" relativeHeight="251653632" behindDoc="0" locked="0" layoutInCell="1" allowOverlap="1" wp14:anchorId="61A5519D" wp14:editId="1E38E1CF">
                <wp:simplePos x="0" y="0"/>
                <wp:positionH relativeFrom="column">
                  <wp:posOffset>914400</wp:posOffset>
                </wp:positionH>
                <wp:positionV relativeFrom="paragraph">
                  <wp:posOffset>76200</wp:posOffset>
                </wp:positionV>
                <wp:extent cx="228600" cy="0"/>
                <wp:effectExtent l="5715" t="5715" r="13335" b="13335"/>
                <wp:wrapNone/>
                <wp:docPr id="74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40B1B" id="Line 12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9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rB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"/>
            </w:pict>
          </mc:Fallback>
        </mc:AlternateContent>
      </w:r>
    </w:p>
    <w:p w:rsidR="00E3318E" w:rsidRDefault="00527493" w:rsidP="00E3318E">
      <w:pPr>
        <w:spacing w:line="30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0560" behindDoc="0" locked="0" layoutInCell="1" allowOverlap="1" wp14:anchorId="073B79A6" wp14:editId="0FB698AB">
                <wp:simplePos x="0" y="0"/>
                <wp:positionH relativeFrom="column">
                  <wp:posOffset>4229100</wp:posOffset>
                </wp:positionH>
                <wp:positionV relativeFrom="paragraph">
                  <wp:posOffset>0</wp:posOffset>
                </wp:positionV>
                <wp:extent cx="1714500" cy="914400"/>
                <wp:effectExtent l="5715" t="5715" r="13335" b="13335"/>
                <wp:wrapNone/>
                <wp:docPr id="74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rect">
                          <a:avLst/>
                        </a:prstGeom>
                        <a:solidFill>
                          <a:srgbClr val="FFFFFF"/>
                        </a:solidFill>
                        <a:ln w="9525">
                          <a:solidFill>
                            <a:srgbClr val="000000"/>
                          </a:solidFill>
                          <a:miter lim="800000"/>
                          <a:headEnd/>
                          <a:tailEnd/>
                        </a:ln>
                      </wps:spPr>
                      <wps:txbx>
                        <w:txbxContent>
                          <w:p w:rsidR="006A155E" w:rsidRPr="00B558FC" w:rsidRDefault="006A155E" w:rsidP="00E3318E">
                            <w:pPr>
                              <w:spacing w:line="240" w:lineRule="exact"/>
                              <w:jc w:val="center"/>
                              <w:rPr>
                                <w:rFonts w:ascii="標楷體" w:eastAsia="標楷體" w:hAnsi="標楷體"/>
                                <w:b/>
                                <w:sz w:val="16"/>
                                <w:szCs w:val="16"/>
                              </w:rPr>
                            </w:pPr>
                            <w:r w:rsidRPr="00B558FC">
                              <w:rPr>
                                <w:rFonts w:ascii="標楷體" w:eastAsia="標楷體" w:hAnsi="標楷體" w:hint="eastAsia"/>
                                <w:b/>
                                <w:sz w:val="16"/>
                                <w:szCs w:val="16"/>
                              </w:rPr>
                              <w:t>進行中途離校通報</w:t>
                            </w:r>
                          </w:p>
                          <w:p w:rsidR="006A155E" w:rsidRDefault="006A155E" w:rsidP="00E3318E">
                            <w:pPr>
                              <w:spacing w:line="240" w:lineRule="exact"/>
                              <w:jc w:val="center"/>
                              <w:rPr>
                                <w:rFonts w:ascii="標楷體" w:eastAsia="標楷體" w:hAnsi="標楷體"/>
                                <w:sz w:val="16"/>
                                <w:szCs w:val="16"/>
                              </w:rPr>
                            </w:pPr>
                            <w:r>
                              <w:rPr>
                                <w:rFonts w:ascii="標楷體" w:eastAsia="標楷體" w:hAnsi="標楷體" w:hint="eastAsia"/>
                                <w:sz w:val="16"/>
                                <w:szCs w:val="16"/>
                              </w:rPr>
                              <w:t>建立休學生名冊並管制復學期</w:t>
                            </w:r>
                          </w:p>
                          <w:p w:rsidR="006A155E" w:rsidRPr="00424352" w:rsidRDefault="006A155E" w:rsidP="00E3318E">
                            <w:pPr>
                              <w:spacing w:line="240" w:lineRule="exact"/>
                              <w:jc w:val="center"/>
                              <w:rPr>
                                <w:rFonts w:ascii="標楷體" w:eastAsia="標楷體" w:hAnsi="標楷體"/>
                                <w:b/>
                                <w:sz w:val="16"/>
                                <w:szCs w:val="16"/>
                                <w:u w:val="single"/>
                              </w:rPr>
                            </w:pPr>
                            <w:r>
                              <w:rPr>
                                <w:rFonts w:ascii="標楷體" w:eastAsia="標楷體" w:hAnsi="標楷體" w:hint="eastAsia"/>
                                <w:sz w:val="16"/>
                                <w:szCs w:val="16"/>
                              </w:rPr>
                              <w:t>程或建立</w:t>
                            </w:r>
                            <w:r w:rsidRPr="00424352">
                              <w:rPr>
                                <w:rFonts w:ascii="標楷體" w:eastAsia="標楷體" w:hAnsi="標楷體" w:hint="eastAsia"/>
                                <w:b/>
                                <w:sz w:val="16"/>
                                <w:szCs w:val="16"/>
                                <w:u w:val="single"/>
                              </w:rPr>
                              <w:t>未向轉入學校報到之</w:t>
                            </w:r>
                          </w:p>
                          <w:p w:rsidR="006A155E" w:rsidRPr="00871B8F" w:rsidRDefault="006A155E" w:rsidP="00E3318E">
                            <w:pPr>
                              <w:spacing w:line="240" w:lineRule="exact"/>
                              <w:rPr>
                                <w:rFonts w:ascii="標楷體" w:eastAsia="標楷體" w:hAnsi="標楷體"/>
                                <w:sz w:val="16"/>
                                <w:szCs w:val="16"/>
                              </w:rPr>
                            </w:pPr>
                            <w:r w:rsidRPr="00424352">
                              <w:rPr>
                                <w:rFonts w:ascii="標楷體" w:eastAsia="標楷體" w:hAnsi="標楷體" w:hint="eastAsia"/>
                                <w:b/>
                                <w:sz w:val="16"/>
                                <w:szCs w:val="16"/>
                                <w:u w:val="single"/>
                              </w:rPr>
                              <w:t xml:space="preserve"> 轉學生名冊</w:t>
                            </w:r>
                            <w:r>
                              <w:rPr>
                                <w:rFonts w:ascii="標楷體" w:eastAsia="標楷體" w:hAnsi="標楷體" w:hint="eastAsia"/>
                                <w:b/>
                                <w:sz w:val="16"/>
                                <w:szCs w:val="16"/>
                                <w:u w:val="single"/>
                              </w:rPr>
                              <w:t>（3日內未報到，由原轉出學校通報）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B79A6" id="Rectangle 121" o:spid="_x0000_s1281" style="position:absolute;left:0;text-align:left;margin-left:333pt;margin-top:0;width:135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">
                <v:textbox>
                  <w:txbxContent>
                    <w:p w:rsidR="006A155E" w:rsidRPr="00B558FC" w:rsidRDefault="006A155E" w:rsidP="00E3318E">
                      <w:pPr>
                        <w:spacing w:line="240" w:lineRule="exact"/>
                        <w:jc w:val="center"/>
                        <w:rPr>
                          <w:rFonts w:ascii="標楷體" w:eastAsia="標楷體" w:hAnsi="標楷體"/>
                          <w:b/>
                          <w:sz w:val="16"/>
                          <w:szCs w:val="16"/>
                        </w:rPr>
                      </w:pPr>
                      <w:r w:rsidRPr="00B558FC">
                        <w:rPr>
                          <w:rFonts w:ascii="標楷體" w:eastAsia="標楷體" w:hAnsi="標楷體" w:hint="eastAsia"/>
                          <w:b/>
                          <w:sz w:val="16"/>
                          <w:szCs w:val="16"/>
                        </w:rPr>
                        <w:t>進行中途離校通報</w:t>
                      </w:r>
                    </w:p>
                    <w:p w:rsidR="006A155E" w:rsidRDefault="006A155E" w:rsidP="00E3318E">
                      <w:pPr>
                        <w:spacing w:line="240" w:lineRule="exact"/>
                        <w:jc w:val="center"/>
                        <w:rPr>
                          <w:rFonts w:ascii="標楷體" w:eastAsia="標楷體" w:hAnsi="標楷體"/>
                          <w:sz w:val="16"/>
                          <w:szCs w:val="16"/>
                        </w:rPr>
                      </w:pPr>
                      <w:r>
                        <w:rPr>
                          <w:rFonts w:ascii="標楷體" w:eastAsia="標楷體" w:hAnsi="標楷體" w:hint="eastAsia"/>
                          <w:sz w:val="16"/>
                          <w:szCs w:val="16"/>
                        </w:rPr>
                        <w:t>建立休學生名冊並管制復學期</w:t>
                      </w:r>
                    </w:p>
                    <w:p w:rsidR="006A155E" w:rsidRPr="00424352" w:rsidRDefault="006A155E" w:rsidP="00E3318E">
                      <w:pPr>
                        <w:spacing w:line="240" w:lineRule="exact"/>
                        <w:jc w:val="center"/>
                        <w:rPr>
                          <w:rFonts w:ascii="標楷體" w:eastAsia="標楷體" w:hAnsi="標楷體"/>
                          <w:b/>
                          <w:sz w:val="16"/>
                          <w:szCs w:val="16"/>
                          <w:u w:val="single"/>
                        </w:rPr>
                      </w:pPr>
                      <w:r>
                        <w:rPr>
                          <w:rFonts w:ascii="標楷體" w:eastAsia="標楷體" w:hAnsi="標楷體" w:hint="eastAsia"/>
                          <w:sz w:val="16"/>
                          <w:szCs w:val="16"/>
                        </w:rPr>
                        <w:t>程或建立</w:t>
                      </w:r>
                      <w:r w:rsidRPr="00424352">
                        <w:rPr>
                          <w:rFonts w:ascii="標楷體" w:eastAsia="標楷體" w:hAnsi="標楷體" w:hint="eastAsia"/>
                          <w:b/>
                          <w:sz w:val="16"/>
                          <w:szCs w:val="16"/>
                          <w:u w:val="single"/>
                        </w:rPr>
                        <w:t>未向轉入學校報到之</w:t>
                      </w:r>
                    </w:p>
                    <w:p w:rsidR="006A155E" w:rsidRPr="00871B8F" w:rsidRDefault="006A155E" w:rsidP="00E3318E">
                      <w:pPr>
                        <w:spacing w:line="240" w:lineRule="exact"/>
                        <w:rPr>
                          <w:rFonts w:ascii="標楷體" w:eastAsia="標楷體" w:hAnsi="標楷體"/>
                          <w:sz w:val="16"/>
                          <w:szCs w:val="16"/>
                        </w:rPr>
                      </w:pPr>
                      <w:r w:rsidRPr="00424352">
                        <w:rPr>
                          <w:rFonts w:ascii="標楷體" w:eastAsia="標楷體" w:hAnsi="標楷體" w:hint="eastAsia"/>
                          <w:b/>
                          <w:sz w:val="16"/>
                          <w:szCs w:val="16"/>
                          <w:u w:val="single"/>
                        </w:rPr>
                        <w:t xml:space="preserve"> 轉學生名冊</w:t>
                      </w:r>
                      <w:r>
                        <w:rPr>
                          <w:rFonts w:ascii="標楷體" w:eastAsia="標楷體" w:hAnsi="標楷體" w:hint="eastAsia"/>
                          <w:b/>
                          <w:sz w:val="16"/>
                          <w:szCs w:val="16"/>
                          <w:u w:val="single"/>
                        </w:rPr>
                        <w:t>（3日內未報到，由原轉出學校通報）</w:t>
                      </w:r>
                    </w:p>
                  </w:txbxContent>
                </v:textbox>
              </v:rect>
            </w:pict>
          </mc:Fallback>
        </mc:AlternateContent>
      </w:r>
    </w:p>
    <w:p w:rsidR="00E3318E" w:rsidRPr="00A54377" w:rsidRDefault="00527493" w:rsidP="00E3318E">
      <w:pPr>
        <w:spacing w:line="36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776" behindDoc="0" locked="0" layoutInCell="1" allowOverlap="1" wp14:anchorId="6B0B96E9" wp14:editId="36A94ABA">
                <wp:simplePos x="0" y="0"/>
                <wp:positionH relativeFrom="column">
                  <wp:posOffset>342900</wp:posOffset>
                </wp:positionH>
                <wp:positionV relativeFrom="paragraph">
                  <wp:posOffset>38100</wp:posOffset>
                </wp:positionV>
                <wp:extent cx="0" cy="228600"/>
                <wp:effectExtent l="53340" t="5715" r="60960" b="22860"/>
                <wp:wrapNone/>
                <wp:docPr id="74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C7C7D" id="Line 13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pt" to="2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72064" behindDoc="0" locked="0" layoutInCell="1" allowOverlap="1" wp14:anchorId="17A49292" wp14:editId="1F97AC14">
                <wp:simplePos x="0" y="0"/>
                <wp:positionH relativeFrom="column">
                  <wp:posOffset>2743200</wp:posOffset>
                </wp:positionH>
                <wp:positionV relativeFrom="paragraph">
                  <wp:posOffset>38100</wp:posOffset>
                </wp:positionV>
                <wp:extent cx="0" cy="228600"/>
                <wp:effectExtent l="53340" t="5715" r="60960" b="22860"/>
                <wp:wrapNone/>
                <wp:docPr id="73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3AAC" id="Line 14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pt" to="3in,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G/KwIAAE0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">
                <v:stroke endarrow="block"/>
              </v:line>
            </w:pict>
          </mc:Fallback>
        </mc:AlternateContent>
      </w:r>
      <w:r w:rsidR="00E3318E">
        <w:rPr>
          <w:rFonts w:ascii="標楷體" w:eastAsia="標楷體" w:hAnsi="標楷體" w:hint="eastAsia"/>
        </w:rPr>
        <w:t>是                               是</w:t>
      </w:r>
    </w:p>
    <w:p w:rsidR="00E3318E" w:rsidRDefault="00527493" w:rsidP="00E3318E">
      <w:pPr>
        <w:spacing w:line="36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5920" behindDoc="0" locked="0" layoutInCell="1" allowOverlap="1" wp14:anchorId="18B14838" wp14:editId="642C54B9">
                <wp:simplePos x="0" y="0"/>
                <wp:positionH relativeFrom="column">
                  <wp:posOffset>1714500</wp:posOffset>
                </wp:positionH>
                <wp:positionV relativeFrom="paragraph">
                  <wp:posOffset>76200</wp:posOffset>
                </wp:positionV>
                <wp:extent cx="2171700" cy="342900"/>
                <wp:effectExtent l="5715" t="5715" r="13335" b="13335"/>
                <wp:wrapNone/>
                <wp:docPr id="73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rsidR="006A155E" w:rsidRPr="00157A3E" w:rsidRDefault="006A155E" w:rsidP="00E86F35">
                            <w:pPr>
                              <w:ind w:rightChars="-100" w:right="-240"/>
                              <w:jc w:val="center"/>
                              <w:rPr>
                                <w:rFonts w:ascii="標楷體" w:eastAsia="標楷體" w:hAnsi="標楷體"/>
                                <w:color w:val="FF0000"/>
                                <w:sz w:val="20"/>
                                <w:szCs w:val="20"/>
                              </w:rPr>
                            </w:pPr>
                            <w:r w:rsidRPr="00157A3E">
                              <w:rPr>
                                <w:rFonts w:ascii="標楷體" w:eastAsia="標楷體" w:hAnsi="標楷體" w:hint="eastAsia"/>
                                <w:color w:val="FF0000"/>
                                <w:sz w:val="20"/>
                                <w:szCs w:val="20"/>
                              </w:rPr>
                              <w:t>導師/學務處(生輔組)/輔導室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14838" id="Rectangle 136" o:spid="_x0000_s1282" style="position:absolute;left:0;text-align:left;margin-left:135pt;margin-top:6pt;width:171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">
                <v:textbox>
                  <w:txbxContent>
                    <w:p w:rsidR="006A155E" w:rsidRPr="00157A3E" w:rsidRDefault="006A155E" w:rsidP="00E86F35">
                      <w:pPr>
                        <w:ind w:rightChars="-100" w:right="-240"/>
                        <w:jc w:val="center"/>
                        <w:rPr>
                          <w:rFonts w:ascii="標楷體" w:eastAsia="標楷體" w:hAnsi="標楷體"/>
                          <w:color w:val="FF0000"/>
                          <w:sz w:val="20"/>
                          <w:szCs w:val="20"/>
                        </w:rPr>
                      </w:pPr>
                      <w:r w:rsidRPr="00157A3E">
                        <w:rPr>
                          <w:rFonts w:ascii="標楷體" w:eastAsia="標楷體" w:hAnsi="標楷體" w:hint="eastAsia"/>
                          <w:color w:val="FF0000"/>
                          <w:sz w:val="20"/>
                          <w:szCs w:val="20"/>
                        </w:rPr>
                        <w:t>導師/學務處(生輔組)/輔導室</w:t>
                      </w:r>
                    </w:p>
                  </w:txbxContent>
                </v:textbox>
              </v:rect>
            </w:pict>
          </mc:Fallback>
        </mc:AlternateContent>
      </w:r>
      <w:r>
        <w:rPr>
          <w:rFonts w:ascii="標楷體" w:eastAsia="標楷體" w:hAnsi="標楷體"/>
          <w:noProof/>
        </w:rPr>
        <mc:AlternateContent>
          <mc:Choice Requires="wps">
            <w:drawing>
              <wp:anchor distT="0" distB="0" distL="114300" distR="114300" simplePos="0" relativeHeight="251661824" behindDoc="0" locked="0" layoutInCell="1" allowOverlap="1" wp14:anchorId="13BB28E2" wp14:editId="0E1C1A41">
                <wp:simplePos x="0" y="0"/>
                <wp:positionH relativeFrom="column">
                  <wp:posOffset>-228600</wp:posOffset>
                </wp:positionH>
                <wp:positionV relativeFrom="paragraph">
                  <wp:posOffset>38100</wp:posOffset>
                </wp:positionV>
                <wp:extent cx="1143000" cy="342900"/>
                <wp:effectExtent l="5715" t="5715" r="13335" b="13335"/>
                <wp:wrapNone/>
                <wp:docPr id="73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6A155E" w:rsidRPr="00157A3E" w:rsidRDefault="006A155E" w:rsidP="00E3318E">
                            <w:pPr>
                              <w:jc w:val="center"/>
                              <w:rPr>
                                <w:rFonts w:ascii="標楷體" w:eastAsia="標楷體" w:hAnsi="標楷體"/>
                                <w:b/>
                                <w:color w:val="FF0000"/>
                                <w:sz w:val="20"/>
                                <w:szCs w:val="20"/>
                              </w:rPr>
                            </w:pPr>
                            <w:r w:rsidRPr="00157A3E">
                              <w:rPr>
                                <w:rFonts w:ascii="標楷體" w:eastAsia="標楷體" w:hAnsi="標楷體" w:hint="eastAsia"/>
                                <w:b/>
                                <w:color w:val="FF0000"/>
                                <w:sz w:val="20"/>
                                <w:szCs w:val="20"/>
                              </w:rPr>
                              <w:t>導師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B28E2" id="Rectangle 132" o:spid="_x0000_s1283" style="position:absolute;left:0;text-align:left;margin-left:-18pt;margin-top:3pt;width:90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">
                <v:textbox>
                  <w:txbxContent>
                    <w:p w:rsidR="006A155E" w:rsidRPr="00157A3E" w:rsidRDefault="006A155E" w:rsidP="00E3318E">
                      <w:pPr>
                        <w:jc w:val="center"/>
                        <w:rPr>
                          <w:rFonts w:ascii="標楷體" w:eastAsia="標楷體" w:hAnsi="標楷體"/>
                          <w:b/>
                          <w:color w:val="FF0000"/>
                          <w:sz w:val="20"/>
                          <w:szCs w:val="20"/>
                        </w:rPr>
                      </w:pPr>
                      <w:r w:rsidRPr="00157A3E">
                        <w:rPr>
                          <w:rFonts w:ascii="標楷體" w:eastAsia="標楷體" w:hAnsi="標楷體" w:hint="eastAsia"/>
                          <w:b/>
                          <w:color w:val="FF0000"/>
                          <w:sz w:val="20"/>
                          <w:szCs w:val="20"/>
                        </w:rPr>
                        <w:t>導師</w:t>
                      </w:r>
                    </w:p>
                  </w:txbxContent>
                </v:textbox>
              </v:rect>
            </w:pict>
          </mc:Fallback>
        </mc:AlternateContent>
      </w:r>
    </w:p>
    <w:p w:rsidR="00E3318E" w:rsidRDefault="00527493" w:rsidP="00E3318E">
      <w:pPr>
        <w:spacing w:line="48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0800" behindDoc="0" locked="0" layoutInCell="1" allowOverlap="1" wp14:anchorId="6727F345" wp14:editId="02AC9F19">
                <wp:simplePos x="0" y="0"/>
                <wp:positionH relativeFrom="column">
                  <wp:posOffset>5029200</wp:posOffset>
                </wp:positionH>
                <wp:positionV relativeFrom="paragraph">
                  <wp:posOffset>266700</wp:posOffset>
                </wp:positionV>
                <wp:extent cx="0" cy="304800"/>
                <wp:effectExtent l="53340" t="5715" r="60960" b="22860"/>
                <wp:wrapNone/>
                <wp:docPr id="73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B50AE" id="Line 13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1pt" to="39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D8aKQIAAE0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66944" behindDoc="0" locked="0" layoutInCell="1" allowOverlap="1" wp14:anchorId="33602D51" wp14:editId="0BB74EDA">
                <wp:simplePos x="0" y="0"/>
                <wp:positionH relativeFrom="column">
                  <wp:posOffset>1714500</wp:posOffset>
                </wp:positionH>
                <wp:positionV relativeFrom="paragraph">
                  <wp:posOffset>190500</wp:posOffset>
                </wp:positionV>
                <wp:extent cx="2171700" cy="1028700"/>
                <wp:effectExtent l="5715" t="5715" r="13335" b="13335"/>
                <wp:wrapNone/>
                <wp:docPr id="22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28700"/>
                        </a:xfrm>
                        <a:prstGeom prst="rect">
                          <a:avLst/>
                        </a:prstGeom>
                        <a:solidFill>
                          <a:srgbClr val="FFFFFF"/>
                        </a:solidFill>
                        <a:ln w="9525">
                          <a:solidFill>
                            <a:srgbClr val="000000"/>
                          </a:solidFill>
                          <a:miter lim="800000"/>
                          <a:headEnd/>
                          <a:tailEnd/>
                        </a:ln>
                      </wps:spPr>
                      <wps:txbx>
                        <w:txbxContent>
                          <w:p w:rsidR="006A155E" w:rsidRDefault="006A155E" w:rsidP="00E86F35">
                            <w:pPr>
                              <w:spacing w:line="200" w:lineRule="exact"/>
                              <w:ind w:rightChars="-100" w:right="-240"/>
                              <w:jc w:val="center"/>
                              <w:rPr>
                                <w:rFonts w:ascii="標楷體" w:eastAsia="標楷體" w:hAnsi="標楷體"/>
                                <w:sz w:val="16"/>
                                <w:szCs w:val="16"/>
                              </w:rPr>
                            </w:pPr>
                            <w:r>
                              <w:rPr>
                                <w:rFonts w:ascii="標楷體" w:eastAsia="標楷體" w:hAnsi="標楷體" w:hint="eastAsia"/>
                                <w:sz w:val="16"/>
                                <w:szCs w:val="16"/>
                              </w:rPr>
                              <w:t>協助完成請假程序</w:t>
                            </w:r>
                          </w:p>
                          <w:p w:rsidR="006A155E" w:rsidRPr="00A46C4E" w:rsidRDefault="006A155E" w:rsidP="00E86F35">
                            <w:pPr>
                              <w:spacing w:line="200" w:lineRule="exact"/>
                              <w:ind w:rightChars="-100" w:right="-240"/>
                              <w:jc w:val="center"/>
                              <w:rPr>
                                <w:rFonts w:ascii="標楷體" w:eastAsia="標楷體" w:hAnsi="標楷體"/>
                                <w:sz w:val="16"/>
                                <w:szCs w:val="16"/>
                              </w:rPr>
                            </w:pPr>
                            <w:r>
                              <w:rPr>
                                <w:rFonts w:ascii="標楷體" w:eastAsia="標楷體" w:hAnsi="標楷體" w:hint="eastAsia"/>
                                <w:sz w:val="16"/>
                                <w:szCs w:val="16"/>
                              </w:rPr>
                              <w:t>返校後追蹤與輔導</w:t>
                            </w:r>
                          </w:p>
                          <w:p w:rsidR="006A155E" w:rsidRDefault="006A155E" w:rsidP="00E86F35">
                            <w:pPr>
                              <w:spacing w:line="200" w:lineRule="exact"/>
                              <w:ind w:rightChars="-100" w:right="-240"/>
                              <w:jc w:val="center"/>
                              <w:rPr>
                                <w:rFonts w:ascii="標楷體" w:eastAsia="標楷體" w:hAnsi="標楷體"/>
                                <w:sz w:val="16"/>
                                <w:szCs w:val="16"/>
                              </w:rPr>
                            </w:pPr>
                            <w:r w:rsidRPr="00A46C4E">
                              <w:rPr>
                                <w:rFonts w:ascii="標楷體" w:eastAsia="標楷體" w:hAnsi="標楷體" w:hint="eastAsia"/>
                                <w:sz w:val="16"/>
                                <w:szCs w:val="16"/>
                              </w:rPr>
                              <w:t>(必要時依據個案類型</w:t>
                            </w:r>
                            <w:r>
                              <w:rPr>
                                <w:rFonts w:ascii="標楷體" w:eastAsia="標楷體" w:hAnsi="標楷體" w:hint="eastAsia"/>
                                <w:sz w:val="16"/>
                                <w:szCs w:val="16"/>
                              </w:rPr>
                              <w:t>，</w:t>
                            </w:r>
                            <w:r w:rsidRPr="00A46C4E">
                              <w:rPr>
                                <w:rFonts w:ascii="標楷體" w:eastAsia="標楷體" w:hAnsi="標楷體" w:hint="eastAsia"/>
                                <w:sz w:val="16"/>
                                <w:szCs w:val="16"/>
                              </w:rPr>
                              <w:t>尋求</w:t>
                            </w:r>
                            <w:r>
                              <w:rPr>
                                <w:rFonts w:ascii="標楷體" w:eastAsia="標楷體" w:hAnsi="標楷體" w:hint="eastAsia"/>
                                <w:sz w:val="16"/>
                                <w:szCs w:val="16"/>
                              </w:rPr>
                              <w:t>社</w:t>
                            </w:r>
                            <w:r w:rsidRPr="00A46C4E">
                              <w:rPr>
                                <w:rFonts w:ascii="標楷體" w:eastAsia="標楷體" w:hAnsi="標楷體" w:hint="eastAsia"/>
                                <w:sz w:val="16"/>
                                <w:szCs w:val="16"/>
                              </w:rPr>
                              <w:t>政</w:t>
                            </w:r>
                            <w:r>
                              <w:rPr>
                                <w:rFonts w:ascii="標楷體" w:eastAsia="標楷體" w:hAnsi="標楷體" w:hint="eastAsia"/>
                                <w:sz w:val="16"/>
                                <w:szCs w:val="16"/>
                              </w:rPr>
                              <w:t>、</w:t>
                            </w:r>
                          </w:p>
                          <w:p w:rsidR="006A155E" w:rsidRDefault="006A155E" w:rsidP="00E86F35">
                            <w:pPr>
                              <w:spacing w:line="200" w:lineRule="exact"/>
                              <w:ind w:rightChars="-100" w:right="-240"/>
                              <w:jc w:val="center"/>
                              <w:rPr>
                                <w:rFonts w:ascii="標楷體" w:eastAsia="標楷體" w:hAnsi="標楷體"/>
                                <w:sz w:val="16"/>
                                <w:szCs w:val="16"/>
                              </w:rPr>
                            </w:pPr>
                            <w:r>
                              <w:rPr>
                                <w:rFonts w:ascii="標楷體" w:eastAsia="標楷體" w:hAnsi="標楷體" w:hint="eastAsia"/>
                                <w:sz w:val="16"/>
                                <w:szCs w:val="16"/>
                              </w:rPr>
                              <w:t>醫療或</w:t>
                            </w:r>
                            <w:r w:rsidRPr="00A46C4E">
                              <w:rPr>
                                <w:rFonts w:ascii="標楷體" w:eastAsia="標楷體" w:hAnsi="標楷體" w:hint="eastAsia"/>
                                <w:sz w:val="16"/>
                                <w:szCs w:val="16"/>
                              </w:rPr>
                              <w:t>其他相關單位資源，進行</w:t>
                            </w:r>
                            <w:r>
                              <w:rPr>
                                <w:rFonts w:ascii="標楷體" w:eastAsia="標楷體" w:hAnsi="標楷體" w:hint="eastAsia"/>
                                <w:sz w:val="16"/>
                                <w:szCs w:val="16"/>
                              </w:rPr>
                              <w:t>輔導</w:t>
                            </w:r>
                          </w:p>
                          <w:p w:rsidR="006A155E" w:rsidRPr="00A46C4E" w:rsidRDefault="006A155E" w:rsidP="00E86F35">
                            <w:pPr>
                              <w:spacing w:line="200" w:lineRule="exact"/>
                              <w:ind w:rightChars="-100" w:right="-240"/>
                              <w:jc w:val="center"/>
                              <w:rPr>
                                <w:rFonts w:ascii="標楷體" w:eastAsia="標楷體" w:hAnsi="標楷體"/>
                                <w:sz w:val="16"/>
                                <w:szCs w:val="16"/>
                              </w:rPr>
                            </w:pPr>
                            <w:r>
                              <w:rPr>
                                <w:rFonts w:ascii="標楷體" w:eastAsia="標楷體" w:hAnsi="標楷體" w:hint="eastAsia"/>
                                <w:sz w:val="16"/>
                                <w:szCs w:val="16"/>
                              </w:rPr>
                              <w:t>與恢復上學</w:t>
                            </w:r>
                            <w:r w:rsidRPr="00A46C4E">
                              <w:rPr>
                                <w:rFonts w:ascii="標楷體" w:eastAsia="標楷體" w:hAnsi="標楷體" w:hint="eastAsia"/>
                                <w:sz w:val="16"/>
                                <w:szCs w:val="16"/>
                              </w:rPr>
                              <w:t>相關措施)</w:t>
                            </w:r>
                          </w:p>
                          <w:p w:rsidR="006A155E" w:rsidRDefault="006A155E" w:rsidP="00E86F35">
                            <w:pPr>
                              <w:spacing w:line="200" w:lineRule="exact"/>
                              <w:ind w:rightChars="-100" w:right="-240"/>
                              <w:jc w:val="center"/>
                              <w:rPr>
                                <w:rFonts w:ascii="標楷體" w:eastAsia="標楷體" w:hAnsi="標楷體"/>
                                <w:sz w:val="16"/>
                                <w:szCs w:val="16"/>
                              </w:rPr>
                            </w:pPr>
                            <w:r w:rsidRPr="00A46C4E">
                              <w:rPr>
                                <w:rFonts w:ascii="標楷體" w:eastAsia="標楷體" w:hAnsi="標楷體" w:hint="eastAsia"/>
                                <w:sz w:val="16"/>
                                <w:szCs w:val="16"/>
                              </w:rPr>
                              <w:t>填寫中途離校學生追蹤輔導紀錄表</w:t>
                            </w:r>
                            <w:r>
                              <w:rPr>
                                <w:rFonts w:ascii="標楷體" w:eastAsia="標楷體" w:hAnsi="標楷體" w:hint="eastAsia"/>
                                <w:sz w:val="16"/>
                                <w:szCs w:val="16"/>
                              </w:rPr>
                              <w:t>(2)(導師)</w:t>
                            </w:r>
                          </w:p>
                          <w:p w:rsidR="006A155E" w:rsidRPr="00A46C4E" w:rsidRDefault="006A155E" w:rsidP="00E86F35">
                            <w:pPr>
                              <w:spacing w:line="200" w:lineRule="exact"/>
                              <w:ind w:rightChars="-100" w:right="-240"/>
                              <w:jc w:val="center"/>
                              <w:rPr>
                                <w:rFonts w:ascii="標楷體" w:eastAsia="標楷體" w:hAnsi="標楷體"/>
                                <w:sz w:val="16"/>
                                <w:szCs w:val="16"/>
                              </w:rPr>
                            </w:pPr>
                            <w:r>
                              <w:rPr>
                                <w:rFonts w:ascii="標楷體" w:eastAsia="標楷體" w:hAnsi="標楷體" w:hint="eastAsia"/>
                                <w:sz w:val="16"/>
                                <w:szCs w:val="16"/>
                              </w:rPr>
                              <w:t>完成中途離校通報(結案)（註冊組）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02D51" id="Rectangle 137" o:spid="_x0000_s1284" style="position:absolute;left:0;text-align:left;margin-left:135pt;margin-top:15pt;width:171pt;height:8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">
                <v:textbox>
                  <w:txbxContent>
                    <w:p w:rsidR="006A155E" w:rsidRDefault="006A155E" w:rsidP="00E86F35">
                      <w:pPr>
                        <w:spacing w:line="200" w:lineRule="exact"/>
                        <w:ind w:rightChars="-100" w:right="-240"/>
                        <w:jc w:val="center"/>
                        <w:rPr>
                          <w:rFonts w:ascii="標楷體" w:eastAsia="標楷體" w:hAnsi="標楷體"/>
                          <w:sz w:val="16"/>
                          <w:szCs w:val="16"/>
                        </w:rPr>
                      </w:pPr>
                      <w:r>
                        <w:rPr>
                          <w:rFonts w:ascii="標楷體" w:eastAsia="標楷體" w:hAnsi="標楷體" w:hint="eastAsia"/>
                          <w:sz w:val="16"/>
                          <w:szCs w:val="16"/>
                        </w:rPr>
                        <w:t>協助完成請假程序</w:t>
                      </w:r>
                    </w:p>
                    <w:p w:rsidR="006A155E" w:rsidRPr="00A46C4E" w:rsidRDefault="006A155E" w:rsidP="00E86F35">
                      <w:pPr>
                        <w:spacing w:line="200" w:lineRule="exact"/>
                        <w:ind w:rightChars="-100" w:right="-240"/>
                        <w:jc w:val="center"/>
                        <w:rPr>
                          <w:rFonts w:ascii="標楷體" w:eastAsia="標楷體" w:hAnsi="標楷體"/>
                          <w:sz w:val="16"/>
                          <w:szCs w:val="16"/>
                        </w:rPr>
                      </w:pPr>
                      <w:r>
                        <w:rPr>
                          <w:rFonts w:ascii="標楷體" w:eastAsia="標楷體" w:hAnsi="標楷體" w:hint="eastAsia"/>
                          <w:sz w:val="16"/>
                          <w:szCs w:val="16"/>
                        </w:rPr>
                        <w:t>返校後追蹤與輔導</w:t>
                      </w:r>
                    </w:p>
                    <w:p w:rsidR="006A155E" w:rsidRDefault="006A155E" w:rsidP="00E86F35">
                      <w:pPr>
                        <w:spacing w:line="200" w:lineRule="exact"/>
                        <w:ind w:rightChars="-100" w:right="-240"/>
                        <w:jc w:val="center"/>
                        <w:rPr>
                          <w:rFonts w:ascii="標楷體" w:eastAsia="標楷體" w:hAnsi="標楷體"/>
                          <w:sz w:val="16"/>
                          <w:szCs w:val="16"/>
                        </w:rPr>
                      </w:pPr>
                      <w:r w:rsidRPr="00A46C4E">
                        <w:rPr>
                          <w:rFonts w:ascii="標楷體" w:eastAsia="標楷體" w:hAnsi="標楷體" w:hint="eastAsia"/>
                          <w:sz w:val="16"/>
                          <w:szCs w:val="16"/>
                        </w:rPr>
                        <w:t>(必要時依據個案類型</w:t>
                      </w:r>
                      <w:r>
                        <w:rPr>
                          <w:rFonts w:ascii="標楷體" w:eastAsia="標楷體" w:hAnsi="標楷體" w:hint="eastAsia"/>
                          <w:sz w:val="16"/>
                          <w:szCs w:val="16"/>
                        </w:rPr>
                        <w:t>，</w:t>
                      </w:r>
                      <w:r w:rsidRPr="00A46C4E">
                        <w:rPr>
                          <w:rFonts w:ascii="標楷體" w:eastAsia="標楷體" w:hAnsi="標楷體" w:hint="eastAsia"/>
                          <w:sz w:val="16"/>
                          <w:szCs w:val="16"/>
                        </w:rPr>
                        <w:t>尋求</w:t>
                      </w:r>
                      <w:r>
                        <w:rPr>
                          <w:rFonts w:ascii="標楷體" w:eastAsia="標楷體" w:hAnsi="標楷體" w:hint="eastAsia"/>
                          <w:sz w:val="16"/>
                          <w:szCs w:val="16"/>
                        </w:rPr>
                        <w:t>社</w:t>
                      </w:r>
                      <w:r w:rsidRPr="00A46C4E">
                        <w:rPr>
                          <w:rFonts w:ascii="標楷體" w:eastAsia="標楷體" w:hAnsi="標楷體" w:hint="eastAsia"/>
                          <w:sz w:val="16"/>
                          <w:szCs w:val="16"/>
                        </w:rPr>
                        <w:t>政</w:t>
                      </w:r>
                      <w:r>
                        <w:rPr>
                          <w:rFonts w:ascii="標楷體" w:eastAsia="標楷體" w:hAnsi="標楷體" w:hint="eastAsia"/>
                          <w:sz w:val="16"/>
                          <w:szCs w:val="16"/>
                        </w:rPr>
                        <w:t>、</w:t>
                      </w:r>
                    </w:p>
                    <w:p w:rsidR="006A155E" w:rsidRDefault="006A155E" w:rsidP="00E86F35">
                      <w:pPr>
                        <w:spacing w:line="200" w:lineRule="exact"/>
                        <w:ind w:rightChars="-100" w:right="-240"/>
                        <w:jc w:val="center"/>
                        <w:rPr>
                          <w:rFonts w:ascii="標楷體" w:eastAsia="標楷體" w:hAnsi="標楷體"/>
                          <w:sz w:val="16"/>
                          <w:szCs w:val="16"/>
                        </w:rPr>
                      </w:pPr>
                      <w:r>
                        <w:rPr>
                          <w:rFonts w:ascii="標楷體" w:eastAsia="標楷體" w:hAnsi="標楷體" w:hint="eastAsia"/>
                          <w:sz w:val="16"/>
                          <w:szCs w:val="16"/>
                        </w:rPr>
                        <w:t>醫療或</w:t>
                      </w:r>
                      <w:r w:rsidRPr="00A46C4E">
                        <w:rPr>
                          <w:rFonts w:ascii="標楷體" w:eastAsia="標楷體" w:hAnsi="標楷體" w:hint="eastAsia"/>
                          <w:sz w:val="16"/>
                          <w:szCs w:val="16"/>
                        </w:rPr>
                        <w:t>其他相關單位資源，進行</w:t>
                      </w:r>
                      <w:r>
                        <w:rPr>
                          <w:rFonts w:ascii="標楷體" w:eastAsia="標楷體" w:hAnsi="標楷體" w:hint="eastAsia"/>
                          <w:sz w:val="16"/>
                          <w:szCs w:val="16"/>
                        </w:rPr>
                        <w:t>輔導</w:t>
                      </w:r>
                    </w:p>
                    <w:p w:rsidR="006A155E" w:rsidRPr="00A46C4E" w:rsidRDefault="006A155E" w:rsidP="00E86F35">
                      <w:pPr>
                        <w:spacing w:line="200" w:lineRule="exact"/>
                        <w:ind w:rightChars="-100" w:right="-240"/>
                        <w:jc w:val="center"/>
                        <w:rPr>
                          <w:rFonts w:ascii="標楷體" w:eastAsia="標楷體" w:hAnsi="標楷體"/>
                          <w:sz w:val="16"/>
                          <w:szCs w:val="16"/>
                        </w:rPr>
                      </w:pPr>
                      <w:r>
                        <w:rPr>
                          <w:rFonts w:ascii="標楷體" w:eastAsia="標楷體" w:hAnsi="標楷體" w:hint="eastAsia"/>
                          <w:sz w:val="16"/>
                          <w:szCs w:val="16"/>
                        </w:rPr>
                        <w:t>與恢復上學</w:t>
                      </w:r>
                      <w:r w:rsidRPr="00A46C4E">
                        <w:rPr>
                          <w:rFonts w:ascii="標楷體" w:eastAsia="標楷體" w:hAnsi="標楷體" w:hint="eastAsia"/>
                          <w:sz w:val="16"/>
                          <w:szCs w:val="16"/>
                        </w:rPr>
                        <w:t>相關措施)</w:t>
                      </w:r>
                    </w:p>
                    <w:p w:rsidR="006A155E" w:rsidRDefault="006A155E" w:rsidP="00E86F35">
                      <w:pPr>
                        <w:spacing w:line="200" w:lineRule="exact"/>
                        <w:ind w:rightChars="-100" w:right="-240"/>
                        <w:jc w:val="center"/>
                        <w:rPr>
                          <w:rFonts w:ascii="標楷體" w:eastAsia="標楷體" w:hAnsi="標楷體"/>
                          <w:sz w:val="16"/>
                          <w:szCs w:val="16"/>
                        </w:rPr>
                      </w:pPr>
                      <w:r w:rsidRPr="00A46C4E">
                        <w:rPr>
                          <w:rFonts w:ascii="標楷體" w:eastAsia="標楷體" w:hAnsi="標楷體" w:hint="eastAsia"/>
                          <w:sz w:val="16"/>
                          <w:szCs w:val="16"/>
                        </w:rPr>
                        <w:t>填寫中途離校學生追蹤輔導紀錄表</w:t>
                      </w:r>
                      <w:r>
                        <w:rPr>
                          <w:rFonts w:ascii="標楷體" w:eastAsia="標楷體" w:hAnsi="標楷體" w:hint="eastAsia"/>
                          <w:sz w:val="16"/>
                          <w:szCs w:val="16"/>
                        </w:rPr>
                        <w:t>(2)(導師)</w:t>
                      </w:r>
                    </w:p>
                    <w:p w:rsidR="006A155E" w:rsidRPr="00A46C4E" w:rsidRDefault="006A155E" w:rsidP="00E86F35">
                      <w:pPr>
                        <w:spacing w:line="200" w:lineRule="exact"/>
                        <w:ind w:rightChars="-100" w:right="-240"/>
                        <w:jc w:val="center"/>
                        <w:rPr>
                          <w:rFonts w:ascii="標楷體" w:eastAsia="標楷體" w:hAnsi="標楷體"/>
                          <w:sz w:val="16"/>
                          <w:szCs w:val="16"/>
                        </w:rPr>
                      </w:pPr>
                      <w:r>
                        <w:rPr>
                          <w:rFonts w:ascii="標楷體" w:eastAsia="標楷體" w:hAnsi="標楷體" w:hint="eastAsia"/>
                          <w:sz w:val="16"/>
                          <w:szCs w:val="16"/>
                        </w:rPr>
                        <w:t>完成中途離校通報(結案)（註冊組）</w:t>
                      </w:r>
                    </w:p>
                  </w:txbxContent>
                </v:textbox>
              </v:rect>
            </w:pict>
          </mc:Fallback>
        </mc:AlternateContent>
      </w:r>
      <w:r>
        <w:rPr>
          <w:rFonts w:ascii="標楷體" w:eastAsia="標楷體" w:hAnsi="標楷體"/>
          <w:noProof/>
        </w:rPr>
        <mc:AlternateContent>
          <mc:Choice Requires="wps">
            <w:drawing>
              <wp:anchor distT="0" distB="0" distL="114300" distR="114300" simplePos="0" relativeHeight="251662848" behindDoc="0" locked="0" layoutInCell="1" allowOverlap="1" wp14:anchorId="1258C42F" wp14:editId="726B0162">
                <wp:simplePos x="0" y="0"/>
                <wp:positionH relativeFrom="column">
                  <wp:posOffset>-228600</wp:posOffset>
                </wp:positionH>
                <wp:positionV relativeFrom="paragraph">
                  <wp:posOffset>152400</wp:posOffset>
                </wp:positionV>
                <wp:extent cx="1143000" cy="571500"/>
                <wp:effectExtent l="5715" t="5715" r="13335" b="13335"/>
                <wp:wrapNone/>
                <wp:docPr id="22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6A155E" w:rsidRDefault="006A155E" w:rsidP="00E86F35">
                            <w:pPr>
                              <w:spacing w:line="320" w:lineRule="exact"/>
                              <w:ind w:rightChars="-50" w:right="-120"/>
                              <w:jc w:val="center"/>
                              <w:rPr>
                                <w:rFonts w:ascii="標楷體" w:eastAsia="標楷體" w:hAnsi="標楷體"/>
                                <w:sz w:val="20"/>
                                <w:szCs w:val="20"/>
                              </w:rPr>
                            </w:pPr>
                            <w:r>
                              <w:rPr>
                                <w:rFonts w:ascii="標楷體" w:eastAsia="標楷體" w:hAnsi="標楷體" w:hint="eastAsia"/>
                                <w:sz w:val="20"/>
                                <w:szCs w:val="20"/>
                              </w:rPr>
                              <w:t>協助完成請假程序</w:t>
                            </w:r>
                          </w:p>
                          <w:p w:rsidR="006A155E" w:rsidRPr="00871B8F" w:rsidRDefault="006A155E" w:rsidP="00E86F35">
                            <w:pPr>
                              <w:spacing w:line="320" w:lineRule="exact"/>
                              <w:ind w:rightChars="-50" w:right="-120"/>
                              <w:jc w:val="center"/>
                              <w:rPr>
                                <w:rFonts w:ascii="標楷體" w:eastAsia="標楷體" w:hAnsi="標楷體"/>
                                <w:sz w:val="20"/>
                                <w:szCs w:val="20"/>
                              </w:rPr>
                            </w:pPr>
                            <w:r>
                              <w:rPr>
                                <w:rFonts w:ascii="標楷體" w:eastAsia="標楷體" w:hAnsi="標楷體" w:hint="eastAsia"/>
                                <w:sz w:val="20"/>
                                <w:szCs w:val="20"/>
                              </w:rPr>
                              <w:t>返校後追蹤與輔導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8C42F" id="Rectangle 133" o:spid="_x0000_s1285" style="position:absolute;left:0;text-align:left;margin-left:-18pt;margin-top:12pt;width:90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">
                <v:textbox>
                  <w:txbxContent>
                    <w:p w:rsidR="006A155E" w:rsidRDefault="006A155E" w:rsidP="00E86F35">
                      <w:pPr>
                        <w:spacing w:line="320" w:lineRule="exact"/>
                        <w:ind w:rightChars="-50" w:right="-120"/>
                        <w:jc w:val="center"/>
                        <w:rPr>
                          <w:rFonts w:ascii="標楷體" w:eastAsia="標楷體" w:hAnsi="標楷體"/>
                          <w:sz w:val="20"/>
                          <w:szCs w:val="20"/>
                        </w:rPr>
                      </w:pPr>
                      <w:r>
                        <w:rPr>
                          <w:rFonts w:ascii="標楷體" w:eastAsia="標楷體" w:hAnsi="標楷體" w:hint="eastAsia"/>
                          <w:sz w:val="20"/>
                          <w:szCs w:val="20"/>
                        </w:rPr>
                        <w:t>協助完成請假程序</w:t>
                      </w:r>
                    </w:p>
                    <w:p w:rsidR="006A155E" w:rsidRPr="00871B8F" w:rsidRDefault="006A155E" w:rsidP="00E86F35">
                      <w:pPr>
                        <w:spacing w:line="320" w:lineRule="exact"/>
                        <w:ind w:rightChars="-50" w:right="-120"/>
                        <w:jc w:val="center"/>
                        <w:rPr>
                          <w:rFonts w:ascii="標楷體" w:eastAsia="標楷體" w:hAnsi="標楷體"/>
                          <w:sz w:val="20"/>
                          <w:szCs w:val="20"/>
                        </w:rPr>
                      </w:pPr>
                      <w:r>
                        <w:rPr>
                          <w:rFonts w:ascii="標楷體" w:eastAsia="標楷體" w:hAnsi="標楷體" w:hint="eastAsia"/>
                          <w:sz w:val="20"/>
                          <w:szCs w:val="20"/>
                        </w:rPr>
                        <w:t>返校後追蹤與輔導</w:t>
                      </w:r>
                    </w:p>
                  </w:txbxContent>
                </v:textbox>
              </v:rect>
            </w:pict>
          </mc:Fallback>
        </mc:AlternateContent>
      </w:r>
    </w:p>
    <w:p w:rsidR="00E3318E" w:rsidRDefault="00527493" w:rsidP="00E3318E">
      <w:pPr>
        <w:spacing w:line="48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0016" behindDoc="0" locked="0" layoutInCell="1" allowOverlap="1" wp14:anchorId="0E21034B" wp14:editId="2387FCEF">
                <wp:simplePos x="0" y="0"/>
                <wp:positionH relativeFrom="column">
                  <wp:posOffset>4229100</wp:posOffset>
                </wp:positionH>
                <wp:positionV relativeFrom="paragraph">
                  <wp:posOffset>266700</wp:posOffset>
                </wp:positionV>
                <wp:extent cx="1714500" cy="342900"/>
                <wp:effectExtent l="5715" t="5715" r="13335" b="13335"/>
                <wp:wrapNone/>
                <wp:docPr id="221"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6A155E" w:rsidRPr="00871B8F" w:rsidRDefault="006A155E" w:rsidP="00E3318E">
                            <w:pPr>
                              <w:jc w:val="center"/>
                              <w:rPr>
                                <w:rFonts w:ascii="標楷體" w:eastAsia="標楷體" w:hAnsi="標楷體"/>
                                <w:sz w:val="20"/>
                                <w:szCs w:val="20"/>
                              </w:rPr>
                            </w:pPr>
                            <w:r w:rsidRPr="00871B8F">
                              <w:rPr>
                                <w:rFonts w:ascii="標楷體" w:eastAsia="標楷體" w:hAnsi="標楷體" w:hint="eastAsia"/>
                                <w:sz w:val="20"/>
                                <w:szCs w:val="20"/>
                              </w:rPr>
                              <w:t>導師/輔導室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1034B" id="Rectangle 140" o:spid="_x0000_s1286" style="position:absolute;left:0;text-align:left;margin-left:333pt;margin-top:21pt;width:13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">
                <v:textbox>
                  <w:txbxContent>
                    <w:p w:rsidR="006A155E" w:rsidRPr="00871B8F" w:rsidRDefault="006A155E" w:rsidP="00E3318E">
                      <w:pPr>
                        <w:jc w:val="center"/>
                        <w:rPr>
                          <w:rFonts w:ascii="標楷體" w:eastAsia="標楷體" w:hAnsi="標楷體"/>
                          <w:sz w:val="20"/>
                          <w:szCs w:val="20"/>
                        </w:rPr>
                      </w:pPr>
                      <w:r w:rsidRPr="00871B8F">
                        <w:rPr>
                          <w:rFonts w:ascii="標楷體" w:eastAsia="標楷體" w:hAnsi="標楷體" w:hint="eastAsia"/>
                          <w:sz w:val="20"/>
                          <w:szCs w:val="20"/>
                        </w:rPr>
                        <w:t>導師/輔導室</w:t>
                      </w:r>
                    </w:p>
                  </w:txbxContent>
                </v:textbox>
              </v:rect>
            </w:pict>
          </mc:Fallback>
        </mc:AlternateContent>
      </w:r>
    </w:p>
    <w:p w:rsidR="00E3318E" w:rsidRDefault="00527493" w:rsidP="00E3318E">
      <w:pPr>
        <w:spacing w:line="48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3872" behindDoc="0" locked="0" layoutInCell="1" allowOverlap="1" wp14:anchorId="32FF2881" wp14:editId="01C1A1E0">
                <wp:simplePos x="0" y="0"/>
                <wp:positionH relativeFrom="column">
                  <wp:posOffset>342900</wp:posOffset>
                </wp:positionH>
                <wp:positionV relativeFrom="paragraph">
                  <wp:posOffset>114300</wp:posOffset>
                </wp:positionV>
                <wp:extent cx="0" cy="228600"/>
                <wp:effectExtent l="53340" t="5715" r="60960" b="22860"/>
                <wp:wrapNone/>
                <wp:docPr id="220"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94C1C" id="Line 13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pt" to="2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5sKwIAAE0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">
                <v:stroke endarrow="block"/>
              </v:line>
            </w:pict>
          </mc:Fallback>
        </mc:AlternateContent>
      </w:r>
    </w:p>
    <w:p w:rsidR="00E3318E" w:rsidRDefault="00527493" w:rsidP="00E3318E">
      <w:pPr>
        <w:spacing w:line="48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7968" behindDoc="0" locked="0" layoutInCell="1" allowOverlap="1" wp14:anchorId="7C6BCD03" wp14:editId="4EA4E699">
                <wp:simplePos x="0" y="0"/>
                <wp:positionH relativeFrom="column">
                  <wp:posOffset>2743200</wp:posOffset>
                </wp:positionH>
                <wp:positionV relativeFrom="paragraph">
                  <wp:posOffset>266700</wp:posOffset>
                </wp:positionV>
                <wp:extent cx="0" cy="419100"/>
                <wp:effectExtent l="53340" t="5715" r="60960" b="22860"/>
                <wp:wrapNone/>
                <wp:docPr id="21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2E486" id="Line 13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1pt" to="3in,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7rwKwIAAE0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">
                <v:stroke endarrow="block"/>
              </v:line>
            </w:pict>
          </mc:Fallback>
        </mc:AlternateContent>
      </w:r>
      <w:r>
        <w:rPr>
          <w:rFonts w:ascii="標楷體" w:eastAsia="標楷體" w:hAnsi="標楷體"/>
          <w:noProof/>
        </w:rPr>
        <mc:AlternateContent>
          <mc:Choice Requires="wps">
            <w:drawing>
              <wp:anchor distT="0" distB="0" distL="114300" distR="114300" simplePos="0" relativeHeight="251671040" behindDoc="0" locked="0" layoutInCell="1" allowOverlap="1" wp14:anchorId="272F6BC0" wp14:editId="61457B5E">
                <wp:simplePos x="0" y="0"/>
                <wp:positionH relativeFrom="column">
                  <wp:posOffset>4229100</wp:posOffset>
                </wp:positionH>
                <wp:positionV relativeFrom="paragraph">
                  <wp:posOffset>0</wp:posOffset>
                </wp:positionV>
                <wp:extent cx="1714500" cy="571500"/>
                <wp:effectExtent l="5715" t="5715" r="13335" b="13335"/>
                <wp:wrapNone/>
                <wp:docPr id="21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6A155E" w:rsidRDefault="006A155E" w:rsidP="00E86F35">
                            <w:pPr>
                              <w:spacing w:line="240" w:lineRule="exact"/>
                              <w:ind w:rightChars="-100" w:right="-240"/>
                              <w:jc w:val="center"/>
                              <w:rPr>
                                <w:rFonts w:ascii="標楷體" w:eastAsia="標楷體" w:hAnsi="標楷體"/>
                                <w:sz w:val="20"/>
                                <w:szCs w:val="20"/>
                              </w:rPr>
                            </w:pPr>
                            <w:r w:rsidRPr="00582797">
                              <w:rPr>
                                <w:rFonts w:ascii="標楷體" w:eastAsia="標楷體" w:hAnsi="標楷體" w:hint="eastAsia"/>
                                <w:sz w:val="20"/>
                                <w:szCs w:val="20"/>
                              </w:rPr>
                              <w:t>定期追蹤、掌握現況</w:t>
                            </w:r>
                          </w:p>
                          <w:p w:rsidR="006A155E" w:rsidRDefault="006A155E" w:rsidP="00E86F35">
                            <w:pPr>
                              <w:spacing w:line="240" w:lineRule="exact"/>
                              <w:ind w:rightChars="-100" w:right="-240"/>
                              <w:jc w:val="center"/>
                              <w:rPr>
                                <w:rFonts w:ascii="標楷體" w:eastAsia="標楷體" w:hAnsi="標楷體"/>
                                <w:sz w:val="16"/>
                                <w:szCs w:val="16"/>
                              </w:rPr>
                            </w:pPr>
                            <w:r>
                              <w:rPr>
                                <w:rFonts w:ascii="標楷體" w:eastAsia="標楷體" w:hAnsi="標楷體" w:hint="eastAsia"/>
                                <w:sz w:val="16"/>
                                <w:szCs w:val="16"/>
                              </w:rPr>
                              <w:t>填寫中途離校學生追蹤</w:t>
                            </w:r>
                          </w:p>
                          <w:p w:rsidR="006A155E" w:rsidRPr="00582797" w:rsidRDefault="006A155E" w:rsidP="00E86F35">
                            <w:pPr>
                              <w:spacing w:line="240" w:lineRule="exact"/>
                              <w:ind w:rightChars="-100" w:right="-240"/>
                              <w:jc w:val="center"/>
                              <w:rPr>
                                <w:rFonts w:ascii="標楷體" w:eastAsia="標楷體" w:hAnsi="標楷體"/>
                                <w:sz w:val="16"/>
                                <w:szCs w:val="16"/>
                              </w:rPr>
                            </w:pPr>
                            <w:r>
                              <w:rPr>
                                <w:rFonts w:ascii="標楷體" w:eastAsia="標楷體" w:hAnsi="標楷體" w:hint="eastAsia"/>
                                <w:sz w:val="16"/>
                                <w:szCs w:val="16"/>
                              </w:rPr>
                              <w:t>輔導紀錄表（2）</w:t>
                            </w:r>
                          </w:p>
                          <w:p w:rsidR="006A155E" w:rsidRDefault="006A155E" w:rsidP="00E86F35">
                            <w:pPr>
                              <w:ind w:rightChars="-100" w:right="-240"/>
                              <w:rPr>
                                <w:rFonts w:ascii="標楷體" w:eastAsia="標楷體" w:hAnsi="標楷體"/>
                                <w:sz w:val="16"/>
                                <w:szCs w:val="16"/>
                              </w:rPr>
                            </w:pPr>
                          </w:p>
                          <w:p w:rsidR="006A155E" w:rsidRPr="00252107" w:rsidRDefault="006A155E" w:rsidP="00E86F35">
                            <w:pPr>
                              <w:ind w:rightChars="-100" w:right="-240"/>
                              <w:rPr>
                                <w:rFonts w:ascii="標楷體" w:eastAsia="標楷體" w:hAnsi="標楷體"/>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F6BC0" id="Rectangle 141" o:spid="_x0000_s1287" style="position:absolute;left:0;text-align:left;margin-left:333pt;margin-top:0;width:135pt;height: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">
                <v:textbox>
                  <w:txbxContent>
                    <w:p w:rsidR="006A155E" w:rsidRDefault="006A155E" w:rsidP="00E86F35">
                      <w:pPr>
                        <w:spacing w:line="240" w:lineRule="exact"/>
                        <w:ind w:rightChars="-100" w:right="-240"/>
                        <w:jc w:val="center"/>
                        <w:rPr>
                          <w:rFonts w:ascii="標楷體" w:eastAsia="標楷體" w:hAnsi="標楷體"/>
                          <w:sz w:val="20"/>
                          <w:szCs w:val="20"/>
                        </w:rPr>
                      </w:pPr>
                      <w:r w:rsidRPr="00582797">
                        <w:rPr>
                          <w:rFonts w:ascii="標楷體" w:eastAsia="標楷體" w:hAnsi="標楷體" w:hint="eastAsia"/>
                          <w:sz w:val="20"/>
                          <w:szCs w:val="20"/>
                        </w:rPr>
                        <w:t>定期追蹤、掌握現況</w:t>
                      </w:r>
                    </w:p>
                    <w:p w:rsidR="006A155E" w:rsidRDefault="006A155E" w:rsidP="00E86F35">
                      <w:pPr>
                        <w:spacing w:line="240" w:lineRule="exact"/>
                        <w:ind w:rightChars="-100" w:right="-240"/>
                        <w:jc w:val="center"/>
                        <w:rPr>
                          <w:rFonts w:ascii="標楷體" w:eastAsia="標楷體" w:hAnsi="標楷體"/>
                          <w:sz w:val="16"/>
                          <w:szCs w:val="16"/>
                        </w:rPr>
                      </w:pPr>
                      <w:r>
                        <w:rPr>
                          <w:rFonts w:ascii="標楷體" w:eastAsia="標楷體" w:hAnsi="標楷體" w:hint="eastAsia"/>
                          <w:sz w:val="16"/>
                          <w:szCs w:val="16"/>
                        </w:rPr>
                        <w:t>填寫中途離校學生追蹤</w:t>
                      </w:r>
                    </w:p>
                    <w:p w:rsidR="006A155E" w:rsidRPr="00582797" w:rsidRDefault="006A155E" w:rsidP="00E86F35">
                      <w:pPr>
                        <w:spacing w:line="240" w:lineRule="exact"/>
                        <w:ind w:rightChars="-100" w:right="-240"/>
                        <w:jc w:val="center"/>
                        <w:rPr>
                          <w:rFonts w:ascii="標楷體" w:eastAsia="標楷體" w:hAnsi="標楷體"/>
                          <w:sz w:val="16"/>
                          <w:szCs w:val="16"/>
                        </w:rPr>
                      </w:pPr>
                      <w:r>
                        <w:rPr>
                          <w:rFonts w:ascii="標楷體" w:eastAsia="標楷體" w:hAnsi="標楷體" w:hint="eastAsia"/>
                          <w:sz w:val="16"/>
                          <w:szCs w:val="16"/>
                        </w:rPr>
                        <w:t>輔導紀錄表（2）</w:t>
                      </w:r>
                    </w:p>
                    <w:p w:rsidR="006A155E" w:rsidRDefault="006A155E" w:rsidP="00E86F35">
                      <w:pPr>
                        <w:ind w:rightChars="-100" w:right="-240"/>
                        <w:rPr>
                          <w:rFonts w:ascii="標楷體" w:eastAsia="標楷體" w:hAnsi="標楷體"/>
                          <w:sz w:val="16"/>
                          <w:szCs w:val="16"/>
                        </w:rPr>
                      </w:pPr>
                    </w:p>
                    <w:p w:rsidR="006A155E" w:rsidRPr="00252107" w:rsidRDefault="006A155E" w:rsidP="00E86F35">
                      <w:pPr>
                        <w:ind w:rightChars="-100" w:right="-240"/>
                        <w:rPr>
                          <w:rFonts w:ascii="標楷體" w:eastAsia="標楷體" w:hAnsi="標楷體"/>
                          <w:sz w:val="16"/>
                          <w:szCs w:val="16"/>
                        </w:rPr>
                      </w:pPr>
                    </w:p>
                  </w:txbxContent>
                </v:textbox>
              </v:rect>
            </w:pict>
          </mc:Fallback>
        </mc:AlternateContent>
      </w:r>
      <w:r>
        <w:rPr>
          <w:rFonts w:ascii="標楷體" w:eastAsia="標楷體" w:hAnsi="標楷體"/>
          <w:noProof/>
        </w:rPr>
        <mc:AlternateContent>
          <mc:Choice Requires="wps">
            <w:drawing>
              <wp:anchor distT="0" distB="0" distL="114300" distR="114300" simplePos="0" relativeHeight="251664896" behindDoc="0" locked="0" layoutInCell="1" allowOverlap="1" wp14:anchorId="419A9E17" wp14:editId="63AFA322">
                <wp:simplePos x="0" y="0"/>
                <wp:positionH relativeFrom="column">
                  <wp:posOffset>-228600</wp:posOffset>
                </wp:positionH>
                <wp:positionV relativeFrom="paragraph">
                  <wp:posOffset>38100</wp:posOffset>
                </wp:positionV>
                <wp:extent cx="1143000" cy="342900"/>
                <wp:effectExtent l="5715" t="5715" r="13335" b="13335"/>
                <wp:wrapNone/>
                <wp:docPr id="216"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flowChartTerminator">
                          <a:avLst/>
                        </a:prstGeom>
                        <a:solidFill>
                          <a:srgbClr val="FFFFFF"/>
                        </a:solidFill>
                        <a:ln w="9525">
                          <a:solidFill>
                            <a:srgbClr val="000000"/>
                          </a:solidFill>
                          <a:miter lim="800000"/>
                          <a:headEnd/>
                          <a:tailEnd/>
                        </a:ln>
                      </wps:spPr>
                      <wps:txbx>
                        <w:txbxContent>
                          <w:p w:rsidR="006A155E" w:rsidRPr="00607DE5" w:rsidRDefault="006A155E" w:rsidP="00E86F35">
                            <w:pPr>
                              <w:spacing w:line="200" w:lineRule="exact"/>
                              <w:ind w:rightChars="-50" w:right="-120"/>
                              <w:jc w:val="center"/>
                              <w:rPr>
                                <w:rFonts w:ascii="標楷體" w:eastAsia="標楷體" w:hAnsi="標楷體"/>
                                <w:sz w:val="20"/>
                                <w:szCs w:val="20"/>
                              </w:rPr>
                            </w:pPr>
                            <w:r w:rsidRPr="00607DE5">
                              <w:rPr>
                                <w:rFonts w:ascii="標楷體" w:eastAsia="標楷體" w:hAnsi="標楷體" w:hint="eastAsia"/>
                                <w:sz w:val="20"/>
                                <w:szCs w:val="20"/>
                              </w:rPr>
                              <w:t>恢復正常上學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A9E17" id="_x0000_t116" coordsize="21600,21600" o:spt="116" path="m3475,qx,10800,3475,21600l18125,21600qx21600,10800,18125,xe">
                <v:stroke joinstyle="miter"/>
                <v:path gradientshapeok="t" o:connecttype="rect" textboxrect="1018,3163,20582,18437"/>
              </v:shapetype>
              <v:shape id="AutoShape 135" o:spid="_x0000_s1288" type="#_x0000_t116" style="position:absolute;left:0;text-align:left;margin-left:-18pt;margin-top:3pt;width:90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">
                <v:textbox>
                  <w:txbxContent>
                    <w:p w:rsidR="006A155E" w:rsidRPr="00607DE5" w:rsidRDefault="006A155E" w:rsidP="00E86F35">
                      <w:pPr>
                        <w:spacing w:line="200" w:lineRule="exact"/>
                        <w:ind w:rightChars="-50" w:right="-120"/>
                        <w:jc w:val="center"/>
                        <w:rPr>
                          <w:rFonts w:ascii="標楷體" w:eastAsia="標楷體" w:hAnsi="標楷體"/>
                          <w:sz w:val="20"/>
                          <w:szCs w:val="20"/>
                        </w:rPr>
                      </w:pPr>
                      <w:r w:rsidRPr="00607DE5">
                        <w:rPr>
                          <w:rFonts w:ascii="標楷體" w:eastAsia="標楷體" w:hAnsi="標楷體" w:hint="eastAsia"/>
                          <w:sz w:val="20"/>
                          <w:szCs w:val="20"/>
                        </w:rPr>
                        <w:t>恢復正常上學</w:t>
                      </w:r>
                    </w:p>
                  </w:txbxContent>
                </v:textbox>
              </v:shape>
            </w:pict>
          </mc:Fallback>
        </mc:AlternateContent>
      </w:r>
    </w:p>
    <w:p w:rsidR="00E3318E" w:rsidRDefault="00527493" w:rsidP="00E3318E">
      <w:pPr>
        <w:spacing w:line="48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3088" behindDoc="0" locked="0" layoutInCell="1" allowOverlap="1" wp14:anchorId="641233D4" wp14:editId="295B3C1C">
                <wp:simplePos x="0" y="0"/>
                <wp:positionH relativeFrom="column">
                  <wp:posOffset>5029200</wp:posOffset>
                </wp:positionH>
                <wp:positionV relativeFrom="paragraph">
                  <wp:posOffset>266700</wp:posOffset>
                </wp:positionV>
                <wp:extent cx="0" cy="228600"/>
                <wp:effectExtent l="53340" t="5715" r="60960" b="22860"/>
                <wp:wrapNone/>
                <wp:docPr id="21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888D6" id="Line 143"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1pt" to="39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d+fKwIAAE0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">
                <v:stroke endarrow="block"/>
              </v:line>
            </w:pict>
          </mc:Fallback>
        </mc:AlternateContent>
      </w:r>
    </w:p>
    <w:p w:rsidR="00E3318E" w:rsidRDefault="00527493" w:rsidP="00E3318E">
      <w:pPr>
        <w:spacing w:line="48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8992" behindDoc="0" locked="0" layoutInCell="1" allowOverlap="1" wp14:anchorId="2C1DCDD2" wp14:editId="0E6DCE5A">
                <wp:simplePos x="0" y="0"/>
                <wp:positionH relativeFrom="column">
                  <wp:posOffset>2057400</wp:posOffset>
                </wp:positionH>
                <wp:positionV relativeFrom="paragraph">
                  <wp:posOffset>76200</wp:posOffset>
                </wp:positionV>
                <wp:extent cx="1371600" cy="457200"/>
                <wp:effectExtent l="5715" t="5715" r="13335" b="13335"/>
                <wp:wrapNone/>
                <wp:docPr id="213"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flowChartTerminator">
                          <a:avLst/>
                        </a:prstGeom>
                        <a:solidFill>
                          <a:srgbClr val="FFFFFF"/>
                        </a:solidFill>
                        <a:ln w="9525">
                          <a:solidFill>
                            <a:srgbClr val="000000"/>
                          </a:solidFill>
                          <a:miter lim="800000"/>
                          <a:headEnd/>
                          <a:tailEnd/>
                        </a:ln>
                      </wps:spPr>
                      <wps:txbx>
                        <w:txbxContent>
                          <w:p w:rsidR="006A155E" w:rsidRDefault="006A155E" w:rsidP="00E86F35">
                            <w:pPr>
                              <w:spacing w:line="200" w:lineRule="exact"/>
                              <w:ind w:rightChars="-50" w:right="-120"/>
                              <w:jc w:val="center"/>
                              <w:rPr>
                                <w:rFonts w:ascii="標楷體" w:eastAsia="標楷體" w:hAnsi="標楷體"/>
                                <w:sz w:val="20"/>
                                <w:szCs w:val="20"/>
                              </w:rPr>
                            </w:pPr>
                            <w:r w:rsidRPr="00607DE5">
                              <w:rPr>
                                <w:rFonts w:ascii="標楷體" w:eastAsia="標楷體" w:hAnsi="標楷體" w:hint="eastAsia"/>
                                <w:sz w:val="20"/>
                                <w:szCs w:val="20"/>
                              </w:rPr>
                              <w:t>恢復正常上學</w:t>
                            </w:r>
                          </w:p>
                          <w:p w:rsidR="006A155E" w:rsidRPr="00582797" w:rsidRDefault="006A155E" w:rsidP="00E86F35">
                            <w:pPr>
                              <w:spacing w:line="200" w:lineRule="exact"/>
                              <w:ind w:rightChars="-100" w:right="-240"/>
                              <w:jc w:val="center"/>
                              <w:rPr>
                                <w:rFonts w:ascii="標楷體" w:eastAsia="標楷體" w:hAnsi="標楷體"/>
                                <w:sz w:val="16"/>
                                <w:szCs w:val="16"/>
                              </w:rPr>
                            </w:pPr>
                            <w:r w:rsidRPr="00582797">
                              <w:rPr>
                                <w:rFonts w:ascii="標楷體" w:eastAsia="標楷體" w:hAnsi="標楷體" w:hint="eastAsia"/>
                                <w:sz w:val="16"/>
                                <w:szCs w:val="16"/>
                              </w:rPr>
                              <w:t>教務處(註冊組)進行通報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DCDD2" id="AutoShape 139" o:spid="_x0000_s1289" type="#_x0000_t116" style="position:absolute;left:0;text-align:left;margin-left:162pt;margin-top:6pt;width:108pt;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">
                <v:textbox>
                  <w:txbxContent>
                    <w:p w:rsidR="006A155E" w:rsidRDefault="006A155E" w:rsidP="00E86F35">
                      <w:pPr>
                        <w:spacing w:line="200" w:lineRule="exact"/>
                        <w:ind w:rightChars="-50" w:right="-120"/>
                        <w:jc w:val="center"/>
                        <w:rPr>
                          <w:rFonts w:ascii="標楷體" w:eastAsia="標楷體" w:hAnsi="標楷體"/>
                          <w:sz w:val="20"/>
                          <w:szCs w:val="20"/>
                        </w:rPr>
                      </w:pPr>
                      <w:r w:rsidRPr="00607DE5">
                        <w:rPr>
                          <w:rFonts w:ascii="標楷體" w:eastAsia="標楷體" w:hAnsi="標楷體" w:hint="eastAsia"/>
                          <w:sz w:val="20"/>
                          <w:szCs w:val="20"/>
                        </w:rPr>
                        <w:t>恢復正常上學</w:t>
                      </w:r>
                    </w:p>
                    <w:p w:rsidR="006A155E" w:rsidRPr="00582797" w:rsidRDefault="006A155E" w:rsidP="00E86F35">
                      <w:pPr>
                        <w:spacing w:line="200" w:lineRule="exact"/>
                        <w:ind w:rightChars="-100" w:right="-240"/>
                        <w:jc w:val="center"/>
                        <w:rPr>
                          <w:rFonts w:ascii="標楷體" w:eastAsia="標楷體" w:hAnsi="標楷體"/>
                          <w:sz w:val="16"/>
                          <w:szCs w:val="16"/>
                        </w:rPr>
                      </w:pPr>
                      <w:r w:rsidRPr="00582797">
                        <w:rPr>
                          <w:rFonts w:ascii="標楷體" w:eastAsia="標楷體" w:hAnsi="標楷體" w:hint="eastAsia"/>
                          <w:sz w:val="16"/>
                          <w:szCs w:val="16"/>
                        </w:rPr>
                        <w:t>教務處(註冊組)進行通報</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74112" behindDoc="0" locked="0" layoutInCell="1" allowOverlap="1" wp14:anchorId="25921D1A" wp14:editId="71733014">
                <wp:simplePos x="0" y="0"/>
                <wp:positionH relativeFrom="column">
                  <wp:posOffset>4343400</wp:posOffset>
                </wp:positionH>
                <wp:positionV relativeFrom="paragraph">
                  <wp:posOffset>190500</wp:posOffset>
                </wp:positionV>
                <wp:extent cx="1371600" cy="457200"/>
                <wp:effectExtent l="5715" t="5715" r="13335" b="13335"/>
                <wp:wrapNone/>
                <wp:docPr id="212"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flowChartTerminator">
                          <a:avLst/>
                        </a:prstGeom>
                        <a:solidFill>
                          <a:srgbClr val="FFFFFF"/>
                        </a:solidFill>
                        <a:ln w="9525">
                          <a:solidFill>
                            <a:srgbClr val="000000"/>
                          </a:solidFill>
                          <a:miter lim="800000"/>
                          <a:headEnd/>
                          <a:tailEnd/>
                        </a:ln>
                      </wps:spPr>
                      <wps:txbx>
                        <w:txbxContent>
                          <w:p w:rsidR="006A155E" w:rsidRDefault="006A155E" w:rsidP="00E86F35">
                            <w:pPr>
                              <w:spacing w:line="200" w:lineRule="exact"/>
                              <w:ind w:rightChars="-50" w:right="-120"/>
                              <w:jc w:val="center"/>
                              <w:rPr>
                                <w:rFonts w:ascii="標楷體" w:eastAsia="標楷體" w:hAnsi="標楷體"/>
                                <w:sz w:val="20"/>
                                <w:szCs w:val="20"/>
                              </w:rPr>
                            </w:pPr>
                            <w:r>
                              <w:rPr>
                                <w:rFonts w:ascii="標楷體" w:eastAsia="標楷體" w:hAnsi="標楷體" w:hint="eastAsia"/>
                                <w:sz w:val="20"/>
                                <w:szCs w:val="20"/>
                              </w:rPr>
                              <w:t>協助復學或轉學</w:t>
                            </w:r>
                          </w:p>
                          <w:p w:rsidR="006A155E" w:rsidRPr="00582797" w:rsidRDefault="006A155E" w:rsidP="00E86F35">
                            <w:pPr>
                              <w:spacing w:line="200" w:lineRule="exact"/>
                              <w:ind w:rightChars="-100" w:right="-240"/>
                              <w:jc w:val="center"/>
                              <w:rPr>
                                <w:rFonts w:ascii="標楷體" w:eastAsia="標楷體" w:hAnsi="標楷體"/>
                                <w:sz w:val="16"/>
                                <w:szCs w:val="16"/>
                              </w:rPr>
                            </w:pPr>
                            <w:r w:rsidRPr="00582797">
                              <w:rPr>
                                <w:rFonts w:ascii="標楷體" w:eastAsia="標楷體" w:hAnsi="標楷體" w:hint="eastAsia"/>
                                <w:sz w:val="16"/>
                                <w:szCs w:val="16"/>
                              </w:rPr>
                              <w:t>教務處(註冊組)進行通報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21D1A" id="AutoShape 144" o:spid="_x0000_s1290" type="#_x0000_t116" style="position:absolute;left:0;text-align:left;margin-left:342pt;margin-top:15pt;width:108pt;height: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">
                <v:textbox>
                  <w:txbxContent>
                    <w:p w:rsidR="006A155E" w:rsidRDefault="006A155E" w:rsidP="00E86F35">
                      <w:pPr>
                        <w:spacing w:line="200" w:lineRule="exact"/>
                        <w:ind w:rightChars="-50" w:right="-120"/>
                        <w:jc w:val="center"/>
                        <w:rPr>
                          <w:rFonts w:ascii="標楷體" w:eastAsia="標楷體" w:hAnsi="標楷體"/>
                          <w:sz w:val="20"/>
                          <w:szCs w:val="20"/>
                        </w:rPr>
                      </w:pPr>
                      <w:r>
                        <w:rPr>
                          <w:rFonts w:ascii="標楷體" w:eastAsia="標楷體" w:hAnsi="標楷體" w:hint="eastAsia"/>
                          <w:sz w:val="20"/>
                          <w:szCs w:val="20"/>
                        </w:rPr>
                        <w:t>協助復學或轉學</w:t>
                      </w:r>
                    </w:p>
                    <w:p w:rsidR="006A155E" w:rsidRPr="00582797" w:rsidRDefault="006A155E" w:rsidP="00E86F35">
                      <w:pPr>
                        <w:spacing w:line="200" w:lineRule="exact"/>
                        <w:ind w:rightChars="-100" w:right="-240"/>
                        <w:jc w:val="center"/>
                        <w:rPr>
                          <w:rFonts w:ascii="標楷體" w:eastAsia="標楷體" w:hAnsi="標楷體"/>
                          <w:sz w:val="16"/>
                          <w:szCs w:val="16"/>
                        </w:rPr>
                      </w:pPr>
                      <w:r w:rsidRPr="00582797">
                        <w:rPr>
                          <w:rFonts w:ascii="標楷體" w:eastAsia="標楷體" w:hAnsi="標楷體" w:hint="eastAsia"/>
                          <w:sz w:val="16"/>
                          <w:szCs w:val="16"/>
                        </w:rPr>
                        <w:t>教務處(註冊組)進行通報</w:t>
                      </w:r>
                    </w:p>
                  </w:txbxContent>
                </v:textbox>
              </v:shape>
            </w:pict>
          </mc:Fallback>
        </mc:AlternateContent>
      </w:r>
    </w:p>
    <w:p w:rsidR="00E3318E" w:rsidRDefault="00E3318E" w:rsidP="00E3318E">
      <w:pPr>
        <w:spacing w:line="480" w:lineRule="exact"/>
        <w:jc w:val="center"/>
        <w:rPr>
          <w:rFonts w:ascii="標楷體" w:eastAsia="標楷體" w:hAnsi="標楷體"/>
        </w:rPr>
      </w:pPr>
    </w:p>
    <w:p w:rsidR="00E3318E" w:rsidRDefault="00E3318E" w:rsidP="00E3318E">
      <w:pPr>
        <w:spacing w:line="480" w:lineRule="exact"/>
        <w:jc w:val="center"/>
        <w:rPr>
          <w:rFonts w:ascii="標楷體" w:eastAsia="標楷體" w:hAnsi="標楷體"/>
        </w:rPr>
      </w:pPr>
    </w:p>
    <w:p w:rsidR="00E3318E" w:rsidRDefault="00527493" w:rsidP="00E3318E">
      <w:pPr>
        <w:spacing w:line="48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5136" behindDoc="0" locked="0" layoutInCell="1" allowOverlap="1" wp14:anchorId="6B0873F6" wp14:editId="3E559895">
                <wp:simplePos x="0" y="0"/>
                <wp:positionH relativeFrom="column">
                  <wp:posOffset>53975</wp:posOffset>
                </wp:positionH>
                <wp:positionV relativeFrom="paragraph">
                  <wp:posOffset>57150</wp:posOffset>
                </wp:positionV>
                <wp:extent cx="5715000" cy="1943100"/>
                <wp:effectExtent l="12065" t="5715" r="6985" b="13335"/>
                <wp:wrapNone/>
                <wp:docPr id="211"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943100"/>
                        </a:xfrm>
                        <a:prstGeom prst="rect">
                          <a:avLst/>
                        </a:prstGeom>
                        <a:solidFill>
                          <a:srgbClr val="FFFFFF"/>
                        </a:solidFill>
                        <a:ln w="9525">
                          <a:solidFill>
                            <a:srgbClr val="000000"/>
                          </a:solidFill>
                          <a:miter lim="800000"/>
                          <a:headEnd/>
                          <a:tailEnd/>
                        </a:ln>
                      </wps:spPr>
                      <wps:txbx>
                        <w:txbxContent>
                          <w:p w:rsidR="006A155E" w:rsidRPr="008416FE" w:rsidRDefault="006A155E" w:rsidP="00E3318E">
                            <w:pPr>
                              <w:spacing w:line="280" w:lineRule="exact"/>
                              <w:rPr>
                                <w:rFonts w:ascii="標楷體" w:eastAsia="標楷體" w:hAnsi="標楷體"/>
                              </w:rPr>
                            </w:pPr>
                            <w:r w:rsidRPr="008416FE">
                              <w:rPr>
                                <w:rFonts w:ascii="標楷體" w:eastAsia="標楷體" w:hAnsi="標楷體" w:hint="eastAsia"/>
                              </w:rPr>
                              <w:t>◎中途離校原因類型建議處理方式：</w:t>
                            </w:r>
                          </w:p>
                          <w:p w:rsidR="006A155E"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1. 個人因素(肢體殘障、精神、或重大疾病、生活作息不正常、遭受性侵害或從事性交易及9其他</w:t>
                            </w:r>
                          </w:p>
                          <w:p w:rsidR="006A155E" w:rsidRPr="00AD7E84"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 xml:space="preserve">   等)—轉介醫療機構。</w:t>
                            </w:r>
                          </w:p>
                          <w:p w:rsidR="006A155E" w:rsidRDefault="006A155E" w:rsidP="00E3318E">
                            <w:pPr>
                              <w:spacing w:line="240" w:lineRule="exact"/>
                              <w:rPr>
                                <w:rFonts w:ascii="標楷體" w:eastAsia="標楷體" w:hAnsi="標楷體"/>
                                <w:sz w:val="20"/>
                                <w:szCs w:val="20"/>
                              </w:rPr>
                            </w:pPr>
                            <w:r w:rsidRPr="00490C60">
                              <w:rPr>
                                <w:rFonts w:ascii="標楷體" w:eastAsia="標楷體" w:hAnsi="標楷體" w:hint="eastAsia"/>
                                <w:sz w:val="20"/>
                                <w:szCs w:val="20"/>
                              </w:rPr>
                              <w:t>2.</w:t>
                            </w:r>
                            <w:r>
                              <w:rPr>
                                <w:rFonts w:ascii="標楷體" w:eastAsia="標楷體" w:hAnsi="標楷體" w:hint="eastAsia"/>
                                <w:sz w:val="20"/>
                                <w:szCs w:val="20"/>
                              </w:rPr>
                              <w:t xml:space="preserve"> 家庭因素(如家庭發生重大變故、受家長職業或不良生活習性影響、家長或監護人虐待或傷害、</w:t>
                            </w:r>
                          </w:p>
                          <w:p w:rsidR="006A155E" w:rsidRPr="00490C60"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 xml:space="preserve">   須照顧家人、親屬失和無法安心上學、居家交通不便、家庭管教失當或經濟陷入困境等)—學</w:t>
                            </w:r>
                          </w:p>
                          <w:p w:rsidR="006A155E" w:rsidRDefault="006A155E" w:rsidP="00E3318E">
                            <w:pPr>
                              <w:spacing w:line="240" w:lineRule="exact"/>
                              <w:rPr>
                                <w:rFonts w:ascii="標楷體" w:eastAsia="標楷體" w:hAnsi="標楷體"/>
                                <w:sz w:val="20"/>
                                <w:szCs w:val="20"/>
                              </w:rPr>
                            </w:pPr>
                            <w:r>
                              <w:rPr>
                                <w:rFonts w:hint="eastAsia"/>
                              </w:rPr>
                              <w:t xml:space="preserve"> </w:t>
                            </w:r>
                            <w:r w:rsidRPr="009D7E0A">
                              <w:rPr>
                                <w:rFonts w:ascii="標楷體" w:eastAsia="標楷體" w:hAnsi="標楷體" w:hint="eastAsia"/>
                                <w:sz w:val="20"/>
                                <w:szCs w:val="20"/>
                              </w:rPr>
                              <w:t xml:space="preserve">  </w:t>
                            </w:r>
                            <w:r>
                              <w:rPr>
                                <w:rFonts w:ascii="標楷體" w:eastAsia="標楷體" w:hAnsi="標楷體" w:hint="eastAsia"/>
                                <w:sz w:val="20"/>
                                <w:szCs w:val="20"/>
                              </w:rPr>
                              <w:t>產基金、獎助學金及社政資源引進、實施三級輔導措施或通報相關社政單位。</w:t>
                            </w:r>
                          </w:p>
                          <w:p w:rsidR="006A155E"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3. 學校因素(對學校課程、生活無興趣、課業壓力大、師生關係不佳、與同儕關係不佳、受欺壓不</w:t>
                            </w:r>
                          </w:p>
                          <w:p w:rsidR="006A155E"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 xml:space="preserve">   敢上學、觸犯校規過多或缺曠課太多等)—輔導小組提供輔導機制。</w:t>
                            </w:r>
                          </w:p>
                          <w:p w:rsidR="006A155E"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4. 社會因素(受已離校同學影響、受同儕、朋友影響或引誘、加入幫派或青少年組織、流連、沉迷</w:t>
                            </w:r>
                          </w:p>
                          <w:p w:rsidR="006A155E" w:rsidRPr="009D7E0A"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 xml:space="preserve">   網咖或其他娛樂場所等)—校安通報與警察及相關機關協尋。</w:t>
                            </w:r>
                          </w:p>
                          <w:p w:rsidR="006A155E" w:rsidRPr="009D7E0A"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5.其他</w:t>
                            </w:r>
                          </w:p>
                          <w:p w:rsidR="006A155E" w:rsidRPr="00A84172"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＊進修學校於下午8時前掌握未到學生並聯繫家長。</w:t>
                            </w:r>
                          </w:p>
                          <w:p w:rsidR="006A155E" w:rsidRDefault="006A155E" w:rsidP="00E331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873F6" id="Rectangle 145" o:spid="_x0000_s1291" style="position:absolute;left:0;text-align:left;margin-left:4.25pt;margin-top:4.5pt;width:450pt;height:15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">
                <v:textbox>
                  <w:txbxContent>
                    <w:p w:rsidR="006A155E" w:rsidRPr="008416FE" w:rsidRDefault="006A155E" w:rsidP="00E3318E">
                      <w:pPr>
                        <w:spacing w:line="280" w:lineRule="exact"/>
                        <w:rPr>
                          <w:rFonts w:ascii="標楷體" w:eastAsia="標楷體" w:hAnsi="標楷體"/>
                        </w:rPr>
                      </w:pPr>
                      <w:r w:rsidRPr="008416FE">
                        <w:rPr>
                          <w:rFonts w:ascii="標楷體" w:eastAsia="標楷體" w:hAnsi="標楷體" w:hint="eastAsia"/>
                        </w:rPr>
                        <w:t>◎中途離校原因類型建議處理方式：</w:t>
                      </w:r>
                    </w:p>
                    <w:p w:rsidR="006A155E"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1. 個人因素(肢體殘障、精神、或重大疾病、生活作息不正常、遭受性侵害或從事性交易及9其他</w:t>
                      </w:r>
                    </w:p>
                    <w:p w:rsidR="006A155E" w:rsidRPr="00AD7E84"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 xml:space="preserve">   等)—轉介醫療機構。</w:t>
                      </w:r>
                    </w:p>
                    <w:p w:rsidR="006A155E" w:rsidRDefault="006A155E" w:rsidP="00E3318E">
                      <w:pPr>
                        <w:spacing w:line="240" w:lineRule="exact"/>
                        <w:rPr>
                          <w:rFonts w:ascii="標楷體" w:eastAsia="標楷體" w:hAnsi="標楷體"/>
                          <w:sz w:val="20"/>
                          <w:szCs w:val="20"/>
                        </w:rPr>
                      </w:pPr>
                      <w:r w:rsidRPr="00490C60">
                        <w:rPr>
                          <w:rFonts w:ascii="標楷體" w:eastAsia="標楷體" w:hAnsi="標楷體" w:hint="eastAsia"/>
                          <w:sz w:val="20"/>
                          <w:szCs w:val="20"/>
                        </w:rPr>
                        <w:t>2.</w:t>
                      </w:r>
                      <w:r>
                        <w:rPr>
                          <w:rFonts w:ascii="標楷體" w:eastAsia="標楷體" w:hAnsi="標楷體" w:hint="eastAsia"/>
                          <w:sz w:val="20"/>
                          <w:szCs w:val="20"/>
                        </w:rPr>
                        <w:t xml:space="preserve"> 家庭因素(如家庭發生重大變故、受家長職業或不良生活習性影響、家長或監護人虐待或傷害、</w:t>
                      </w:r>
                    </w:p>
                    <w:p w:rsidR="006A155E" w:rsidRPr="00490C60"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 xml:space="preserve">   須照顧家人、親屬失和無法安心上學、居家交通不便、家庭管教失當或經濟陷入困境等)—學</w:t>
                      </w:r>
                    </w:p>
                    <w:p w:rsidR="006A155E" w:rsidRDefault="006A155E" w:rsidP="00E3318E">
                      <w:pPr>
                        <w:spacing w:line="240" w:lineRule="exact"/>
                        <w:rPr>
                          <w:rFonts w:ascii="標楷體" w:eastAsia="標楷體" w:hAnsi="標楷體"/>
                          <w:sz w:val="20"/>
                          <w:szCs w:val="20"/>
                        </w:rPr>
                      </w:pPr>
                      <w:r>
                        <w:rPr>
                          <w:rFonts w:hint="eastAsia"/>
                        </w:rPr>
                        <w:t xml:space="preserve"> </w:t>
                      </w:r>
                      <w:r w:rsidRPr="009D7E0A">
                        <w:rPr>
                          <w:rFonts w:ascii="標楷體" w:eastAsia="標楷體" w:hAnsi="標楷體" w:hint="eastAsia"/>
                          <w:sz w:val="20"/>
                          <w:szCs w:val="20"/>
                        </w:rPr>
                        <w:t xml:space="preserve">  </w:t>
                      </w:r>
                      <w:r>
                        <w:rPr>
                          <w:rFonts w:ascii="標楷體" w:eastAsia="標楷體" w:hAnsi="標楷體" w:hint="eastAsia"/>
                          <w:sz w:val="20"/>
                          <w:szCs w:val="20"/>
                        </w:rPr>
                        <w:t>產基金、獎助學金及社政資源引進、實施三級輔導措施或通報相關社政單位。</w:t>
                      </w:r>
                    </w:p>
                    <w:p w:rsidR="006A155E"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3. 學校因素(對學校課程、生活無興趣、課業壓力大、師生關係不佳、與同儕關係不佳、受欺壓不</w:t>
                      </w:r>
                    </w:p>
                    <w:p w:rsidR="006A155E"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 xml:space="preserve">   敢上學、觸犯校規過多或缺曠課太多等)—輔導小組提供輔導機制。</w:t>
                      </w:r>
                    </w:p>
                    <w:p w:rsidR="006A155E"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4. 社會因素(受已離校同學影響、受同儕、朋友影響或引誘、加入幫派或青少年組織、流連、沉迷</w:t>
                      </w:r>
                    </w:p>
                    <w:p w:rsidR="006A155E" w:rsidRPr="009D7E0A"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 xml:space="preserve">   網咖或其他娛樂場所等)—校安通報與警察及相關機關協尋。</w:t>
                      </w:r>
                    </w:p>
                    <w:p w:rsidR="006A155E" w:rsidRPr="009D7E0A"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5.其他</w:t>
                      </w:r>
                    </w:p>
                    <w:p w:rsidR="006A155E" w:rsidRPr="00A84172" w:rsidRDefault="006A155E" w:rsidP="00E3318E">
                      <w:pPr>
                        <w:spacing w:line="240" w:lineRule="exact"/>
                        <w:rPr>
                          <w:rFonts w:ascii="標楷體" w:eastAsia="標楷體" w:hAnsi="標楷體"/>
                          <w:sz w:val="20"/>
                          <w:szCs w:val="20"/>
                        </w:rPr>
                      </w:pPr>
                      <w:r>
                        <w:rPr>
                          <w:rFonts w:ascii="標楷體" w:eastAsia="標楷體" w:hAnsi="標楷體" w:hint="eastAsia"/>
                          <w:sz w:val="20"/>
                          <w:szCs w:val="20"/>
                        </w:rPr>
                        <w:t>＊進修學校於下午8時前掌握未到學生並聯繫家長。</w:t>
                      </w:r>
                    </w:p>
                    <w:p w:rsidR="006A155E" w:rsidRDefault="006A155E" w:rsidP="00E3318E"/>
                  </w:txbxContent>
                </v:textbox>
              </v:rect>
            </w:pict>
          </mc:Fallback>
        </mc:AlternateContent>
      </w:r>
    </w:p>
    <w:p w:rsidR="00E3318E" w:rsidRDefault="00E3318E" w:rsidP="00E3318E">
      <w:pPr>
        <w:spacing w:line="480" w:lineRule="exact"/>
        <w:jc w:val="center"/>
        <w:rPr>
          <w:rFonts w:ascii="標楷體" w:eastAsia="標楷體" w:hAnsi="標楷體"/>
        </w:rPr>
      </w:pPr>
    </w:p>
    <w:p w:rsidR="00E3318E" w:rsidRDefault="00E3318E" w:rsidP="00E3318E">
      <w:pPr>
        <w:spacing w:line="480" w:lineRule="exact"/>
        <w:jc w:val="center"/>
        <w:rPr>
          <w:rFonts w:ascii="標楷體" w:eastAsia="標楷體" w:hAnsi="標楷體"/>
        </w:rPr>
      </w:pPr>
    </w:p>
    <w:p w:rsidR="00E3318E" w:rsidRDefault="00E3318E" w:rsidP="00E3318E">
      <w:pPr>
        <w:spacing w:line="480" w:lineRule="exact"/>
        <w:jc w:val="center"/>
        <w:rPr>
          <w:rFonts w:ascii="標楷體" w:eastAsia="標楷體" w:hAnsi="標楷體"/>
        </w:rPr>
      </w:pPr>
    </w:p>
    <w:p w:rsidR="00E3318E" w:rsidRDefault="00E3318E" w:rsidP="00E3318E">
      <w:pPr>
        <w:spacing w:line="480" w:lineRule="exact"/>
        <w:jc w:val="center"/>
        <w:rPr>
          <w:rFonts w:ascii="標楷體" w:eastAsia="標楷體" w:hAnsi="標楷體"/>
        </w:rPr>
      </w:pPr>
    </w:p>
    <w:p w:rsidR="00FF01AB" w:rsidRDefault="00FF01AB">
      <w:pPr>
        <w:widowControl/>
        <w:rPr>
          <w:rFonts w:ascii="標楷體" w:eastAsia="標楷體" w:hAnsi="標楷體"/>
        </w:rPr>
      </w:pPr>
      <w:r>
        <w:rPr>
          <w:rFonts w:ascii="標楷體" w:eastAsia="標楷體" w:hAnsi="標楷體"/>
        </w:rPr>
        <w:br w:type="page"/>
      </w:r>
    </w:p>
    <w:p w:rsidR="00E3318E" w:rsidRDefault="00E3318E" w:rsidP="00E3318E">
      <w:pPr>
        <w:spacing w:line="480" w:lineRule="exact"/>
        <w:rPr>
          <w:rFonts w:ascii="標楷體" w:eastAsia="標楷體" w:hAnsi="標楷體"/>
        </w:rPr>
      </w:pPr>
      <w:r>
        <w:rPr>
          <w:rFonts w:ascii="標楷體" w:eastAsia="標楷體" w:hAnsi="標楷體" w:hint="eastAsia"/>
        </w:rPr>
        <w:lastRenderedPageBreak/>
        <w:t xml:space="preserve">附件二 </w:t>
      </w:r>
    </w:p>
    <w:p w:rsidR="00E3318E" w:rsidRPr="00492F38" w:rsidRDefault="00E3318E" w:rsidP="00492F38">
      <w:pPr>
        <w:adjustRightInd w:val="0"/>
        <w:snapToGrid w:val="0"/>
        <w:jc w:val="center"/>
        <w:rPr>
          <w:rFonts w:ascii="標楷體" w:eastAsia="標楷體" w:hAnsi="標楷體"/>
          <w:b/>
          <w:sz w:val="28"/>
          <w:szCs w:val="28"/>
        </w:rPr>
      </w:pPr>
      <w:r w:rsidRPr="00492F38">
        <w:rPr>
          <w:rFonts w:ascii="標楷體" w:eastAsia="標楷體" w:hAnsi="標楷體" w:hint="eastAsia"/>
          <w:b/>
          <w:sz w:val="28"/>
          <w:szCs w:val="28"/>
        </w:rPr>
        <w:t>國立恆春工商穩定就學及中途離校學生輔導機制</w:t>
      </w:r>
    </w:p>
    <w:p w:rsidR="00E3318E" w:rsidRPr="00492F38" w:rsidRDefault="00E3318E" w:rsidP="00492F38">
      <w:pPr>
        <w:adjustRightInd w:val="0"/>
        <w:snapToGrid w:val="0"/>
        <w:jc w:val="center"/>
        <w:rPr>
          <w:rFonts w:ascii="標楷體" w:eastAsia="標楷體" w:hAnsi="標楷體"/>
          <w:sz w:val="28"/>
          <w:szCs w:val="28"/>
        </w:rPr>
      </w:pPr>
      <w:r w:rsidRPr="00492F38">
        <w:rPr>
          <w:rFonts w:ascii="標楷體" w:eastAsia="標楷體" w:hAnsi="標楷體" w:hint="eastAsia"/>
          <w:b/>
          <w:sz w:val="28"/>
          <w:szCs w:val="28"/>
        </w:rPr>
        <w:t>學生追蹤輔導紀錄表(1)</w:t>
      </w:r>
    </w:p>
    <w:p w:rsidR="00E3318E" w:rsidRPr="00E82B6C" w:rsidRDefault="00E3318E" w:rsidP="00C2451C">
      <w:pPr>
        <w:spacing w:line="240" w:lineRule="exact"/>
        <w:ind w:rightChars="-300" w:right="-720"/>
        <w:jc w:val="right"/>
        <w:rPr>
          <w:rFonts w:ascii="標楷體" w:eastAsia="標楷體" w:hAnsi="標楷體"/>
        </w:rPr>
      </w:pPr>
      <w:r w:rsidRPr="00E82B6C">
        <w:rPr>
          <w:rFonts w:ascii="標楷體" w:eastAsia="標楷體" w:hAnsi="標楷體" w:hint="eastAsia"/>
        </w:rPr>
        <w:t>填表日期：</w:t>
      </w:r>
      <w:r>
        <w:rPr>
          <w:rFonts w:ascii="標楷體" w:eastAsia="標楷體" w:hAnsi="標楷體" w:hint="eastAsia"/>
        </w:rPr>
        <w:t xml:space="preserve"> </w:t>
      </w:r>
      <w:r w:rsidRPr="00E82B6C">
        <w:rPr>
          <w:rFonts w:ascii="標楷體" w:eastAsia="標楷體" w:hAnsi="標楷體" w:hint="eastAsia"/>
        </w:rPr>
        <w:t xml:space="preserve">　年　</w:t>
      </w:r>
      <w:r>
        <w:rPr>
          <w:rFonts w:ascii="標楷體" w:eastAsia="標楷體" w:hAnsi="標楷體" w:hint="eastAsia"/>
        </w:rPr>
        <w:t xml:space="preserve"> </w:t>
      </w:r>
      <w:r w:rsidRPr="00E82B6C">
        <w:rPr>
          <w:rFonts w:ascii="標楷體" w:eastAsia="標楷體" w:hAnsi="標楷體" w:hint="eastAsia"/>
        </w:rPr>
        <w:t xml:space="preserve">月　</w:t>
      </w:r>
      <w:r>
        <w:rPr>
          <w:rFonts w:ascii="標楷體" w:eastAsia="標楷體" w:hAnsi="標楷體" w:hint="eastAsia"/>
        </w:rPr>
        <w:t xml:space="preserve"> </w:t>
      </w:r>
      <w:r w:rsidRPr="00E82B6C">
        <w:rPr>
          <w:rFonts w:ascii="標楷體" w:eastAsia="標楷體" w:hAnsi="標楷體" w:hint="eastAsia"/>
        </w:rPr>
        <w:t>日</w:t>
      </w:r>
    </w:p>
    <w:tbl>
      <w:tblPr>
        <w:tblW w:w="972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28" w:type="dxa"/>
          <w:right w:w="28" w:type="dxa"/>
        </w:tblCellMar>
        <w:tblLook w:val="0000" w:firstRow="0" w:lastRow="0" w:firstColumn="0" w:lastColumn="0" w:noHBand="0" w:noVBand="0"/>
      </w:tblPr>
      <w:tblGrid>
        <w:gridCol w:w="1260"/>
        <w:gridCol w:w="1187"/>
        <w:gridCol w:w="45"/>
        <w:gridCol w:w="547"/>
        <w:gridCol w:w="561"/>
        <w:gridCol w:w="512"/>
        <w:gridCol w:w="748"/>
        <w:gridCol w:w="62"/>
        <w:gridCol w:w="1198"/>
        <w:gridCol w:w="1232"/>
        <w:gridCol w:w="184"/>
        <w:gridCol w:w="161"/>
        <w:gridCol w:w="555"/>
        <w:gridCol w:w="1468"/>
      </w:tblGrid>
      <w:tr w:rsidR="00E3318E" w:rsidTr="00C2451C">
        <w:trPr>
          <w:trHeight w:val="271"/>
          <w:jc w:val="center"/>
        </w:trPr>
        <w:tc>
          <w:tcPr>
            <w:tcW w:w="1260" w:type="dxa"/>
            <w:tcBorders>
              <w:top w:val="thinThickSmallGap" w:sz="12" w:space="0" w:color="auto"/>
              <w:left w:val="thinThickSmallGap" w:sz="12" w:space="0" w:color="auto"/>
              <w:bottom w:val="single" w:sz="4" w:space="0" w:color="auto"/>
              <w:right w:val="single" w:sz="4" w:space="0" w:color="auto"/>
            </w:tcBorders>
            <w:vAlign w:val="center"/>
          </w:tcPr>
          <w:p w:rsidR="00E3318E" w:rsidRPr="00E66FB2" w:rsidRDefault="00E3318E" w:rsidP="005D38C3">
            <w:pPr>
              <w:spacing w:line="300" w:lineRule="exact"/>
              <w:jc w:val="center"/>
              <w:rPr>
                <w:rFonts w:ascii="標楷體" w:eastAsia="標楷體" w:hAnsi="標楷體"/>
              </w:rPr>
            </w:pPr>
            <w:r w:rsidRPr="00E66FB2">
              <w:rPr>
                <w:rFonts w:ascii="標楷體" w:eastAsia="標楷體" w:hAnsi="標楷體" w:hint="eastAsia"/>
              </w:rPr>
              <w:t>學生姓名</w:t>
            </w:r>
          </w:p>
        </w:tc>
        <w:tc>
          <w:tcPr>
            <w:tcW w:w="1232" w:type="dxa"/>
            <w:gridSpan w:val="2"/>
            <w:tcBorders>
              <w:top w:val="thinThickSmallGap" w:sz="12" w:space="0" w:color="auto"/>
              <w:left w:val="single" w:sz="4" w:space="0" w:color="auto"/>
              <w:bottom w:val="single" w:sz="4" w:space="0" w:color="auto"/>
              <w:right w:val="single" w:sz="4" w:space="0" w:color="auto"/>
            </w:tcBorders>
          </w:tcPr>
          <w:p w:rsidR="00E3318E" w:rsidRPr="00E66FB2" w:rsidRDefault="00E3318E" w:rsidP="005D38C3">
            <w:pPr>
              <w:spacing w:line="300" w:lineRule="exact"/>
              <w:rPr>
                <w:rFonts w:ascii="標楷體" w:eastAsia="標楷體" w:hAnsi="標楷體"/>
              </w:rPr>
            </w:pPr>
          </w:p>
        </w:tc>
        <w:tc>
          <w:tcPr>
            <w:tcW w:w="1108" w:type="dxa"/>
            <w:gridSpan w:val="2"/>
            <w:tcBorders>
              <w:top w:val="thinThickSmallGap" w:sz="12" w:space="0" w:color="auto"/>
              <w:left w:val="single" w:sz="4" w:space="0" w:color="auto"/>
              <w:bottom w:val="single" w:sz="4" w:space="0" w:color="auto"/>
              <w:right w:val="single" w:sz="4" w:space="0" w:color="auto"/>
            </w:tcBorders>
            <w:vAlign w:val="center"/>
          </w:tcPr>
          <w:p w:rsidR="00E3318E" w:rsidRPr="00E66FB2" w:rsidRDefault="00E3318E" w:rsidP="005D38C3">
            <w:pPr>
              <w:spacing w:line="300" w:lineRule="exact"/>
              <w:jc w:val="center"/>
              <w:rPr>
                <w:rFonts w:ascii="標楷體" w:eastAsia="標楷體" w:hAnsi="標楷體"/>
              </w:rPr>
            </w:pPr>
            <w:r w:rsidRPr="00E66FB2">
              <w:rPr>
                <w:rFonts w:ascii="標楷體" w:eastAsia="標楷體" w:hAnsi="標楷體" w:hint="eastAsia"/>
              </w:rPr>
              <w:t>出生日期</w:t>
            </w:r>
          </w:p>
        </w:tc>
        <w:tc>
          <w:tcPr>
            <w:tcW w:w="1260" w:type="dxa"/>
            <w:gridSpan w:val="2"/>
            <w:tcBorders>
              <w:top w:val="thinThickSmallGap" w:sz="12" w:space="0" w:color="auto"/>
              <w:left w:val="single" w:sz="4" w:space="0" w:color="auto"/>
              <w:bottom w:val="single" w:sz="4" w:space="0" w:color="auto"/>
              <w:right w:val="single" w:sz="4" w:space="0" w:color="auto"/>
            </w:tcBorders>
          </w:tcPr>
          <w:p w:rsidR="00E3318E" w:rsidRPr="00E66FB2" w:rsidRDefault="00E3318E" w:rsidP="005D38C3">
            <w:pPr>
              <w:spacing w:line="300" w:lineRule="exact"/>
              <w:rPr>
                <w:rFonts w:ascii="標楷體" w:eastAsia="標楷體" w:hAnsi="標楷體"/>
              </w:rPr>
            </w:pPr>
          </w:p>
        </w:tc>
        <w:tc>
          <w:tcPr>
            <w:tcW w:w="1260" w:type="dxa"/>
            <w:gridSpan w:val="2"/>
            <w:tcBorders>
              <w:top w:val="thinThickSmallGap" w:sz="12" w:space="0" w:color="auto"/>
              <w:left w:val="single" w:sz="4" w:space="0" w:color="auto"/>
              <w:bottom w:val="single" w:sz="4" w:space="0" w:color="auto"/>
              <w:right w:val="single" w:sz="4" w:space="0" w:color="auto"/>
            </w:tcBorders>
            <w:vAlign w:val="center"/>
          </w:tcPr>
          <w:p w:rsidR="00E3318E" w:rsidRPr="00E66FB2" w:rsidRDefault="00E3318E" w:rsidP="005D38C3">
            <w:pPr>
              <w:spacing w:line="300" w:lineRule="exact"/>
              <w:jc w:val="center"/>
              <w:rPr>
                <w:rFonts w:ascii="標楷體" w:eastAsia="標楷體" w:hAnsi="標楷體"/>
              </w:rPr>
            </w:pPr>
            <w:r w:rsidRPr="00E66FB2">
              <w:rPr>
                <w:rFonts w:ascii="標楷體" w:eastAsia="標楷體" w:hAnsi="標楷體" w:hint="eastAsia"/>
              </w:rPr>
              <w:t>身分證字號</w:t>
            </w:r>
          </w:p>
        </w:tc>
        <w:tc>
          <w:tcPr>
            <w:tcW w:w="1232" w:type="dxa"/>
            <w:tcBorders>
              <w:top w:val="thinThickSmallGap" w:sz="12" w:space="0" w:color="auto"/>
              <w:left w:val="single" w:sz="4" w:space="0" w:color="auto"/>
              <w:bottom w:val="single" w:sz="4" w:space="0" w:color="auto"/>
              <w:right w:val="single" w:sz="4" w:space="0" w:color="auto"/>
            </w:tcBorders>
          </w:tcPr>
          <w:p w:rsidR="00E3318E" w:rsidRPr="00E66FB2" w:rsidRDefault="00E3318E" w:rsidP="005D38C3">
            <w:pPr>
              <w:spacing w:line="300" w:lineRule="exact"/>
              <w:rPr>
                <w:rFonts w:ascii="標楷體" w:eastAsia="標楷體" w:hAnsi="標楷體"/>
              </w:rPr>
            </w:pPr>
          </w:p>
        </w:tc>
        <w:tc>
          <w:tcPr>
            <w:tcW w:w="900" w:type="dxa"/>
            <w:gridSpan w:val="3"/>
            <w:tcBorders>
              <w:top w:val="thinThickSmallGap" w:sz="12" w:space="0" w:color="auto"/>
              <w:left w:val="single" w:sz="4" w:space="0" w:color="auto"/>
              <w:bottom w:val="single" w:sz="4" w:space="0" w:color="auto"/>
              <w:right w:val="single" w:sz="4" w:space="0" w:color="auto"/>
            </w:tcBorders>
            <w:vAlign w:val="center"/>
          </w:tcPr>
          <w:p w:rsidR="00E3318E" w:rsidRPr="00E66FB2" w:rsidRDefault="00E3318E" w:rsidP="005D38C3">
            <w:pPr>
              <w:spacing w:line="300" w:lineRule="exact"/>
              <w:jc w:val="center"/>
              <w:rPr>
                <w:rFonts w:ascii="標楷體" w:eastAsia="標楷體" w:hAnsi="標楷體"/>
              </w:rPr>
            </w:pPr>
            <w:r w:rsidRPr="00E66FB2">
              <w:rPr>
                <w:rFonts w:ascii="標楷體" w:eastAsia="標楷體" w:hAnsi="標楷體" w:hint="eastAsia"/>
              </w:rPr>
              <w:t>電　話</w:t>
            </w:r>
          </w:p>
        </w:tc>
        <w:tc>
          <w:tcPr>
            <w:tcW w:w="1468" w:type="dxa"/>
            <w:tcBorders>
              <w:top w:val="thinThickSmallGap" w:sz="12" w:space="0" w:color="auto"/>
              <w:left w:val="single" w:sz="4" w:space="0" w:color="auto"/>
              <w:bottom w:val="single" w:sz="4" w:space="0" w:color="auto"/>
              <w:right w:val="thickThinSmallGap" w:sz="12" w:space="0" w:color="auto"/>
            </w:tcBorders>
          </w:tcPr>
          <w:p w:rsidR="00E3318E" w:rsidRDefault="00E3318E" w:rsidP="005D38C3">
            <w:pPr>
              <w:spacing w:line="300" w:lineRule="exact"/>
              <w:rPr>
                <w:rFonts w:ascii="標楷體" w:eastAsia="標楷體" w:hAnsi="標楷體"/>
              </w:rPr>
            </w:pPr>
          </w:p>
        </w:tc>
      </w:tr>
      <w:tr w:rsidR="00E3318E" w:rsidTr="00C2451C">
        <w:trPr>
          <w:trHeight w:val="272"/>
          <w:jc w:val="center"/>
        </w:trPr>
        <w:tc>
          <w:tcPr>
            <w:tcW w:w="1260" w:type="dxa"/>
            <w:tcBorders>
              <w:top w:val="single" w:sz="4" w:space="0" w:color="auto"/>
              <w:left w:val="thinThickSmallGap" w:sz="12" w:space="0" w:color="auto"/>
              <w:bottom w:val="single" w:sz="4" w:space="0" w:color="auto"/>
              <w:right w:val="single" w:sz="4" w:space="0" w:color="auto"/>
            </w:tcBorders>
            <w:vAlign w:val="center"/>
          </w:tcPr>
          <w:p w:rsidR="00E3318E" w:rsidRPr="00E66FB2" w:rsidRDefault="00E3318E" w:rsidP="005D38C3">
            <w:pPr>
              <w:spacing w:line="300" w:lineRule="exact"/>
              <w:jc w:val="center"/>
              <w:rPr>
                <w:rFonts w:ascii="標楷體" w:eastAsia="標楷體" w:hAnsi="標楷體"/>
              </w:rPr>
            </w:pPr>
            <w:r w:rsidRPr="00E66FB2">
              <w:rPr>
                <w:rFonts w:ascii="標楷體" w:eastAsia="標楷體" w:hAnsi="標楷體" w:hint="eastAsia"/>
              </w:rPr>
              <w:t>就讀班級</w:t>
            </w:r>
          </w:p>
        </w:tc>
        <w:tc>
          <w:tcPr>
            <w:tcW w:w="1232" w:type="dxa"/>
            <w:gridSpan w:val="2"/>
            <w:tcBorders>
              <w:top w:val="single" w:sz="4" w:space="0" w:color="auto"/>
              <w:left w:val="single" w:sz="4" w:space="0" w:color="auto"/>
              <w:bottom w:val="single" w:sz="4" w:space="0" w:color="auto"/>
              <w:right w:val="single" w:sz="4" w:space="0" w:color="auto"/>
            </w:tcBorders>
          </w:tcPr>
          <w:p w:rsidR="00E3318E" w:rsidRPr="00E66FB2" w:rsidRDefault="00E3318E" w:rsidP="005D38C3">
            <w:pPr>
              <w:spacing w:line="300" w:lineRule="exact"/>
              <w:rPr>
                <w:rFonts w:ascii="標楷體" w:eastAsia="標楷體" w:hAnsi="標楷體"/>
              </w:rPr>
            </w:pP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E3318E" w:rsidRPr="00E66FB2" w:rsidRDefault="00E3318E" w:rsidP="005D38C3">
            <w:pPr>
              <w:spacing w:line="300" w:lineRule="exact"/>
              <w:jc w:val="center"/>
              <w:rPr>
                <w:rFonts w:ascii="標楷體" w:eastAsia="標楷體" w:hAnsi="標楷體"/>
              </w:rPr>
            </w:pPr>
            <w:r w:rsidRPr="00E66FB2">
              <w:rPr>
                <w:rFonts w:ascii="標楷體" w:eastAsia="標楷體" w:hAnsi="標楷體" w:hint="eastAsia"/>
              </w:rPr>
              <w:t>座　號</w:t>
            </w:r>
          </w:p>
        </w:tc>
        <w:tc>
          <w:tcPr>
            <w:tcW w:w="1260" w:type="dxa"/>
            <w:gridSpan w:val="2"/>
            <w:tcBorders>
              <w:top w:val="single" w:sz="4" w:space="0" w:color="auto"/>
              <w:left w:val="single" w:sz="4" w:space="0" w:color="auto"/>
              <w:bottom w:val="single" w:sz="4" w:space="0" w:color="auto"/>
              <w:right w:val="single" w:sz="4" w:space="0" w:color="auto"/>
            </w:tcBorders>
          </w:tcPr>
          <w:p w:rsidR="00E3318E" w:rsidRPr="00E66FB2" w:rsidRDefault="00E3318E" w:rsidP="005D38C3">
            <w:pPr>
              <w:spacing w:line="300" w:lineRule="exact"/>
              <w:rPr>
                <w:rFonts w:ascii="標楷體" w:eastAsia="標楷體" w:hAnsi="標楷體"/>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3318E" w:rsidRPr="00E66FB2" w:rsidRDefault="00E3318E" w:rsidP="005D38C3">
            <w:pPr>
              <w:spacing w:line="300" w:lineRule="exact"/>
              <w:jc w:val="center"/>
              <w:rPr>
                <w:rFonts w:ascii="標楷體" w:eastAsia="標楷體" w:hAnsi="標楷體"/>
              </w:rPr>
            </w:pPr>
            <w:r w:rsidRPr="00E66FB2">
              <w:rPr>
                <w:rFonts w:ascii="標楷體" w:eastAsia="標楷體" w:hAnsi="標楷體" w:hint="eastAsia"/>
              </w:rPr>
              <w:t>學　　號</w:t>
            </w:r>
          </w:p>
        </w:tc>
        <w:tc>
          <w:tcPr>
            <w:tcW w:w="1232" w:type="dxa"/>
            <w:tcBorders>
              <w:top w:val="single" w:sz="4" w:space="0" w:color="auto"/>
              <w:left w:val="single" w:sz="4" w:space="0" w:color="auto"/>
              <w:bottom w:val="single" w:sz="4" w:space="0" w:color="auto"/>
              <w:right w:val="single" w:sz="4" w:space="0" w:color="auto"/>
            </w:tcBorders>
          </w:tcPr>
          <w:p w:rsidR="00E3318E" w:rsidRPr="00E66FB2" w:rsidRDefault="00E3318E" w:rsidP="005D38C3">
            <w:pPr>
              <w:spacing w:line="300" w:lineRule="exact"/>
              <w:rPr>
                <w:rFonts w:ascii="標楷體" w:eastAsia="標楷體" w:hAnsi="標楷體"/>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E3318E" w:rsidRPr="00E66FB2" w:rsidRDefault="00E3318E" w:rsidP="005D38C3">
            <w:pPr>
              <w:spacing w:line="300" w:lineRule="exact"/>
              <w:jc w:val="center"/>
              <w:rPr>
                <w:rFonts w:ascii="標楷體" w:eastAsia="標楷體" w:hAnsi="標楷體"/>
              </w:rPr>
            </w:pPr>
            <w:r w:rsidRPr="00E66FB2">
              <w:rPr>
                <w:rFonts w:ascii="標楷體" w:eastAsia="標楷體" w:hAnsi="標楷體" w:hint="eastAsia"/>
              </w:rPr>
              <w:t>性　別</w:t>
            </w:r>
          </w:p>
        </w:tc>
        <w:tc>
          <w:tcPr>
            <w:tcW w:w="1468" w:type="dxa"/>
            <w:tcBorders>
              <w:top w:val="single" w:sz="4" w:space="0" w:color="auto"/>
              <w:left w:val="single" w:sz="4" w:space="0" w:color="auto"/>
              <w:bottom w:val="single" w:sz="4" w:space="0" w:color="auto"/>
              <w:right w:val="thickThinSmallGap" w:sz="12" w:space="0" w:color="auto"/>
            </w:tcBorders>
          </w:tcPr>
          <w:p w:rsidR="00E3318E" w:rsidRPr="00E82B6C" w:rsidRDefault="00E3318E" w:rsidP="005D38C3">
            <w:pPr>
              <w:spacing w:line="300" w:lineRule="exact"/>
              <w:rPr>
                <w:rFonts w:ascii="標楷體" w:eastAsia="標楷體" w:hAnsi="標楷體"/>
              </w:rPr>
            </w:pPr>
          </w:p>
        </w:tc>
      </w:tr>
      <w:tr w:rsidR="00E3318E" w:rsidTr="00C2451C">
        <w:trPr>
          <w:trHeight w:val="272"/>
          <w:jc w:val="center"/>
        </w:trPr>
        <w:tc>
          <w:tcPr>
            <w:tcW w:w="1260" w:type="dxa"/>
            <w:tcBorders>
              <w:top w:val="single" w:sz="4" w:space="0" w:color="auto"/>
              <w:left w:val="thinThickSmallGap" w:sz="12" w:space="0" w:color="auto"/>
              <w:bottom w:val="single" w:sz="4" w:space="0" w:color="auto"/>
              <w:right w:val="single" w:sz="4" w:space="0" w:color="auto"/>
            </w:tcBorders>
            <w:vAlign w:val="center"/>
          </w:tcPr>
          <w:p w:rsidR="00E3318E" w:rsidRPr="00E66FB2" w:rsidRDefault="00E3318E" w:rsidP="005D38C3">
            <w:pPr>
              <w:spacing w:line="300" w:lineRule="exact"/>
              <w:jc w:val="center"/>
              <w:rPr>
                <w:rFonts w:ascii="標楷體" w:eastAsia="標楷體" w:hAnsi="標楷體"/>
              </w:rPr>
            </w:pPr>
            <w:r w:rsidRPr="00E66FB2">
              <w:rPr>
                <w:rFonts w:ascii="標楷體" w:eastAsia="標楷體" w:hAnsi="標楷體" w:hint="eastAsia"/>
              </w:rPr>
              <w:t>戶籍地址</w:t>
            </w:r>
          </w:p>
        </w:tc>
        <w:tc>
          <w:tcPr>
            <w:tcW w:w="8460" w:type="dxa"/>
            <w:gridSpan w:val="13"/>
            <w:tcBorders>
              <w:top w:val="single" w:sz="4" w:space="0" w:color="auto"/>
              <w:left w:val="single" w:sz="4" w:space="0" w:color="auto"/>
              <w:bottom w:val="single" w:sz="4" w:space="0" w:color="auto"/>
              <w:right w:val="thickThinSmallGap" w:sz="12" w:space="0" w:color="auto"/>
            </w:tcBorders>
          </w:tcPr>
          <w:p w:rsidR="00E3318E" w:rsidRPr="00E66FB2" w:rsidRDefault="00E3318E" w:rsidP="005D38C3">
            <w:pPr>
              <w:spacing w:line="300" w:lineRule="exact"/>
              <w:rPr>
                <w:rFonts w:ascii="標楷體" w:eastAsia="標楷體" w:hAnsi="標楷體"/>
              </w:rPr>
            </w:pPr>
          </w:p>
        </w:tc>
      </w:tr>
      <w:tr w:rsidR="00E3318E" w:rsidTr="00C2451C">
        <w:trPr>
          <w:trHeight w:val="271"/>
          <w:jc w:val="center"/>
        </w:trPr>
        <w:tc>
          <w:tcPr>
            <w:tcW w:w="1260" w:type="dxa"/>
            <w:tcBorders>
              <w:top w:val="single" w:sz="4" w:space="0" w:color="auto"/>
              <w:left w:val="thinThickSmallGap" w:sz="12" w:space="0" w:color="auto"/>
              <w:bottom w:val="single" w:sz="4" w:space="0" w:color="auto"/>
              <w:right w:val="single" w:sz="4" w:space="0" w:color="auto"/>
            </w:tcBorders>
            <w:vAlign w:val="center"/>
          </w:tcPr>
          <w:p w:rsidR="00E3318E" w:rsidRPr="00E66FB2" w:rsidRDefault="00E3318E" w:rsidP="005D38C3">
            <w:pPr>
              <w:spacing w:line="300" w:lineRule="exact"/>
              <w:jc w:val="center"/>
              <w:rPr>
                <w:rFonts w:ascii="標楷體" w:eastAsia="標楷體" w:hAnsi="標楷體"/>
              </w:rPr>
            </w:pPr>
            <w:r w:rsidRPr="00E66FB2">
              <w:rPr>
                <w:rFonts w:ascii="標楷體" w:eastAsia="標楷體" w:hAnsi="標楷體" w:hint="eastAsia"/>
              </w:rPr>
              <w:t>居住地址</w:t>
            </w:r>
          </w:p>
        </w:tc>
        <w:tc>
          <w:tcPr>
            <w:tcW w:w="8460" w:type="dxa"/>
            <w:gridSpan w:val="13"/>
            <w:tcBorders>
              <w:top w:val="single" w:sz="4" w:space="0" w:color="auto"/>
              <w:left w:val="single" w:sz="4" w:space="0" w:color="auto"/>
              <w:bottom w:val="single" w:sz="4" w:space="0" w:color="auto"/>
              <w:right w:val="thickThinSmallGap" w:sz="12" w:space="0" w:color="auto"/>
            </w:tcBorders>
          </w:tcPr>
          <w:p w:rsidR="00E3318E" w:rsidRPr="00E66FB2" w:rsidRDefault="00E3318E" w:rsidP="005D38C3">
            <w:pPr>
              <w:spacing w:line="300" w:lineRule="exact"/>
              <w:rPr>
                <w:rFonts w:ascii="標楷體" w:eastAsia="標楷體" w:hAnsi="標楷體"/>
              </w:rPr>
            </w:pPr>
          </w:p>
        </w:tc>
      </w:tr>
      <w:tr w:rsidR="00E3318E" w:rsidTr="00C2451C">
        <w:trPr>
          <w:trHeight w:val="272"/>
          <w:jc w:val="center"/>
        </w:trPr>
        <w:tc>
          <w:tcPr>
            <w:tcW w:w="1260" w:type="dxa"/>
            <w:tcBorders>
              <w:top w:val="single" w:sz="4" w:space="0" w:color="auto"/>
              <w:left w:val="thinThickSmallGap" w:sz="12" w:space="0" w:color="auto"/>
              <w:bottom w:val="single" w:sz="4" w:space="0" w:color="auto"/>
              <w:right w:val="single" w:sz="4" w:space="0" w:color="auto"/>
            </w:tcBorders>
            <w:vAlign w:val="center"/>
          </w:tcPr>
          <w:p w:rsidR="00E3318E" w:rsidRPr="00E66FB2" w:rsidRDefault="00E3318E" w:rsidP="005D38C3">
            <w:pPr>
              <w:spacing w:line="300" w:lineRule="exact"/>
              <w:jc w:val="center"/>
              <w:rPr>
                <w:rFonts w:ascii="標楷體" w:eastAsia="標楷體" w:hAnsi="標楷體"/>
              </w:rPr>
            </w:pPr>
            <w:r w:rsidRPr="00E66FB2">
              <w:rPr>
                <w:rFonts w:ascii="標楷體" w:eastAsia="標楷體" w:hAnsi="標楷體" w:hint="eastAsia"/>
              </w:rPr>
              <w:t>監護人</w:t>
            </w:r>
          </w:p>
        </w:tc>
        <w:tc>
          <w:tcPr>
            <w:tcW w:w="1779" w:type="dxa"/>
            <w:gridSpan w:val="3"/>
            <w:tcBorders>
              <w:top w:val="single" w:sz="4" w:space="0" w:color="auto"/>
              <w:left w:val="single" w:sz="4" w:space="0" w:color="auto"/>
              <w:bottom w:val="single" w:sz="4" w:space="0" w:color="auto"/>
              <w:right w:val="single" w:sz="4" w:space="0" w:color="auto"/>
            </w:tcBorders>
          </w:tcPr>
          <w:p w:rsidR="00E3318E" w:rsidRPr="00E66FB2" w:rsidRDefault="00E3318E" w:rsidP="005D38C3">
            <w:pPr>
              <w:spacing w:line="300" w:lineRule="exact"/>
              <w:rPr>
                <w:rFonts w:ascii="標楷體" w:eastAsia="標楷體" w:hAnsi="標楷體"/>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E3318E" w:rsidRPr="00E66FB2" w:rsidRDefault="00E3318E" w:rsidP="005D38C3">
            <w:pPr>
              <w:spacing w:line="300" w:lineRule="exact"/>
              <w:jc w:val="center"/>
              <w:rPr>
                <w:rFonts w:ascii="標楷體" w:eastAsia="標楷體" w:hAnsi="標楷體"/>
              </w:rPr>
            </w:pPr>
            <w:r w:rsidRPr="00E66FB2">
              <w:rPr>
                <w:rFonts w:ascii="標楷體" w:eastAsia="標楷體" w:hAnsi="標楷體" w:hint="eastAsia"/>
              </w:rPr>
              <w:t>關　係</w:t>
            </w:r>
          </w:p>
        </w:tc>
        <w:tc>
          <w:tcPr>
            <w:tcW w:w="2008" w:type="dxa"/>
            <w:gridSpan w:val="3"/>
            <w:tcBorders>
              <w:top w:val="single" w:sz="4" w:space="0" w:color="auto"/>
              <w:left w:val="single" w:sz="4" w:space="0" w:color="auto"/>
              <w:bottom w:val="single" w:sz="4" w:space="0" w:color="auto"/>
              <w:right w:val="single" w:sz="4" w:space="0" w:color="auto"/>
            </w:tcBorders>
          </w:tcPr>
          <w:p w:rsidR="00E3318E" w:rsidRPr="00E66FB2" w:rsidRDefault="00E3318E" w:rsidP="005D38C3">
            <w:pPr>
              <w:spacing w:line="300" w:lineRule="exact"/>
              <w:rPr>
                <w:rFonts w:ascii="標楷體" w:eastAsia="標楷體" w:hAnsi="標楷體"/>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E3318E" w:rsidRPr="00E66FB2" w:rsidRDefault="00E3318E" w:rsidP="005D38C3">
            <w:pPr>
              <w:spacing w:line="300" w:lineRule="exact"/>
              <w:jc w:val="center"/>
              <w:rPr>
                <w:rFonts w:ascii="標楷體" w:eastAsia="標楷體" w:hAnsi="標楷體"/>
              </w:rPr>
            </w:pPr>
            <w:r w:rsidRPr="00E66FB2">
              <w:rPr>
                <w:rFonts w:ascii="標楷體" w:eastAsia="標楷體" w:hAnsi="標楷體" w:hint="eastAsia"/>
              </w:rPr>
              <w:t>電　　話</w:t>
            </w:r>
          </w:p>
        </w:tc>
        <w:tc>
          <w:tcPr>
            <w:tcW w:w="2184" w:type="dxa"/>
            <w:gridSpan w:val="3"/>
            <w:tcBorders>
              <w:top w:val="single" w:sz="4" w:space="0" w:color="auto"/>
              <w:left w:val="single" w:sz="4" w:space="0" w:color="auto"/>
              <w:bottom w:val="single" w:sz="4" w:space="0" w:color="auto"/>
              <w:right w:val="thickThinSmallGap" w:sz="12" w:space="0" w:color="auto"/>
            </w:tcBorders>
          </w:tcPr>
          <w:p w:rsidR="00E3318E" w:rsidRPr="00E82B6C" w:rsidRDefault="00E3318E" w:rsidP="005D38C3">
            <w:pPr>
              <w:spacing w:line="300" w:lineRule="exact"/>
              <w:rPr>
                <w:rFonts w:ascii="標楷體" w:eastAsia="標楷體" w:hAnsi="標楷體"/>
              </w:rPr>
            </w:pPr>
          </w:p>
        </w:tc>
      </w:tr>
      <w:tr w:rsidR="00E3318E" w:rsidTr="00C2451C">
        <w:trPr>
          <w:trHeight w:val="272"/>
          <w:jc w:val="center"/>
        </w:trPr>
        <w:tc>
          <w:tcPr>
            <w:tcW w:w="1260" w:type="dxa"/>
            <w:tcBorders>
              <w:top w:val="single" w:sz="4" w:space="0" w:color="auto"/>
              <w:left w:val="thinThickSmallGap" w:sz="12" w:space="0" w:color="auto"/>
              <w:bottom w:val="single" w:sz="4" w:space="0" w:color="auto"/>
              <w:right w:val="single" w:sz="4" w:space="0" w:color="auto"/>
            </w:tcBorders>
            <w:vAlign w:val="center"/>
          </w:tcPr>
          <w:p w:rsidR="00E3318E" w:rsidRPr="00E66FB2" w:rsidRDefault="00E3318E" w:rsidP="005D38C3">
            <w:pPr>
              <w:spacing w:line="300" w:lineRule="exact"/>
              <w:jc w:val="center"/>
              <w:rPr>
                <w:rFonts w:ascii="標楷體" w:eastAsia="標楷體" w:hAnsi="標楷體"/>
              </w:rPr>
            </w:pPr>
            <w:r w:rsidRPr="00E66FB2">
              <w:rPr>
                <w:rFonts w:ascii="標楷體" w:eastAsia="標楷體" w:hAnsi="標楷體" w:hint="eastAsia"/>
              </w:rPr>
              <w:t>緊急聯絡人</w:t>
            </w:r>
          </w:p>
        </w:tc>
        <w:tc>
          <w:tcPr>
            <w:tcW w:w="1779" w:type="dxa"/>
            <w:gridSpan w:val="3"/>
            <w:tcBorders>
              <w:top w:val="single" w:sz="4" w:space="0" w:color="auto"/>
              <w:left w:val="single" w:sz="4" w:space="0" w:color="auto"/>
              <w:bottom w:val="single" w:sz="4" w:space="0" w:color="auto"/>
              <w:right w:val="single" w:sz="4" w:space="0" w:color="auto"/>
            </w:tcBorders>
          </w:tcPr>
          <w:p w:rsidR="00E3318E" w:rsidRPr="00E66FB2" w:rsidRDefault="00E3318E" w:rsidP="005D38C3">
            <w:pPr>
              <w:spacing w:line="300" w:lineRule="exact"/>
              <w:rPr>
                <w:rFonts w:ascii="標楷體" w:eastAsia="標楷體" w:hAnsi="標楷體"/>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E3318E" w:rsidRPr="00E66FB2" w:rsidRDefault="00E3318E" w:rsidP="005D38C3">
            <w:pPr>
              <w:spacing w:line="300" w:lineRule="exact"/>
              <w:jc w:val="center"/>
              <w:rPr>
                <w:rFonts w:ascii="標楷體" w:eastAsia="標楷體" w:hAnsi="標楷體"/>
              </w:rPr>
            </w:pPr>
            <w:r w:rsidRPr="00E66FB2">
              <w:rPr>
                <w:rFonts w:ascii="標楷體" w:eastAsia="標楷體" w:hAnsi="標楷體" w:hint="eastAsia"/>
              </w:rPr>
              <w:t>關　係</w:t>
            </w:r>
          </w:p>
        </w:tc>
        <w:tc>
          <w:tcPr>
            <w:tcW w:w="2008" w:type="dxa"/>
            <w:gridSpan w:val="3"/>
            <w:tcBorders>
              <w:top w:val="single" w:sz="4" w:space="0" w:color="auto"/>
              <w:left w:val="single" w:sz="4" w:space="0" w:color="auto"/>
              <w:bottom w:val="single" w:sz="4" w:space="0" w:color="auto"/>
              <w:right w:val="single" w:sz="4" w:space="0" w:color="auto"/>
            </w:tcBorders>
          </w:tcPr>
          <w:p w:rsidR="00E3318E" w:rsidRPr="00E66FB2" w:rsidRDefault="00E3318E" w:rsidP="005D38C3">
            <w:pPr>
              <w:spacing w:line="300" w:lineRule="exact"/>
              <w:rPr>
                <w:rFonts w:ascii="標楷體" w:eastAsia="標楷體" w:hAnsi="標楷體"/>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E3318E" w:rsidRPr="00E66FB2" w:rsidRDefault="00E3318E" w:rsidP="005D38C3">
            <w:pPr>
              <w:spacing w:line="300" w:lineRule="exact"/>
              <w:jc w:val="center"/>
              <w:rPr>
                <w:rFonts w:ascii="標楷體" w:eastAsia="標楷體" w:hAnsi="標楷體"/>
              </w:rPr>
            </w:pPr>
            <w:r w:rsidRPr="00E66FB2">
              <w:rPr>
                <w:rFonts w:ascii="標楷體" w:eastAsia="標楷體" w:hAnsi="標楷體" w:hint="eastAsia"/>
              </w:rPr>
              <w:t>電　　話</w:t>
            </w:r>
          </w:p>
        </w:tc>
        <w:tc>
          <w:tcPr>
            <w:tcW w:w="2184" w:type="dxa"/>
            <w:gridSpan w:val="3"/>
            <w:tcBorders>
              <w:top w:val="single" w:sz="4" w:space="0" w:color="auto"/>
              <w:left w:val="single" w:sz="4" w:space="0" w:color="auto"/>
              <w:bottom w:val="single" w:sz="4" w:space="0" w:color="auto"/>
              <w:right w:val="thickThinSmallGap" w:sz="12" w:space="0" w:color="auto"/>
            </w:tcBorders>
          </w:tcPr>
          <w:p w:rsidR="00E3318E" w:rsidRPr="00E82B6C" w:rsidRDefault="00E3318E" w:rsidP="005D38C3">
            <w:pPr>
              <w:spacing w:line="300" w:lineRule="exact"/>
              <w:rPr>
                <w:rFonts w:ascii="標楷體" w:eastAsia="標楷體" w:hAnsi="標楷體"/>
              </w:rPr>
            </w:pPr>
          </w:p>
        </w:tc>
      </w:tr>
      <w:tr w:rsidR="00E3318E" w:rsidTr="00C2451C">
        <w:trPr>
          <w:trHeight w:val="553"/>
          <w:jc w:val="center"/>
        </w:trPr>
        <w:tc>
          <w:tcPr>
            <w:tcW w:w="1260" w:type="dxa"/>
            <w:tcBorders>
              <w:top w:val="single" w:sz="4" w:space="0" w:color="auto"/>
              <w:left w:val="thinThickSmallGap" w:sz="12" w:space="0" w:color="auto"/>
              <w:bottom w:val="single" w:sz="4" w:space="0" w:color="auto"/>
              <w:right w:val="single" w:sz="4" w:space="0" w:color="auto"/>
            </w:tcBorders>
            <w:vAlign w:val="center"/>
          </w:tcPr>
          <w:p w:rsidR="00E3318E" w:rsidRPr="00E82B6C" w:rsidRDefault="00E3318E" w:rsidP="005D38C3">
            <w:pPr>
              <w:spacing w:line="300" w:lineRule="exact"/>
              <w:jc w:val="center"/>
              <w:rPr>
                <w:rFonts w:ascii="標楷體" w:eastAsia="標楷體" w:hAnsi="標楷體"/>
              </w:rPr>
            </w:pPr>
            <w:r>
              <w:rPr>
                <w:rFonts w:ascii="標楷體" w:eastAsia="標楷體" w:hAnsi="標楷體" w:hint="eastAsia"/>
              </w:rPr>
              <w:t>家庭狀況</w:t>
            </w:r>
          </w:p>
        </w:tc>
        <w:tc>
          <w:tcPr>
            <w:tcW w:w="8460" w:type="dxa"/>
            <w:gridSpan w:val="13"/>
            <w:tcBorders>
              <w:top w:val="single" w:sz="4" w:space="0" w:color="auto"/>
              <w:left w:val="single" w:sz="4" w:space="0" w:color="auto"/>
              <w:bottom w:val="single" w:sz="4" w:space="0" w:color="auto"/>
              <w:right w:val="thickThinSmallGap" w:sz="12" w:space="0" w:color="auto"/>
            </w:tcBorders>
          </w:tcPr>
          <w:p w:rsidR="00E3318E" w:rsidRPr="00F76967" w:rsidRDefault="00E3318E" w:rsidP="005D38C3">
            <w:pPr>
              <w:spacing w:line="300" w:lineRule="exact"/>
              <w:rPr>
                <w:rFonts w:ascii="標楷體" w:eastAsia="標楷體" w:hAnsi="標楷體"/>
              </w:rPr>
            </w:pPr>
            <w:r w:rsidRPr="00F76967">
              <w:rPr>
                <w:rFonts w:ascii="標楷體" w:eastAsia="標楷體" w:hAnsi="標楷體" w:hint="eastAsia"/>
              </w:rPr>
              <w:t>□雙親家庭 □單親家庭 □隔代教養家庭 □失親 □依親 □特殊境遇子女</w:t>
            </w:r>
          </w:p>
          <w:p w:rsidR="00E3318E" w:rsidRPr="00F76967" w:rsidRDefault="00E3318E" w:rsidP="005D38C3">
            <w:pPr>
              <w:spacing w:line="300" w:lineRule="exact"/>
              <w:rPr>
                <w:rFonts w:ascii="標楷體" w:eastAsia="標楷體" w:hAnsi="標楷體"/>
              </w:rPr>
            </w:pPr>
            <w:r w:rsidRPr="00F76967">
              <w:rPr>
                <w:rFonts w:ascii="標楷體" w:eastAsia="標楷體" w:hAnsi="標楷體" w:hint="eastAsia"/>
              </w:rPr>
              <w:t>□自己外居 □僅與兄弟姐妹同住 □其他________________________</w:t>
            </w:r>
          </w:p>
        </w:tc>
      </w:tr>
      <w:tr w:rsidR="00E3318E" w:rsidTr="00C2451C">
        <w:trPr>
          <w:trHeight w:val="553"/>
          <w:jc w:val="center"/>
        </w:trPr>
        <w:tc>
          <w:tcPr>
            <w:tcW w:w="1260" w:type="dxa"/>
            <w:tcBorders>
              <w:top w:val="single" w:sz="4" w:space="0" w:color="auto"/>
              <w:left w:val="thinThickSmallGap" w:sz="12" w:space="0" w:color="auto"/>
              <w:bottom w:val="single" w:sz="4" w:space="0" w:color="auto"/>
              <w:right w:val="single" w:sz="4" w:space="0" w:color="auto"/>
            </w:tcBorders>
            <w:vAlign w:val="center"/>
          </w:tcPr>
          <w:p w:rsidR="00E3318E" w:rsidRPr="00E82B6C" w:rsidRDefault="00E3318E" w:rsidP="005D38C3">
            <w:pPr>
              <w:spacing w:line="300" w:lineRule="exact"/>
              <w:jc w:val="center"/>
              <w:rPr>
                <w:rFonts w:ascii="標楷體" w:eastAsia="標楷體" w:hAnsi="標楷體"/>
              </w:rPr>
            </w:pPr>
            <w:r>
              <w:rPr>
                <w:rFonts w:ascii="標楷體" w:eastAsia="標楷體" w:hAnsi="標楷體" w:hint="eastAsia"/>
              </w:rPr>
              <w:t>學生身分</w:t>
            </w:r>
          </w:p>
        </w:tc>
        <w:tc>
          <w:tcPr>
            <w:tcW w:w="8460" w:type="dxa"/>
            <w:gridSpan w:val="13"/>
            <w:tcBorders>
              <w:top w:val="single" w:sz="4" w:space="0" w:color="auto"/>
              <w:left w:val="single" w:sz="4" w:space="0" w:color="auto"/>
              <w:bottom w:val="single" w:sz="4" w:space="0" w:color="auto"/>
              <w:right w:val="thickThinSmallGap" w:sz="12" w:space="0" w:color="auto"/>
            </w:tcBorders>
          </w:tcPr>
          <w:p w:rsidR="00E3318E" w:rsidRDefault="00E3318E" w:rsidP="005D38C3">
            <w:pPr>
              <w:spacing w:line="300" w:lineRule="exact"/>
              <w:rPr>
                <w:rFonts w:ascii="標楷體" w:eastAsia="標楷體" w:hAnsi="標楷體"/>
              </w:rPr>
            </w:pPr>
            <w:r w:rsidRPr="00F76967">
              <w:rPr>
                <w:rFonts w:ascii="標楷體" w:eastAsia="標楷體" w:hAnsi="標楷體" w:hint="eastAsia"/>
              </w:rPr>
              <w:t xml:space="preserve">□原住民 □身心障礙學生 □身心障礙人士子女 □特殊境遇家庭子女 </w:t>
            </w:r>
          </w:p>
          <w:p w:rsidR="00E3318E" w:rsidRDefault="00E3318E" w:rsidP="005D38C3">
            <w:pPr>
              <w:spacing w:line="300" w:lineRule="exact"/>
              <w:rPr>
                <w:rFonts w:ascii="標楷體" w:eastAsia="標楷體" w:hAnsi="標楷體"/>
              </w:rPr>
            </w:pPr>
            <w:r w:rsidRPr="00F76967">
              <w:rPr>
                <w:rFonts w:ascii="標楷體" w:eastAsia="標楷體" w:hAnsi="標楷體" w:hint="eastAsia"/>
              </w:rPr>
              <w:t>□低收入戶家庭學生及免納所得稅之農工漁民子女 □外籍、大陸及港澳配偶</w:t>
            </w:r>
          </w:p>
          <w:p w:rsidR="00E3318E" w:rsidRPr="00F76967" w:rsidRDefault="00E3318E" w:rsidP="005D38C3">
            <w:pPr>
              <w:spacing w:line="300" w:lineRule="exact"/>
              <w:rPr>
                <w:rFonts w:ascii="標楷體" w:eastAsia="標楷體" w:hAnsi="標楷體"/>
              </w:rPr>
            </w:pPr>
            <w:r w:rsidRPr="00F76967">
              <w:rPr>
                <w:rFonts w:ascii="標楷體" w:eastAsia="標楷體" w:hAnsi="標楷體" w:hint="eastAsia"/>
              </w:rPr>
              <w:t>□其他_________________</w:t>
            </w:r>
          </w:p>
        </w:tc>
      </w:tr>
      <w:tr w:rsidR="00E3318E" w:rsidTr="00C2451C">
        <w:trPr>
          <w:trHeight w:val="553"/>
          <w:jc w:val="center"/>
        </w:trPr>
        <w:tc>
          <w:tcPr>
            <w:tcW w:w="1260" w:type="dxa"/>
            <w:tcBorders>
              <w:top w:val="single" w:sz="4" w:space="0" w:color="auto"/>
              <w:left w:val="thinThickSmallGap" w:sz="12" w:space="0" w:color="auto"/>
              <w:bottom w:val="single" w:sz="4" w:space="0" w:color="auto"/>
              <w:right w:val="single" w:sz="4" w:space="0" w:color="auto"/>
            </w:tcBorders>
            <w:vAlign w:val="center"/>
          </w:tcPr>
          <w:p w:rsidR="00E3318E" w:rsidRPr="00E82B6C" w:rsidRDefault="00E3318E" w:rsidP="005D38C3">
            <w:pPr>
              <w:spacing w:line="300" w:lineRule="exact"/>
              <w:jc w:val="center"/>
              <w:rPr>
                <w:rFonts w:ascii="標楷體" w:eastAsia="標楷體" w:hAnsi="標楷體"/>
              </w:rPr>
            </w:pPr>
            <w:r>
              <w:rPr>
                <w:rFonts w:ascii="標楷體" w:eastAsia="標楷體" w:hAnsi="標楷體" w:hint="eastAsia"/>
              </w:rPr>
              <w:t>離校種類</w:t>
            </w:r>
          </w:p>
        </w:tc>
        <w:tc>
          <w:tcPr>
            <w:tcW w:w="8460" w:type="dxa"/>
            <w:gridSpan w:val="13"/>
            <w:tcBorders>
              <w:top w:val="single" w:sz="4" w:space="0" w:color="auto"/>
              <w:left w:val="single" w:sz="4" w:space="0" w:color="auto"/>
              <w:bottom w:val="single" w:sz="4" w:space="0" w:color="auto"/>
              <w:right w:val="thickThinSmallGap" w:sz="12" w:space="0" w:color="auto"/>
            </w:tcBorders>
          </w:tcPr>
          <w:p w:rsidR="00E3318E" w:rsidRPr="00F76967" w:rsidRDefault="00E3318E" w:rsidP="005D38C3">
            <w:pPr>
              <w:spacing w:line="300" w:lineRule="exact"/>
              <w:rPr>
                <w:rFonts w:ascii="標楷體" w:eastAsia="標楷體" w:hAnsi="標楷體"/>
              </w:rPr>
            </w:pPr>
            <w:r w:rsidRPr="00F76967">
              <w:rPr>
                <w:rFonts w:ascii="標楷體" w:eastAsia="標楷體" w:hAnsi="標楷體" w:hint="eastAsia"/>
              </w:rPr>
              <w:t>□無故缺(曠)課超過3日者 □中途離校未知去向者 □轉學未向轉入學校報到者</w:t>
            </w:r>
          </w:p>
          <w:p w:rsidR="00E3318E" w:rsidRPr="00F76967" w:rsidRDefault="00E3318E" w:rsidP="005D38C3">
            <w:pPr>
              <w:spacing w:line="300" w:lineRule="exact"/>
              <w:rPr>
                <w:rFonts w:ascii="標楷體" w:eastAsia="標楷體" w:hAnsi="標楷體"/>
              </w:rPr>
            </w:pPr>
            <w:r w:rsidRPr="00F76967">
              <w:rPr>
                <w:rFonts w:ascii="標楷體" w:eastAsia="標楷體" w:hAnsi="標楷體" w:hint="eastAsia"/>
              </w:rPr>
              <w:t>□休學□轉學 □已達修業年限</w:t>
            </w:r>
          </w:p>
        </w:tc>
      </w:tr>
      <w:tr w:rsidR="00E3318E" w:rsidTr="00C2451C">
        <w:trPr>
          <w:trHeight w:val="775"/>
          <w:jc w:val="center"/>
        </w:trPr>
        <w:tc>
          <w:tcPr>
            <w:tcW w:w="1260" w:type="dxa"/>
            <w:tcBorders>
              <w:top w:val="single" w:sz="4" w:space="0" w:color="auto"/>
              <w:left w:val="thinThickSmallGap" w:sz="12" w:space="0" w:color="auto"/>
              <w:bottom w:val="single" w:sz="4" w:space="0" w:color="auto"/>
              <w:right w:val="single" w:sz="4" w:space="0" w:color="auto"/>
            </w:tcBorders>
            <w:vAlign w:val="center"/>
          </w:tcPr>
          <w:p w:rsidR="00E3318E" w:rsidRPr="00E82B6C" w:rsidRDefault="00E3318E" w:rsidP="005D38C3">
            <w:pPr>
              <w:spacing w:line="300" w:lineRule="exact"/>
              <w:jc w:val="center"/>
              <w:rPr>
                <w:rFonts w:ascii="標楷體" w:eastAsia="標楷體" w:hAnsi="標楷體"/>
              </w:rPr>
            </w:pPr>
            <w:r>
              <w:rPr>
                <w:rFonts w:ascii="標楷體" w:eastAsia="標楷體" w:hAnsi="標楷體" w:hint="eastAsia"/>
              </w:rPr>
              <w:t>離校情況</w:t>
            </w:r>
          </w:p>
        </w:tc>
        <w:tc>
          <w:tcPr>
            <w:tcW w:w="8460" w:type="dxa"/>
            <w:gridSpan w:val="13"/>
            <w:tcBorders>
              <w:top w:val="single" w:sz="4" w:space="0" w:color="auto"/>
              <w:left w:val="single" w:sz="4" w:space="0" w:color="auto"/>
              <w:bottom w:val="single" w:sz="4" w:space="0" w:color="auto"/>
              <w:right w:val="thickThinSmallGap" w:sz="12" w:space="0" w:color="auto"/>
            </w:tcBorders>
          </w:tcPr>
          <w:p w:rsidR="00E3318E" w:rsidRPr="00F76967" w:rsidRDefault="00E3318E" w:rsidP="005D38C3">
            <w:pPr>
              <w:spacing w:line="300" w:lineRule="exact"/>
              <w:rPr>
                <w:rFonts w:ascii="標楷體" w:eastAsia="標楷體" w:hAnsi="標楷體"/>
              </w:rPr>
            </w:pPr>
            <w:r w:rsidRPr="00F76967">
              <w:rPr>
                <w:rFonts w:ascii="標楷體" w:eastAsia="標楷體" w:hAnsi="標楷體" w:hint="eastAsia"/>
              </w:rPr>
              <w:t>最近離校時間：____年____月____日             離校次數：______次</w:t>
            </w:r>
          </w:p>
          <w:p w:rsidR="00E3318E" w:rsidRDefault="00E3318E" w:rsidP="005D38C3">
            <w:pPr>
              <w:spacing w:line="300" w:lineRule="exact"/>
              <w:rPr>
                <w:rFonts w:ascii="標楷體" w:eastAsia="標楷體" w:hAnsi="標楷體"/>
              </w:rPr>
            </w:pPr>
            <w:r w:rsidRPr="00F76967">
              <w:rPr>
                <w:rFonts w:ascii="標楷體" w:eastAsia="標楷體" w:hAnsi="標楷體" w:hint="eastAsia"/>
              </w:rPr>
              <w:t xml:space="preserve">目前狀況：□離校在家 □離校離家 □已在工作 □行蹤不明家人未報警 </w:t>
            </w:r>
          </w:p>
          <w:p w:rsidR="00E3318E" w:rsidRPr="00F76967" w:rsidRDefault="00E3318E" w:rsidP="005D38C3">
            <w:pPr>
              <w:spacing w:line="300" w:lineRule="exact"/>
              <w:rPr>
                <w:rFonts w:ascii="標楷體" w:eastAsia="標楷體" w:hAnsi="標楷體"/>
              </w:rPr>
            </w:pPr>
            <w:r w:rsidRPr="00F76967">
              <w:rPr>
                <w:rFonts w:ascii="標楷體" w:eastAsia="標楷體" w:hAnsi="標楷體" w:hint="eastAsia"/>
              </w:rPr>
              <w:t>□全家行蹤不明 □其他___________________________________</w:t>
            </w:r>
          </w:p>
        </w:tc>
      </w:tr>
      <w:tr w:rsidR="00E3318E" w:rsidTr="00C2451C">
        <w:trPr>
          <w:trHeight w:val="5927"/>
          <w:jc w:val="center"/>
        </w:trPr>
        <w:tc>
          <w:tcPr>
            <w:tcW w:w="9720" w:type="dxa"/>
            <w:gridSpan w:val="14"/>
            <w:tcBorders>
              <w:top w:val="single" w:sz="4" w:space="0" w:color="auto"/>
              <w:left w:val="thinThickSmallGap" w:sz="12" w:space="0" w:color="auto"/>
              <w:bottom w:val="single" w:sz="4" w:space="0" w:color="auto"/>
              <w:right w:val="thickThinSmallGap" w:sz="12" w:space="0" w:color="auto"/>
            </w:tcBorders>
          </w:tcPr>
          <w:p w:rsidR="00E3318E" w:rsidRPr="00F76967" w:rsidRDefault="00E3318E" w:rsidP="00BB1D02">
            <w:pPr>
              <w:adjustRightInd w:val="0"/>
              <w:snapToGrid w:val="0"/>
              <w:spacing w:beforeLines="50" w:before="120"/>
              <w:rPr>
                <w:rFonts w:ascii="標楷體" w:eastAsia="標楷體" w:hAnsi="標楷體"/>
              </w:rPr>
            </w:pPr>
            <w:r w:rsidRPr="00F76967">
              <w:rPr>
                <w:rFonts w:ascii="標楷體" w:eastAsia="標楷體" w:hAnsi="標楷體" w:hint="eastAsia"/>
                <w:b/>
              </w:rPr>
              <w:t>離校原因</w:t>
            </w:r>
            <w:r w:rsidRPr="00F76967">
              <w:rPr>
                <w:rFonts w:ascii="標楷體" w:eastAsia="標楷體" w:hAnsi="標楷體" w:hint="eastAsia"/>
              </w:rPr>
              <w:t>：主要原因請劃記■；次要原因可以複選請劃記ˇ</w:t>
            </w:r>
          </w:p>
          <w:p w:rsidR="00E3318E" w:rsidRPr="00F76967" w:rsidRDefault="00E3318E" w:rsidP="00492F38">
            <w:pPr>
              <w:adjustRightInd w:val="0"/>
              <w:snapToGrid w:val="0"/>
              <w:rPr>
                <w:rFonts w:ascii="標楷體" w:eastAsia="標楷體" w:hAnsi="標楷體"/>
              </w:rPr>
            </w:pPr>
            <w:r w:rsidRPr="00F76967">
              <w:rPr>
                <w:rFonts w:ascii="標楷體" w:eastAsia="標楷體" w:hAnsi="標楷體" w:hint="eastAsia"/>
              </w:rPr>
              <w:t>一、個人因素：</w:t>
            </w:r>
          </w:p>
          <w:p w:rsidR="00E3318E" w:rsidRDefault="00E3318E" w:rsidP="00492F38">
            <w:pPr>
              <w:adjustRightInd w:val="0"/>
              <w:snapToGrid w:val="0"/>
              <w:rPr>
                <w:rFonts w:ascii="標楷體" w:eastAsia="標楷體" w:hAnsi="標楷體"/>
              </w:rPr>
            </w:pPr>
            <w:r w:rsidRPr="00F76967">
              <w:rPr>
                <w:rFonts w:ascii="標楷體" w:eastAsia="標楷體" w:hAnsi="標楷體" w:hint="eastAsia"/>
              </w:rPr>
              <w:t xml:space="preserve"> </w:t>
            </w:r>
            <w:r>
              <w:rPr>
                <w:rFonts w:ascii="標楷體" w:eastAsia="標楷體" w:hAnsi="標楷體" w:hint="eastAsia"/>
              </w:rPr>
              <w:t xml:space="preserve">  </w:t>
            </w:r>
            <w:r w:rsidRPr="00F76967">
              <w:rPr>
                <w:rFonts w:ascii="標楷體" w:eastAsia="標楷體" w:hAnsi="標楷體" w:hint="eastAsia"/>
              </w:rPr>
              <w:t xml:space="preserve"> □1肢體殘障或重大疾病 □2智能不足 □3精神或心理疾病 □4懷孕生子或結婚 </w:t>
            </w:r>
          </w:p>
          <w:p w:rsidR="00E3318E" w:rsidRDefault="00E3318E" w:rsidP="00492F38">
            <w:pPr>
              <w:adjustRightInd w:val="0"/>
              <w:snapToGrid w:val="0"/>
              <w:rPr>
                <w:rFonts w:ascii="標楷體" w:eastAsia="標楷體" w:hAnsi="標楷體"/>
              </w:rPr>
            </w:pPr>
            <w:r>
              <w:rPr>
                <w:rFonts w:ascii="標楷體" w:eastAsia="標楷體" w:hAnsi="標楷體" w:hint="eastAsia"/>
              </w:rPr>
              <w:t xml:space="preserve">    </w:t>
            </w:r>
            <w:r w:rsidRPr="00F76967">
              <w:rPr>
                <w:rFonts w:ascii="標楷體" w:eastAsia="標楷體" w:hAnsi="標楷體" w:hint="eastAsia"/>
              </w:rPr>
              <w:t>□5生活作息不正常  □6觸犯刑罰法律 □7遭受性侵害 □8從事性交易</w:t>
            </w:r>
          </w:p>
          <w:p w:rsidR="00E3318E" w:rsidRPr="00F76967" w:rsidRDefault="00E3318E" w:rsidP="00492F38">
            <w:pPr>
              <w:adjustRightInd w:val="0"/>
              <w:snapToGrid w:val="0"/>
              <w:rPr>
                <w:rFonts w:ascii="標楷體" w:eastAsia="標楷體" w:hAnsi="標楷體"/>
              </w:rPr>
            </w:pPr>
            <w:r>
              <w:rPr>
                <w:rFonts w:ascii="標楷體" w:eastAsia="標楷體" w:hAnsi="標楷體" w:hint="eastAsia"/>
              </w:rPr>
              <w:t xml:space="preserve">   </w:t>
            </w:r>
            <w:r w:rsidRPr="00F76967">
              <w:rPr>
                <w:rFonts w:ascii="標楷體" w:eastAsia="標楷體" w:hAnsi="標楷體" w:hint="eastAsia"/>
              </w:rPr>
              <w:t xml:space="preserve"> □9其他_________________________________</w:t>
            </w:r>
          </w:p>
          <w:p w:rsidR="00E3318E" w:rsidRPr="00F76967" w:rsidRDefault="00E3318E" w:rsidP="00492F38">
            <w:pPr>
              <w:adjustRightInd w:val="0"/>
              <w:snapToGrid w:val="0"/>
              <w:rPr>
                <w:rFonts w:ascii="標楷體" w:eastAsia="標楷體" w:hAnsi="標楷體"/>
              </w:rPr>
            </w:pPr>
            <w:r w:rsidRPr="00F76967">
              <w:rPr>
                <w:rFonts w:ascii="標楷體" w:eastAsia="標楷體" w:hAnsi="標楷體" w:hint="eastAsia"/>
              </w:rPr>
              <w:t>二、家庭因素</w:t>
            </w:r>
          </w:p>
          <w:p w:rsidR="00E3318E" w:rsidRPr="00F76967" w:rsidRDefault="00E3318E" w:rsidP="00492F38">
            <w:pPr>
              <w:adjustRightInd w:val="0"/>
              <w:snapToGrid w:val="0"/>
              <w:rPr>
                <w:rFonts w:ascii="標楷體" w:eastAsia="標楷體" w:hAnsi="標楷體"/>
              </w:rPr>
            </w:pPr>
            <w:r w:rsidRPr="00F76967">
              <w:rPr>
                <w:rFonts w:ascii="標楷體" w:eastAsia="標楷體" w:hAnsi="標楷體" w:hint="eastAsia"/>
              </w:rPr>
              <w:t xml:space="preserve"> </w:t>
            </w:r>
            <w:r>
              <w:rPr>
                <w:rFonts w:ascii="標楷體" w:eastAsia="標楷體" w:hAnsi="標楷體" w:hint="eastAsia"/>
              </w:rPr>
              <w:t xml:space="preserve">  </w:t>
            </w:r>
            <w:r w:rsidRPr="00F76967">
              <w:rPr>
                <w:rFonts w:ascii="標楷體" w:eastAsia="標楷體" w:hAnsi="標楷體" w:hint="eastAsia"/>
              </w:rPr>
              <w:t xml:space="preserve"> □1家庭發生重大變故（家長或監護人重殘或疾病、離婚或分居、去世、失蹤）</w:t>
            </w:r>
          </w:p>
          <w:p w:rsidR="00E3318E" w:rsidRPr="00F76967" w:rsidRDefault="00E3318E" w:rsidP="00492F38">
            <w:pPr>
              <w:adjustRightInd w:val="0"/>
              <w:snapToGrid w:val="0"/>
              <w:rPr>
                <w:rFonts w:ascii="標楷體" w:eastAsia="標楷體" w:hAnsi="標楷體"/>
              </w:rPr>
            </w:pPr>
            <w:r w:rsidRPr="00F76967">
              <w:rPr>
                <w:rFonts w:ascii="標楷體" w:eastAsia="標楷體" w:hAnsi="標楷體" w:hint="eastAsia"/>
              </w:rPr>
              <w:t xml:space="preserve"> </w:t>
            </w:r>
            <w:r>
              <w:rPr>
                <w:rFonts w:ascii="標楷體" w:eastAsia="標楷體" w:hAnsi="標楷體" w:hint="eastAsia"/>
              </w:rPr>
              <w:t xml:space="preserve">  </w:t>
            </w:r>
            <w:r w:rsidRPr="00F76967">
              <w:rPr>
                <w:rFonts w:ascii="標楷體" w:eastAsia="標楷體" w:hAnsi="標楷體" w:hint="eastAsia"/>
              </w:rPr>
              <w:t xml:space="preserve"> □2受家長職業或不良生活習性影響 □3家長或監護人虐待或傷害 □4須照顧家人</w:t>
            </w:r>
          </w:p>
          <w:p w:rsidR="00E3318E" w:rsidRPr="00F76967" w:rsidRDefault="00E3318E" w:rsidP="00492F38">
            <w:pPr>
              <w:adjustRightInd w:val="0"/>
              <w:snapToGrid w:val="0"/>
              <w:rPr>
                <w:rFonts w:ascii="標楷體" w:eastAsia="標楷體" w:hAnsi="標楷體"/>
              </w:rPr>
            </w:pPr>
            <w:r w:rsidRPr="00F76967">
              <w:rPr>
                <w:rFonts w:ascii="標楷體" w:eastAsia="標楷體" w:hAnsi="標楷體" w:hint="eastAsia"/>
              </w:rPr>
              <w:t xml:space="preserve"> </w:t>
            </w:r>
            <w:r>
              <w:rPr>
                <w:rFonts w:ascii="標楷體" w:eastAsia="標楷體" w:hAnsi="標楷體" w:hint="eastAsia"/>
              </w:rPr>
              <w:t xml:space="preserve">  </w:t>
            </w:r>
            <w:r w:rsidRPr="00F76967">
              <w:rPr>
                <w:rFonts w:ascii="標楷體" w:eastAsia="標楷體" w:hAnsi="標楷體" w:hint="eastAsia"/>
              </w:rPr>
              <w:t xml:space="preserve"> □5親屬失和無法安心上學 □6居家交通不便 □7家庭管教失當 □8經濟因素</w:t>
            </w:r>
          </w:p>
          <w:p w:rsidR="00E3318E" w:rsidRPr="00F76967" w:rsidRDefault="00E3318E" w:rsidP="00492F38">
            <w:pPr>
              <w:adjustRightInd w:val="0"/>
              <w:snapToGrid w:val="0"/>
              <w:rPr>
                <w:rFonts w:ascii="標楷體" w:eastAsia="標楷體" w:hAnsi="標楷體"/>
              </w:rPr>
            </w:pPr>
            <w:r w:rsidRPr="00F76967">
              <w:rPr>
                <w:rFonts w:ascii="標楷體" w:eastAsia="標楷體" w:hAnsi="標楷體" w:hint="eastAsia"/>
              </w:rPr>
              <w:t xml:space="preserve"> </w:t>
            </w:r>
            <w:r>
              <w:rPr>
                <w:rFonts w:ascii="標楷體" w:eastAsia="標楷體" w:hAnsi="標楷體" w:hint="eastAsia"/>
              </w:rPr>
              <w:t xml:space="preserve">  </w:t>
            </w:r>
            <w:r w:rsidRPr="00F76967">
              <w:rPr>
                <w:rFonts w:ascii="標楷體" w:eastAsia="標楷體" w:hAnsi="標楷體" w:hint="eastAsia"/>
              </w:rPr>
              <w:t xml:space="preserve"> □9其他__________________________________</w:t>
            </w:r>
          </w:p>
          <w:p w:rsidR="00E3318E" w:rsidRPr="00F76967" w:rsidRDefault="00E3318E" w:rsidP="00492F38">
            <w:pPr>
              <w:adjustRightInd w:val="0"/>
              <w:snapToGrid w:val="0"/>
              <w:rPr>
                <w:rFonts w:ascii="標楷體" w:eastAsia="標楷體" w:hAnsi="標楷體"/>
              </w:rPr>
            </w:pPr>
            <w:r w:rsidRPr="00F76967">
              <w:rPr>
                <w:rFonts w:ascii="標楷體" w:eastAsia="標楷體" w:hAnsi="標楷體" w:hint="eastAsia"/>
              </w:rPr>
              <w:t>三、學校因素</w:t>
            </w:r>
          </w:p>
          <w:p w:rsidR="00E3318E" w:rsidRDefault="00E3318E" w:rsidP="00492F38">
            <w:pPr>
              <w:adjustRightInd w:val="0"/>
              <w:snapToGrid w:val="0"/>
              <w:rPr>
                <w:rFonts w:ascii="標楷體" w:eastAsia="標楷體" w:hAnsi="標楷體"/>
              </w:rPr>
            </w:pPr>
            <w:r w:rsidRPr="00F76967">
              <w:rPr>
                <w:rFonts w:ascii="標楷體" w:eastAsia="標楷體" w:hAnsi="標楷體" w:hint="eastAsia"/>
              </w:rPr>
              <w:t xml:space="preserve"> </w:t>
            </w:r>
            <w:r>
              <w:rPr>
                <w:rFonts w:ascii="標楷體" w:eastAsia="標楷體" w:hAnsi="標楷體" w:hint="eastAsia"/>
              </w:rPr>
              <w:t xml:space="preserve">  </w:t>
            </w:r>
            <w:r w:rsidRPr="00F76967">
              <w:rPr>
                <w:rFonts w:ascii="標楷體" w:eastAsia="標楷體" w:hAnsi="標楷體" w:hint="eastAsia"/>
              </w:rPr>
              <w:t xml:space="preserve"> □1對學校課程、生活無興趣 □2課業壓力大 □3師生關係不佳 □4與同儕關係不佳 </w:t>
            </w:r>
          </w:p>
          <w:p w:rsidR="00E3318E" w:rsidRPr="00F76967" w:rsidRDefault="00E3318E" w:rsidP="00492F38">
            <w:pPr>
              <w:adjustRightInd w:val="0"/>
              <w:snapToGrid w:val="0"/>
              <w:rPr>
                <w:rFonts w:ascii="標楷體" w:eastAsia="標楷體" w:hAnsi="標楷體"/>
              </w:rPr>
            </w:pPr>
            <w:r>
              <w:rPr>
                <w:rFonts w:ascii="標楷體" w:eastAsia="標楷體" w:hAnsi="標楷體" w:hint="eastAsia"/>
              </w:rPr>
              <w:t xml:space="preserve">    </w:t>
            </w:r>
            <w:r w:rsidRPr="00F76967">
              <w:rPr>
                <w:rFonts w:ascii="標楷體" w:eastAsia="標楷體" w:hAnsi="標楷體" w:hint="eastAsia"/>
              </w:rPr>
              <w:t>□5受欺壓不敢上學  □6觸犯校規過多 □7缺曠課太多 □8其他____________</w:t>
            </w:r>
            <w:r>
              <w:rPr>
                <w:rFonts w:ascii="標楷體" w:eastAsia="標楷體" w:hAnsi="標楷體" w:hint="eastAsia"/>
              </w:rPr>
              <w:t>____</w:t>
            </w:r>
          </w:p>
          <w:p w:rsidR="00E3318E" w:rsidRPr="00F76967" w:rsidRDefault="00E3318E" w:rsidP="00492F38">
            <w:pPr>
              <w:adjustRightInd w:val="0"/>
              <w:snapToGrid w:val="0"/>
              <w:rPr>
                <w:rFonts w:ascii="標楷體" w:eastAsia="標楷體" w:hAnsi="標楷體"/>
              </w:rPr>
            </w:pPr>
            <w:r w:rsidRPr="00F76967">
              <w:rPr>
                <w:rFonts w:ascii="標楷體" w:eastAsia="標楷體" w:hAnsi="標楷體" w:hint="eastAsia"/>
              </w:rPr>
              <w:t>四、社會因素</w:t>
            </w:r>
          </w:p>
          <w:p w:rsidR="00E3318E" w:rsidRPr="00F76967" w:rsidRDefault="00E3318E" w:rsidP="00492F38">
            <w:pPr>
              <w:adjustRightInd w:val="0"/>
              <w:snapToGrid w:val="0"/>
              <w:rPr>
                <w:rFonts w:ascii="標楷體" w:eastAsia="標楷體" w:hAnsi="標楷體"/>
              </w:rPr>
            </w:pPr>
            <w:r w:rsidRPr="00F76967">
              <w:rPr>
                <w:rFonts w:ascii="標楷體" w:eastAsia="標楷體" w:hAnsi="標楷體" w:hint="eastAsia"/>
              </w:rPr>
              <w:t xml:space="preserve"> </w:t>
            </w:r>
            <w:r>
              <w:rPr>
                <w:rFonts w:ascii="標楷體" w:eastAsia="標楷體" w:hAnsi="標楷體" w:hint="eastAsia"/>
              </w:rPr>
              <w:t xml:space="preserve">  </w:t>
            </w:r>
            <w:r w:rsidRPr="00F76967">
              <w:rPr>
                <w:rFonts w:ascii="標楷體" w:eastAsia="標楷體" w:hAnsi="標楷體" w:hint="eastAsia"/>
              </w:rPr>
              <w:t xml:space="preserve"> □1受已離校同學影響 □2受同儕、朋友影響或引誘 □3加入幫派或青少年組織</w:t>
            </w:r>
          </w:p>
          <w:p w:rsidR="00E3318E" w:rsidRPr="00F76967" w:rsidRDefault="00E3318E" w:rsidP="00492F38">
            <w:pPr>
              <w:adjustRightInd w:val="0"/>
              <w:snapToGrid w:val="0"/>
              <w:rPr>
                <w:rFonts w:ascii="標楷體" w:eastAsia="標楷體" w:hAnsi="標楷體"/>
              </w:rPr>
            </w:pPr>
            <w:r w:rsidRPr="00F76967">
              <w:rPr>
                <w:rFonts w:ascii="標楷體" w:eastAsia="標楷體" w:hAnsi="標楷體" w:hint="eastAsia"/>
              </w:rPr>
              <w:t xml:space="preserve"> </w:t>
            </w:r>
            <w:r>
              <w:rPr>
                <w:rFonts w:ascii="標楷體" w:eastAsia="標楷體" w:hAnsi="標楷體" w:hint="eastAsia"/>
              </w:rPr>
              <w:t xml:space="preserve">  </w:t>
            </w:r>
            <w:r w:rsidRPr="00F76967">
              <w:rPr>
                <w:rFonts w:ascii="標楷體" w:eastAsia="標楷體" w:hAnsi="標楷體" w:hint="eastAsia"/>
              </w:rPr>
              <w:t xml:space="preserve"> □4流連、沉迷網咖或其他娛樂場所 □5其他__________________________________</w:t>
            </w:r>
          </w:p>
          <w:p w:rsidR="00E3318E" w:rsidRPr="00F76967" w:rsidRDefault="00E3318E" w:rsidP="00492F38">
            <w:pPr>
              <w:adjustRightInd w:val="0"/>
              <w:snapToGrid w:val="0"/>
              <w:rPr>
                <w:rFonts w:ascii="標楷體" w:eastAsia="標楷體" w:hAnsi="標楷體"/>
              </w:rPr>
            </w:pPr>
            <w:r w:rsidRPr="00F76967">
              <w:rPr>
                <w:rFonts w:ascii="標楷體" w:eastAsia="標楷體" w:hAnsi="標楷體" w:hint="eastAsia"/>
              </w:rPr>
              <w:t>五、其他因素</w:t>
            </w:r>
          </w:p>
          <w:p w:rsidR="00E3318E" w:rsidRPr="00F76967" w:rsidRDefault="00E3318E" w:rsidP="00492F38">
            <w:pPr>
              <w:adjustRightInd w:val="0"/>
              <w:snapToGrid w:val="0"/>
              <w:rPr>
                <w:rFonts w:ascii="標楷體" w:eastAsia="標楷體" w:hAnsi="標楷體"/>
              </w:rPr>
            </w:pPr>
            <w:r w:rsidRPr="00F76967">
              <w:rPr>
                <w:rFonts w:ascii="標楷體" w:eastAsia="標楷體" w:hAnsi="標楷體" w:hint="eastAsia"/>
              </w:rPr>
              <w:t xml:space="preserve"> </w:t>
            </w:r>
            <w:r>
              <w:rPr>
                <w:rFonts w:ascii="標楷體" w:eastAsia="標楷體" w:hAnsi="標楷體" w:hint="eastAsia"/>
              </w:rPr>
              <w:t xml:space="preserve">  </w:t>
            </w:r>
            <w:r w:rsidRPr="00F76967">
              <w:rPr>
                <w:rFonts w:ascii="標楷體" w:eastAsia="標楷體" w:hAnsi="標楷體" w:hint="eastAsia"/>
              </w:rPr>
              <w:t xml:space="preserve"> □1不明原因之失蹤或出走 □2離境（移民、旅遊、遊學） □3其他______________</w:t>
            </w:r>
          </w:p>
        </w:tc>
      </w:tr>
      <w:tr w:rsidR="00E3318E" w:rsidTr="00C2451C">
        <w:trPr>
          <w:trHeight w:val="363"/>
          <w:jc w:val="center"/>
        </w:trPr>
        <w:tc>
          <w:tcPr>
            <w:tcW w:w="2447" w:type="dxa"/>
            <w:gridSpan w:val="2"/>
            <w:tcBorders>
              <w:top w:val="single" w:sz="4" w:space="0" w:color="auto"/>
              <w:left w:val="thinThickSmallGap" w:sz="12" w:space="0" w:color="auto"/>
              <w:bottom w:val="single" w:sz="4" w:space="0" w:color="auto"/>
              <w:right w:val="single" w:sz="4" w:space="0" w:color="auto"/>
            </w:tcBorders>
            <w:vAlign w:val="center"/>
          </w:tcPr>
          <w:p w:rsidR="00E3318E" w:rsidRPr="00F76967" w:rsidRDefault="00E3318E" w:rsidP="005D38C3">
            <w:pPr>
              <w:spacing w:line="300" w:lineRule="exact"/>
              <w:jc w:val="center"/>
              <w:rPr>
                <w:rFonts w:ascii="標楷體" w:eastAsia="標楷體" w:hAnsi="標楷體"/>
              </w:rPr>
            </w:pPr>
            <w:r w:rsidRPr="00F76967">
              <w:rPr>
                <w:rFonts w:ascii="標楷體" w:eastAsia="標楷體" w:hAnsi="標楷體" w:hint="eastAsia"/>
              </w:rPr>
              <w:t>導師</w:t>
            </w:r>
          </w:p>
        </w:tc>
        <w:tc>
          <w:tcPr>
            <w:tcW w:w="2475" w:type="dxa"/>
            <w:gridSpan w:val="6"/>
            <w:tcBorders>
              <w:top w:val="single" w:sz="4" w:space="0" w:color="auto"/>
              <w:left w:val="single" w:sz="4" w:space="0" w:color="auto"/>
              <w:bottom w:val="single" w:sz="4" w:space="0" w:color="auto"/>
              <w:right w:val="single" w:sz="4" w:space="0" w:color="auto"/>
            </w:tcBorders>
            <w:vAlign w:val="center"/>
          </w:tcPr>
          <w:p w:rsidR="00E3318E" w:rsidRPr="00F76967" w:rsidRDefault="00E3318E" w:rsidP="005D38C3">
            <w:pPr>
              <w:spacing w:line="300" w:lineRule="exact"/>
              <w:jc w:val="center"/>
              <w:rPr>
                <w:rFonts w:ascii="標楷體" w:eastAsia="標楷體" w:hAnsi="標楷體"/>
              </w:rPr>
            </w:pPr>
            <w:r w:rsidRPr="00F76967">
              <w:rPr>
                <w:rFonts w:ascii="標楷體" w:eastAsia="標楷體" w:hAnsi="標楷體" w:hint="eastAsia"/>
              </w:rPr>
              <w:t>學務處</w:t>
            </w:r>
          </w:p>
        </w:tc>
        <w:tc>
          <w:tcPr>
            <w:tcW w:w="2775" w:type="dxa"/>
            <w:gridSpan w:val="4"/>
            <w:tcBorders>
              <w:top w:val="single" w:sz="4" w:space="0" w:color="auto"/>
              <w:left w:val="single" w:sz="4" w:space="0" w:color="auto"/>
              <w:bottom w:val="single" w:sz="4" w:space="0" w:color="auto"/>
              <w:right w:val="single" w:sz="4" w:space="0" w:color="auto"/>
            </w:tcBorders>
            <w:vAlign w:val="center"/>
          </w:tcPr>
          <w:p w:rsidR="00E3318E" w:rsidRPr="00F76967" w:rsidRDefault="00E3318E" w:rsidP="005D38C3">
            <w:pPr>
              <w:spacing w:line="300" w:lineRule="exact"/>
              <w:jc w:val="center"/>
              <w:rPr>
                <w:rFonts w:ascii="標楷體" w:eastAsia="標楷體" w:hAnsi="標楷體"/>
              </w:rPr>
            </w:pPr>
            <w:r w:rsidRPr="00F76967">
              <w:rPr>
                <w:rFonts w:ascii="標楷體" w:eastAsia="標楷體" w:hAnsi="標楷體" w:hint="eastAsia"/>
              </w:rPr>
              <w:t>教務處</w:t>
            </w:r>
          </w:p>
        </w:tc>
        <w:tc>
          <w:tcPr>
            <w:tcW w:w="2023" w:type="dxa"/>
            <w:gridSpan w:val="2"/>
            <w:tcBorders>
              <w:top w:val="single" w:sz="4" w:space="0" w:color="auto"/>
              <w:left w:val="single" w:sz="4" w:space="0" w:color="auto"/>
              <w:bottom w:val="single" w:sz="4" w:space="0" w:color="auto"/>
              <w:right w:val="thickThinSmallGap" w:sz="12" w:space="0" w:color="auto"/>
            </w:tcBorders>
            <w:vAlign w:val="center"/>
          </w:tcPr>
          <w:p w:rsidR="00E3318E" w:rsidRPr="00F76967" w:rsidRDefault="00E3318E" w:rsidP="005D38C3">
            <w:pPr>
              <w:spacing w:line="300" w:lineRule="exact"/>
              <w:jc w:val="center"/>
              <w:rPr>
                <w:rFonts w:ascii="標楷體" w:eastAsia="標楷體" w:hAnsi="標楷體"/>
              </w:rPr>
            </w:pPr>
            <w:r w:rsidRPr="00F76967">
              <w:rPr>
                <w:rFonts w:ascii="標楷體" w:eastAsia="標楷體" w:hAnsi="標楷體" w:hint="eastAsia"/>
              </w:rPr>
              <w:t>校長</w:t>
            </w:r>
          </w:p>
        </w:tc>
      </w:tr>
      <w:tr w:rsidR="00E3318E" w:rsidTr="00C2451C">
        <w:trPr>
          <w:trHeight w:val="699"/>
          <w:jc w:val="center"/>
        </w:trPr>
        <w:tc>
          <w:tcPr>
            <w:tcW w:w="2447" w:type="dxa"/>
            <w:gridSpan w:val="2"/>
            <w:tcBorders>
              <w:top w:val="single" w:sz="4" w:space="0" w:color="auto"/>
              <w:left w:val="thinThickSmallGap" w:sz="12" w:space="0" w:color="auto"/>
              <w:bottom w:val="thickThinSmallGap" w:sz="12" w:space="0" w:color="auto"/>
              <w:right w:val="single" w:sz="4" w:space="0" w:color="auto"/>
            </w:tcBorders>
          </w:tcPr>
          <w:p w:rsidR="00E3318E" w:rsidRPr="00F76967" w:rsidRDefault="00E3318E" w:rsidP="00492F38">
            <w:pPr>
              <w:rPr>
                <w:rFonts w:ascii="標楷體" w:eastAsia="標楷體" w:hAnsi="標楷體"/>
              </w:rPr>
            </w:pPr>
            <w:r w:rsidRPr="00F76967">
              <w:rPr>
                <w:rFonts w:ascii="標楷體" w:eastAsia="標楷體" w:hAnsi="標楷體" w:hint="eastAsia"/>
              </w:rPr>
              <w:t>電話：</w:t>
            </w:r>
          </w:p>
        </w:tc>
        <w:tc>
          <w:tcPr>
            <w:tcW w:w="2475" w:type="dxa"/>
            <w:gridSpan w:val="6"/>
            <w:tcBorders>
              <w:top w:val="single" w:sz="4" w:space="0" w:color="auto"/>
              <w:left w:val="single" w:sz="4" w:space="0" w:color="auto"/>
              <w:bottom w:val="thickThinSmallGap" w:sz="12" w:space="0" w:color="auto"/>
              <w:right w:val="single" w:sz="4" w:space="0" w:color="auto"/>
            </w:tcBorders>
          </w:tcPr>
          <w:p w:rsidR="00E3318E" w:rsidRDefault="00E3318E" w:rsidP="00492F38">
            <w:pPr>
              <w:widowControl/>
              <w:rPr>
                <w:rFonts w:ascii="標楷體" w:eastAsia="標楷體" w:hAnsi="標楷體"/>
              </w:rPr>
            </w:pPr>
            <w:r w:rsidRPr="00F76967">
              <w:rPr>
                <w:rFonts w:ascii="標楷體" w:eastAsia="標楷體" w:hAnsi="標楷體" w:hint="eastAsia"/>
              </w:rPr>
              <w:t>生輔組長</w:t>
            </w:r>
          </w:p>
          <w:p w:rsidR="00492F38" w:rsidRPr="00F76967" w:rsidRDefault="00492F38" w:rsidP="00492F38">
            <w:pPr>
              <w:widowControl/>
              <w:rPr>
                <w:rFonts w:ascii="標楷體" w:eastAsia="標楷體" w:hAnsi="標楷體"/>
              </w:rPr>
            </w:pPr>
          </w:p>
          <w:p w:rsidR="00E3318E" w:rsidRPr="00F76967" w:rsidRDefault="00E3318E" w:rsidP="00492F38">
            <w:pPr>
              <w:rPr>
                <w:rFonts w:ascii="標楷體" w:eastAsia="標楷體" w:hAnsi="標楷體"/>
              </w:rPr>
            </w:pPr>
            <w:r w:rsidRPr="00F76967">
              <w:rPr>
                <w:rFonts w:ascii="標楷體" w:eastAsia="標楷體" w:hAnsi="標楷體" w:hint="eastAsia"/>
              </w:rPr>
              <w:t>學務主任</w:t>
            </w:r>
          </w:p>
        </w:tc>
        <w:tc>
          <w:tcPr>
            <w:tcW w:w="2775" w:type="dxa"/>
            <w:gridSpan w:val="4"/>
            <w:tcBorders>
              <w:top w:val="single" w:sz="4" w:space="0" w:color="auto"/>
              <w:left w:val="single" w:sz="4" w:space="0" w:color="auto"/>
              <w:bottom w:val="thickThinSmallGap" w:sz="12" w:space="0" w:color="auto"/>
              <w:right w:val="single" w:sz="4" w:space="0" w:color="auto"/>
            </w:tcBorders>
          </w:tcPr>
          <w:p w:rsidR="00E3318E" w:rsidRPr="00F76967" w:rsidRDefault="00E3318E" w:rsidP="00492F38">
            <w:pPr>
              <w:widowControl/>
              <w:rPr>
                <w:rFonts w:ascii="標楷體" w:eastAsia="標楷體" w:hAnsi="標楷體"/>
              </w:rPr>
            </w:pPr>
            <w:r w:rsidRPr="00F76967">
              <w:rPr>
                <w:rFonts w:ascii="標楷體" w:eastAsia="標楷體" w:hAnsi="標楷體" w:hint="eastAsia"/>
              </w:rPr>
              <w:t>註冊組長   □已通報</w:t>
            </w:r>
          </w:p>
          <w:p w:rsidR="00492F38" w:rsidRDefault="00492F38" w:rsidP="00492F38">
            <w:pPr>
              <w:rPr>
                <w:rFonts w:ascii="標楷體" w:eastAsia="標楷體" w:hAnsi="標楷體"/>
              </w:rPr>
            </w:pPr>
          </w:p>
          <w:p w:rsidR="00492F38" w:rsidRPr="00F76967" w:rsidRDefault="00E3318E" w:rsidP="00492F38">
            <w:pPr>
              <w:rPr>
                <w:rFonts w:ascii="標楷體" w:eastAsia="標楷體" w:hAnsi="標楷體"/>
              </w:rPr>
            </w:pPr>
            <w:r w:rsidRPr="00F76967">
              <w:rPr>
                <w:rFonts w:ascii="標楷體" w:eastAsia="標楷體" w:hAnsi="標楷體" w:hint="eastAsia"/>
              </w:rPr>
              <w:t>教務主任</w:t>
            </w:r>
          </w:p>
        </w:tc>
        <w:tc>
          <w:tcPr>
            <w:tcW w:w="2023" w:type="dxa"/>
            <w:gridSpan w:val="2"/>
            <w:tcBorders>
              <w:top w:val="single" w:sz="4" w:space="0" w:color="auto"/>
              <w:left w:val="single" w:sz="4" w:space="0" w:color="auto"/>
              <w:bottom w:val="thickThinSmallGap" w:sz="12" w:space="0" w:color="auto"/>
              <w:right w:val="thickThinSmallGap" w:sz="12" w:space="0" w:color="auto"/>
            </w:tcBorders>
          </w:tcPr>
          <w:p w:rsidR="00E3318E" w:rsidRPr="00F76967" w:rsidRDefault="00E3318E" w:rsidP="00492F38">
            <w:pPr>
              <w:widowControl/>
              <w:rPr>
                <w:rFonts w:ascii="標楷體" w:eastAsia="標楷體" w:hAnsi="標楷體"/>
              </w:rPr>
            </w:pPr>
          </w:p>
          <w:p w:rsidR="00E3318E" w:rsidRPr="00F76967" w:rsidRDefault="00E3318E" w:rsidP="00492F38">
            <w:pPr>
              <w:rPr>
                <w:rFonts w:ascii="標楷體" w:eastAsia="標楷體" w:hAnsi="標楷體"/>
              </w:rPr>
            </w:pPr>
          </w:p>
        </w:tc>
      </w:tr>
    </w:tbl>
    <w:p w:rsidR="00FF01AB" w:rsidRDefault="00FF01AB" w:rsidP="00E3318E">
      <w:pPr>
        <w:spacing w:line="480" w:lineRule="exact"/>
        <w:jc w:val="center"/>
        <w:rPr>
          <w:rFonts w:ascii="標楷體" w:eastAsia="標楷體" w:hAnsi="標楷體"/>
          <w:b/>
          <w:sz w:val="28"/>
          <w:szCs w:val="28"/>
        </w:rPr>
      </w:pPr>
    </w:p>
    <w:p w:rsidR="00FF01AB" w:rsidRDefault="00FF01AB" w:rsidP="00FF01AB">
      <w:r>
        <w:br w:type="page"/>
      </w:r>
    </w:p>
    <w:p w:rsidR="00E3318E" w:rsidRPr="00492F38" w:rsidRDefault="00E3318E" w:rsidP="00E3318E">
      <w:pPr>
        <w:spacing w:line="480" w:lineRule="exact"/>
        <w:jc w:val="center"/>
        <w:rPr>
          <w:rFonts w:ascii="標楷體" w:eastAsia="標楷體" w:hAnsi="標楷體"/>
          <w:b/>
          <w:sz w:val="28"/>
          <w:szCs w:val="28"/>
        </w:rPr>
      </w:pPr>
      <w:r w:rsidRPr="00492F38">
        <w:rPr>
          <w:rFonts w:ascii="標楷體" w:eastAsia="標楷體" w:hAnsi="標楷體" w:hint="eastAsia"/>
          <w:b/>
          <w:sz w:val="28"/>
          <w:szCs w:val="28"/>
        </w:rPr>
        <w:lastRenderedPageBreak/>
        <w:t>國立恆春工商穩定就學及中途離校學生輔導機制</w:t>
      </w:r>
    </w:p>
    <w:p w:rsidR="00E3318E" w:rsidRPr="00492F38" w:rsidRDefault="00E3318E" w:rsidP="00E3318E">
      <w:pPr>
        <w:spacing w:line="480" w:lineRule="exact"/>
        <w:jc w:val="center"/>
        <w:rPr>
          <w:rFonts w:ascii="標楷體" w:eastAsia="標楷體" w:hAnsi="標楷體"/>
          <w:b/>
          <w:sz w:val="28"/>
          <w:szCs w:val="28"/>
        </w:rPr>
      </w:pPr>
      <w:r w:rsidRPr="00492F38">
        <w:rPr>
          <w:rFonts w:ascii="標楷體" w:eastAsia="標楷體" w:hAnsi="標楷體" w:hint="eastAsia"/>
          <w:b/>
          <w:sz w:val="28"/>
          <w:szCs w:val="28"/>
        </w:rPr>
        <w:t>學生追蹤輔導紀錄表(2)</w:t>
      </w:r>
    </w:p>
    <w:tbl>
      <w:tblPr>
        <w:tblW w:w="972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60"/>
        <w:gridCol w:w="1431"/>
        <w:gridCol w:w="426"/>
        <w:gridCol w:w="843"/>
        <w:gridCol w:w="1198"/>
        <w:gridCol w:w="600"/>
        <w:gridCol w:w="1622"/>
        <w:gridCol w:w="360"/>
        <w:gridCol w:w="1980"/>
      </w:tblGrid>
      <w:tr w:rsidR="00E3318E" w:rsidTr="005D38C3">
        <w:trPr>
          <w:trHeight w:val="325"/>
        </w:trPr>
        <w:tc>
          <w:tcPr>
            <w:tcW w:w="1260" w:type="dxa"/>
          </w:tcPr>
          <w:p w:rsidR="00E3318E" w:rsidRPr="00F76967" w:rsidRDefault="00E3318E" w:rsidP="005D38C3">
            <w:pPr>
              <w:spacing w:line="280" w:lineRule="exact"/>
              <w:rPr>
                <w:rFonts w:ascii="標楷體" w:eastAsia="標楷體" w:hAnsi="標楷體"/>
                <w:b/>
                <w:sz w:val="28"/>
                <w:szCs w:val="28"/>
              </w:rPr>
            </w:pPr>
            <w:r w:rsidRPr="00F76967">
              <w:rPr>
                <w:rFonts w:ascii="標楷體" w:eastAsia="標楷體" w:hAnsi="標楷體" w:hint="eastAsia"/>
                <w:b/>
                <w:sz w:val="28"/>
                <w:szCs w:val="28"/>
              </w:rPr>
              <w:t>學生姓名</w:t>
            </w:r>
          </w:p>
        </w:tc>
        <w:tc>
          <w:tcPr>
            <w:tcW w:w="1431" w:type="dxa"/>
          </w:tcPr>
          <w:p w:rsidR="00E3318E" w:rsidRPr="00F76967" w:rsidRDefault="00E3318E" w:rsidP="005D38C3">
            <w:pPr>
              <w:spacing w:line="280" w:lineRule="exact"/>
              <w:rPr>
                <w:rFonts w:ascii="標楷體" w:eastAsia="標楷體" w:hAnsi="標楷體"/>
                <w:b/>
                <w:sz w:val="28"/>
                <w:szCs w:val="28"/>
              </w:rPr>
            </w:pPr>
          </w:p>
        </w:tc>
        <w:tc>
          <w:tcPr>
            <w:tcW w:w="1269" w:type="dxa"/>
            <w:gridSpan w:val="2"/>
          </w:tcPr>
          <w:p w:rsidR="00E3318E" w:rsidRPr="00F76967" w:rsidRDefault="00E3318E" w:rsidP="005D38C3">
            <w:pPr>
              <w:spacing w:line="280" w:lineRule="exact"/>
              <w:rPr>
                <w:rFonts w:ascii="標楷體" w:eastAsia="標楷體" w:hAnsi="標楷體"/>
                <w:b/>
                <w:sz w:val="28"/>
                <w:szCs w:val="28"/>
              </w:rPr>
            </w:pPr>
            <w:r w:rsidRPr="00F76967">
              <w:rPr>
                <w:rFonts w:ascii="標楷體" w:eastAsia="標楷體" w:hAnsi="標楷體" w:hint="eastAsia"/>
                <w:b/>
                <w:sz w:val="28"/>
                <w:szCs w:val="28"/>
              </w:rPr>
              <w:t>出生日期</w:t>
            </w:r>
          </w:p>
        </w:tc>
        <w:tc>
          <w:tcPr>
            <w:tcW w:w="1798" w:type="dxa"/>
            <w:gridSpan w:val="2"/>
          </w:tcPr>
          <w:p w:rsidR="00E3318E" w:rsidRPr="00F76967" w:rsidRDefault="00E3318E" w:rsidP="005D38C3">
            <w:pPr>
              <w:spacing w:line="280" w:lineRule="exact"/>
              <w:rPr>
                <w:rFonts w:ascii="標楷體" w:eastAsia="標楷體" w:hAnsi="標楷體"/>
                <w:b/>
                <w:sz w:val="28"/>
                <w:szCs w:val="28"/>
              </w:rPr>
            </w:pPr>
          </w:p>
        </w:tc>
        <w:tc>
          <w:tcPr>
            <w:tcW w:w="1622" w:type="dxa"/>
          </w:tcPr>
          <w:p w:rsidR="00E3318E" w:rsidRPr="00F76967" w:rsidRDefault="00E3318E" w:rsidP="005D38C3">
            <w:pPr>
              <w:spacing w:line="280" w:lineRule="exact"/>
              <w:jc w:val="distribute"/>
              <w:rPr>
                <w:rFonts w:ascii="標楷體" w:eastAsia="標楷體" w:hAnsi="標楷體"/>
                <w:b/>
                <w:sz w:val="28"/>
                <w:szCs w:val="28"/>
              </w:rPr>
            </w:pPr>
            <w:r w:rsidRPr="00F76967">
              <w:rPr>
                <w:rFonts w:ascii="標楷體" w:eastAsia="標楷體" w:hAnsi="標楷體" w:hint="eastAsia"/>
                <w:b/>
                <w:sz w:val="28"/>
                <w:szCs w:val="28"/>
              </w:rPr>
              <w:t>身分證字號</w:t>
            </w:r>
          </w:p>
        </w:tc>
        <w:tc>
          <w:tcPr>
            <w:tcW w:w="2340" w:type="dxa"/>
            <w:gridSpan w:val="2"/>
          </w:tcPr>
          <w:p w:rsidR="00E3318E" w:rsidRPr="00CD7923" w:rsidRDefault="00E3318E" w:rsidP="005D38C3">
            <w:pPr>
              <w:spacing w:line="280" w:lineRule="exact"/>
              <w:rPr>
                <w:rFonts w:ascii="標楷體" w:eastAsia="標楷體" w:hAnsi="標楷體"/>
                <w:b/>
              </w:rPr>
            </w:pPr>
          </w:p>
        </w:tc>
      </w:tr>
      <w:tr w:rsidR="00E3318E" w:rsidTr="005D38C3">
        <w:trPr>
          <w:trHeight w:val="171"/>
        </w:trPr>
        <w:tc>
          <w:tcPr>
            <w:tcW w:w="1260" w:type="dxa"/>
          </w:tcPr>
          <w:p w:rsidR="00E3318E" w:rsidRPr="00F76967" w:rsidRDefault="00E3318E" w:rsidP="005D38C3">
            <w:pPr>
              <w:spacing w:line="280" w:lineRule="exact"/>
              <w:rPr>
                <w:rFonts w:ascii="標楷體" w:eastAsia="標楷體" w:hAnsi="標楷體"/>
                <w:b/>
                <w:sz w:val="28"/>
                <w:szCs w:val="28"/>
              </w:rPr>
            </w:pPr>
            <w:r w:rsidRPr="00F76967">
              <w:rPr>
                <w:rFonts w:ascii="標楷體" w:eastAsia="標楷體" w:hAnsi="標楷體" w:hint="eastAsia"/>
                <w:b/>
                <w:sz w:val="28"/>
                <w:szCs w:val="28"/>
              </w:rPr>
              <w:t>就讀班級</w:t>
            </w:r>
          </w:p>
        </w:tc>
        <w:tc>
          <w:tcPr>
            <w:tcW w:w="1431" w:type="dxa"/>
          </w:tcPr>
          <w:p w:rsidR="00E3318E" w:rsidRPr="00F76967" w:rsidRDefault="00E3318E" w:rsidP="005D38C3">
            <w:pPr>
              <w:spacing w:line="280" w:lineRule="exact"/>
              <w:rPr>
                <w:rFonts w:ascii="標楷體" w:eastAsia="標楷體" w:hAnsi="標楷體"/>
                <w:b/>
                <w:sz w:val="28"/>
                <w:szCs w:val="28"/>
              </w:rPr>
            </w:pPr>
          </w:p>
        </w:tc>
        <w:tc>
          <w:tcPr>
            <w:tcW w:w="1269" w:type="dxa"/>
            <w:gridSpan w:val="2"/>
          </w:tcPr>
          <w:p w:rsidR="00E3318E" w:rsidRPr="00F76967" w:rsidRDefault="00E3318E" w:rsidP="005D38C3">
            <w:pPr>
              <w:spacing w:line="280" w:lineRule="exact"/>
              <w:rPr>
                <w:rFonts w:ascii="標楷體" w:eastAsia="標楷體" w:hAnsi="標楷體"/>
                <w:b/>
                <w:sz w:val="28"/>
                <w:szCs w:val="28"/>
              </w:rPr>
            </w:pPr>
            <w:r w:rsidRPr="00F76967">
              <w:rPr>
                <w:rFonts w:ascii="標楷體" w:eastAsia="標楷體" w:hAnsi="標楷體" w:hint="eastAsia"/>
                <w:b/>
                <w:sz w:val="28"/>
                <w:szCs w:val="28"/>
              </w:rPr>
              <w:t>性    別</w:t>
            </w:r>
          </w:p>
        </w:tc>
        <w:tc>
          <w:tcPr>
            <w:tcW w:w="1798" w:type="dxa"/>
            <w:gridSpan w:val="2"/>
          </w:tcPr>
          <w:p w:rsidR="00E3318E" w:rsidRPr="00F76967" w:rsidRDefault="00E3318E" w:rsidP="005D38C3">
            <w:pPr>
              <w:spacing w:line="280" w:lineRule="exact"/>
              <w:rPr>
                <w:rFonts w:ascii="標楷體" w:eastAsia="標楷體" w:hAnsi="標楷體"/>
                <w:b/>
                <w:sz w:val="28"/>
                <w:szCs w:val="28"/>
              </w:rPr>
            </w:pPr>
          </w:p>
        </w:tc>
        <w:tc>
          <w:tcPr>
            <w:tcW w:w="1622" w:type="dxa"/>
          </w:tcPr>
          <w:p w:rsidR="00E3318E" w:rsidRPr="00F76967" w:rsidRDefault="00E3318E" w:rsidP="005D38C3">
            <w:pPr>
              <w:spacing w:line="280" w:lineRule="exact"/>
              <w:jc w:val="distribute"/>
              <w:rPr>
                <w:rFonts w:ascii="標楷體" w:eastAsia="標楷體" w:hAnsi="標楷體"/>
                <w:b/>
                <w:sz w:val="28"/>
                <w:szCs w:val="28"/>
              </w:rPr>
            </w:pPr>
            <w:r w:rsidRPr="00F76967">
              <w:rPr>
                <w:rFonts w:ascii="標楷體" w:eastAsia="標楷體" w:hAnsi="標楷體" w:hint="eastAsia"/>
                <w:b/>
                <w:sz w:val="28"/>
                <w:szCs w:val="28"/>
              </w:rPr>
              <w:t>學      號</w:t>
            </w:r>
          </w:p>
        </w:tc>
        <w:tc>
          <w:tcPr>
            <w:tcW w:w="2340" w:type="dxa"/>
            <w:gridSpan w:val="2"/>
          </w:tcPr>
          <w:p w:rsidR="00E3318E" w:rsidRPr="00CD7923" w:rsidRDefault="00E3318E" w:rsidP="005D38C3">
            <w:pPr>
              <w:spacing w:line="280" w:lineRule="exact"/>
              <w:rPr>
                <w:rFonts w:ascii="標楷體" w:eastAsia="標楷體" w:hAnsi="標楷體"/>
                <w:b/>
              </w:rPr>
            </w:pPr>
          </w:p>
        </w:tc>
      </w:tr>
      <w:tr w:rsidR="00E3318E" w:rsidRPr="00F76967" w:rsidTr="005D38C3">
        <w:trPr>
          <w:trHeight w:val="332"/>
        </w:trPr>
        <w:tc>
          <w:tcPr>
            <w:tcW w:w="9720" w:type="dxa"/>
            <w:gridSpan w:val="9"/>
          </w:tcPr>
          <w:p w:rsidR="00E3318E" w:rsidRPr="00F76967" w:rsidRDefault="00E3318E" w:rsidP="005D38C3">
            <w:pPr>
              <w:spacing w:line="280" w:lineRule="exact"/>
              <w:jc w:val="distribute"/>
              <w:rPr>
                <w:rFonts w:ascii="標楷體" w:eastAsia="標楷體" w:hAnsi="標楷體"/>
                <w:b/>
                <w:sz w:val="28"/>
                <w:szCs w:val="28"/>
              </w:rPr>
            </w:pPr>
            <w:r w:rsidRPr="00F76967">
              <w:rPr>
                <w:rFonts w:ascii="標楷體" w:eastAsia="標楷體" w:hAnsi="標楷體" w:hint="eastAsia"/>
                <w:b/>
                <w:sz w:val="28"/>
                <w:szCs w:val="28"/>
              </w:rPr>
              <w:t>追蹤輔導及返校就學輔導紀錄</w:t>
            </w:r>
          </w:p>
        </w:tc>
      </w:tr>
      <w:tr w:rsidR="00E3318E" w:rsidRPr="00F76967" w:rsidTr="005D38C3">
        <w:trPr>
          <w:trHeight w:val="313"/>
        </w:trPr>
        <w:tc>
          <w:tcPr>
            <w:tcW w:w="1260" w:type="dxa"/>
            <w:vAlign w:val="center"/>
          </w:tcPr>
          <w:p w:rsidR="00E3318E" w:rsidRPr="00F76967" w:rsidRDefault="00E3318E" w:rsidP="005D38C3">
            <w:pPr>
              <w:spacing w:line="280" w:lineRule="exact"/>
              <w:jc w:val="distribute"/>
              <w:rPr>
                <w:rFonts w:ascii="標楷體" w:eastAsia="標楷體" w:hAnsi="標楷體"/>
                <w:sz w:val="28"/>
                <w:szCs w:val="28"/>
              </w:rPr>
            </w:pPr>
            <w:r w:rsidRPr="00F76967">
              <w:rPr>
                <w:rFonts w:ascii="標楷體" w:eastAsia="標楷體" w:hAnsi="標楷體" w:hint="eastAsia"/>
                <w:sz w:val="28"/>
                <w:szCs w:val="28"/>
              </w:rPr>
              <w:t>日期</w:t>
            </w:r>
          </w:p>
        </w:tc>
        <w:tc>
          <w:tcPr>
            <w:tcW w:w="6480" w:type="dxa"/>
            <w:gridSpan w:val="7"/>
            <w:vAlign w:val="center"/>
          </w:tcPr>
          <w:p w:rsidR="00E3318E" w:rsidRPr="00F76967" w:rsidRDefault="00E3318E" w:rsidP="005D38C3">
            <w:pPr>
              <w:spacing w:line="280" w:lineRule="exact"/>
              <w:jc w:val="distribute"/>
              <w:rPr>
                <w:rFonts w:ascii="標楷體" w:eastAsia="標楷體" w:hAnsi="標楷體"/>
                <w:sz w:val="28"/>
                <w:szCs w:val="28"/>
              </w:rPr>
            </w:pPr>
            <w:r w:rsidRPr="00F76967">
              <w:rPr>
                <w:rFonts w:ascii="標楷體" w:eastAsia="標楷體" w:hAnsi="標楷體" w:hint="eastAsia"/>
                <w:sz w:val="28"/>
                <w:szCs w:val="28"/>
              </w:rPr>
              <w:t>通報追蹤輔導紀錄</w:t>
            </w:r>
          </w:p>
        </w:tc>
        <w:tc>
          <w:tcPr>
            <w:tcW w:w="1980" w:type="dxa"/>
            <w:vAlign w:val="center"/>
          </w:tcPr>
          <w:p w:rsidR="00E3318E" w:rsidRPr="00F76967" w:rsidRDefault="00E3318E" w:rsidP="005D38C3">
            <w:pPr>
              <w:spacing w:line="280" w:lineRule="exact"/>
              <w:jc w:val="distribute"/>
              <w:rPr>
                <w:rFonts w:ascii="標楷體" w:eastAsia="標楷體" w:hAnsi="標楷體"/>
                <w:sz w:val="28"/>
                <w:szCs w:val="28"/>
              </w:rPr>
            </w:pPr>
            <w:r w:rsidRPr="00F76967">
              <w:rPr>
                <w:rFonts w:ascii="標楷體" w:eastAsia="標楷體" w:hAnsi="標楷體" w:hint="eastAsia"/>
                <w:sz w:val="28"/>
                <w:szCs w:val="28"/>
              </w:rPr>
              <w:t>輔導人員簽名</w:t>
            </w:r>
          </w:p>
        </w:tc>
      </w:tr>
      <w:tr w:rsidR="00E3318E" w:rsidTr="005D38C3">
        <w:trPr>
          <w:trHeight w:val="636"/>
        </w:trPr>
        <w:tc>
          <w:tcPr>
            <w:tcW w:w="1260" w:type="dxa"/>
          </w:tcPr>
          <w:p w:rsidR="00E3318E" w:rsidRPr="00065E22" w:rsidRDefault="00E3318E" w:rsidP="005D38C3">
            <w:pPr>
              <w:spacing w:line="280" w:lineRule="exact"/>
              <w:rPr>
                <w:rFonts w:ascii="標楷體" w:eastAsia="標楷體" w:hAnsi="標楷體"/>
              </w:rPr>
            </w:pPr>
          </w:p>
        </w:tc>
        <w:tc>
          <w:tcPr>
            <w:tcW w:w="6480" w:type="dxa"/>
            <w:gridSpan w:val="7"/>
          </w:tcPr>
          <w:p w:rsidR="00E3318E" w:rsidRPr="00065E22" w:rsidRDefault="00E3318E" w:rsidP="005D38C3">
            <w:pPr>
              <w:spacing w:line="280" w:lineRule="exact"/>
              <w:rPr>
                <w:rFonts w:ascii="標楷體" w:eastAsia="標楷體" w:hAnsi="標楷體"/>
              </w:rPr>
            </w:pPr>
          </w:p>
        </w:tc>
        <w:tc>
          <w:tcPr>
            <w:tcW w:w="1980" w:type="dxa"/>
          </w:tcPr>
          <w:p w:rsidR="00E3318E" w:rsidRPr="00065E22" w:rsidRDefault="00E3318E" w:rsidP="005D38C3">
            <w:pPr>
              <w:spacing w:line="280" w:lineRule="exact"/>
              <w:rPr>
                <w:rFonts w:ascii="標楷體" w:eastAsia="標楷體" w:hAnsi="標楷體"/>
              </w:rPr>
            </w:pPr>
          </w:p>
        </w:tc>
      </w:tr>
      <w:tr w:rsidR="00E3318E" w:rsidTr="005D38C3">
        <w:trPr>
          <w:trHeight w:val="636"/>
        </w:trPr>
        <w:tc>
          <w:tcPr>
            <w:tcW w:w="1260" w:type="dxa"/>
          </w:tcPr>
          <w:p w:rsidR="00E3318E" w:rsidRPr="00065E22" w:rsidRDefault="00E3318E" w:rsidP="005D38C3">
            <w:pPr>
              <w:spacing w:line="280" w:lineRule="exact"/>
              <w:rPr>
                <w:rFonts w:ascii="標楷體" w:eastAsia="標楷體" w:hAnsi="標楷體"/>
              </w:rPr>
            </w:pPr>
          </w:p>
        </w:tc>
        <w:tc>
          <w:tcPr>
            <w:tcW w:w="6480" w:type="dxa"/>
            <w:gridSpan w:val="7"/>
          </w:tcPr>
          <w:p w:rsidR="00E3318E" w:rsidRPr="00065E22" w:rsidRDefault="00E3318E" w:rsidP="005D38C3">
            <w:pPr>
              <w:spacing w:line="280" w:lineRule="exact"/>
              <w:rPr>
                <w:rFonts w:ascii="標楷體" w:eastAsia="標楷體" w:hAnsi="標楷體"/>
              </w:rPr>
            </w:pPr>
          </w:p>
        </w:tc>
        <w:tc>
          <w:tcPr>
            <w:tcW w:w="1980" w:type="dxa"/>
          </w:tcPr>
          <w:p w:rsidR="00E3318E" w:rsidRPr="00065E22" w:rsidRDefault="00E3318E" w:rsidP="005D38C3">
            <w:pPr>
              <w:spacing w:line="280" w:lineRule="exact"/>
              <w:rPr>
                <w:rFonts w:ascii="標楷體" w:eastAsia="標楷體" w:hAnsi="標楷體"/>
              </w:rPr>
            </w:pPr>
          </w:p>
        </w:tc>
      </w:tr>
      <w:tr w:rsidR="00E3318E" w:rsidTr="005D38C3">
        <w:trPr>
          <w:trHeight w:val="636"/>
        </w:trPr>
        <w:tc>
          <w:tcPr>
            <w:tcW w:w="1260" w:type="dxa"/>
          </w:tcPr>
          <w:p w:rsidR="00E3318E" w:rsidRPr="00065E22" w:rsidRDefault="00E3318E" w:rsidP="005D38C3">
            <w:pPr>
              <w:spacing w:line="280" w:lineRule="exact"/>
              <w:rPr>
                <w:rFonts w:ascii="標楷體" w:eastAsia="標楷體" w:hAnsi="標楷體"/>
              </w:rPr>
            </w:pPr>
          </w:p>
        </w:tc>
        <w:tc>
          <w:tcPr>
            <w:tcW w:w="6480" w:type="dxa"/>
            <w:gridSpan w:val="7"/>
          </w:tcPr>
          <w:p w:rsidR="00E3318E" w:rsidRPr="00065E22" w:rsidRDefault="00E3318E" w:rsidP="005D38C3">
            <w:pPr>
              <w:spacing w:line="280" w:lineRule="exact"/>
              <w:rPr>
                <w:rFonts w:ascii="標楷體" w:eastAsia="標楷體" w:hAnsi="標楷體"/>
              </w:rPr>
            </w:pPr>
          </w:p>
        </w:tc>
        <w:tc>
          <w:tcPr>
            <w:tcW w:w="1980" w:type="dxa"/>
          </w:tcPr>
          <w:p w:rsidR="00E3318E" w:rsidRPr="00065E22" w:rsidRDefault="00E3318E" w:rsidP="005D38C3">
            <w:pPr>
              <w:spacing w:line="280" w:lineRule="exact"/>
              <w:rPr>
                <w:rFonts w:ascii="標楷體" w:eastAsia="標楷體" w:hAnsi="標楷體"/>
              </w:rPr>
            </w:pPr>
          </w:p>
        </w:tc>
      </w:tr>
      <w:tr w:rsidR="00E3318E" w:rsidTr="005D38C3">
        <w:trPr>
          <w:trHeight w:val="636"/>
        </w:trPr>
        <w:tc>
          <w:tcPr>
            <w:tcW w:w="1260" w:type="dxa"/>
          </w:tcPr>
          <w:p w:rsidR="00E3318E" w:rsidRPr="00065E22" w:rsidRDefault="00E3318E" w:rsidP="005D38C3">
            <w:pPr>
              <w:spacing w:line="280" w:lineRule="exact"/>
              <w:rPr>
                <w:rFonts w:ascii="標楷體" w:eastAsia="標楷體" w:hAnsi="標楷體"/>
              </w:rPr>
            </w:pPr>
          </w:p>
        </w:tc>
        <w:tc>
          <w:tcPr>
            <w:tcW w:w="6480" w:type="dxa"/>
            <w:gridSpan w:val="7"/>
          </w:tcPr>
          <w:p w:rsidR="00E3318E" w:rsidRPr="00065E22" w:rsidRDefault="00E3318E" w:rsidP="005D38C3">
            <w:pPr>
              <w:spacing w:line="280" w:lineRule="exact"/>
              <w:rPr>
                <w:rFonts w:ascii="標楷體" w:eastAsia="標楷體" w:hAnsi="標楷體"/>
              </w:rPr>
            </w:pPr>
          </w:p>
        </w:tc>
        <w:tc>
          <w:tcPr>
            <w:tcW w:w="1980" w:type="dxa"/>
          </w:tcPr>
          <w:p w:rsidR="00E3318E" w:rsidRPr="00065E22" w:rsidRDefault="00E3318E" w:rsidP="005D38C3">
            <w:pPr>
              <w:spacing w:line="280" w:lineRule="exact"/>
              <w:rPr>
                <w:rFonts w:ascii="標楷體" w:eastAsia="標楷體" w:hAnsi="標楷體"/>
              </w:rPr>
            </w:pPr>
          </w:p>
        </w:tc>
      </w:tr>
      <w:tr w:rsidR="00E3318E" w:rsidTr="005D38C3">
        <w:trPr>
          <w:trHeight w:val="636"/>
        </w:trPr>
        <w:tc>
          <w:tcPr>
            <w:tcW w:w="1260" w:type="dxa"/>
          </w:tcPr>
          <w:p w:rsidR="00E3318E" w:rsidRPr="00065E22" w:rsidRDefault="00E3318E" w:rsidP="005D38C3">
            <w:pPr>
              <w:spacing w:line="280" w:lineRule="exact"/>
              <w:rPr>
                <w:rFonts w:ascii="標楷體" w:eastAsia="標楷體" w:hAnsi="標楷體"/>
              </w:rPr>
            </w:pPr>
          </w:p>
        </w:tc>
        <w:tc>
          <w:tcPr>
            <w:tcW w:w="6480" w:type="dxa"/>
            <w:gridSpan w:val="7"/>
          </w:tcPr>
          <w:p w:rsidR="00E3318E" w:rsidRPr="00065E22" w:rsidRDefault="00E3318E" w:rsidP="005D38C3">
            <w:pPr>
              <w:spacing w:line="280" w:lineRule="exact"/>
              <w:rPr>
                <w:rFonts w:ascii="標楷體" w:eastAsia="標楷體" w:hAnsi="標楷體"/>
              </w:rPr>
            </w:pPr>
          </w:p>
        </w:tc>
        <w:tc>
          <w:tcPr>
            <w:tcW w:w="1980" w:type="dxa"/>
          </w:tcPr>
          <w:p w:rsidR="00E3318E" w:rsidRPr="00065E22" w:rsidRDefault="00E3318E" w:rsidP="005D38C3">
            <w:pPr>
              <w:spacing w:line="280" w:lineRule="exact"/>
              <w:rPr>
                <w:rFonts w:ascii="標楷體" w:eastAsia="標楷體" w:hAnsi="標楷體"/>
              </w:rPr>
            </w:pPr>
          </w:p>
        </w:tc>
      </w:tr>
      <w:tr w:rsidR="00E3318E" w:rsidTr="005D38C3">
        <w:trPr>
          <w:trHeight w:val="636"/>
        </w:trPr>
        <w:tc>
          <w:tcPr>
            <w:tcW w:w="1260" w:type="dxa"/>
          </w:tcPr>
          <w:p w:rsidR="00E3318E" w:rsidRPr="00065E22" w:rsidRDefault="00E3318E" w:rsidP="005D38C3">
            <w:pPr>
              <w:spacing w:line="280" w:lineRule="exact"/>
              <w:rPr>
                <w:rFonts w:ascii="標楷體" w:eastAsia="標楷體" w:hAnsi="標楷體"/>
              </w:rPr>
            </w:pPr>
          </w:p>
        </w:tc>
        <w:tc>
          <w:tcPr>
            <w:tcW w:w="6480" w:type="dxa"/>
            <w:gridSpan w:val="7"/>
          </w:tcPr>
          <w:p w:rsidR="00E3318E" w:rsidRPr="00065E22" w:rsidRDefault="00E3318E" w:rsidP="005D38C3">
            <w:pPr>
              <w:spacing w:line="280" w:lineRule="exact"/>
              <w:rPr>
                <w:rFonts w:ascii="標楷體" w:eastAsia="標楷體" w:hAnsi="標楷體"/>
              </w:rPr>
            </w:pPr>
          </w:p>
        </w:tc>
        <w:tc>
          <w:tcPr>
            <w:tcW w:w="1980" w:type="dxa"/>
          </w:tcPr>
          <w:p w:rsidR="00E3318E" w:rsidRPr="00065E22" w:rsidRDefault="00E3318E" w:rsidP="005D38C3">
            <w:pPr>
              <w:spacing w:line="280" w:lineRule="exact"/>
              <w:rPr>
                <w:rFonts w:ascii="標楷體" w:eastAsia="標楷體" w:hAnsi="標楷體"/>
              </w:rPr>
            </w:pPr>
          </w:p>
        </w:tc>
      </w:tr>
      <w:tr w:rsidR="00E3318E" w:rsidTr="005D38C3">
        <w:trPr>
          <w:trHeight w:val="636"/>
        </w:trPr>
        <w:tc>
          <w:tcPr>
            <w:tcW w:w="1260" w:type="dxa"/>
          </w:tcPr>
          <w:p w:rsidR="00E3318E" w:rsidRPr="00065E22" w:rsidRDefault="00E3318E" w:rsidP="005D38C3">
            <w:pPr>
              <w:spacing w:line="280" w:lineRule="exact"/>
              <w:rPr>
                <w:rFonts w:ascii="標楷體" w:eastAsia="標楷體" w:hAnsi="標楷體"/>
              </w:rPr>
            </w:pPr>
          </w:p>
        </w:tc>
        <w:tc>
          <w:tcPr>
            <w:tcW w:w="6480" w:type="dxa"/>
            <w:gridSpan w:val="7"/>
          </w:tcPr>
          <w:p w:rsidR="00E3318E" w:rsidRPr="00065E22" w:rsidRDefault="00E3318E" w:rsidP="005D38C3">
            <w:pPr>
              <w:spacing w:line="280" w:lineRule="exact"/>
              <w:rPr>
                <w:rFonts w:ascii="標楷體" w:eastAsia="標楷體" w:hAnsi="標楷體"/>
              </w:rPr>
            </w:pPr>
          </w:p>
        </w:tc>
        <w:tc>
          <w:tcPr>
            <w:tcW w:w="1980" w:type="dxa"/>
          </w:tcPr>
          <w:p w:rsidR="00E3318E" w:rsidRPr="00065E22" w:rsidRDefault="00E3318E" w:rsidP="005D38C3">
            <w:pPr>
              <w:spacing w:line="280" w:lineRule="exact"/>
              <w:rPr>
                <w:rFonts w:ascii="標楷體" w:eastAsia="標楷體" w:hAnsi="標楷體"/>
              </w:rPr>
            </w:pPr>
          </w:p>
        </w:tc>
      </w:tr>
      <w:tr w:rsidR="00E3318E" w:rsidTr="005D38C3">
        <w:trPr>
          <w:trHeight w:val="636"/>
        </w:trPr>
        <w:tc>
          <w:tcPr>
            <w:tcW w:w="1260" w:type="dxa"/>
          </w:tcPr>
          <w:p w:rsidR="00E3318E" w:rsidRPr="00065E22" w:rsidRDefault="00E3318E" w:rsidP="005D38C3">
            <w:pPr>
              <w:spacing w:line="280" w:lineRule="exact"/>
              <w:rPr>
                <w:rFonts w:ascii="標楷體" w:eastAsia="標楷體" w:hAnsi="標楷體"/>
              </w:rPr>
            </w:pPr>
          </w:p>
        </w:tc>
        <w:tc>
          <w:tcPr>
            <w:tcW w:w="6480" w:type="dxa"/>
            <w:gridSpan w:val="7"/>
          </w:tcPr>
          <w:p w:rsidR="00E3318E" w:rsidRPr="00065E22" w:rsidRDefault="00E3318E" w:rsidP="005D38C3">
            <w:pPr>
              <w:spacing w:line="280" w:lineRule="exact"/>
              <w:rPr>
                <w:rFonts w:ascii="標楷體" w:eastAsia="標楷體" w:hAnsi="標楷體"/>
              </w:rPr>
            </w:pPr>
          </w:p>
        </w:tc>
        <w:tc>
          <w:tcPr>
            <w:tcW w:w="1980" w:type="dxa"/>
          </w:tcPr>
          <w:p w:rsidR="00E3318E" w:rsidRPr="00065E22" w:rsidRDefault="00E3318E" w:rsidP="005D38C3">
            <w:pPr>
              <w:spacing w:line="280" w:lineRule="exact"/>
              <w:rPr>
                <w:rFonts w:ascii="標楷體" w:eastAsia="標楷體" w:hAnsi="標楷體"/>
              </w:rPr>
            </w:pPr>
          </w:p>
        </w:tc>
      </w:tr>
      <w:tr w:rsidR="00E3318E" w:rsidTr="005D38C3">
        <w:trPr>
          <w:trHeight w:val="636"/>
        </w:trPr>
        <w:tc>
          <w:tcPr>
            <w:tcW w:w="1260" w:type="dxa"/>
          </w:tcPr>
          <w:p w:rsidR="00E3318E" w:rsidRPr="00065E22" w:rsidRDefault="00E3318E" w:rsidP="005D38C3">
            <w:pPr>
              <w:spacing w:line="280" w:lineRule="exact"/>
              <w:rPr>
                <w:rFonts w:ascii="標楷體" w:eastAsia="標楷體" w:hAnsi="標楷體"/>
              </w:rPr>
            </w:pPr>
          </w:p>
        </w:tc>
        <w:tc>
          <w:tcPr>
            <w:tcW w:w="6480" w:type="dxa"/>
            <w:gridSpan w:val="7"/>
          </w:tcPr>
          <w:p w:rsidR="00E3318E" w:rsidRPr="00065E22" w:rsidRDefault="00E3318E" w:rsidP="005D38C3">
            <w:pPr>
              <w:spacing w:line="280" w:lineRule="exact"/>
              <w:rPr>
                <w:rFonts w:ascii="標楷體" w:eastAsia="標楷體" w:hAnsi="標楷體"/>
              </w:rPr>
            </w:pPr>
          </w:p>
        </w:tc>
        <w:tc>
          <w:tcPr>
            <w:tcW w:w="1980" w:type="dxa"/>
          </w:tcPr>
          <w:p w:rsidR="00E3318E" w:rsidRPr="00065E22" w:rsidRDefault="00E3318E" w:rsidP="005D38C3">
            <w:pPr>
              <w:spacing w:line="280" w:lineRule="exact"/>
              <w:rPr>
                <w:rFonts w:ascii="標楷體" w:eastAsia="標楷體" w:hAnsi="標楷體"/>
              </w:rPr>
            </w:pPr>
          </w:p>
        </w:tc>
      </w:tr>
      <w:tr w:rsidR="00E3318E" w:rsidRPr="00F76967" w:rsidTr="005D38C3">
        <w:trPr>
          <w:trHeight w:val="314"/>
        </w:trPr>
        <w:tc>
          <w:tcPr>
            <w:tcW w:w="1260" w:type="dxa"/>
            <w:vAlign w:val="center"/>
          </w:tcPr>
          <w:p w:rsidR="00E3318E" w:rsidRPr="00F76967" w:rsidRDefault="00E3318E" w:rsidP="005D38C3">
            <w:pPr>
              <w:spacing w:line="280" w:lineRule="exact"/>
              <w:jc w:val="distribute"/>
              <w:rPr>
                <w:rFonts w:ascii="標楷體" w:eastAsia="標楷體" w:hAnsi="標楷體"/>
                <w:sz w:val="28"/>
                <w:szCs w:val="28"/>
              </w:rPr>
            </w:pPr>
            <w:r w:rsidRPr="00F76967">
              <w:rPr>
                <w:rFonts w:ascii="標楷體" w:eastAsia="標楷體" w:hAnsi="標楷體" w:hint="eastAsia"/>
                <w:sz w:val="28"/>
                <w:szCs w:val="28"/>
              </w:rPr>
              <w:t>日期</w:t>
            </w:r>
          </w:p>
        </w:tc>
        <w:tc>
          <w:tcPr>
            <w:tcW w:w="6480" w:type="dxa"/>
            <w:gridSpan w:val="7"/>
            <w:vAlign w:val="center"/>
          </w:tcPr>
          <w:p w:rsidR="00E3318E" w:rsidRPr="00F76967" w:rsidRDefault="00E3318E" w:rsidP="005D38C3">
            <w:pPr>
              <w:spacing w:line="280" w:lineRule="exact"/>
              <w:jc w:val="center"/>
              <w:rPr>
                <w:rFonts w:ascii="標楷體" w:eastAsia="標楷體" w:hAnsi="標楷體"/>
                <w:sz w:val="28"/>
                <w:szCs w:val="28"/>
              </w:rPr>
            </w:pPr>
            <w:r w:rsidRPr="00F76967">
              <w:rPr>
                <w:rFonts w:ascii="標楷體" w:eastAsia="標楷體" w:hAnsi="標楷體" w:hint="eastAsia"/>
                <w:sz w:val="28"/>
                <w:szCs w:val="28"/>
              </w:rPr>
              <w:t>通報追蹤輔導紀錄</w:t>
            </w:r>
          </w:p>
        </w:tc>
        <w:tc>
          <w:tcPr>
            <w:tcW w:w="1980" w:type="dxa"/>
            <w:vAlign w:val="center"/>
          </w:tcPr>
          <w:p w:rsidR="00E3318E" w:rsidRPr="00F76967" w:rsidRDefault="00E3318E" w:rsidP="005D38C3">
            <w:pPr>
              <w:spacing w:line="280" w:lineRule="exact"/>
              <w:jc w:val="center"/>
              <w:rPr>
                <w:rFonts w:ascii="標楷體" w:eastAsia="標楷體" w:hAnsi="標楷體"/>
                <w:sz w:val="28"/>
                <w:szCs w:val="28"/>
              </w:rPr>
            </w:pPr>
            <w:r w:rsidRPr="00F76967">
              <w:rPr>
                <w:rFonts w:ascii="標楷體" w:eastAsia="標楷體" w:hAnsi="標楷體" w:hint="eastAsia"/>
                <w:sz w:val="28"/>
                <w:szCs w:val="28"/>
              </w:rPr>
              <w:t>輔導人員簽名</w:t>
            </w:r>
          </w:p>
        </w:tc>
      </w:tr>
      <w:tr w:rsidR="00E3318E" w:rsidRPr="00F76967" w:rsidTr="005D38C3">
        <w:trPr>
          <w:trHeight w:val="563"/>
        </w:trPr>
        <w:tc>
          <w:tcPr>
            <w:tcW w:w="1260" w:type="dxa"/>
          </w:tcPr>
          <w:p w:rsidR="00E3318E" w:rsidRPr="00F76967" w:rsidRDefault="00E3318E" w:rsidP="005D38C3">
            <w:pPr>
              <w:spacing w:line="280" w:lineRule="exact"/>
              <w:rPr>
                <w:rFonts w:ascii="標楷體" w:eastAsia="標楷體" w:hAnsi="標楷體"/>
              </w:rPr>
            </w:pPr>
          </w:p>
        </w:tc>
        <w:tc>
          <w:tcPr>
            <w:tcW w:w="6480" w:type="dxa"/>
            <w:gridSpan w:val="7"/>
          </w:tcPr>
          <w:p w:rsidR="00E3318E" w:rsidRPr="00F76967" w:rsidRDefault="00E3318E" w:rsidP="005D38C3">
            <w:pPr>
              <w:spacing w:line="280" w:lineRule="exact"/>
              <w:rPr>
                <w:rFonts w:ascii="標楷體" w:eastAsia="標楷體" w:hAnsi="標楷體"/>
              </w:rPr>
            </w:pPr>
          </w:p>
        </w:tc>
        <w:tc>
          <w:tcPr>
            <w:tcW w:w="1980" w:type="dxa"/>
          </w:tcPr>
          <w:p w:rsidR="00E3318E" w:rsidRPr="00F76967" w:rsidRDefault="00E3318E" w:rsidP="005D38C3">
            <w:pPr>
              <w:spacing w:line="280" w:lineRule="exact"/>
              <w:rPr>
                <w:rFonts w:ascii="標楷體" w:eastAsia="標楷體" w:hAnsi="標楷體"/>
              </w:rPr>
            </w:pPr>
          </w:p>
        </w:tc>
      </w:tr>
      <w:tr w:rsidR="00E3318E" w:rsidRPr="00F76967" w:rsidTr="005D38C3">
        <w:trPr>
          <w:trHeight w:val="563"/>
        </w:trPr>
        <w:tc>
          <w:tcPr>
            <w:tcW w:w="1260" w:type="dxa"/>
          </w:tcPr>
          <w:p w:rsidR="00E3318E" w:rsidRPr="00F76967" w:rsidRDefault="00E3318E" w:rsidP="005D38C3">
            <w:pPr>
              <w:spacing w:line="280" w:lineRule="exact"/>
              <w:rPr>
                <w:rFonts w:ascii="標楷體" w:eastAsia="標楷體" w:hAnsi="標楷體"/>
              </w:rPr>
            </w:pPr>
          </w:p>
        </w:tc>
        <w:tc>
          <w:tcPr>
            <w:tcW w:w="6480" w:type="dxa"/>
            <w:gridSpan w:val="7"/>
          </w:tcPr>
          <w:p w:rsidR="00E3318E" w:rsidRPr="00F76967" w:rsidRDefault="00E3318E" w:rsidP="005D38C3">
            <w:pPr>
              <w:spacing w:line="280" w:lineRule="exact"/>
              <w:rPr>
                <w:rFonts w:ascii="標楷體" w:eastAsia="標楷體" w:hAnsi="標楷體"/>
              </w:rPr>
            </w:pPr>
          </w:p>
        </w:tc>
        <w:tc>
          <w:tcPr>
            <w:tcW w:w="1980" w:type="dxa"/>
          </w:tcPr>
          <w:p w:rsidR="00E3318E" w:rsidRPr="00F76967" w:rsidRDefault="00E3318E" w:rsidP="005D38C3">
            <w:pPr>
              <w:spacing w:line="280" w:lineRule="exact"/>
              <w:rPr>
                <w:rFonts w:ascii="標楷體" w:eastAsia="標楷體" w:hAnsi="標楷體"/>
              </w:rPr>
            </w:pPr>
          </w:p>
        </w:tc>
      </w:tr>
      <w:tr w:rsidR="00E3318E" w:rsidRPr="00F76967" w:rsidTr="005D38C3">
        <w:trPr>
          <w:trHeight w:val="563"/>
        </w:trPr>
        <w:tc>
          <w:tcPr>
            <w:tcW w:w="1260" w:type="dxa"/>
          </w:tcPr>
          <w:p w:rsidR="00E3318E" w:rsidRPr="00F76967" w:rsidRDefault="00E3318E" w:rsidP="005D38C3">
            <w:pPr>
              <w:spacing w:line="280" w:lineRule="exact"/>
              <w:rPr>
                <w:rFonts w:ascii="標楷體" w:eastAsia="標楷體" w:hAnsi="標楷體"/>
              </w:rPr>
            </w:pPr>
          </w:p>
        </w:tc>
        <w:tc>
          <w:tcPr>
            <w:tcW w:w="6480" w:type="dxa"/>
            <w:gridSpan w:val="7"/>
          </w:tcPr>
          <w:p w:rsidR="00E3318E" w:rsidRPr="00F76967" w:rsidRDefault="00E3318E" w:rsidP="005D38C3">
            <w:pPr>
              <w:spacing w:line="280" w:lineRule="exact"/>
              <w:rPr>
                <w:rFonts w:ascii="標楷體" w:eastAsia="標楷體" w:hAnsi="標楷體"/>
              </w:rPr>
            </w:pPr>
          </w:p>
        </w:tc>
        <w:tc>
          <w:tcPr>
            <w:tcW w:w="1980" w:type="dxa"/>
          </w:tcPr>
          <w:p w:rsidR="00E3318E" w:rsidRPr="00F76967" w:rsidRDefault="00E3318E" w:rsidP="005D38C3">
            <w:pPr>
              <w:spacing w:line="280" w:lineRule="exact"/>
              <w:rPr>
                <w:rFonts w:ascii="標楷體" w:eastAsia="標楷體" w:hAnsi="標楷體"/>
              </w:rPr>
            </w:pPr>
          </w:p>
        </w:tc>
      </w:tr>
      <w:tr w:rsidR="00E3318E" w:rsidRPr="00F76967" w:rsidTr="005D38C3">
        <w:trPr>
          <w:trHeight w:val="564"/>
        </w:trPr>
        <w:tc>
          <w:tcPr>
            <w:tcW w:w="1260" w:type="dxa"/>
          </w:tcPr>
          <w:p w:rsidR="00E3318E" w:rsidRPr="00F76967" w:rsidRDefault="00E3318E" w:rsidP="005D38C3">
            <w:pPr>
              <w:spacing w:line="280" w:lineRule="exact"/>
              <w:rPr>
                <w:rFonts w:ascii="標楷體" w:eastAsia="標楷體" w:hAnsi="標楷體"/>
              </w:rPr>
            </w:pPr>
          </w:p>
        </w:tc>
        <w:tc>
          <w:tcPr>
            <w:tcW w:w="6480" w:type="dxa"/>
            <w:gridSpan w:val="7"/>
          </w:tcPr>
          <w:p w:rsidR="00E3318E" w:rsidRPr="00F76967" w:rsidRDefault="00E3318E" w:rsidP="005D38C3">
            <w:pPr>
              <w:spacing w:line="280" w:lineRule="exact"/>
              <w:rPr>
                <w:rFonts w:ascii="標楷體" w:eastAsia="標楷體" w:hAnsi="標楷體"/>
              </w:rPr>
            </w:pPr>
          </w:p>
        </w:tc>
        <w:tc>
          <w:tcPr>
            <w:tcW w:w="1980" w:type="dxa"/>
          </w:tcPr>
          <w:p w:rsidR="00E3318E" w:rsidRPr="00F76967" w:rsidRDefault="00E3318E" w:rsidP="005D38C3">
            <w:pPr>
              <w:spacing w:line="280" w:lineRule="exact"/>
              <w:rPr>
                <w:rFonts w:ascii="標楷體" w:eastAsia="標楷體" w:hAnsi="標楷體"/>
              </w:rPr>
            </w:pPr>
          </w:p>
        </w:tc>
      </w:tr>
      <w:tr w:rsidR="00E3318E" w:rsidRPr="00F76967" w:rsidTr="005D38C3">
        <w:trPr>
          <w:trHeight w:val="314"/>
        </w:trPr>
        <w:tc>
          <w:tcPr>
            <w:tcW w:w="1260" w:type="dxa"/>
            <w:vAlign w:val="center"/>
          </w:tcPr>
          <w:p w:rsidR="00E3318E" w:rsidRPr="00F76967" w:rsidRDefault="00E3318E" w:rsidP="005D38C3">
            <w:pPr>
              <w:spacing w:line="280" w:lineRule="exact"/>
              <w:jc w:val="center"/>
              <w:rPr>
                <w:rFonts w:ascii="標楷體" w:eastAsia="標楷體" w:hAnsi="標楷體"/>
                <w:sz w:val="28"/>
                <w:szCs w:val="28"/>
              </w:rPr>
            </w:pPr>
            <w:r w:rsidRPr="00F76967">
              <w:rPr>
                <w:rFonts w:ascii="標楷體" w:eastAsia="標楷體" w:hAnsi="標楷體" w:hint="eastAsia"/>
                <w:sz w:val="28"/>
                <w:szCs w:val="28"/>
              </w:rPr>
              <w:t>導師</w:t>
            </w:r>
          </w:p>
        </w:tc>
        <w:tc>
          <w:tcPr>
            <w:tcW w:w="1857" w:type="dxa"/>
            <w:gridSpan w:val="2"/>
            <w:vAlign w:val="center"/>
          </w:tcPr>
          <w:p w:rsidR="00E3318E" w:rsidRPr="00F76967" w:rsidRDefault="00E3318E" w:rsidP="005D38C3">
            <w:pPr>
              <w:spacing w:line="280" w:lineRule="exact"/>
              <w:jc w:val="center"/>
              <w:rPr>
                <w:rFonts w:ascii="標楷體" w:eastAsia="標楷體" w:hAnsi="標楷體"/>
                <w:sz w:val="28"/>
                <w:szCs w:val="28"/>
              </w:rPr>
            </w:pPr>
            <w:r w:rsidRPr="00F76967">
              <w:rPr>
                <w:rFonts w:ascii="標楷體" w:eastAsia="標楷體" w:hAnsi="標楷體" w:hint="eastAsia"/>
                <w:sz w:val="28"/>
                <w:szCs w:val="28"/>
              </w:rPr>
              <w:t>輔導室</w:t>
            </w:r>
          </w:p>
        </w:tc>
        <w:tc>
          <w:tcPr>
            <w:tcW w:w="2041" w:type="dxa"/>
            <w:gridSpan w:val="2"/>
            <w:vAlign w:val="center"/>
          </w:tcPr>
          <w:p w:rsidR="00E3318E" w:rsidRPr="00F76967" w:rsidRDefault="00E3318E" w:rsidP="005D38C3">
            <w:pPr>
              <w:spacing w:line="280" w:lineRule="exact"/>
              <w:jc w:val="center"/>
              <w:rPr>
                <w:rFonts w:ascii="標楷體" w:eastAsia="標楷體" w:hAnsi="標楷體"/>
                <w:sz w:val="28"/>
                <w:szCs w:val="28"/>
              </w:rPr>
            </w:pPr>
            <w:r w:rsidRPr="00F76967">
              <w:rPr>
                <w:rFonts w:ascii="標楷體" w:eastAsia="標楷體" w:hAnsi="標楷體" w:hint="eastAsia"/>
                <w:sz w:val="28"/>
                <w:szCs w:val="28"/>
              </w:rPr>
              <w:t>學務處</w:t>
            </w:r>
          </w:p>
        </w:tc>
        <w:tc>
          <w:tcPr>
            <w:tcW w:w="2582" w:type="dxa"/>
            <w:gridSpan w:val="3"/>
            <w:vAlign w:val="center"/>
          </w:tcPr>
          <w:p w:rsidR="00E3318E" w:rsidRPr="00F76967" w:rsidRDefault="00E3318E" w:rsidP="005D38C3">
            <w:pPr>
              <w:spacing w:line="280" w:lineRule="exact"/>
              <w:jc w:val="center"/>
              <w:rPr>
                <w:rFonts w:ascii="標楷體" w:eastAsia="標楷體" w:hAnsi="標楷體"/>
                <w:sz w:val="28"/>
                <w:szCs w:val="28"/>
              </w:rPr>
            </w:pPr>
            <w:r w:rsidRPr="00F76967">
              <w:rPr>
                <w:rFonts w:ascii="標楷體" w:eastAsia="標楷體" w:hAnsi="標楷體" w:hint="eastAsia"/>
                <w:sz w:val="28"/>
                <w:szCs w:val="28"/>
              </w:rPr>
              <w:t>教務處</w:t>
            </w:r>
          </w:p>
        </w:tc>
        <w:tc>
          <w:tcPr>
            <w:tcW w:w="1980" w:type="dxa"/>
            <w:vAlign w:val="center"/>
          </w:tcPr>
          <w:p w:rsidR="00E3318E" w:rsidRPr="00F76967" w:rsidRDefault="00E3318E" w:rsidP="005D38C3">
            <w:pPr>
              <w:spacing w:line="280" w:lineRule="exact"/>
              <w:jc w:val="center"/>
              <w:rPr>
                <w:rFonts w:ascii="標楷體" w:eastAsia="標楷體" w:hAnsi="標楷體"/>
                <w:sz w:val="28"/>
                <w:szCs w:val="28"/>
              </w:rPr>
            </w:pPr>
            <w:r w:rsidRPr="00F76967">
              <w:rPr>
                <w:rFonts w:ascii="標楷體" w:eastAsia="標楷體" w:hAnsi="標楷體" w:hint="eastAsia"/>
                <w:sz w:val="28"/>
                <w:szCs w:val="28"/>
              </w:rPr>
              <w:t>校長</w:t>
            </w:r>
          </w:p>
        </w:tc>
      </w:tr>
      <w:tr w:rsidR="00E3318E" w:rsidRPr="00F76967" w:rsidTr="005D38C3">
        <w:trPr>
          <w:trHeight w:val="1051"/>
        </w:trPr>
        <w:tc>
          <w:tcPr>
            <w:tcW w:w="1260" w:type="dxa"/>
          </w:tcPr>
          <w:p w:rsidR="00E3318E" w:rsidRPr="00F76967" w:rsidRDefault="00E3318E" w:rsidP="005D38C3">
            <w:pPr>
              <w:spacing w:line="280" w:lineRule="exact"/>
              <w:rPr>
                <w:rFonts w:ascii="標楷體" w:eastAsia="標楷體" w:hAnsi="標楷體"/>
              </w:rPr>
            </w:pPr>
          </w:p>
        </w:tc>
        <w:tc>
          <w:tcPr>
            <w:tcW w:w="1857" w:type="dxa"/>
            <w:gridSpan w:val="2"/>
          </w:tcPr>
          <w:p w:rsidR="00E3318E" w:rsidRPr="00F76967" w:rsidRDefault="00E3318E" w:rsidP="005D38C3">
            <w:pPr>
              <w:spacing w:line="280" w:lineRule="exact"/>
              <w:rPr>
                <w:rFonts w:ascii="標楷體" w:eastAsia="標楷體" w:hAnsi="標楷體"/>
              </w:rPr>
            </w:pPr>
            <w:r w:rsidRPr="00F76967">
              <w:rPr>
                <w:rFonts w:ascii="標楷體" w:eastAsia="標楷體" w:hAnsi="標楷體" w:hint="eastAsia"/>
              </w:rPr>
              <w:t>輔導老師</w:t>
            </w:r>
          </w:p>
          <w:p w:rsidR="00E3318E" w:rsidRPr="00F76967" w:rsidRDefault="00E3318E" w:rsidP="005D38C3">
            <w:pPr>
              <w:spacing w:line="280" w:lineRule="exact"/>
              <w:rPr>
                <w:rFonts w:ascii="標楷體" w:eastAsia="標楷體" w:hAnsi="標楷體"/>
              </w:rPr>
            </w:pPr>
          </w:p>
          <w:p w:rsidR="00E3318E" w:rsidRDefault="00E3318E" w:rsidP="005D38C3">
            <w:pPr>
              <w:spacing w:line="280" w:lineRule="exact"/>
              <w:rPr>
                <w:rFonts w:ascii="標楷體" w:eastAsia="標楷體" w:hAnsi="標楷體"/>
              </w:rPr>
            </w:pPr>
          </w:p>
          <w:p w:rsidR="00E3318E" w:rsidRPr="00F76967" w:rsidRDefault="00E3318E" w:rsidP="005D38C3">
            <w:pPr>
              <w:spacing w:line="280" w:lineRule="exact"/>
              <w:rPr>
                <w:rFonts w:ascii="標楷體" w:eastAsia="標楷體" w:hAnsi="標楷體"/>
              </w:rPr>
            </w:pPr>
            <w:r w:rsidRPr="00F76967">
              <w:rPr>
                <w:rFonts w:ascii="標楷體" w:eastAsia="標楷體" w:hAnsi="標楷體" w:hint="eastAsia"/>
              </w:rPr>
              <w:t>主任輔導教師</w:t>
            </w:r>
          </w:p>
        </w:tc>
        <w:tc>
          <w:tcPr>
            <w:tcW w:w="2041" w:type="dxa"/>
            <w:gridSpan w:val="2"/>
          </w:tcPr>
          <w:p w:rsidR="00E3318E" w:rsidRPr="00F76967" w:rsidRDefault="00E3318E" w:rsidP="005D38C3">
            <w:pPr>
              <w:widowControl/>
              <w:spacing w:line="280" w:lineRule="exact"/>
              <w:rPr>
                <w:rFonts w:ascii="標楷體" w:eastAsia="標楷體" w:hAnsi="標楷體"/>
              </w:rPr>
            </w:pPr>
            <w:r w:rsidRPr="00F76967">
              <w:rPr>
                <w:rFonts w:ascii="標楷體" w:eastAsia="標楷體" w:hAnsi="標楷體" w:hint="eastAsia"/>
              </w:rPr>
              <w:t>生輔組長</w:t>
            </w:r>
          </w:p>
          <w:p w:rsidR="00E3318E" w:rsidRPr="00F76967" w:rsidRDefault="00E3318E" w:rsidP="005D38C3">
            <w:pPr>
              <w:spacing w:line="280" w:lineRule="exact"/>
              <w:rPr>
                <w:rFonts w:ascii="標楷體" w:eastAsia="標楷體" w:hAnsi="標楷體"/>
              </w:rPr>
            </w:pPr>
          </w:p>
          <w:p w:rsidR="00E3318E" w:rsidRDefault="00E3318E" w:rsidP="005D38C3">
            <w:pPr>
              <w:spacing w:line="280" w:lineRule="exact"/>
              <w:rPr>
                <w:rFonts w:ascii="標楷體" w:eastAsia="標楷體" w:hAnsi="標楷體"/>
              </w:rPr>
            </w:pPr>
          </w:p>
          <w:p w:rsidR="00E3318E" w:rsidRPr="00F76967" w:rsidRDefault="00E3318E" w:rsidP="005D38C3">
            <w:pPr>
              <w:spacing w:line="280" w:lineRule="exact"/>
              <w:rPr>
                <w:rFonts w:ascii="標楷體" w:eastAsia="標楷體" w:hAnsi="標楷體"/>
              </w:rPr>
            </w:pPr>
            <w:r w:rsidRPr="00F76967">
              <w:rPr>
                <w:rFonts w:ascii="標楷體" w:eastAsia="標楷體" w:hAnsi="標楷體" w:hint="eastAsia"/>
              </w:rPr>
              <w:t>學務主任</w:t>
            </w:r>
          </w:p>
        </w:tc>
        <w:tc>
          <w:tcPr>
            <w:tcW w:w="2582" w:type="dxa"/>
            <w:gridSpan w:val="3"/>
          </w:tcPr>
          <w:p w:rsidR="00E3318E" w:rsidRPr="00F76967" w:rsidRDefault="00E3318E" w:rsidP="005D38C3">
            <w:pPr>
              <w:widowControl/>
              <w:spacing w:line="280" w:lineRule="exact"/>
              <w:ind w:rightChars="-50" w:right="-120"/>
              <w:rPr>
                <w:rFonts w:ascii="標楷體" w:eastAsia="標楷體" w:hAnsi="標楷體"/>
              </w:rPr>
            </w:pPr>
            <w:r w:rsidRPr="00F76967">
              <w:rPr>
                <w:rFonts w:ascii="標楷體" w:eastAsia="標楷體" w:hAnsi="標楷體" w:hint="eastAsia"/>
              </w:rPr>
              <w:t>註冊組長  □已通報</w:t>
            </w:r>
          </w:p>
          <w:p w:rsidR="00E3318E" w:rsidRDefault="00E3318E" w:rsidP="005D38C3">
            <w:pPr>
              <w:widowControl/>
              <w:spacing w:line="280" w:lineRule="exact"/>
              <w:rPr>
                <w:rFonts w:ascii="標楷體" w:eastAsia="標楷體" w:hAnsi="標楷體"/>
              </w:rPr>
            </w:pPr>
          </w:p>
          <w:p w:rsidR="00E3318E" w:rsidRPr="00F76967" w:rsidRDefault="00E3318E" w:rsidP="005D38C3">
            <w:pPr>
              <w:widowControl/>
              <w:spacing w:line="280" w:lineRule="exact"/>
              <w:rPr>
                <w:rFonts w:ascii="標楷體" w:eastAsia="標楷體" w:hAnsi="標楷體"/>
              </w:rPr>
            </w:pPr>
          </w:p>
          <w:p w:rsidR="00E3318E" w:rsidRDefault="00E3318E" w:rsidP="005D38C3">
            <w:pPr>
              <w:spacing w:line="280" w:lineRule="exact"/>
              <w:rPr>
                <w:rFonts w:ascii="標楷體" w:eastAsia="標楷體" w:hAnsi="標楷體"/>
              </w:rPr>
            </w:pPr>
            <w:r w:rsidRPr="00F76967">
              <w:rPr>
                <w:rFonts w:ascii="標楷體" w:eastAsia="標楷體" w:hAnsi="標楷體" w:hint="eastAsia"/>
              </w:rPr>
              <w:t>教務主任</w:t>
            </w:r>
          </w:p>
          <w:p w:rsidR="00E3318E" w:rsidRDefault="00E3318E" w:rsidP="005D38C3">
            <w:pPr>
              <w:spacing w:line="280" w:lineRule="exact"/>
              <w:rPr>
                <w:rFonts w:ascii="標楷體" w:eastAsia="標楷體" w:hAnsi="標楷體"/>
              </w:rPr>
            </w:pPr>
          </w:p>
          <w:p w:rsidR="00E3318E" w:rsidRPr="00F76967" w:rsidRDefault="00E3318E" w:rsidP="005D38C3">
            <w:pPr>
              <w:spacing w:line="280" w:lineRule="exact"/>
              <w:rPr>
                <w:rFonts w:ascii="標楷體" w:eastAsia="標楷體" w:hAnsi="標楷體"/>
              </w:rPr>
            </w:pPr>
          </w:p>
        </w:tc>
        <w:tc>
          <w:tcPr>
            <w:tcW w:w="1980" w:type="dxa"/>
          </w:tcPr>
          <w:p w:rsidR="00E3318E" w:rsidRPr="00F76967" w:rsidRDefault="00E3318E" w:rsidP="005D38C3">
            <w:pPr>
              <w:spacing w:line="280" w:lineRule="exact"/>
              <w:rPr>
                <w:rFonts w:ascii="標楷體" w:eastAsia="標楷體" w:hAnsi="標楷體"/>
              </w:rPr>
            </w:pPr>
          </w:p>
        </w:tc>
      </w:tr>
      <w:tr w:rsidR="00E3318E" w:rsidTr="005D38C3">
        <w:trPr>
          <w:trHeight w:val="884"/>
        </w:trPr>
        <w:tc>
          <w:tcPr>
            <w:tcW w:w="9720" w:type="dxa"/>
            <w:gridSpan w:val="9"/>
          </w:tcPr>
          <w:p w:rsidR="00E3318E" w:rsidRPr="00F76967" w:rsidRDefault="00E3318E" w:rsidP="005D38C3">
            <w:pPr>
              <w:spacing w:line="280" w:lineRule="exact"/>
              <w:rPr>
                <w:rFonts w:ascii="標楷體" w:eastAsia="標楷體" w:hAnsi="標楷體"/>
              </w:rPr>
            </w:pPr>
            <w:r w:rsidRPr="00F76967">
              <w:rPr>
                <w:rFonts w:ascii="標楷體" w:eastAsia="標楷體" w:hAnsi="標楷體" w:hint="eastAsia"/>
              </w:rPr>
              <w:t>說明：1.學生發生中途離校（含休學）或復學時，學校應於3天內完成系統通報。</w:t>
            </w:r>
          </w:p>
          <w:p w:rsidR="00E3318E" w:rsidRDefault="00E3318E" w:rsidP="005D38C3">
            <w:pPr>
              <w:spacing w:line="280" w:lineRule="exact"/>
              <w:rPr>
                <w:rFonts w:ascii="標楷體" w:eastAsia="標楷體" w:hAnsi="標楷體"/>
              </w:rPr>
            </w:pPr>
            <w:r w:rsidRPr="00F76967">
              <w:rPr>
                <w:rFonts w:ascii="標楷體" w:eastAsia="標楷體" w:hAnsi="標楷體" w:hint="eastAsia"/>
              </w:rPr>
              <w:t xml:space="preserve">      2.本表由導師、生輔組長、輔導老師共同紀錄，導師留存。並將追蹤輔導及返校就學</w:t>
            </w:r>
          </w:p>
          <w:p w:rsidR="00E3318E" w:rsidRPr="00F76967" w:rsidRDefault="00E3318E" w:rsidP="005D38C3">
            <w:pPr>
              <w:spacing w:line="280" w:lineRule="exact"/>
              <w:rPr>
                <w:rFonts w:ascii="標楷體" w:eastAsia="標楷體" w:hAnsi="標楷體"/>
              </w:rPr>
            </w:pPr>
            <w:r>
              <w:rPr>
                <w:rFonts w:ascii="標楷體" w:eastAsia="標楷體" w:hAnsi="標楷體" w:hint="eastAsia"/>
              </w:rPr>
              <w:t xml:space="preserve">        </w:t>
            </w:r>
            <w:r w:rsidRPr="00F76967">
              <w:rPr>
                <w:rFonts w:ascii="標楷體" w:eastAsia="標楷體" w:hAnsi="標楷體" w:hint="eastAsia"/>
              </w:rPr>
              <w:t>輔導紀錄記載於AB卡或其他輔導紀錄系統，以利後續之輔導。</w:t>
            </w:r>
          </w:p>
        </w:tc>
      </w:tr>
    </w:tbl>
    <w:p w:rsidR="00FF01AB" w:rsidRDefault="00FF01AB" w:rsidP="00492F38">
      <w:pPr>
        <w:pStyle w:val="Default"/>
        <w:spacing w:line="480" w:lineRule="exact"/>
        <w:jc w:val="center"/>
        <w:outlineLvl w:val="0"/>
        <w:rPr>
          <w:rFonts w:ascii="標楷體" w:eastAsia="標楷體" w:hAnsi="標楷體"/>
          <w:b/>
          <w:sz w:val="32"/>
          <w:szCs w:val="32"/>
        </w:rPr>
      </w:pPr>
    </w:p>
    <w:p w:rsidR="00FF01AB" w:rsidRDefault="00FF01AB" w:rsidP="00FF01AB">
      <w:pPr>
        <w:rPr>
          <w:color w:val="000000"/>
          <w:kern w:val="0"/>
        </w:rPr>
      </w:pPr>
      <w:r>
        <w:br w:type="page"/>
      </w:r>
    </w:p>
    <w:p w:rsidR="00E3318E" w:rsidRPr="00492F38" w:rsidRDefault="004D1671" w:rsidP="00613D35">
      <w:pPr>
        <w:pStyle w:val="afffa"/>
      </w:pPr>
      <w:bookmarkStart w:id="124" w:name="_Toc430606787"/>
      <w:r w:rsidRPr="004D1671">
        <w:rPr>
          <w:rFonts w:hint="eastAsia"/>
        </w:rPr>
        <w:lastRenderedPageBreak/>
        <w:t>國立恆春高級工商職業學校</w:t>
      </w:r>
      <w:r w:rsidR="00E3318E" w:rsidRPr="00492F38">
        <w:rPr>
          <w:rFonts w:hint="eastAsia"/>
        </w:rPr>
        <w:t>學生懷孕事件輔導與處理補充要點</w:t>
      </w:r>
      <w:bookmarkEnd w:id="124"/>
    </w:p>
    <w:p w:rsidR="00E3318E" w:rsidRPr="00492F38" w:rsidRDefault="00E3318E" w:rsidP="00492F38">
      <w:pPr>
        <w:spacing w:line="400" w:lineRule="exact"/>
        <w:ind w:right="44"/>
        <w:jc w:val="right"/>
        <w:rPr>
          <w:rFonts w:ascii="標楷體" w:eastAsia="標楷體" w:hAnsi="標楷體"/>
          <w:bCs/>
          <w:sz w:val="20"/>
          <w:szCs w:val="20"/>
        </w:rPr>
      </w:pPr>
      <w:r>
        <w:rPr>
          <w:rFonts w:hAnsi="標楷體" w:hint="eastAsia"/>
          <w:sz w:val="28"/>
          <w:szCs w:val="28"/>
        </w:rPr>
        <w:t xml:space="preserve"> </w:t>
      </w:r>
      <w:r w:rsidRPr="00492F38">
        <w:rPr>
          <w:rFonts w:ascii="標楷體" w:eastAsia="標楷體" w:hAnsi="標楷體" w:hint="eastAsia"/>
          <w:sz w:val="20"/>
          <w:szCs w:val="20"/>
        </w:rPr>
        <w:t>102</w:t>
      </w:r>
      <w:r w:rsidR="00492F38">
        <w:rPr>
          <w:rFonts w:ascii="標楷體" w:eastAsia="標楷體" w:hAnsi="標楷體" w:hint="eastAsia"/>
          <w:sz w:val="20"/>
          <w:szCs w:val="20"/>
        </w:rPr>
        <w:t>年</w:t>
      </w:r>
      <w:r w:rsidRPr="00492F38">
        <w:rPr>
          <w:rFonts w:ascii="標楷體" w:eastAsia="標楷體" w:hAnsi="標楷體" w:hint="eastAsia"/>
          <w:sz w:val="20"/>
          <w:szCs w:val="20"/>
        </w:rPr>
        <w:t>01</w:t>
      </w:r>
      <w:r w:rsidR="00492F38">
        <w:rPr>
          <w:rFonts w:ascii="標楷體" w:eastAsia="標楷體" w:hAnsi="標楷體" w:hint="eastAsia"/>
          <w:sz w:val="20"/>
          <w:szCs w:val="20"/>
        </w:rPr>
        <w:t>月</w:t>
      </w:r>
      <w:r w:rsidRPr="00492F38">
        <w:rPr>
          <w:rFonts w:ascii="標楷體" w:eastAsia="標楷體" w:hAnsi="標楷體" w:hint="eastAsia"/>
          <w:sz w:val="20"/>
          <w:szCs w:val="20"/>
        </w:rPr>
        <w:t>02</w:t>
      </w:r>
      <w:r w:rsidR="00492F38">
        <w:rPr>
          <w:rFonts w:ascii="標楷體" w:eastAsia="標楷體" w:hAnsi="標楷體" w:hint="eastAsia"/>
          <w:sz w:val="20"/>
          <w:szCs w:val="20"/>
        </w:rPr>
        <w:t>日</w:t>
      </w:r>
      <w:r w:rsidRPr="00492F38">
        <w:rPr>
          <w:rFonts w:ascii="標楷體" w:eastAsia="標楷體" w:hAnsi="標楷體" w:hint="eastAsia"/>
          <w:sz w:val="20"/>
          <w:szCs w:val="20"/>
        </w:rPr>
        <w:t xml:space="preserve"> 主管</w:t>
      </w:r>
      <w:r w:rsidRPr="00492F38">
        <w:rPr>
          <w:rFonts w:ascii="標楷體" w:eastAsia="標楷體" w:hAnsi="標楷體" w:hint="eastAsia"/>
          <w:bCs/>
          <w:sz w:val="20"/>
          <w:szCs w:val="20"/>
        </w:rPr>
        <w:t>會議討論決議通過</w:t>
      </w:r>
    </w:p>
    <w:p w:rsidR="00E3318E" w:rsidRPr="00492F38" w:rsidRDefault="00FF01AB" w:rsidP="00492F38">
      <w:pPr>
        <w:pStyle w:val="Default"/>
        <w:spacing w:line="400" w:lineRule="exact"/>
        <w:jc w:val="right"/>
        <w:rPr>
          <w:rFonts w:ascii="標楷體" w:eastAsia="標楷體" w:hAnsi="標楷體"/>
          <w:sz w:val="20"/>
          <w:szCs w:val="20"/>
        </w:rPr>
      </w:pPr>
      <w:r>
        <w:rPr>
          <w:rFonts w:ascii="標楷體" w:eastAsia="標楷體" w:hAnsi="標楷體"/>
          <w:sz w:val="20"/>
          <w:szCs w:val="20"/>
        </w:rPr>
        <w:t xml:space="preserve"> </w:t>
      </w:r>
      <w:r w:rsidR="00492F38">
        <w:rPr>
          <w:rFonts w:ascii="標楷體" w:eastAsia="標楷體" w:hAnsi="標楷體" w:hint="eastAsia"/>
          <w:sz w:val="20"/>
          <w:szCs w:val="20"/>
        </w:rPr>
        <w:t>102年01月</w:t>
      </w:r>
      <w:r w:rsidR="00E3318E" w:rsidRPr="00492F38">
        <w:rPr>
          <w:rFonts w:ascii="標楷體" w:eastAsia="標楷體" w:hAnsi="標楷體" w:hint="eastAsia"/>
          <w:sz w:val="20"/>
          <w:szCs w:val="20"/>
        </w:rPr>
        <w:t>校務會議決議討論通過</w:t>
      </w:r>
    </w:p>
    <w:p w:rsidR="00E3318E" w:rsidRPr="00492F38" w:rsidRDefault="00E3318E" w:rsidP="0033511A">
      <w:pPr>
        <w:pStyle w:val="a1"/>
        <w:numPr>
          <w:ilvl w:val="0"/>
          <w:numId w:val="296"/>
        </w:numPr>
        <w:spacing w:line="420" w:lineRule="exact"/>
      </w:pPr>
      <w:r w:rsidRPr="00492F38">
        <w:rPr>
          <w:rFonts w:hint="eastAsia"/>
        </w:rPr>
        <w:t>依據</w:t>
      </w:r>
      <w:r w:rsidRPr="00492F38">
        <w:t xml:space="preserve"> </w:t>
      </w:r>
    </w:p>
    <w:p w:rsidR="00E3318E" w:rsidRPr="00492F38" w:rsidRDefault="00E3318E" w:rsidP="00CA2F79">
      <w:pPr>
        <w:pStyle w:val="220"/>
      </w:pPr>
      <w:r w:rsidRPr="00492F38">
        <w:rPr>
          <w:rFonts w:hint="eastAsia"/>
        </w:rPr>
        <w:t>一、中華民國</w:t>
      </w:r>
      <w:smartTag w:uri="urn:schemas-microsoft-com:office:smarttags" w:element="chsdate">
        <w:smartTagPr>
          <w:attr w:name="Year" w:val="1994"/>
          <w:attr w:name="Month" w:val="7"/>
          <w:attr w:name="Day" w:val="28"/>
          <w:attr w:name="IsLunarDate" w:val="False"/>
          <w:attr w:name="IsROCDate" w:val="False"/>
        </w:smartTagPr>
        <w:r w:rsidRPr="00492F38">
          <w:rPr>
            <w:rFonts w:hint="eastAsia"/>
          </w:rPr>
          <w:t>94年7月28日</w:t>
        </w:r>
      </w:smartTag>
      <w:r w:rsidRPr="00492F38">
        <w:rPr>
          <w:rFonts w:hint="eastAsia"/>
        </w:rPr>
        <w:t>台訓(三)字第</w:t>
      </w:r>
      <w:smartTag w:uri="urn:schemas-microsoft-com:office:smarttags" w:element="chmetcnv">
        <w:smartTagPr>
          <w:attr w:name="UnitName" w:val="C"/>
          <w:attr w:name="SourceValue" w:val="94088864"/>
          <w:attr w:name="HasSpace" w:val="False"/>
          <w:attr w:name="Negative" w:val="False"/>
          <w:attr w:name="NumberType" w:val="1"/>
          <w:attr w:name="TCSC" w:val="0"/>
        </w:smartTagPr>
        <w:r w:rsidRPr="00492F38">
          <w:rPr>
            <w:rFonts w:hint="eastAsia"/>
          </w:rPr>
          <w:t>094088864C</w:t>
        </w:r>
      </w:smartTag>
      <w:r w:rsidRPr="00492F38">
        <w:rPr>
          <w:rFonts w:hint="eastAsia"/>
        </w:rPr>
        <w:t>號令頒。</w:t>
      </w:r>
    </w:p>
    <w:p w:rsidR="00E3318E" w:rsidRPr="00492F38" w:rsidRDefault="00E3318E" w:rsidP="00CA2F79">
      <w:pPr>
        <w:pStyle w:val="220"/>
      </w:pPr>
      <w:r w:rsidRPr="00492F38">
        <w:rPr>
          <w:rFonts w:hint="eastAsia"/>
        </w:rPr>
        <w:t>二、性別平等教育法第14條第3項及性別平等教育法施行細則第11條之規定辦理。</w:t>
      </w:r>
    </w:p>
    <w:p w:rsidR="00E3318E" w:rsidRPr="00492F38" w:rsidRDefault="00E3318E" w:rsidP="0033511A">
      <w:pPr>
        <w:pStyle w:val="a1"/>
        <w:numPr>
          <w:ilvl w:val="0"/>
          <w:numId w:val="296"/>
        </w:numPr>
        <w:spacing w:line="420" w:lineRule="exact"/>
      </w:pPr>
      <w:r w:rsidRPr="00492F38">
        <w:rPr>
          <w:rFonts w:hint="eastAsia"/>
        </w:rPr>
        <w:t>目的</w:t>
      </w:r>
    </w:p>
    <w:p w:rsidR="00E3318E" w:rsidRPr="00C2451C" w:rsidRDefault="00E3318E" w:rsidP="00CA2F79">
      <w:pPr>
        <w:pStyle w:val="220"/>
      </w:pPr>
      <w:r w:rsidRPr="00C2451C">
        <w:rPr>
          <w:rFonts w:hint="eastAsia"/>
        </w:rPr>
        <w:t>一、秉持多元包容之精神以預防處理學生懷孕事件，積極維護學生基本人權，保障學生教育權與學習權。</w:t>
      </w:r>
    </w:p>
    <w:p w:rsidR="00E3318E" w:rsidRPr="00C2451C" w:rsidRDefault="00E3318E" w:rsidP="00CA2F79">
      <w:pPr>
        <w:pStyle w:val="220"/>
      </w:pPr>
      <w:r w:rsidRPr="00C2451C">
        <w:rPr>
          <w:rFonts w:hint="eastAsia"/>
        </w:rPr>
        <w:t>二、培養學生建立健康安全之性態度與性行為，學習避免非預期懷孕之知能。</w:t>
      </w:r>
    </w:p>
    <w:p w:rsidR="00E3318E" w:rsidRPr="00C2451C" w:rsidRDefault="00E3318E" w:rsidP="00CA2F79">
      <w:pPr>
        <w:pStyle w:val="220"/>
      </w:pPr>
      <w:r w:rsidRPr="00C2451C">
        <w:rPr>
          <w:rFonts w:hint="eastAsia"/>
        </w:rPr>
        <w:t>三、協調統整行政及社區資源並提供必要之協助，以維護懷孕學生之權益。</w:t>
      </w:r>
    </w:p>
    <w:p w:rsidR="00E3318E" w:rsidRPr="00C2451C" w:rsidRDefault="00E3318E" w:rsidP="00CA2F79">
      <w:pPr>
        <w:pStyle w:val="220"/>
      </w:pPr>
      <w:r w:rsidRPr="00C2451C">
        <w:rPr>
          <w:rFonts w:hint="eastAsia"/>
        </w:rPr>
        <w:t>四、個案輔導過程中應嚴守專業倫理、尊重隱私，採取必要之保密措施。</w:t>
      </w:r>
    </w:p>
    <w:p w:rsidR="00E3318E" w:rsidRPr="00C2451C" w:rsidRDefault="00E3318E" w:rsidP="00CA2F79">
      <w:pPr>
        <w:pStyle w:val="220"/>
      </w:pPr>
      <w:r w:rsidRPr="00C2451C">
        <w:rPr>
          <w:rFonts w:hint="eastAsia"/>
        </w:rPr>
        <w:t>五、提供學生懷孕時之適性教育方案。</w:t>
      </w:r>
    </w:p>
    <w:p w:rsidR="00E3318E" w:rsidRPr="00492F38" w:rsidRDefault="00E3318E" w:rsidP="0033511A">
      <w:pPr>
        <w:pStyle w:val="a1"/>
        <w:numPr>
          <w:ilvl w:val="0"/>
          <w:numId w:val="296"/>
        </w:numPr>
        <w:spacing w:line="420" w:lineRule="exact"/>
      </w:pPr>
      <w:r w:rsidRPr="00492F38">
        <w:rPr>
          <w:rFonts w:hint="eastAsia"/>
        </w:rPr>
        <w:t>對象</w:t>
      </w:r>
    </w:p>
    <w:p w:rsidR="00E3318E" w:rsidRPr="00492F38" w:rsidRDefault="00E3318E" w:rsidP="00CA2F79">
      <w:pPr>
        <w:pStyle w:val="Default"/>
        <w:snapToGrid w:val="0"/>
        <w:spacing w:line="420" w:lineRule="exact"/>
        <w:ind w:leftChars="236" w:left="566"/>
        <w:rPr>
          <w:rFonts w:ascii="標楷體" w:eastAsia="標楷體" w:hAnsi="標楷體"/>
        </w:rPr>
      </w:pPr>
      <w:r w:rsidRPr="00492F38">
        <w:rPr>
          <w:rFonts w:ascii="標楷體" w:eastAsia="標楷體" w:hAnsi="標楷體" w:hint="eastAsia"/>
        </w:rPr>
        <w:t>本計劃所稱學生，包括本校一般學生及懷孕、曾懷孕（墮胎、流產或出養）與育有子女之學生。</w:t>
      </w:r>
    </w:p>
    <w:p w:rsidR="00E3318E" w:rsidRPr="00492F38" w:rsidRDefault="00E3318E" w:rsidP="0033511A">
      <w:pPr>
        <w:pStyle w:val="a1"/>
        <w:numPr>
          <w:ilvl w:val="0"/>
          <w:numId w:val="296"/>
        </w:numPr>
        <w:spacing w:line="420" w:lineRule="exact"/>
      </w:pPr>
      <w:r w:rsidRPr="00492F38">
        <w:rPr>
          <w:rFonts w:hint="eastAsia"/>
        </w:rPr>
        <w:t>預防</w:t>
      </w:r>
    </w:p>
    <w:p w:rsidR="00E3318E" w:rsidRPr="00492F38" w:rsidRDefault="00E3318E" w:rsidP="00CA2F79">
      <w:pPr>
        <w:pStyle w:val="220"/>
      </w:pPr>
      <w:r w:rsidRPr="00492F38">
        <w:rPr>
          <w:rFonts w:hint="eastAsia"/>
        </w:rPr>
        <w:t>一、學校應運用各類教學活動教導學生預防懷孕事件，並積極營造多元、同理、包容、友善、平等及無歧視之校園文化，培養學生自尊尊人、且能面對問題，解決問題的能力。</w:t>
      </w:r>
    </w:p>
    <w:p w:rsidR="00E3318E" w:rsidRPr="00492F38" w:rsidRDefault="00E3318E" w:rsidP="00CA2F79">
      <w:pPr>
        <w:pStyle w:val="220"/>
      </w:pPr>
      <w:r w:rsidRPr="00492F38">
        <w:rPr>
          <w:rFonts w:hint="eastAsia"/>
        </w:rPr>
        <w:t>二、實施性別平等教育與性教育課程時，力求多元與活潑，並能融入課程教學與學校團體活動、學藝活動，而教學方法包含個別教學與團體學習等。此外，需培養學生建立健康安全之性態度與性行為，學習避免非預期懷孕之知能，並教導校園師生對懷孕及育有子女之學生採取接納、關懷之態度，以積極保障懷孕及育有子女學生之受教權。</w:t>
      </w:r>
    </w:p>
    <w:p w:rsidR="00E3318E" w:rsidRPr="00492F38" w:rsidRDefault="00E3318E" w:rsidP="00CA2F79">
      <w:pPr>
        <w:pStyle w:val="220"/>
      </w:pPr>
      <w:r w:rsidRPr="00492F38">
        <w:rPr>
          <w:rFonts w:hint="eastAsia"/>
        </w:rPr>
        <w:t>三、無論在教師之進修或學生之學習，實施性別平等教育或性教育時，其課程與活動，除認知之外，也能重視價值澄清、負責態度與實踐能力之落實。</w:t>
      </w:r>
    </w:p>
    <w:p w:rsidR="00E3318E" w:rsidRPr="00492F38" w:rsidRDefault="00E3318E" w:rsidP="00CA2F79">
      <w:pPr>
        <w:pStyle w:val="220"/>
      </w:pPr>
      <w:r w:rsidRPr="00492F38">
        <w:rPr>
          <w:rFonts w:hint="eastAsia"/>
        </w:rPr>
        <w:t>四、審慎規劃教師進修、學生學習之課程與活動，以落實完整之性別平等教育與性教育，並重視以下之要點：</w:t>
      </w:r>
    </w:p>
    <w:p w:rsidR="00E3318E" w:rsidRPr="00C2451C" w:rsidRDefault="00E3318E" w:rsidP="00CA2F79">
      <w:pPr>
        <w:pStyle w:val="affb"/>
        <w:spacing w:line="420" w:lineRule="exact"/>
        <w:ind w:left="1440" w:hanging="480"/>
      </w:pPr>
      <w:r w:rsidRPr="00C2451C">
        <w:t>(</w:t>
      </w:r>
      <w:r w:rsidRPr="00C2451C">
        <w:rPr>
          <w:rFonts w:hint="eastAsia"/>
        </w:rPr>
        <w:t>一</w:t>
      </w:r>
      <w:r w:rsidRPr="00C2451C">
        <w:t>)</w:t>
      </w:r>
      <w:r w:rsidRPr="00C2451C">
        <w:rPr>
          <w:rFonts w:hint="eastAsia"/>
        </w:rPr>
        <w:t>教導學生正確的兩性交往方式，並確認男女學生均應負有避孕之意願及知能。</w:t>
      </w:r>
    </w:p>
    <w:p w:rsidR="00E3318E" w:rsidRPr="00C2451C" w:rsidRDefault="00E3318E" w:rsidP="00CA2F79">
      <w:pPr>
        <w:pStyle w:val="affb"/>
        <w:spacing w:line="420" w:lineRule="exact"/>
        <w:ind w:left="1440" w:hanging="480"/>
      </w:pPr>
      <w:r w:rsidRPr="00C2451C">
        <w:t>(</w:t>
      </w:r>
      <w:r w:rsidRPr="00C2451C">
        <w:rPr>
          <w:rFonts w:hint="eastAsia"/>
        </w:rPr>
        <w:t>二</w:t>
      </w:r>
      <w:r w:rsidRPr="00C2451C">
        <w:t>)</w:t>
      </w:r>
      <w:r w:rsidRPr="00C2451C">
        <w:rPr>
          <w:rFonts w:hint="eastAsia"/>
        </w:rPr>
        <w:t>增進教師辨識學生行為之能力，並提昇其性別平等意識與輔導知能。</w:t>
      </w:r>
    </w:p>
    <w:p w:rsidR="00E3318E" w:rsidRPr="00C2451C" w:rsidRDefault="00E3318E" w:rsidP="00CA2F79">
      <w:pPr>
        <w:pStyle w:val="affb"/>
        <w:spacing w:line="420" w:lineRule="exact"/>
        <w:ind w:left="1440" w:hanging="480"/>
      </w:pPr>
      <w:r w:rsidRPr="00C2451C">
        <w:t>(</w:t>
      </w:r>
      <w:r w:rsidRPr="00C2451C">
        <w:rPr>
          <w:rFonts w:hint="eastAsia"/>
        </w:rPr>
        <w:t>三</w:t>
      </w:r>
      <w:r w:rsidRPr="00C2451C">
        <w:t>)</w:t>
      </w:r>
      <w:r w:rsidRPr="00C2451C">
        <w:rPr>
          <w:rFonts w:hint="eastAsia"/>
        </w:rPr>
        <w:t>強化學校預防及處理學生懷孕事件之能力與措施。</w:t>
      </w:r>
    </w:p>
    <w:p w:rsidR="00E3318E" w:rsidRPr="00C2451C" w:rsidRDefault="00E3318E" w:rsidP="00CA2F79">
      <w:pPr>
        <w:pStyle w:val="affb"/>
        <w:spacing w:line="420" w:lineRule="exact"/>
        <w:ind w:left="1440" w:hanging="480"/>
      </w:pPr>
      <w:r w:rsidRPr="00C2451C">
        <w:t>(</w:t>
      </w:r>
      <w:r w:rsidRPr="00C2451C">
        <w:rPr>
          <w:rFonts w:hint="eastAsia"/>
        </w:rPr>
        <w:t>四</w:t>
      </w:r>
      <w:r w:rsidRPr="00C2451C">
        <w:t>)</w:t>
      </w:r>
      <w:r w:rsidRPr="00C2451C">
        <w:rPr>
          <w:rFonts w:hint="eastAsia"/>
        </w:rPr>
        <w:t>建立人權校園，積極維護學生之受教與安全的權利。</w:t>
      </w:r>
    </w:p>
    <w:p w:rsidR="00E3318E" w:rsidRPr="00492F38" w:rsidRDefault="00E3318E" w:rsidP="00CA2F79">
      <w:pPr>
        <w:pStyle w:val="220"/>
      </w:pPr>
      <w:r w:rsidRPr="00492F38">
        <w:rPr>
          <w:rFonts w:hint="eastAsia"/>
        </w:rPr>
        <w:t>五、為有效協助學生面對懷孕事件，本校提供學務處、輔導室之電話及電子郵件帳號，</w:t>
      </w:r>
      <w:r w:rsidRPr="00492F38">
        <w:rPr>
          <w:rFonts w:hint="eastAsia"/>
        </w:rPr>
        <w:lastRenderedPageBreak/>
        <w:t>使學生能安全、有尊嚴的主動求助，並運用適當方式公告週知及宣導，使全體師生充份了解，建立對學生懷孕事件的正面態度，並能有效運用。</w:t>
      </w:r>
    </w:p>
    <w:p w:rsidR="00E3318E" w:rsidRPr="00492F38" w:rsidRDefault="00E3318E" w:rsidP="00CA2F79">
      <w:pPr>
        <w:pStyle w:val="220"/>
      </w:pPr>
      <w:r w:rsidRPr="00492F38">
        <w:rPr>
          <w:rFonts w:hint="eastAsia"/>
        </w:rPr>
        <w:t>六、建立本校資源網絡與處理流程；與社區建立良好溝通機制，平時即與醫療衛生單位、社會處、警察機關暨民間福利機構等建立網絡，相互支援合作，共享資源。</w:t>
      </w:r>
    </w:p>
    <w:p w:rsidR="00E3318E" w:rsidRPr="00492F38" w:rsidRDefault="00E3318E" w:rsidP="0033511A">
      <w:pPr>
        <w:pStyle w:val="a1"/>
        <w:numPr>
          <w:ilvl w:val="0"/>
          <w:numId w:val="296"/>
        </w:numPr>
        <w:spacing w:line="420" w:lineRule="exact"/>
      </w:pPr>
      <w:r w:rsidRPr="00492F38">
        <w:rPr>
          <w:rFonts w:hint="eastAsia"/>
        </w:rPr>
        <w:t>處理</w:t>
      </w:r>
    </w:p>
    <w:p w:rsidR="00E3318E" w:rsidRPr="00492F38" w:rsidRDefault="00E3318E" w:rsidP="00CA2F79">
      <w:pPr>
        <w:pStyle w:val="220"/>
      </w:pPr>
      <w:r w:rsidRPr="00492F38">
        <w:rPr>
          <w:rFonts w:hint="eastAsia"/>
        </w:rPr>
        <w:t>一、學校發生懷孕學生事件時應由性平會啟動學校之危機處理機制。學校知悉成年學生或已婚學生因懷孕而其有協助需求者，亦同。</w:t>
      </w:r>
    </w:p>
    <w:p w:rsidR="00E3318E" w:rsidRPr="00492F38" w:rsidRDefault="00E3318E" w:rsidP="00CA2F79">
      <w:pPr>
        <w:pStyle w:val="220"/>
      </w:pPr>
      <w:r w:rsidRPr="00492F38">
        <w:rPr>
          <w:rFonts w:hint="eastAsia"/>
        </w:rPr>
        <w:t>二、專業處理小組成員除導師，教務、學務與輔導等與學生關係密切人員之外，視需要得遴聘相關專業或有處理懷孕學生事件經驗之校內外人士擔任。</w:t>
      </w:r>
    </w:p>
    <w:p w:rsidR="00E3318E" w:rsidRPr="00492F38" w:rsidRDefault="00E3318E" w:rsidP="00CA2F79">
      <w:pPr>
        <w:pStyle w:val="220"/>
      </w:pPr>
      <w:r w:rsidRPr="00492F38">
        <w:rPr>
          <w:rFonts w:hint="eastAsia"/>
        </w:rPr>
        <w:t>三、專業處理小組應積極維護學生權益與隱私權，小組成立後即行召集會議，並依事件之需要，急速擬妥處理分工表，統一事權，設立單一處理窗口。</w:t>
      </w:r>
    </w:p>
    <w:p w:rsidR="00E3318E" w:rsidRPr="00492F38" w:rsidRDefault="00E3318E" w:rsidP="00CA2F79">
      <w:pPr>
        <w:pStyle w:val="220"/>
      </w:pPr>
      <w:r w:rsidRPr="00492F38">
        <w:rPr>
          <w:rFonts w:hint="eastAsia"/>
        </w:rPr>
        <w:t>四、不得以學生懷孕或育有子女為由，做出不當之處分，或以明示或暗示之方式，要求學生休學、轉學、退學或請長假。遭受歧視或不當處分之學生，得依性別平等教育法或其他相關法規規定，提出申訴或救濟。</w:t>
      </w:r>
    </w:p>
    <w:p w:rsidR="00E3318E" w:rsidRPr="00492F38" w:rsidRDefault="00E3318E" w:rsidP="00CA2F79">
      <w:pPr>
        <w:pStyle w:val="220"/>
      </w:pPr>
      <w:r w:rsidRPr="00492F38">
        <w:rPr>
          <w:rFonts w:hint="eastAsia"/>
        </w:rPr>
        <w:t>五、教務處及學務處應主動依學籍及成績考查或評量等相關規定，採取彈性措施，協助懷孕或育有子女學生完成學業。</w:t>
      </w:r>
    </w:p>
    <w:p w:rsidR="00E3318E" w:rsidRPr="00492F38" w:rsidRDefault="00E3318E" w:rsidP="00CA2F79">
      <w:pPr>
        <w:pStyle w:val="220"/>
      </w:pPr>
      <w:r w:rsidRPr="00492F38">
        <w:rPr>
          <w:rFonts w:hint="eastAsia"/>
        </w:rPr>
        <w:t>六、整合教育、社政、戶政、勞工、衛生醫療、警政等單位之資源，提供懷孕或育有子女之學生輔導、轉介、安置、保健、就業、家庭支持、經濟安全、法律協助及多元適性教育。</w:t>
      </w:r>
    </w:p>
    <w:p w:rsidR="00E3318E" w:rsidRPr="00492F38" w:rsidRDefault="00E3318E" w:rsidP="00CA2F79">
      <w:pPr>
        <w:pStyle w:val="220"/>
      </w:pPr>
      <w:r w:rsidRPr="00492F38">
        <w:rPr>
          <w:rFonts w:hint="eastAsia"/>
        </w:rPr>
        <w:t>七、專業處理小組應以維護學生權益為最高指導原則，並為有效整統、運用學校相關資源，分工時宜以「輔導」與「行政」兩類專業人員共同組成。</w:t>
      </w:r>
    </w:p>
    <w:p w:rsidR="00E3318E" w:rsidRPr="00492F38" w:rsidRDefault="00E3318E" w:rsidP="0033511A">
      <w:pPr>
        <w:pStyle w:val="a1"/>
        <w:numPr>
          <w:ilvl w:val="0"/>
          <w:numId w:val="296"/>
        </w:numPr>
        <w:spacing w:line="420" w:lineRule="exact"/>
      </w:pPr>
      <w:r w:rsidRPr="00492F38">
        <w:rPr>
          <w:rFonts w:hint="eastAsia"/>
        </w:rPr>
        <w:t>處理小組職掌：</w:t>
      </w:r>
    </w:p>
    <w:tbl>
      <w:tblPr>
        <w:tblW w:w="9039" w:type="dxa"/>
        <w:jc w:val="center"/>
        <w:tblBorders>
          <w:top w:val="nil"/>
          <w:left w:val="nil"/>
          <w:bottom w:val="nil"/>
          <w:right w:val="nil"/>
        </w:tblBorders>
        <w:tblLayout w:type="fixed"/>
        <w:tblLook w:val="0000" w:firstRow="0" w:lastRow="0" w:firstColumn="0" w:lastColumn="0" w:noHBand="0" w:noVBand="0"/>
      </w:tblPr>
      <w:tblGrid>
        <w:gridCol w:w="1685"/>
        <w:gridCol w:w="1684"/>
        <w:gridCol w:w="5670"/>
      </w:tblGrid>
      <w:tr w:rsidR="00E3318E" w:rsidRPr="00492F38" w:rsidTr="00C2451C">
        <w:trPr>
          <w:trHeight w:val="246"/>
          <w:jc w:val="center"/>
        </w:trPr>
        <w:tc>
          <w:tcPr>
            <w:tcW w:w="1685"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處理小組職稱</w:t>
            </w:r>
          </w:p>
        </w:tc>
        <w:tc>
          <w:tcPr>
            <w:tcW w:w="1684"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負責人</w:t>
            </w:r>
          </w:p>
        </w:tc>
        <w:tc>
          <w:tcPr>
            <w:tcW w:w="5670" w:type="dxa"/>
            <w:tcBorders>
              <w:top w:val="single" w:sz="4" w:space="0" w:color="auto"/>
              <w:left w:val="single" w:sz="4" w:space="0" w:color="auto"/>
              <w:bottom w:val="single" w:sz="4" w:space="0" w:color="auto"/>
              <w:right w:val="single" w:sz="4" w:space="0" w:color="auto"/>
            </w:tcBorders>
          </w:tcPr>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hint="eastAsia"/>
              </w:rPr>
              <w:t>執行事項</w:t>
            </w:r>
          </w:p>
        </w:tc>
      </w:tr>
      <w:tr w:rsidR="00E3318E" w:rsidRPr="00492F38" w:rsidTr="00C2451C">
        <w:trPr>
          <w:trHeight w:val="246"/>
          <w:jc w:val="center"/>
        </w:trPr>
        <w:tc>
          <w:tcPr>
            <w:tcW w:w="1685"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spacing w:line="420" w:lineRule="exact"/>
              <w:jc w:val="center"/>
              <w:rPr>
                <w:rFonts w:ascii="標楷體" w:eastAsia="標楷體" w:hAnsi="標楷體"/>
                <w:color w:val="000000"/>
              </w:rPr>
            </w:pPr>
            <w:r w:rsidRPr="00492F38">
              <w:rPr>
                <w:rFonts w:ascii="標楷體" w:eastAsia="標楷體" w:hAnsi="標楷體" w:hint="eastAsia"/>
                <w:color w:val="000000"/>
              </w:rPr>
              <w:t>召集人</w:t>
            </w:r>
          </w:p>
        </w:tc>
        <w:tc>
          <w:tcPr>
            <w:tcW w:w="1684"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spacing w:line="420" w:lineRule="exact"/>
              <w:jc w:val="center"/>
              <w:rPr>
                <w:rFonts w:ascii="標楷體" w:eastAsia="標楷體" w:hAnsi="標楷體"/>
                <w:color w:val="000000"/>
              </w:rPr>
            </w:pPr>
            <w:r w:rsidRPr="00492F38">
              <w:rPr>
                <w:rFonts w:ascii="標楷體" w:eastAsia="標楷體" w:hAnsi="標楷體" w:hint="eastAsia"/>
                <w:color w:val="000000"/>
              </w:rPr>
              <w:t>校長</w:t>
            </w:r>
          </w:p>
        </w:tc>
        <w:tc>
          <w:tcPr>
            <w:tcW w:w="5670"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spacing w:line="420" w:lineRule="exact"/>
              <w:jc w:val="both"/>
              <w:rPr>
                <w:rFonts w:ascii="標楷體" w:eastAsia="標楷體" w:hAnsi="標楷體"/>
                <w:color w:val="000000"/>
              </w:rPr>
            </w:pPr>
            <w:r w:rsidRPr="00492F38">
              <w:rPr>
                <w:rFonts w:ascii="標楷體" w:eastAsia="標楷體" w:hAnsi="標楷體" w:hint="eastAsia"/>
                <w:color w:val="000000"/>
              </w:rPr>
              <w:t>綜理及督導各組執行事項。</w:t>
            </w:r>
          </w:p>
        </w:tc>
      </w:tr>
      <w:tr w:rsidR="00E3318E" w:rsidRPr="00492F38" w:rsidTr="00C2451C">
        <w:trPr>
          <w:trHeight w:val="246"/>
          <w:jc w:val="center"/>
        </w:trPr>
        <w:tc>
          <w:tcPr>
            <w:tcW w:w="1685"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spacing w:line="420" w:lineRule="exact"/>
              <w:jc w:val="center"/>
              <w:rPr>
                <w:rFonts w:ascii="標楷體" w:eastAsia="標楷體" w:hAnsi="標楷體"/>
                <w:color w:val="000000"/>
              </w:rPr>
            </w:pPr>
            <w:r w:rsidRPr="00492F38">
              <w:rPr>
                <w:rFonts w:ascii="標楷體" w:eastAsia="標楷體" w:hAnsi="標楷體" w:hint="eastAsia"/>
                <w:color w:val="000000"/>
              </w:rPr>
              <w:t>執行秘書</w:t>
            </w:r>
          </w:p>
        </w:tc>
        <w:tc>
          <w:tcPr>
            <w:tcW w:w="1684"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spacing w:line="420" w:lineRule="exact"/>
              <w:jc w:val="center"/>
              <w:rPr>
                <w:rFonts w:ascii="標楷體" w:eastAsia="標楷體" w:hAnsi="標楷體"/>
                <w:color w:val="000000"/>
              </w:rPr>
            </w:pPr>
            <w:r w:rsidRPr="00492F38">
              <w:rPr>
                <w:rFonts w:ascii="標楷體" w:eastAsia="標楷體" w:hAnsi="標楷體" w:hint="eastAsia"/>
                <w:color w:val="000000"/>
              </w:rPr>
              <w:t>主任輔導教師</w:t>
            </w:r>
          </w:p>
        </w:tc>
        <w:tc>
          <w:tcPr>
            <w:tcW w:w="5670"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spacing w:line="420" w:lineRule="exact"/>
              <w:jc w:val="both"/>
              <w:rPr>
                <w:rFonts w:ascii="標楷體" w:eastAsia="標楷體" w:hAnsi="標楷體"/>
                <w:color w:val="000000"/>
              </w:rPr>
            </w:pPr>
            <w:r w:rsidRPr="00492F38">
              <w:rPr>
                <w:rFonts w:ascii="標楷體" w:eastAsia="標楷體" w:hAnsi="標楷體" w:hint="eastAsia"/>
                <w:color w:val="000000"/>
              </w:rPr>
              <w:t>負責事件輔導及處理事項。</w:t>
            </w:r>
          </w:p>
        </w:tc>
      </w:tr>
      <w:tr w:rsidR="00E3318E" w:rsidRPr="00492F38" w:rsidTr="00C2451C">
        <w:trPr>
          <w:trHeight w:val="480"/>
          <w:jc w:val="center"/>
        </w:trPr>
        <w:tc>
          <w:tcPr>
            <w:tcW w:w="1685"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課程事務組</w:t>
            </w:r>
          </w:p>
        </w:tc>
        <w:tc>
          <w:tcPr>
            <w:tcW w:w="1684"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教務主任</w:t>
            </w:r>
          </w:p>
        </w:tc>
        <w:tc>
          <w:tcPr>
            <w:tcW w:w="5670" w:type="dxa"/>
            <w:tcBorders>
              <w:top w:val="single" w:sz="4" w:space="0" w:color="auto"/>
              <w:left w:val="single" w:sz="4" w:space="0" w:color="auto"/>
              <w:bottom w:val="single" w:sz="4" w:space="0" w:color="auto"/>
              <w:right w:val="single" w:sz="4" w:space="0" w:color="auto"/>
            </w:tcBorders>
          </w:tcPr>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1.</w:t>
            </w:r>
            <w:r w:rsidRPr="00492F38">
              <w:rPr>
                <w:rFonts w:ascii="標楷體" w:eastAsia="標楷體" w:hAnsi="標楷體" w:hint="eastAsia"/>
              </w:rPr>
              <w:t>訂定事件處理期間成績考查或評量方式。</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2.</w:t>
            </w:r>
            <w:r w:rsidRPr="00492F38">
              <w:rPr>
                <w:rFonts w:ascii="標楷體" w:eastAsia="標楷體" w:hAnsi="標楷體" w:hint="eastAsia"/>
              </w:rPr>
              <w:t>懷孕期間學籍轉換處理。</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3.</w:t>
            </w:r>
            <w:r w:rsidRPr="00492F38">
              <w:rPr>
                <w:rFonts w:ascii="標楷體" w:eastAsia="標楷體" w:hAnsi="標楷體" w:hint="eastAsia"/>
              </w:rPr>
              <w:t>訂定補救教學方案。</w:t>
            </w:r>
          </w:p>
        </w:tc>
      </w:tr>
      <w:tr w:rsidR="00E3318E" w:rsidRPr="00492F38" w:rsidTr="00C2451C">
        <w:trPr>
          <w:trHeight w:val="480"/>
          <w:jc w:val="center"/>
        </w:trPr>
        <w:tc>
          <w:tcPr>
            <w:tcW w:w="1685"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生活輔助組</w:t>
            </w:r>
          </w:p>
        </w:tc>
        <w:tc>
          <w:tcPr>
            <w:tcW w:w="1684"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學務主任</w:t>
            </w:r>
          </w:p>
        </w:tc>
        <w:tc>
          <w:tcPr>
            <w:tcW w:w="5670" w:type="dxa"/>
            <w:tcBorders>
              <w:top w:val="single" w:sz="4" w:space="0" w:color="auto"/>
              <w:left w:val="single" w:sz="4" w:space="0" w:color="auto"/>
              <w:bottom w:val="single" w:sz="4" w:space="0" w:color="auto"/>
              <w:right w:val="single" w:sz="4" w:space="0" w:color="auto"/>
            </w:tcBorders>
          </w:tcPr>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1.</w:t>
            </w:r>
            <w:r w:rsidRPr="00492F38">
              <w:rPr>
                <w:rFonts w:ascii="標楷體" w:eastAsia="標楷體" w:hAnsi="標楷體" w:hint="eastAsia"/>
              </w:rPr>
              <w:t>訂定待產與生產期間請假時數彈性處理方式。</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2.</w:t>
            </w:r>
            <w:r w:rsidRPr="00492F38">
              <w:rPr>
                <w:rFonts w:ascii="標楷體" w:eastAsia="標楷體" w:hAnsi="標楷體" w:hint="eastAsia"/>
              </w:rPr>
              <w:t>提供學生懷孕期間在校活動時的協助。</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3.</w:t>
            </w:r>
            <w:r w:rsidRPr="00492F38">
              <w:rPr>
                <w:rFonts w:ascii="標楷體" w:eastAsia="標楷體" w:hAnsi="標楷體" w:hint="eastAsia"/>
              </w:rPr>
              <w:t>個案屬性侵害者辦理通報。</w:t>
            </w:r>
          </w:p>
        </w:tc>
      </w:tr>
      <w:tr w:rsidR="00E3318E" w:rsidRPr="00492F38" w:rsidTr="00C2451C">
        <w:trPr>
          <w:trHeight w:val="480"/>
          <w:jc w:val="center"/>
        </w:trPr>
        <w:tc>
          <w:tcPr>
            <w:tcW w:w="1685"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總務組</w:t>
            </w:r>
          </w:p>
        </w:tc>
        <w:tc>
          <w:tcPr>
            <w:tcW w:w="1684"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總務主任</w:t>
            </w:r>
          </w:p>
        </w:tc>
        <w:tc>
          <w:tcPr>
            <w:tcW w:w="5670" w:type="dxa"/>
            <w:tcBorders>
              <w:top w:val="single" w:sz="4" w:space="0" w:color="auto"/>
              <w:left w:val="single" w:sz="4" w:space="0" w:color="auto"/>
              <w:bottom w:val="single" w:sz="4" w:space="0" w:color="auto"/>
              <w:right w:val="single" w:sz="4" w:space="0" w:color="auto"/>
            </w:tcBorders>
          </w:tcPr>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1.</w:t>
            </w:r>
            <w:r w:rsidRPr="00492F38">
              <w:rPr>
                <w:rFonts w:ascii="標楷體" w:eastAsia="標楷體" w:hAnsi="標楷體" w:hint="eastAsia"/>
              </w:rPr>
              <w:t>提供適合之課桌椅。</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2.</w:t>
            </w:r>
            <w:r w:rsidRPr="00492F38">
              <w:rPr>
                <w:rFonts w:ascii="標楷體" w:eastAsia="標楷體" w:hAnsi="標楷體" w:hint="eastAsia"/>
              </w:rPr>
              <w:t>提供母乳哺集之相關設施。</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3.</w:t>
            </w:r>
            <w:r w:rsidRPr="00492F38">
              <w:rPr>
                <w:rFonts w:ascii="標楷體" w:eastAsia="標楷體" w:hAnsi="標楷體" w:hint="eastAsia"/>
              </w:rPr>
              <w:t>健康中心硬體増購。</w:t>
            </w:r>
          </w:p>
        </w:tc>
      </w:tr>
      <w:tr w:rsidR="00E3318E" w:rsidRPr="00492F38" w:rsidTr="00C2451C">
        <w:trPr>
          <w:trHeight w:val="1920"/>
          <w:jc w:val="center"/>
        </w:trPr>
        <w:tc>
          <w:tcPr>
            <w:tcW w:w="1685"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lastRenderedPageBreak/>
              <w:t>輔導組</w:t>
            </w:r>
          </w:p>
        </w:tc>
        <w:tc>
          <w:tcPr>
            <w:tcW w:w="1684"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輔導老師</w:t>
            </w:r>
          </w:p>
          <w:p w:rsidR="00E3318E" w:rsidRPr="00492F38" w:rsidRDefault="00E3318E" w:rsidP="00CA2F79">
            <w:pPr>
              <w:pStyle w:val="Default"/>
              <w:spacing w:line="420" w:lineRule="exact"/>
              <w:jc w:val="center"/>
              <w:rPr>
                <w:rFonts w:ascii="標楷體" w:eastAsia="標楷體" w:hAnsi="標楷體"/>
                <w:color w:val="FF0000"/>
              </w:rPr>
            </w:pPr>
          </w:p>
        </w:tc>
        <w:tc>
          <w:tcPr>
            <w:tcW w:w="5670" w:type="dxa"/>
            <w:tcBorders>
              <w:top w:val="single" w:sz="4" w:space="0" w:color="auto"/>
              <w:left w:val="single" w:sz="4" w:space="0" w:color="auto"/>
              <w:bottom w:val="single" w:sz="4" w:space="0" w:color="auto"/>
              <w:right w:val="single" w:sz="4" w:space="0" w:color="auto"/>
            </w:tcBorders>
          </w:tcPr>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1.</w:t>
            </w:r>
            <w:r w:rsidRPr="00492F38">
              <w:rPr>
                <w:rFonts w:ascii="標楷體" w:eastAsia="標楷體" w:hAnsi="標楷體" w:hint="eastAsia"/>
              </w:rPr>
              <w:t>提供諮商輔導。</w:t>
            </w:r>
          </w:p>
          <w:p w:rsidR="00E3318E" w:rsidRPr="00492F38" w:rsidRDefault="00E3318E" w:rsidP="00CA2F79">
            <w:pPr>
              <w:pStyle w:val="Default"/>
              <w:spacing w:line="420" w:lineRule="exact"/>
              <w:ind w:left="240" w:hangingChars="100" w:hanging="240"/>
              <w:rPr>
                <w:rFonts w:ascii="標楷體" w:eastAsia="標楷體" w:hAnsi="標楷體"/>
              </w:rPr>
            </w:pPr>
            <w:r w:rsidRPr="00492F38">
              <w:rPr>
                <w:rFonts w:ascii="標楷體" w:eastAsia="標楷體" w:hAnsi="標楷體"/>
              </w:rPr>
              <w:t>2.</w:t>
            </w:r>
            <w:r w:rsidRPr="00492F38">
              <w:rPr>
                <w:rFonts w:ascii="標楷體" w:eastAsia="標楷體" w:hAnsi="標楷體" w:hint="eastAsia"/>
              </w:rPr>
              <w:t>協助懷孕學生家庭支持，若有需要可轉介至社區的諮商中心作家族治療。</w:t>
            </w:r>
          </w:p>
          <w:p w:rsidR="00E3318E" w:rsidRPr="00492F38" w:rsidRDefault="00E3318E" w:rsidP="00CA2F79">
            <w:pPr>
              <w:pStyle w:val="Default"/>
              <w:spacing w:line="420" w:lineRule="exact"/>
              <w:ind w:left="240" w:hangingChars="100" w:hanging="240"/>
              <w:rPr>
                <w:rFonts w:ascii="標楷體" w:eastAsia="標楷體" w:hAnsi="標楷體"/>
              </w:rPr>
            </w:pPr>
            <w:r w:rsidRPr="00492F38">
              <w:rPr>
                <w:rFonts w:ascii="標楷體" w:eastAsia="標楷體" w:hAnsi="標楷體"/>
              </w:rPr>
              <w:t>3.</w:t>
            </w:r>
            <w:r w:rsidRPr="00492F38">
              <w:rPr>
                <w:rFonts w:ascii="標楷體" w:eastAsia="標楷體" w:hAnsi="標楷體" w:hint="eastAsia"/>
              </w:rPr>
              <w:t>適時轉介</w:t>
            </w:r>
            <w:r w:rsidRPr="00492F38">
              <w:rPr>
                <w:rFonts w:ascii="標楷體" w:eastAsia="標楷體" w:hAnsi="標楷體" w:hint="eastAsia"/>
                <w:color w:val="FF0000"/>
              </w:rPr>
              <w:t>醫療機構</w:t>
            </w:r>
            <w:r w:rsidRPr="00492F38">
              <w:rPr>
                <w:rFonts w:ascii="標楷體" w:eastAsia="標楷體" w:hAnsi="標楷體" w:hint="eastAsia"/>
              </w:rPr>
              <w:t>或屏東女中心理衛生中心，提供抒壓抗壓的方法及精神狀況評估。</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hint="eastAsia"/>
              </w:rPr>
              <w:t>4</w:t>
            </w:r>
            <w:r w:rsidRPr="00492F38">
              <w:rPr>
                <w:rFonts w:ascii="標楷體" w:eastAsia="標楷體" w:hAnsi="標楷體"/>
              </w:rPr>
              <w:t>.</w:t>
            </w:r>
            <w:r w:rsidRPr="00492F38">
              <w:rPr>
                <w:rFonts w:ascii="標楷體" w:eastAsia="標楷體" w:hAnsi="標楷體" w:hint="eastAsia"/>
              </w:rPr>
              <w:t>建立懷孕事件個案輔導紀錄。</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hint="eastAsia"/>
              </w:rPr>
              <w:t>5</w:t>
            </w:r>
            <w:r w:rsidRPr="00492F38">
              <w:rPr>
                <w:rFonts w:ascii="標楷體" w:eastAsia="標楷體" w:hAnsi="標楷體"/>
              </w:rPr>
              <w:t>.</w:t>
            </w:r>
            <w:r w:rsidRPr="00492F38">
              <w:rPr>
                <w:rFonts w:ascii="標楷體" w:eastAsia="標楷體" w:hAnsi="標楷體" w:hint="eastAsia"/>
              </w:rPr>
              <w:t>聯絡律師提供法律相關的諮詢。</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hint="eastAsia"/>
              </w:rPr>
              <w:t>6</w:t>
            </w:r>
            <w:r w:rsidRPr="00492F38">
              <w:rPr>
                <w:rFonts w:ascii="標楷體" w:eastAsia="標楷體" w:hAnsi="標楷體"/>
              </w:rPr>
              <w:t>.</w:t>
            </w:r>
            <w:r w:rsidRPr="00492F38">
              <w:rPr>
                <w:rFonts w:ascii="標楷體" w:eastAsia="標楷體" w:hAnsi="標楷體" w:hint="eastAsia"/>
              </w:rPr>
              <w:t>提供班級輔導。</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hint="eastAsia"/>
              </w:rPr>
              <w:t>7</w:t>
            </w:r>
            <w:r w:rsidRPr="00492F38">
              <w:rPr>
                <w:rFonts w:ascii="標楷體" w:eastAsia="標楷體" w:hAnsi="標楷體"/>
              </w:rPr>
              <w:t>.</w:t>
            </w:r>
            <w:r w:rsidRPr="00492F38">
              <w:rPr>
                <w:rFonts w:ascii="標楷體" w:eastAsia="標楷體" w:hAnsi="標楷體" w:hint="eastAsia"/>
              </w:rPr>
              <w:t>管理專線電話並加強宣導及精神、功能及使用方法</w:t>
            </w:r>
          </w:p>
        </w:tc>
      </w:tr>
      <w:tr w:rsidR="00E3318E" w:rsidRPr="00492F38" w:rsidTr="00C2451C">
        <w:trPr>
          <w:trHeight w:val="840"/>
          <w:jc w:val="center"/>
        </w:trPr>
        <w:tc>
          <w:tcPr>
            <w:tcW w:w="1685"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宣導組</w:t>
            </w:r>
          </w:p>
        </w:tc>
        <w:tc>
          <w:tcPr>
            <w:tcW w:w="1684"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導師</w:t>
            </w:r>
          </w:p>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輔導室</w:t>
            </w:r>
          </w:p>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學務處</w:t>
            </w:r>
          </w:p>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軍護人員</w:t>
            </w:r>
          </w:p>
        </w:tc>
        <w:tc>
          <w:tcPr>
            <w:tcW w:w="5670" w:type="dxa"/>
            <w:tcBorders>
              <w:top w:val="single" w:sz="4" w:space="0" w:color="auto"/>
              <w:left w:val="single" w:sz="4" w:space="0" w:color="auto"/>
              <w:bottom w:val="single" w:sz="4" w:space="0" w:color="auto"/>
              <w:right w:val="single" w:sz="4" w:space="0" w:color="auto"/>
            </w:tcBorders>
          </w:tcPr>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1.</w:t>
            </w:r>
            <w:r w:rsidRPr="00492F38">
              <w:rPr>
                <w:rFonts w:ascii="標楷體" w:eastAsia="標楷體" w:hAnsi="標楷體" w:hint="eastAsia"/>
              </w:rPr>
              <w:t>推展安全的性教育及身體自主權之相關宣導活動。</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2.</w:t>
            </w:r>
            <w:r w:rsidRPr="00492F38">
              <w:rPr>
                <w:rFonts w:ascii="標楷體" w:eastAsia="標楷體" w:hAnsi="標楷體" w:hint="eastAsia"/>
              </w:rPr>
              <w:t>辦理教師進修活動。</w:t>
            </w:r>
          </w:p>
          <w:p w:rsidR="00E3318E" w:rsidRPr="00492F38" w:rsidRDefault="00E3318E" w:rsidP="00CA2F79">
            <w:pPr>
              <w:pStyle w:val="Default"/>
              <w:spacing w:line="420" w:lineRule="exact"/>
              <w:ind w:left="240" w:hangingChars="100" w:hanging="240"/>
              <w:rPr>
                <w:rFonts w:ascii="標楷體" w:eastAsia="標楷體" w:hAnsi="標楷體"/>
              </w:rPr>
            </w:pPr>
            <w:r w:rsidRPr="00492F38">
              <w:rPr>
                <w:rFonts w:ascii="標楷體" w:eastAsia="標楷體" w:hAnsi="標楷體"/>
              </w:rPr>
              <w:t>3.</w:t>
            </w:r>
            <w:r w:rsidRPr="00492F38">
              <w:rPr>
                <w:rFonts w:ascii="標楷體" w:eastAsia="標楷體" w:hAnsi="標楷體" w:hint="eastAsia"/>
              </w:rPr>
              <w:t>增進教師辨識學生行為之能力，並提昇其無歧視及積極關懷、接納、協助之意識。</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4.</w:t>
            </w:r>
            <w:r w:rsidRPr="00492F38">
              <w:rPr>
                <w:rFonts w:ascii="標楷體" w:eastAsia="標楷體" w:hAnsi="標楷體" w:hint="eastAsia"/>
              </w:rPr>
              <w:t>強化學校預防及處理學生懷孕事件之能力與措施。</w:t>
            </w:r>
          </w:p>
        </w:tc>
      </w:tr>
      <w:tr w:rsidR="00E3318E" w:rsidRPr="00492F38" w:rsidTr="00C2451C">
        <w:trPr>
          <w:trHeight w:val="1020"/>
          <w:jc w:val="center"/>
        </w:trPr>
        <w:tc>
          <w:tcPr>
            <w:tcW w:w="1685"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支援組</w:t>
            </w:r>
          </w:p>
        </w:tc>
        <w:tc>
          <w:tcPr>
            <w:tcW w:w="1684"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衛生組</w:t>
            </w:r>
          </w:p>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color w:val="FF0000"/>
              </w:rPr>
              <w:t>健康中心校護</w:t>
            </w:r>
          </w:p>
          <w:p w:rsidR="00E3318E" w:rsidRPr="00492F38" w:rsidRDefault="00E3318E" w:rsidP="00CA2F79">
            <w:pPr>
              <w:pStyle w:val="Default"/>
              <w:spacing w:line="420" w:lineRule="exact"/>
              <w:jc w:val="center"/>
              <w:rPr>
                <w:rFonts w:ascii="標楷體" w:eastAsia="標楷體" w:hAnsi="標楷體"/>
              </w:rPr>
            </w:pPr>
            <w:r w:rsidRPr="00492F38">
              <w:rPr>
                <w:rFonts w:ascii="標楷體" w:eastAsia="標楷體" w:hAnsi="標楷體" w:hint="eastAsia"/>
              </w:rPr>
              <w:t>體育組</w:t>
            </w:r>
          </w:p>
        </w:tc>
        <w:tc>
          <w:tcPr>
            <w:tcW w:w="5670" w:type="dxa"/>
            <w:tcBorders>
              <w:top w:val="single" w:sz="4" w:space="0" w:color="auto"/>
              <w:left w:val="single" w:sz="4" w:space="0" w:color="auto"/>
              <w:bottom w:val="single" w:sz="4" w:space="0" w:color="auto"/>
              <w:right w:val="single" w:sz="4" w:space="0" w:color="auto"/>
            </w:tcBorders>
          </w:tcPr>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1.</w:t>
            </w:r>
            <w:r w:rsidRPr="00492F38">
              <w:rPr>
                <w:rFonts w:ascii="標楷體" w:eastAsia="標楷體" w:hAnsi="標楷體" w:hint="eastAsia"/>
              </w:rPr>
              <w:t>協助懷孕學生上體育課相關事宜。</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2.</w:t>
            </w:r>
            <w:r w:rsidRPr="00492F38">
              <w:rPr>
                <w:rFonts w:ascii="標楷體" w:eastAsia="標楷體" w:hAnsi="標楷體" w:hint="eastAsia"/>
              </w:rPr>
              <w:t>懷孕過程的保健諮詢。</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3.</w:t>
            </w:r>
            <w:r w:rsidRPr="00492F38">
              <w:rPr>
                <w:rFonts w:ascii="標楷體" w:eastAsia="標楷體" w:hAnsi="標楷體" w:hint="eastAsia"/>
              </w:rPr>
              <w:t>懷孕不適的處理。</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4.</w:t>
            </w:r>
            <w:r w:rsidRPr="00492F38">
              <w:rPr>
                <w:rFonts w:ascii="標楷體" w:eastAsia="標楷體" w:hAnsi="標楷體" w:hint="eastAsia"/>
              </w:rPr>
              <w:t>懷孕與分娩的影片提供。</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5.</w:t>
            </w:r>
            <w:r w:rsidRPr="00492F38">
              <w:rPr>
                <w:rFonts w:ascii="標楷體" w:eastAsia="標楷體" w:hAnsi="標楷體" w:hint="eastAsia"/>
              </w:rPr>
              <w:t>新生兒、嬰兒照護諮詢。</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rPr>
              <w:t>6.</w:t>
            </w:r>
            <w:r w:rsidRPr="00492F38">
              <w:rPr>
                <w:rFonts w:ascii="標楷體" w:eastAsia="標楷體" w:hAnsi="標楷體" w:hint="eastAsia"/>
              </w:rPr>
              <w:t>哺乳衛教與指導。</w:t>
            </w:r>
          </w:p>
          <w:p w:rsidR="00E3318E" w:rsidRPr="00492F38" w:rsidRDefault="00E3318E" w:rsidP="00CA2F79">
            <w:pPr>
              <w:pStyle w:val="Default"/>
              <w:spacing w:line="420" w:lineRule="exact"/>
              <w:ind w:left="240" w:hangingChars="100" w:hanging="240"/>
              <w:rPr>
                <w:rFonts w:ascii="標楷體" w:eastAsia="標楷體" w:hAnsi="標楷體"/>
              </w:rPr>
            </w:pPr>
            <w:r w:rsidRPr="00492F38">
              <w:rPr>
                <w:rFonts w:ascii="標楷體" w:eastAsia="標楷體" w:hAnsi="標楷體" w:hint="eastAsia"/>
              </w:rPr>
              <w:t>7.提供懷孕期間衛生醫療</w:t>
            </w:r>
            <w:r w:rsidRPr="00492F38">
              <w:rPr>
                <w:rFonts w:ascii="標楷體" w:eastAsia="標楷體" w:hAnsi="標楷體"/>
              </w:rPr>
              <w:t>(</w:t>
            </w:r>
            <w:r w:rsidRPr="00492F38">
              <w:rPr>
                <w:rFonts w:ascii="標楷體" w:eastAsia="標楷體" w:hAnsi="標楷體" w:hint="eastAsia"/>
              </w:rPr>
              <w:t>署立恆春醫院</w:t>
            </w:r>
            <w:r w:rsidRPr="00492F38">
              <w:rPr>
                <w:rFonts w:ascii="標楷體" w:eastAsia="標楷體" w:hAnsi="標楷體"/>
              </w:rPr>
              <w:t>)</w:t>
            </w:r>
            <w:r w:rsidRPr="00492F38">
              <w:rPr>
                <w:rFonts w:ascii="標楷體" w:eastAsia="標楷體" w:hAnsi="標楷體" w:hint="eastAsia"/>
              </w:rPr>
              <w:t>、社政</w:t>
            </w:r>
            <w:r w:rsidRPr="00492F38">
              <w:rPr>
                <w:rFonts w:ascii="標楷體" w:eastAsia="標楷體" w:hAnsi="標楷體"/>
              </w:rPr>
              <w:t>(</w:t>
            </w:r>
            <w:r w:rsidRPr="00492F38">
              <w:rPr>
                <w:rFonts w:ascii="標楷體" w:eastAsia="標楷體" w:hAnsi="標楷體" w:hint="eastAsia"/>
              </w:rPr>
              <w:t>社會處、衛生所、勵馨基金會</w:t>
            </w:r>
            <w:r w:rsidRPr="00492F38">
              <w:rPr>
                <w:rFonts w:ascii="標楷體" w:eastAsia="標楷體" w:hAnsi="標楷體"/>
              </w:rPr>
              <w:t>)</w:t>
            </w:r>
            <w:r w:rsidRPr="00492F38">
              <w:rPr>
                <w:rFonts w:ascii="標楷體" w:eastAsia="標楷體" w:hAnsi="標楷體" w:hint="eastAsia"/>
              </w:rPr>
              <w:t>等協助。</w:t>
            </w:r>
          </w:p>
          <w:p w:rsidR="00E3318E" w:rsidRPr="00492F38" w:rsidRDefault="00E3318E" w:rsidP="00CA2F79">
            <w:pPr>
              <w:pStyle w:val="Default"/>
              <w:spacing w:line="420" w:lineRule="exact"/>
              <w:rPr>
                <w:rFonts w:ascii="標楷體" w:eastAsia="標楷體" w:hAnsi="標楷體"/>
              </w:rPr>
            </w:pPr>
            <w:r w:rsidRPr="00492F38">
              <w:rPr>
                <w:rFonts w:ascii="標楷體" w:eastAsia="標楷體" w:hAnsi="標楷體" w:hint="eastAsia"/>
                <w:color w:val="FF0000"/>
              </w:rPr>
              <w:t>8.主要照顧者諮詢。</w:t>
            </w:r>
          </w:p>
        </w:tc>
      </w:tr>
    </w:tbl>
    <w:p w:rsidR="00E3318E" w:rsidRPr="00492F38" w:rsidRDefault="00E3318E" w:rsidP="0033511A">
      <w:pPr>
        <w:pStyle w:val="a1"/>
        <w:numPr>
          <w:ilvl w:val="0"/>
          <w:numId w:val="296"/>
        </w:numPr>
        <w:spacing w:line="420" w:lineRule="exact"/>
      </w:pPr>
      <w:r w:rsidRPr="00492F38">
        <w:rPr>
          <w:rFonts w:hint="eastAsia"/>
        </w:rPr>
        <w:t>本辦法若有未盡事宜，皆依「性別平等教育法」及「學生懷孕事件預防及處理要點」辦理。</w:t>
      </w:r>
      <w:r w:rsidRPr="00492F38">
        <w:t xml:space="preserve"> </w:t>
      </w:r>
    </w:p>
    <w:p w:rsidR="00E3318E" w:rsidRPr="00492F38" w:rsidRDefault="00E3318E" w:rsidP="0033511A">
      <w:pPr>
        <w:pStyle w:val="a1"/>
        <w:numPr>
          <w:ilvl w:val="0"/>
          <w:numId w:val="296"/>
        </w:numPr>
        <w:spacing w:line="420" w:lineRule="exact"/>
      </w:pPr>
      <w:r w:rsidRPr="00492F38">
        <w:rPr>
          <w:rFonts w:hint="eastAsia"/>
        </w:rPr>
        <w:t>本要點經主管會報討論通過並提交校務會議討論決議通過，陳</w:t>
      </w:r>
      <w:r w:rsidRPr="00492F38">
        <w:t xml:space="preserve"> </w:t>
      </w:r>
      <w:r w:rsidRPr="00492F38">
        <w:rPr>
          <w:rFonts w:hint="eastAsia"/>
        </w:rPr>
        <w:t>校長核准後實施，修正時亦同。</w:t>
      </w:r>
    </w:p>
    <w:p w:rsidR="00492F38" w:rsidRDefault="00492F38">
      <w:pPr>
        <w:widowControl/>
        <w:rPr>
          <w:rFonts w:ascii="標楷體" w:eastAsia="標楷體" w:hAnsi="標楷體"/>
          <w:color w:val="000000"/>
        </w:rPr>
      </w:pPr>
      <w:r>
        <w:rPr>
          <w:rFonts w:ascii="標楷體" w:eastAsia="標楷體" w:hAnsi="標楷體"/>
          <w:color w:val="000000"/>
        </w:rPr>
        <w:br w:type="page"/>
      </w:r>
    </w:p>
    <w:p w:rsidR="00492F38" w:rsidRPr="00492F38" w:rsidRDefault="00527493" w:rsidP="00492F38">
      <w:pPr>
        <w:snapToGrid w:val="0"/>
        <w:jc w:val="center"/>
        <w:outlineLvl w:val="0"/>
        <w:rPr>
          <w:rFonts w:eastAsia="標楷體"/>
          <w:b/>
          <w:sz w:val="28"/>
          <w:szCs w:val="40"/>
        </w:rPr>
      </w:pPr>
      <w:bookmarkStart w:id="125" w:name="_Toc430606788"/>
      <w:r>
        <w:rPr>
          <w:rFonts w:ascii="標楷體" w:eastAsia="標楷體" w:hAnsi="標楷體"/>
          <w:noProof/>
          <w:color w:val="000000"/>
          <w:kern w:val="0"/>
          <w:sz w:val="28"/>
        </w:rPr>
        <w:lastRenderedPageBreak/>
        <mc:AlternateContent>
          <mc:Choice Requires="wps">
            <w:drawing>
              <wp:anchor distT="0" distB="0" distL="114300" distR="114300" simplePos="0" relativeHeight="251739648" behindDoc="0" locked="0" layoutInCell="1" allowOverlap="1" wp14:anchorId="74CB5B7A" wp14:editId="38813EDF">
                <wp:simplePos x="0" y="0"/>
                <wp:positionH relativeFrom="column">
                  <wp:posOffset>914400</wp:posOffset>
                </wp:positionH>
                <wp:positionV relativeFrom="paragraph">
                  <wp:posOffset>4343400</wp:posOffset>
                </wp:positionV>
                <wp:extent cx="1600835" cy="2628900"/>
                <wp:effectExtent l="5715" t="5715" r="12700" b="13335"/>
                <wp:wrapNone/>
                <wp:docPr id="210"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835" cy="2628900"/>
                        </a:xfrm>
                        <a:prstGeom prst="rect">
                          <a:avLst/>
                        </a:prstGeom>
                        <a:solidFill>
                          <a:srgbClr val="FFFFFF"/>
                        </a:solidFill>
                        <a:ln w="9525">
                          <a:solidFill>
                            <a:srgbClr val="000000"/>
                          </a:solidFill>
                          <a:miter lim="800000"/>
                          <a:headEnd/>
                          <a:tailEnd/>
                        </a:ln>
                      </wps:spPr>
                      <wps:txbx>
                        <w:txbxContent>
                          <w:p w:rsidR="006A155E" w:rsidRDefault="006A155E" w:rsidP="0033511A">
                            <w:pPr>
                              <w:numPr>
                                <w:ilvl w:val="0"/>
                                <w:numId w:val="51"/>
                              </w:numPr>
                              <w:spacing w:line="280" w:lineRule="exact"/>
                              <w:rPr>
                                <w:sz w:val="20"/>
                              </w:rPr>
                            </w:pPr>
                            <w:r>
                              <w:rPr>
                                <w:rFonts w:hint="eastAsia"/>
                                <w:sz w:val="20"/>
                              </w:rPr>
                              <w:t>提供學生諮商輔導</w:t>
                            </w:r>
                          </w:p>
                          <w:p w:rsidR="006A155E" w:rsidRDefault="006A155E" w:rsidP="0033511A">
                            <w:pPr>
                              <w:numPr>
                                <w:ilvl w:val="0"/>
                                <w:numId w:val="51"/>
                              </w:numPr>
                              <w:spacing w:line="280" w:lineRule="exact"/>
                              <w:rPr>
                                <w:sz w:val="20"/>
                              </w:rPr>
                            </w:pPr>
                            <w:r>
                              <w:rPr>
                                <w:rFonts w:hint="eastAsia"/>
                                <w:sz w:val="20"/>
                              </w:rPr>
                              <w:t>提供學生家長諮詢與支持</w:t>
                            </w:r>
                          </w:p>
                          <w:p w:rsidR="006A155E" w:rsidRDefault="006A155E" w:rsidP="0033511A">
                            <w:pPr>
                              <w:numPr>
                                <w:ilvl w:val="0"/>
                                <w:numId w:val="51"/>
                              </w:numPr>
                              <w:spacing w:line="280" w:lineRule="exact"/>
                              <w:rPr>
                                <w:sz w:val="20"/>
                              </w:rPr>
                            </w:pPr>
                            <w:r>
                              <w:rPr>
                                <w:rFonts w:hint="eastAsia"/>
                                <w:sz w:val="20"/>
                              </w:rPr>
                              <w:t>視需要提供</w:t>
                            </w:r>
                            <w:r>
                              <w:rPr>
                                <w:rFonts w:hint="eastAsia"/>
                                <w:color w:val="000000"/>
                                <w:sz w:val="20"/>
                              </w:rPr>
                              <w:t>在本校之</w:t>
                            </w:r>
                            <w:r>
                              <w:rPr>
                                <w:rFonts w:hint="eastAsia"/>
                                <w:sz w:val="20"/>
                              </w:rPr>
                              <w:t>另一方當事人協助</w:t>
                            </w:r>
                          </w:p>
                          <w:p w:rsidR="006A155E" w:rsidRDefault="006A155E" w:rsidP="0033511A">
                            <w:pPr>
                              <w:numPr>
                                <w:ilvl w:val="0"/>
                                <w:numId w:val="51"/>
                              </w:numPr>
                              <w:spacing w:line="280" w:lineRule="exact"/>
                              <w:rPr>
                                <w:sz w:val="20"/>
                              </w:rPr>
                            </w:pPr>
                            <w:r>
                              <w:rPr>
                                <w:rFonts w:hint="eastAsia"/>
                                <w:sz w:val="20"/>
                              </w:rPr>
                              <w:t>提供相關衛生醫療資源</w:t>
                            </w:r>
                          </w:p>
                          <w:p w:rsidR="006A155E" w:rsidRDefault="006A155E" w:rsidP="0033511A">
                            <w:pPr>
                              <w:numPr>
                                <w:ilvl w:val="0"/>
                                <w:numId w:val="51"/>
                              </w:numPr>
                              <w:spacing w:line="280" w:lineRule="exact"/>
                              <w:rPr>
                                <w:sz w:val="20"/>
                              </w:rPr>
                            </w:pPr>
                            <w:r>
                              <w:rPr>
                                <w:rFonts w:hint="eastAsia"/>
                                <w:sz w:val="20"/>
                              </w:rPr>
                              <w:t>視需要提供學生多元適性教育</w:t>
                            </w:r>
                          </w:p>
                          <w:p w:rsidR="006A155E" w:rsidRDefault="006A155E" w:rsidP="0033511A">
                            <w:pPr>
                              <w:numPr>
                                <w:ilvl w:val="0"/>
                                <w:numId w:val="51"/>
                              </w:numPr>
                              <w:spacing w:line="280" w:lineRule="exact"/>
                              <w:rPr>
                                <w:sz w:val="20"/>
                              </w:rPr>
                            </w:pPr>
                            <w:r>
                              <w:rPr>
                                <w:rFonts w:hint="eastAsia"/>
                                <w:sz w:val="20"/>
                              </w:rPr>
                              <w:t>協調學籍、課程及成績考查等事項</w:t>
                            </w:r>
                          </w:p>
                          <w:p w:rsidR="006A155E" w:rsidRDefault="006A155E" w:rsidP="0033511A">
                            <w:pPr>
                              <w:numPr>
                                <w:ilvl w:val="0"/>
                                <w:numId w:val="51"/>
                              </w:numPr>
                              <w:spacing w:line="280" w:lineRule="exact"/>
                              <w:rPr>
                                <w:sz w:val="20"/>
                              </w:rPr>
                            </w:pPr>
                            <w:r>
                              <w:rPr>
                                <w:rFonts w:hint="eastAsia"/>
                                <w:sz w:val="20"/>
                              </w:rPr>
                              <w:t>提供相關社福資源</w:t>
                            </w:r>
                          </w:p>
                          <w:p w:rsidR="006A155E" w:rsidRDefault="006A155E" w:rsidP="0033511A">
                            <w:pPr>
                              <w:numPr>
                                <w:ilvl w:val="0"/>
                                <w:numId w:val="51"/>
                              </w:numPr>
                              <w:spacing w:line="280" w:lineRule="exact"/>
                              <w:rPr>
                                <w:sz w:val="20"/>
                              </w:rPr>
                            </w:pPr>
                            <w:r>
                              <w:rPr>
                                <w:rFonts w:hint="eastAsia"/>
                                <w:sz w:val="20"/>
                              </w:rPr>
                              <w:t>視需要進行班級輔導</w:t>
                            </w:r>
                          </w:p>
                          <w:p w:rsidR="006A155E" w:rsidRDefault="006A155E" w:rsidP="0033511A">
                            <w:pPr>
                              <w:numPr>
                                <w:ilvl w:val="0"/>
                                <w:numId w:val="51"/>
                              </w:numPr>
                              <w:spacing w:line="280" w:lineRule="exact"/>
                              <w:rPr>
                                <w:sz w:val="20"/>
                              </w:rPr>
                            </w:pPr>
                            <w:r>
                              <w:rPr>
                                <w:rFonts w:hint="eastAsia"/>
                                <w:sz w:val="20"/>
                              </w:rPr>
                              <w:t>學校硬體設備及其他資源協助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B5B7A" id="Rectangle 334" o:spid="_x0000_s1292" style="position:absolute;left:0;text-align:left;margin-left:1in;margin-top:342pt;width:126.05pt;height:207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">
                <v:textbox>
                  <w:txbxContent>
                    <w:p w:rsidR="006A155E" w:rsidRDefault="006A155E" w:rsidP="0033511A">
                      <w:pPr>
                        <w:numPr>
                          <w:ilvl w:val="0"/>
                          <w:numId w:val="51"/>
                        </w:numPr>
                        <w:spacing w:line="280" w:lineRule="exact"/>
                        <w:rPr>
                          <w:sz w:val="20"/>
                        </w:rPr>
                      </w:pPr>
                      <w:r>
                        <w:rPr>
                          <w:rFonts w:hint="eastAsia"/>
                          <w:sz w:val="20"/>
                        </w:rPr>
                        <w:t>提供學生諮商輔導</w:t>
                      </w:r>
                    </w:p>
                    <w:p w:rsidR="006A155E" w:rsidRDefault="006A155E" w:rsidP="0033511A">
                      <w:pPr>
                        <w:numPr>
                          <w:ilvl w:val="0"/>
                          <w:numId w:val="51"/>
                        </w:numPr>
                        <w:spacing w:line="280" w:lineRule="exact"/>
                        <w:rPr>
                          <w:sz w:val="20"/>
                        </w:rPr>
                      </w:pPr>
                      <w:r>
                        <w:rPr>
                          <w:rFonts w:hint="eastAsia"/>
                          <w:sz w:val="20"/>
                        </w:rPr>
                        <w:t>提供學生家長諮詢與支持</w:t>
                      </w:r>
                    </w:p>
                    <w:p w:rsidR="006A155E" w:rsidRDefault="006A155E" w:rsidP="0033511A">
                      <w:pPr>
                        <w:numPr>
                          <w:ilvl w:val="0"/>
                          <w:numId w:val="51"/>
                        </w:numPr>
                        <w:spacing w:line="280" w:lineRule="exact"/>
                        <w:rPr>
                          <w:sz w:val="20"/>
                        </w:rPr>
                      </w:pPr>
                      <w:r>
                        <w:rPr>
                          <w:rFonts w:hint="eastAsia"/>
                          <w:sz w:val="20"/>
                        </w:rPr>
                        <w:t>視需要提供</w:t>
                      </w:r>
                      <w:r>
                        <w:rPr>
                          <w:rFonts w:hint="eastAsia"/>
                          <w:color w:val="000000"/>
                          <w:sz w:val="20"/>
                        </w:rPr>
                        <w:t>在本校之</w:t>
                      </w:r>
                      <w:r>
                        <w:rPr>
                          <w:rFonts w:hint="eastAsia"/>
                          <w:sz w:val="20"/>
                        </w:rPr>
                        <w:t>另一方當事人協助</w:t>
                      </w:r>
                    </w:p>
                    <w:p w:rsidR="006A155E" w:rsidRDefault="006A155E" w:rsidP="0033511A">
                      <w:pPr>
                        <w:numPr>
                          <w:ilvl w:val="0"/>
                          <w:numId w:val="51"/>
                        </w:numPr>
                        <w:spacing w:line="280" w:lineRule="exact"/>
                        <w:rPr>
                          <w:sz w:val="20"/>
                        </w:rPr>
                      </w:pPr>
                      <w:r>
                        <w:rPr>
                          <w:rFonts w:hint="eastAsia"/>
                          <w:sz w:val="20"/>
                        </w:rPr>
                        <w:t>提供相關衛生醫療資源</w:t>
                      </w:r>
                    </w:p>
                    <w:p w:rsidR="006A155E" w:rsidRDefault="006A155E" w:rsidP="0033511A">
                      <w:pPr>
                        <w:numPr>
                          <w:ilvl w:val="0"/>
                          <w:numId w:val="51"/>
                        </w:numPr>
                        <w:spacing w:line="280" w:lineRule="exact"/>
                        <w:rPr>
                          <w:sz w:val="20"/>
                        </w:rPr>
                      </w:pPr>
                      <w:r>
                        <w:rPr>
                          <w:rFonts w:hint="eastAsia"/>
                          <w:sz w:val="20"/>
                        </w:rPr>
                        <w:t>視需要提供學生多元適性教育</w:t>
                      </w:r>
                    </w:p>
                    <w:p w:rsidR="006A155E" w:rsidRDefault="006A155E" w:rsidP="0033511A">
                      <w:pPr>
                        <w:numPr>
                          <w:ilvl w:val="0"/>
                          <w:numId w:val="51"/>
                        </w:numPr>
                        <w:spacing w:line="280" w:lineRule="exact"/>
                        <w:rPr>
                          <w:sz w:val="20"/>
                        </w:rPr>
                      </w:pPr>
                      <w:r>
                        <w:rPr>
                          <w:rFonts w:hint="eastAsia"/>
                          <w:sz w:val="20"/>
                        </w:rPr>
                        <w:t>協調學籍、課程及成績考查等事項</w:t>
                      </w:r>
                    </w:p>
                    <w:p w:rsidR="006A155E" w:rsidRDefault="006A155E" w:rsidP="0033511A">
                      <w:pPr>
                        <w:numPr>
                          <w:ilvl w:val="0"/>
                          <w:numId w:val="51"/>
                        </w:numPr>
                        <w:spacing w:line="280" w:lineRule="exact"/>
                        <w:rPr>
                          <w:sz w:val="20"/>
                        </w:rPr>
                      </w:pPr>
                      <w:r>
                        <w:rPr>
                          <w:rFonts w:hint="eastAsia"/>
                          <w:sz w:val="20"/>
                        </w:rPr>
                        <w:t>提供相關社福資源</w:t>
                      </w:r>
                    </w:p>
                    <w:p w:rsidR="006A155E" w:rsidRDefault="006A155E" w:rsidP="0033511A">
                      <w:pPr>
                        <w:numPr>
                          <w:ilvl w:val="0"/>
                          <w:numId w:val="51"/>
                        </w:numPr>
                        <w:spacing w:line="280" w:lineRule="exact"/>
                        <w:rPr>
                          <w:sz w:val="20"/>
                        </w:rPr>
                      </w:pPr>
                      <w:r>
                        <w:rPr>
                          <w:rFonts w:hint="eastAsia"/>
                          <w:sz w:val="20"/>
                        </w:rPr>
                        <w:t>視需要進行班級輔導</w:t>
                      </w:r>
                    </w:p>
                    <w:p w:rsidR="006A155E" w:rsidRDefault="006A155E" w:rsidP="0033511A">
                      <w:pPr>
                        <w:numPr>
                          <w:ilvl w:val="0"/>
                          <w:numId w:val="51"/>
                        </w:numPr>
                        <w:spacing w:line="280" w:lineRule="exact"/>
                        <w:rPr>
                          <w:sz w:val="20"/>
                        </w:rPr>
                      </w:pPr>
                      <w:r>
                        <w:rPr>
                          <w:rFonts w:hint="eastAsia"/>
                          <w:sz w:val="20"/>
                        </w:rPr>
                        <w:t>學校硬體設備及其他資源協助</w:t>
                      </w:r>
                    </w:p>
                  </w:txbxContent>
                </v:textbox>
              </v:rect>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40672" behindDoc="0" locked="0" layoutInCell="1" allowOverlap="1" wp14:anchorId="5155CBE6" wp14:editId="637C1D0E">
                <wp:simplePos x="0" y="0"/>
                <wp:positionH relativeFrom="column">
                  <wp:posOffset>2743200</wp:posOffset>
                </wp:positionH>
                <wp:positionV relativeFrom="paragraph">
                  <wp:posOffset>4343400</wp:posOffset>
                </wp:positionV>
                <wp:extent cx="1600200" cy="2628900"/>
                <wp:effectExtent l="5715" t="5715" r="13335" b="13335"/>
                <wp:wrapNone/>
                <wp:docPr id="209"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28900"/>
                        </a:xfrm>
                        <a:prstGeom prst="rect">
                          <a:avLst/>
                        </a:prstGeom>
                        <a:solidFill>
                          <a:srgbClr val="FFFFFF"/>
                        </a:solidFill>
                        <a:ln w="9525">
                          <a:solidFill>
                            <a:srgbClr val="000000"/>
                          </a:solidFill>
                          <a:miter lim="800000"/>
                          <a:headEnd/>
                          <a:tailEnd/>
                        </a:ln>
                      </wps:spPr>
                      <wps:txbx>
                        <w:txbxContent>
                          <w:p w:rsidR="006A155E" w:rsidRDefault="006A155E" w:rsidP="0033511A">
                            <w:pPr>
                              <w:numPr>
                                <w:ilvl w:val="0"/>
                                <w:numId w:val="52"/>
                              </w:numPr>
                              <w:tabs>
                                <w:tab w:val="num" w:pos="720"/>
                              </w:tabs>
                              <w:spacing w:line="280" w:lineRule="exact"/>
                              <w:rPr>
                                <w:sz w:val="20"/>
                              </w:rPr>
                            </w:pPr>
                            <w:r>
                              <w:rPr>
                                <w:rFonts w:hint="eastAsia"/>
                                <w:sz w:val="20"/>
                              </w:rPr>
                              <w:t>提供學生諮商輔導</w:t>
                            </w:r>
                          </w:p>
                          <w:p w:rsidR="006A155E" w:rsidRDefault="006A155E" w:rsidP="0033511A">
                            <w:pPr>
                              <w:numPr>
                                <w:ilvl w:val="0"/>
                                <w:numId w:val="52"/>
                              </w:numPr>
                              <w:tabs>
                                <w:tab w:val="num" w:pos="720"/>
                              </w:tabs>
                              <w:spacing w:line="280" w:lineRule="exact"/>
                              <w:rPr>
                                <w:sz w:val="20"/>
                              </w:rPr>
                            </w:pPr>
                            <w:r>
                              <w:rPr>
                                <w:rFonts w:hint="eastAsia"/>
                                <w:sz w:val="20"/>
                              </w:rPr>
                              <w:t>提供學生家長諮詢與支持</w:t>
                            </w:r>
                          </w:p>
                          <w:p w:rsidR="006A155E" w:rsidRDefault="006A155E" w:rsidP="0033511A">
                            <w:pPr>
                              <w:numPr>
                                <w:ilvl w:val="0"/>
                                <w:numId w:val="52"/>
                              </w:numPr>
                              <w:tabs>
                                <w:tab w:val="num" w:pos="720"/>
                              </w:tabs>
                              <w:spacing w:line="280" w:lineRule="exact"/>
                              <w:rPr>
                                <w:sz w:val="20"/>
                              </w:rPr>
                            </w:pPr>
                            <w:r>
                              <w:rPr>
                                <w:rFonts w:hint="eastAsia"/>
                                <w:sz w:val="20"/>
                              </w:rPr>
                              <w:t>視需要提供</w:t>
                            </w:r>
                            <w:r>
                              <w:rPr>
                                <w:rFonts w:hint="eastAsia"/>
                                <w:color w:val="000000"/>
                                <w:sz w:val="20"/>
                              </w:rPr>
                              <w:t>在本校之</w:t>
                            </w:r>
                            <w:r>
                              <w:rPr>
                                <w:rFonts w:hint="eastAsia"/>
                                <w:sz w:val="20"/>
                              </w:rPr>
                              <w:t>另一方當事人協助</w:t>
                            </w:r>
                          </w:p>
                          <w:p w:rsidR="006A155E" w:rsidRDefault="006A155E" w:rsidP="0033511A">
                            <w:pPr>
                              <w:numPr>
                                <w:ilvl w:val="0"/>
                                <w:numId w:val="52"/>
                              </w:numPr>
                              <w:tabs>
                                <w:tab w:val="num" w:pos="720"/>
                              </w:tabs>
                              <w:spacing w:line="280" w:lineRule="exact"/>
                              <w:rPr>
                                <w:sz w:val="20"/>
                              </w:rPr>
                            </w:pPr>
                            <w:r>
                              <w:rPr>
                                <w:rFonts w:hint="eastAsia"/>
                                <w:sz w:val="20"/>
                              </w:rPr>
                              <w:t>提供相關衛生醫療資源</w:t>
                            </w:r>
                          </w:p>
                          <w:p w:rsidR="006A155E" w:rsidRDefault="006A155E" w:rsidP="0033511A">
                            <w:pPr>
                              <w:numPr>
                                <w:ilvl w:val="0"/>
                                <w:numId w:val="52"/>
                              </w:numPr>
                              <w:tabs>
                                <w:tab w:val="num" w:pos="720"/>
                              </w:tabs>
                              <w:spacing w:line="280" w:lineRule="exact"/>
                              <w:rPr>
                                <w:sz w:val="20"/>
                              </w:rPr>
                            </w:pPr>
                            <w:r>
                              <w:rPr>
                                <w:rFonts w:hint="eastAsia"/>
                                <w:sz w:val="20"/>
                              </w:rPr>
                              <w:t>視需要提供學生多元適性教育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5CBE6" id="Rectangle 335" o:spid="_x0000_s1293" style="position:absolute;left:0;text-align:left;margin-left:3in;margin-top:342pt;width:126pt;height:207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">
                <v:textbox>
                  <w:txbxContent>
                    <w:p w:rsidR="006A155E" w:rsidRDefault="006A155E" w:rsidP="0033511A">
                      <w:pPr>
                        <w:numPr>
                          <w:ilvl w:val="0"/>
                          <w:numId w:val="52"/>
                        </w:numPr>
                        <w:tabs>
                          <w:tab w:val="num" w:pos="720"/>
                        </w:tabs>
                        <w:spacing w:line="280" w:lineRule="exact"/>
                        <w:rPr>
                          <w:sz w:val="20"/>
                        </w:rPr>
                      </w:pPr>
                      <w:r>
                        <w:rPr>
                          <w:rFonts w:hint="eastAsia"/>
                          <w:sz w:val="20"/>
                        </w:rPr>
                        <w:t>提供學生諮商輔導</w:t>
                      </w:r>
                    </w:p>
                    <w:p w:rsidR="006A155E" w:rsidRDefault="006A155E" w:rsidP="0033511A">
                      <w:pPr>
                        <w:numPr>
                          <w:ilvl w:val="0"/>
                          <w:numId w:val="52"/>
                        </w:numPr>
                        <w:tabs>
                          <w:tab w:val="num" w:pos="720"/>
                        </w:tabs>
                        <w:spacing w:line="280" w:lineRule="exact"/>
                        <w:rPr>
                          <w:sz w:val="20"/>
                        </w:rPr>
                      </w:pPr>
                      <w:r>
                        <w:rPr>
                          <w:rFonts w:hint="eastAsia"/>
                          <w:sz w:val="20"/>
                        </w:rPr>
                        <w:t>提供學生家長諮詢與支持</w:t>
                      </w:r>
                    </w:p>
                    <w:p w:rsidR="006A155E" w:rsidRDefault="006A155E" w:rsidP="0033511A">
                      <w:pPr>
                        <w:numPr>
                          <w:ilvl w:val="0"/>
                          <w:numId w:val="52"/>
                        </w:numPr>
                        <w:tabs>
                          <w:tab w:val="num" w:pos="720"/>
                        </w:tabs>
                        <w:spacing w:line="280" w:lineRule="exact"/>
                        <w:rPr>
                          <w:sz w:val="20"/>
                        </w:rPr>
                      </w:pPr>
                      <w:r>
                        <w:rPr>
                          <w:rFonts w:hint="eastAsia"/>
                          <w:sz w:val="20"/>
                        </w:rPr>
                        <w:t>視需要提供</w:t>
                      </w:r>
                      <w:r>
                        <w:rPr>
                          <w:rFonts w:hint="eastAsia"/>
                          <w:color w:val="000000"/>
                          <w:sz w:val="20"/>
                        </w:rPr>
                        <w:t>在本校之</w:t>
                      </w:r>
                      <w:r>
                        <w:rPr>
                          <w:rFonts w:hint="eastAsia"/>
                          <w:sz w:val="20"/>
                        </w:rPr>
                        <w:t>另一方當事人協助</w:t>
                      </w:r>
                    </w:p>
                    <w:p w:rsidR="006A155E" w:rsidRDefault="006A155E" w:rsidP="0033511A">
                      <w:pPr>
                        <w:numPr>
                          <w:ilvl w:val="0"/>
                          <w:numId w:val="52"/>
                        </w:numPr>
                        <w:tabs>
                          <w:tab w:val="num" w:pos="720"/>
                        </w:tabs>
                        <w:spacing w:line="280" w:lineRule="exact"/>
                        <w:rPr>
                          <w:sz w:val="20"/>
                        </w:rPr>
                      </w:pPr>
                      <w:r>
                        <w:rPr>
                          <w:rFonts w:hint="eastAsia"/>
                          <w:sz w:val="20"/>
                        </w:rPr>
                        <w:t>提供相關衛生醫療資源</w:t>
                      </w:r>
                    </w:p>
                    <w:p w:rsidR="006A155E" w:rsidRDefault="006A155E" w:rsidP="0033511A">
                      <w:pPr>
                        <w:numPr>
                          <w:ilvl w:val="0"/>
                          <w:numId w:val="52"/>
                        </w:numPr>
                        <w:tabs>
                          <w:tab w:val="num" w:pos="720"/>
                        </w:tabs>
                        <w:spacing w:line="280" w:lineRule="exact"/>
                        <w:rPr>
                          <w:sz w:val="20"/>
                        </w:rPr>
                      </w:pPr>
                      <w:r>
                        <w:rPr>
                          <w:rFonts w:hint="eastAsia"/>
                          <w:sz w:val="20"/>
                        </w:rPr>
                        <w:t>視需要提供學生多元適性教育</w:t>
                      </w:r>
                    </w:p>
                  </w:txbxContent>
                </v:textbox>
              </v:rect>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41696" behindDoc="0" locked="0" layoutInCell="1" allowOverlap="1" wp14:anchorId="2B738E82" wp14:editId="0B2EE4B3">
                <wp:simplePos x="0" y="0"/>
                <wp:positionH relativeFrom="column">
                  <wp:posOffset>4686300</wp:posOffset>
                </wp:positionH>
                <wp:positionV relativeFrom="paragraph">
                  <wp:posOffset>2971800</wp:posOffset>
                </wp:positionV>
                <wp:extent cx="1029335" cy="457200"/>
                <wp:effectExtent l="5715" t="5715" r="12700" b="13335"/>
                <wp:wrapNone/>
                <wp:docPr id="207"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4572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center"/>
                              <w:rPr>
                                <w:sz w:val="20"/>
                              </w:rPr>
                            </w:pPr>
                            <w:r>
                              <w:rPr>
                                <w:rFonts w:hint="eastAsia"/>
                                <w:sz w:val="20"/>
                              </w:rPr>
                              <w:t>學校依法規劃或辦理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38E82" id="Rectangle 336" o:spid="_x0000_s1294" style="position:absolute;left:0;text-align:left;margin-left:369pt;margin-top:234pt;width:81.05pt;height:3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">
                <v:textbox>
                  <w:txbxContent>
                    <w:p w:rsidR="006A155E" w:rsidRDefault="006A155E" w:rsidP="00492F38">
                      <w:pPr>
                        <w:spacing w:line="280" w:lineRule="exact"/>
                        <w:jc w:val="center"/>
                        <w:rPr>
                          <w:sz w:val="20"/>
                        </w:rPr>
                      </w:pPr>
                      <w:r>
                        <w:rPr>
                          <w:rFonts w:hint="eastAsia"/>
                          <w:sz w:val="20"/>
                        </w:rPr>
                        <w:t>學校依法規劃或辦理</w:t>
                      </w:r>
                    </w:p>
                  </w:txbxContent>
                </v:textbox>
              </v:rect>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42720" behindDoc="0" locked="0" layoutInCell="1" allowOverlap="1" wp14:anchorId="210867D8" wp14:editId="5A848184">
                <wp:simplePos x="0" y="0"/>
                <wp:positionH relativeFrom="column">
                  <wp:posOffset>4686300</wp:posOffset>
                </wp:positionH>
                <wp:positionV relativeFrom="paragraph">
                  <wp:posOffset>3657600</wp:posOffset>
                </wp:positionV>
                <wp:extent cx="457200" cy="1371600"/>
                <wp:effectExtent l="5715" t="5715" r="13335" b="13335"/>
                <wp:wrapNone/>
                <wp:docPr id="206"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3716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center"/>
                              <w:rPr>
                                <w:sz w:val="20"/>
                              </w:rPr>
                            </w:pPr>
                            <w:r>
                              <w:rPr>
                                <w:rFonts w:hint="eastAsia"/>
                                <w:sz w:val="20"/>
                              </w:rPr>
                              <w:t>平時整合政府與</w:t>
                            </w:r>
                          </w:p>
                          <w:p w:rsidR="006A155E" w:rsidRDefault="006A155E" w:rsidP="00492F38">
                            <w:pPr>
                              <w:spacing w:line="280" w:lineRule="exact"/>
                              <w:jc w:val="center"/>
                              <w:rPr>
                                <w:sz w:val="20"/>
                              </w:rPr>
                            </w:pPr>
                            <w:r>
                              <w:rPr>
                                <w:rFonts w:hint="eastAsia"/>
                                <w:sz w:val="20"/>
                              </w:rPr>
                              <w:t>社會資源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867D8" id="Rectangle 337" o:spid="_x0000_s1295" style="position:absolute;left:0;text-align:left;margin-left:369pt;margin-top:4in;width:36pt;height:108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">
                <v:textbox>
                  <w:txbxContent>
                    <w:p w:rsidR="006A155E" w:rsidRDefault="006A155E" w:rsidP="00492F38">
                      <w:pPr>
                        <w:spacing w:line="280" w:lineRule="exact"/>
                        <w:jc w:val="center"/>
                        <w:rPr>
                          <w:sz w:val="20"/>
                        </w:rPr>
                      </w:pPr>
                      <w:r>
                        <w:rPr>
                          <w:rFonts w:hint="eastAsia"/>
                          <w:sz w:val="20"/>
                        </w:rPr>
                        <w:t>平時整合政府與</w:t>
                      </w:r>
                    </w:p>
                    <w:p w:rsidR="006A155E" w:rsidRDefault="006A155E" w:rsidP="00492F38">
                      <w:pPr>
                        <w:spacing w:line="280" w:lineRule="exact"/>
                        <w:jc w:val="center"/>
                        <w:rPr>
                          <w:sz w:val="20"/>
                        </w:rPr>
                      </w:pPr>
                      <w:r>
                        <w:rPr>
                          <w:rFonts w:hint="eastAsia"/>
                          <w:sz w:val="20"/>
                        </w:rPr>
                        <w:t>社會資源</w:t>
                      </w:r>
                    </w:p>
                  </w:txbxContent>
                </v:textbox>
              </v:rect>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43744" behindDoc="0" locked="0" layoutInCell="1" allowOverlap="1" wp14:anchorId="286979B3" wp14:editId="716E8C36">
                <wp:simplePos x="0" y="0"/>
                <wp:positionH relativeFrom="column">
                  <wp:posOffset>5257800</wp:posOffset>
                </wp:positionH>
                <wp:positionV relativeFrom="paragraph">
                  <wp:posOffset>3657600</wp:posOffset>
                </wp:positionV>
                <wp:extent cx="457200" cy="1371600"/>
                <wp:effectExtent l="5715" t="5715" r="13335" b="13335"/>
                <wp:wrapNone/>
                <wp:docPr id="20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3716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center"/>
                              <w:rPr>
                                <w:sz w:val="20"/>
                              </w:rPr>
                            </w:pPr>
                            <w:r>
                              <w:rPr>
                                <w:rFonts w:hint="eastAsia"/>
                                <w:sz w:val="20"/>
                              </w:rPr>
                              <w:t>辦理學生與教師之性別平等教育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979B3" id="Rectangle 338" o:spid="_x0000_s1296" style="position:absolute;left:0;text-align:left;margin-left:414pt;margin-top:4in;width:36pt;height:108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">
                <v:textbox>
                  <w:txbxContent>
                    <w:p w:rsidR="006A155E" w:rsidRDefault="006A155E" w:rsidP="00492F38">
                      <w:pPr>
                        <w:spacing w:line="280" w:lineRule="exact"/>
                        <w:jc w:val="center"/>
                        <w:rPr>
                          <w:sz w:val="20"/>
                        </w:rPr>
                      </w:pPr>
                      <w:r>
                        <w:rPr>
                          <w:rFonts w:hint="eastAsia"/>
                          <w:sz w:val="20"/>
                        </w:rPr>
                        <w:t>辦理學生與教師之性別平等教育</w:t>
                      </w:r>
                    </w:p>
                  </w:txbxContent>
                </v:textbox>
              </v:rect>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44768" behindDoc="0" locked="0" layoutInCell="1" allowOverlap="1" wp14:anchorId="3905D8B2" wp14:editId="3056FFDA">
                <wp:simplePos x="0" y="0"/>
                <wp:positionH relativeFrom="column">
                  <wp:posOffset>2171700</wp:posOffset>
                </wp:positionH>
                <wp:positionV relativeFrom="paragraph">
                  <wp:posOffset>7315200</wp:posOffset>
                </wp:positionV>
                <wp:extent cx="1029335" cy="342900"/>
                <wp:effectExtent l="5715" t="5715" r="12700" b="13335"/>
                <wp:wrapNone/>
                <wp:docPr id="204"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429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center"/>
                              <w:rPr>
                                <w:sz w:val="20"/>
                              </w:rPr>
                            </w:pPr>
                            <w:r>
                              <w:rPr>
                                <w:rFonts w:hint="eastAsia"/>
                                <w:sz w:val="20"/>
                              </w:rPr>
                              <w:t>追蹤輔導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5D8B2" id="Rectangle 339" o:spid="_x0000_s1297" style="position:absolute;left:0;text-align:left;margin-left:171pt;margin-top:8in;width:81.05pt;height:27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">
                <v:textbox>
                  <w:txbxContent>
                    <w:p w:rsidR="006A155E" w:rsidRDefault="006A155E" w:rsidP="00492F38">
                      <w:pPr>
                        <w:spacing w:line="280" w:lineRule="exact"/>
                        <w:jc w:val="center"/>
                        <w:rPr>
                          <w:sz w:val="20"/>
                        </w:rPr>
                      </w:pPr>
                      <w:r>
                        <w:rPr>
                          <w:rFonts w:hint="eastAsia"/>
                          <w:sz w:val="20"/>
                        </w:rPr>
                        <w:t>追蹤輔導</w:t>
                      </w:r>
                    </w:p>
                  </w:txbxContent>
                </v:textbox>
              </v:rect>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45792" behindDoc="0" locked="0" layoutInCell="1" allowOverlap="1" wp14:anchorId="14A22A36" wp14:editId="2C3A0F31">
                <wp:simplePos x="0" y="0"/>
                <wp:positionH relativeFrom="column">
                  <wp:posOffset>2171700</wp:posOffset>
                </wp:positionH>
                <wp:positionV relativeFrom="paragraph">
                  <wp:posOffset>7886700</wp:posOffset>
                </wp:positionV>
                <wp:extent cx="1029335" cy="342900"/>
                <wp:effectExtent l="5715" t="5715" r="12700" b="13335"/>
                <wp:wrapNone/>
                <wp:docPr id="202"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429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center"/>
                              <w:rPr>
                                <w:sz w:val="20"/>
                              </w:rPr>
                            </w:pPr>
                            <w:r>
                              <w:rPr>
                                <w:rFonts w:hint="eastAsia"/>
                                <w:sz w:val="20"/>
                              </w:rPr>
                              <w:t>結案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22A36" id="Rectangle 340" o:spid="_x0000_s1298" style="position:absolute;left:0;text-align:left;margin-left:171pt;margin-top:621pt;width:81.05pt;height:27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">
                <v:textbox>
                  <w:txbxContent>
                    <w:p w:rsidR="006A155E" w:rsidRDefault="006A155E" w:rsidP="00492F38">
                      <w:pPr>
                        <w:spacing w:line="280" w:lineRule="exact"/>
                        <w:jc w:val="center"/>
                        <w:rPr>
                          <w:sz w:val="20"/>
                        </w:rPr>
                      </w:pPr>
                      <w:r>
                        <w:rPr>
                          <w:rFonts w:hint="eastAsia"/>
                          <w:sz w:val="20"/>
                        </w:rPr>
                        <w:t>結案</w:t>
                      </w:r>
                    </w:p>
                  </w:txbxContent>
                </v:textbox>
              </v:rect>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46816" behindDoc="0" locked="0" layoutInCell="1" allowOverlap="1" wp14:anchorId="4A659FC5" wp14:editId="37AF21A8">
                <wp:simplePos x="0" y="0"/>
                <wp:positionH relativeFrom="column">
                  <wp:posOffset>685800</wp:posOffset>
                </wp:positionH>
                <wp:positionV relativeFrom="paragraph">
                  <wp:posOffset>7315200</wp:posOffset>
                </wp:positionV>
                <wp:extent cx="1143635" cy="457200"/>
                <wp:effectExtent l="5715" t="5715" r="12700" b="13335"/>
                <wp:wrapNone/>
                <wp:docPr id="20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635" cy="4572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center"/>
                              <w:rPr>
                                <w:sz w:val="20"/>
                              </w:rPr>
                            </w:pPr>
                            <w:r>
                              <w:rPr>
                                <w:rFonts w:hint="eastAsia"/>
                                <w:sz w:val="20"/>
                              </w:rPr>
                              <w:t>視情況轉介至社福或相關單位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59FC5" id="Rectangle 341" o:spid="_x0000_s1299" style="position:absolute;left:0;text-align:left;margin-left:54pt;margin-top:8in;width:90.05pt;height:36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">
                <v:textbox>
                  <w:txbxContent>
                    <w:p w:rsidR="006A155E" w:rsidRDefault="006A155E" w:rsidP="00492F38">
                      <w:pPr>
                        <w:spacing w:line="280" w:lineRule="exact"/>
                        <w:jc w:val="center"/>
                        <w:rPr>
                          <w:sz w:val="20"/>
                        </w:rPr>
                      </w:pPr>
                      <w:r>
                        <w:rPr>
                          <w:rFonts w:hint="eastAsia"/>
                          <w:sz w:val="20"/>
                        </w:rPr>
                        <w:t>視情況轉介至社福或相關單位</w:t>
                      </w:r>
                    </w:p>
                  </w:txbxContent>
                </v:textbox>
              </v:rect>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47840" behindDoc="0" locked="0" layoutInCell="1" allowOverlap="1" wp14:anchorId="54AB02BF" wp14:editId="3F9535A0">
                <wp:simplePos x="0" y="0"/>
                <wp:positionH relativeFrom="column">
                  <wp:posOffset>3543300</wp:posOffset>
                </wp:positionH>
                <wp:positionV relativeFrom="paragraph">
                  <wp:posOffset>7543800</wp:posOffset>
                </wp:positionV>
                <wp:extent cx="1257300" cy="457200"/>
                <wp:effectExtent l="5715" t="5715" r="13335" b="13335"/>
                <wp:wrapNone/>
                <wp:docPr id="200"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center"/>
                              <w:rPr>
                                <w:sz w:val="20"/>
                              </w:rPr>
                            </w:pPr>
                            <w:r>
                              <w:rPr>
                                <w:rFonts w:hint="eastAsia"/>
                                <w:sz w:val="20"/>
                              </w:rPr>
                              <w:t>學校每年彙報教育主管機關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B02BF" id="Rectangle 342" o:spid="_x0000_s1300" style="position:absolute;left:0;text-align:left;margin-left:279pt;margin-top:594pt;width:99pt;height:36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">
                <v:textbox>
                  <w:txbxContent>
                    <w:p w:rsidR="006A155E" w:rsidRDefault="006A155E" w:rsidP="00492F38">
                      <w:pPr>
                        <w:spacing w:line="280" w:lineRule="exact"/>
                        <w:jc w:val="center"/>
                        <w:rPr>
                          <w:sz w:val="20"/>
                        </w:rPr>
                      </w:pPr>
                      <w:r>
                        <w:rPr>
                          <w:rFonts w:hint="eastAsia"/>
                          <w:sz w:val="20"/>
                        </w:rPr>
                        <w:t>學校每年彙報教育主管機關</w:t>
                      </w:r>
                    </w:p>
                  </w:txbxContent>
                </v:textbox>
              </v:rect>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48864" behindDoc="0" locked="0" layoutInCell="1" allowOverlap="1" wp14:anchorId="5A37059A" wp14:editId="0BDED3EB">
                <wp:simplePos x="0" y="0"/>
                <wp:positionH relativeFrom="column">
                  <wp:posOffset>3543300</wp:posOffset>
                </wp:positionH>
                <wp:positionV relativeFrom="paragraph">
                  <wp:posOffset>8115300</wp:posOffset>
                </wp:positionV>
                <wp:extent cx="1257300" cy="342900"/>
                <wp:effectExtent l="5715" t="5715" r="13335" b="13335"/>
                <wp:wrapNone/>
                <wp:docPr id="199"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center"/>
                              <w:rPr>
                                <w:sz w:val="20"/>
                              </w:rPr>
                            </w:pPr>
                            <w:r>
                              <w:rPr>
                                <w:rFonts w:hint="eastAsia"/>
                                <w:sz w:val="20"/>
                              </w:rPr>
                              <w:t>列入學校校務評鑑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7059A" id="Rectangle 343" o:spid="_x0000_s1301" style="position:absolute;left:0;text-align:left;margin-left:279pt;margin-top:639pt;width:99pt;height:27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">
                <v:textbox>
                  <w:txbxContent>
                    <w:p w:rsidR="006A155E" w:rsidRDefault="006A155E" w:rsidP="00492F38">
                      <w:pPr>
                        <w:spacing w:line="280" w:lineRule="exact"/>
                        <w:jc w:val="center"/>
                        <w:rPr>
                          <w:sz w:val="20"/>
                        </w:rPr>
                      </w:pPr>
                      <w:r>
                        <w:rPr>
                          <w:rFonts w:hint="eastAsia"/>
                          <w:sz w:val="20"/>
                        </w:rPr>
                        <w:t>列入學校校務評鑑</w:t>
                      </w:r>
                    </w:p>
                  </w:txbxContent>
                </v:textbox>
              </v:rect>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49888" behindDoc="0" locked="0" layoutInCell="1" allowOverlap="1" wp14:anchorId="7E749238" wp14:editId="591A62DB">
                <wp:simplePos x="0" y="0"/>
                <wp:positionH relativeFrom="column">
                  <wp:posOffset>2029460</wp:posOffset>
                </wp:positionH>
                <wp:positionV relativeFrom="paragraph">
                  <wp:posOffset>6657975</wp:posOffset>
                </wp:positionV>
                <wp:extent cx="342900" cy="971550"/>
                <wp:effectExtent l="6350" t="5715" r="60325" b="22860"/>
                <wp:wrapNone/>
                <wp:docPr id="198"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42900" cy="9715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C136E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44" o:spid="_x0000_s1026" type="#_x0000_t34" style="position:absolute;margin-left:159.8pt;margin-top:524.25pt;width:27pt;height:76.5pt;rotation:90;flip:x;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">
                <v:stroke endarrow="block"/>
              </v:shape>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50912" behindDoc="0" locked="0" layoutInCell="1" allowOverlap="1" wp14:anchorId="644F56C7" wp14:editId="52C10DB9">
                <wp:simplePos x="0" y="0"/>
                <wp:positionH relativeFrom="column">
                  <wp:posOffset>2943860</wp:posOffset>
                </wp:positionH>
                <wp:positionV relativeFrom="paragraph">
                  <wp:posOffset>6715125</wp:posOffset>
                </wp:positionV>
                <wp:extent cx="342900" cy="856615"/>
                <wp:effectExtent l="53975" t="5715" r="13335" b="22860"/>
                <wp:wrapNone/>
                <wp:docPr id="197"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85661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33ABA" id="AutoShape 345" o:spid="_x0000_s1026" type="#_x0000_t34" style="position:absolute;margin-left:231.8pt;margin-top:528.75pt;width:27pt;height:67.45pt;rotation:90;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">
                <v:stroke endarrow="block"/>
              </v:shape>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51936" behindDoc="0" locked="0" layoutInCell="1" allowOverlap="1" wp14:anchorId="53384E98" wp14:editId="322BF5A3">
                <wp:simplePos x="0" y="0"/>
                <wp:positionH relativeFrom="column">
                  <wp:posOffset>4944110</wp:posOffset>
                </wp:positionH>
                <wp:positionV relativeFrom="paragraph">
                  <wp:posOffset>3399790</wp:posOffset>
                </wp:positionV>
                <wp:extent cx="228600" cy="286385"/>
                <wp:effectExtent l="53340" t="5715" r="12700" b="22860"/>
                <wp:wrapNone/>
                <wp:docPr id="196" name="AutoShap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28638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8F7F2" id="AutoShape 346" o:spid="_x0000_s1026" type="#_x0000_t34" style="position:absolute;margin-left:389.3pt;margin-top:267.7pt;width:18pt;height:22.55pt;rotation:90;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">
                <v:stroke endarrow="block"/>
              </v:shape>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52960" behindDoc="0" locked="0" layoutInCell="1" allowOverlap="1" wp14:anchorId="5B7B2E94" wp14:editId="1FB6BEBB">
                <wp:simplePos x="0" y="0"/>
                <wp:positionH relativeFrom="column">
                  <wp:posOffset>5229860</wp:posOffset>
                </wp:positionH>
                <wp:positionV relativeFrom="paragraph">
                  <wp:posOffset>3400425</wp:posOffset>
                </wp:positionV>
                <wp:extent cx="228600" cy="285115"/>
                <wp:effectExtent l="6350" t="5715" r="60960" b="22860"/>
                <wp:wrapNone/>
                <wp:docPr id="195" name="Auto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8600" cy="28511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79F4E" id="AutoShape 347" o:spid="_x0000_s1026" type="#_x0000_t34" style="position:absolute;margin-left:411.8pt;margin-top:267.75pt;width:18pt;height:22.45pt;rotation:90;flip:x;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">
                <v:stroke endarrow="block"/>
              </v:shape>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53984" behindDoc="0" locked="0" layoutInCell="1" allowOverlap="1" wp14:anchorId="40BFD30A" wp14:editId="1A100EF0">
                <wp:simplePos x="0" y="0"/>
                <wp:positionH relativeFrom="column">
                  <wp:posOffset>2686685</wp:posOffset>
                </wp:positionH>
                <wp:positionV relativeFrom="paragraph">
                  <wp:posOffset>7658100</wp:posOffset>
                </wp:positionV>
                <wp:extent cx="0" cy="228600"/>
                <wp:effectExtent l="53975" t="5715" r="60325" b="22860"/>
                <wp:wrapNone/>
                <wp:docPr id="194" name="Auto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B2128" id="_x0000_t32" coordsize="21600,21600" o:spt="32" o:oned="t" path="m,l21600,21600e" filled="f">
                <v:path arrowok="t" fillok="f" o:connecttype="none"/>
                <o:lock v:ext="edit" shapetype="t"/>
              </v:shapetype>
              <v:shape id="AutoShape 348" o:spid="_x0000_s1026" type="#_x0000_t32" style="position:absolute;margin-left:211.55pt;margin-top:603pt;width:0;height:18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BmNgIAAGA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">
                <v:stroke endarrow="block"/>
              </v:shape>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55008" behindDoc="0" locked="0" layoutInCell="1" allowOverlap="1" wp14:anchorId="7519BAAB" wp14:editId="771B15C6">
                <wp:simplePos x="0" y="0"/>
                <wp:positionH relativeFrom="column">
                  <wp:posOffset>2286000</wp:posOffset>
                </wp:positionH>
                <wp:positionV relativeFrom="paragraph">
                  <wp:posOffset>4114800</wp:posOffset>
                </wp:positionV>
                <wp:extent cx="2400300" cy="0"/>
                <wp:effectExtent l="5715" t="5715" r="13335" b="13335"/>
                <wp:wrapNone/>
                <wp:docPr id="193"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87D7C" id="Line 349" o:spid="_x0000_s1026" style="position:absolute;flip:x;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24pt" to="369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">
                <v:stroke dashstyle="dash"/>
              </v:line>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56032" behindDoc="0" locked="0" layoutInCell="1" allowOverlap="1" wp14:anchorId="651F3D18" wp14:editId="7A77BEC5">
                <wp:simplePos x="0" y="0"/>
                <wp:positionH relativeFrom="column">
                  <wp:posOffset>2286000</wp:posOffset>
                </wp:positionH>
                <wp:positionV relativeFrom="paragraph">
                  <wp:posOffset>4114800</wp:posOffset>
                </wp:positionV>
                <wp:extent cx="0" cy="228600"/>
                <wp:effectExtent l="53340" t="5715" r="60960" b="22860"/>
                <wp:wrapNone/>
                <wp:docPr id="192"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9177B" id="Line 35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24pt" to="18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">
                <v:stroke dashstyle="dash" endarrow="block"/>
              </v:line>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57056" behindDoc="0" locked="0" layoutInCell="1" allowOverlap="1" wp14:anchorId="5EDE91D6" wp14:editId="1B8DABC4">
                <wp:simplePos x="0" y="0"/>
                <wp:positionH relativeFrom="column">
                  <wp:posOffset>3086100</wp:posOffset>
                </wp:positionH>
                <wp:positionV relativeFrom="paragraph">
                  <wp:posOffset>4114800</wp:posOffset>
                </wp:positionV>
                <wp:extent cx="0" cy="228600"/>
                <wp:effectExtent l="53340" t="5715" r="60960" b="22860"/>
                <wp:wrapNone/>
                <wp:docPr id="735"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3020B" id="Line 35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24pt" to="243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">
                <v:stroke dashstyle="dash" endarrow="block"/>
              </v:line>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58080" behindDoc="0" locked="0" layoutInCell="1" allowOverlap="1" wp14:anchorId="25033CB2" wp14:editId="083C3EE0">
                <wp:simplePos x="0" y="0"/>
                <wp:positionH relativeFrom="column">
                  <wp:posOffset>3201035</wp:posOffset>
                </wp:positionH>
                <wp:positionV relativeFrom="paragraph">
                  <wp:posOffset>7772400</wp:posOffset>
                </wp:positionV>
                <wp:extent cx="342265" cy="285750"/>
                <wp:effectExtent l="6350" t="53340" r="51435" b="13335"/>
                <wp:wrapNone/>
                <wp:docPr id="734" name="AutoShap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26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BEE83" id="AutoShape 352" o:spid="_x0000_s1026" type="#_x0000_t32" style="position:absolute;margin-left:252.05pt;margin-top:612pt;width:26.95pt;height:22.5pt;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">
                <v:stroke endarrow="block"/>
              </v:shape>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59104" behindDoc="0" locked="0" layoutInCell="1" allowOverlap="1" wp14:anchorId="0A44D26C" wp14:editId="0D4931CF">
                <wp:simplePos x="0" y="0"/>
                <wp:positionH relativeFrom="column">
                  <wp:posOffset>3201035</wp:posOffset>
                </wp:positionH>
                <wp:positionV relativeFrom="paragraph">
                  <wp:posOffset>8058150</wp:posOffset>
                </wp:positionV>
                <wp:extent cx="342265" cy="228600"/>
                <wp:effectExtent l="6350" t="5715" r="41910" b="51435"/>
                <wp:wrapNone/>
                <wp:docPr id="733" name="AutoShap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6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2E2D4" id="AutoShape 353" o:spid="_x0000_s1026" type="#_x0000_t32" style="position:absolute;margin-left:252.05pt;margin-top:634.5pt;width:26.95pt;height:18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">
                <v:stroke endarrow="block"/>
              </v:shape>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60128" behindDoc="0" locked="0" layoutInCell="1" allowOverlap="1" wp14:anchorId="4C088AFF" wp14:editId="7EC92655">
                <wp:simplePos x="0" y="0"/>
                <wp:positionH relativeFrom="column">
                  <wp:posOffset>1828800</wp:posOffset>
                </wp:positionH>
                <wp:positionV relativeFrom="paragraph">
                  <wp:posOffset>7543800</wp:posOffset>
                </wp:positionV>
                <wp:extent cx="342900" cy="0"/>
                <wp:effectExtent l="15240" t="53340" r="13335" b="60960"/>
                <wp:wrapNone/>
                <wp:docPr id="731"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FB3E2" id="Line 354" o:spid="_x0000_s1026" style="position:absolute;flip:x;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94pt" to="171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m6MgIAAFc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">
                <v:stroke endarrow="block"/>
              </v:line>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61152" behindDoc="0" locked="0" layoutInCell="1" allowOverlap="1" wp14:anchorId="05D098F2" wp14:editId="2E883E60">
                <wp:simplePos x="0" y="0"/>
                <wp:positionH relativeFrom="column">
                  <wp:posOffset>1572260</wp:posOffset>
                </wp:positionH>
                <wp:positionV relativeFrom="paragraph">
                  <wp:posOffset>7458075</wp:posOffset>
                </wp:positionV>
                <wp:extent cx="285750" cy="913765"/>
                <wp:effectExtent l="6350" t="5715" r="22860" b="60960"/>
                <wp:wrapNone/>
                <wp:docPr id="730" name="Auto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85750" cy="91376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33CA01" id="_x0000_t33" coordsize="21600,21600" o:spt="33" o:oned="t" path="m,l21600,r,21600e" filled="f">
                <v:stroke joinstyle="miter"/>
                <v:path arrowok="t" fillok="f" o:connecttype="none"/>
                <o:lock v:ext="edit" shapetype="t"/>
              </v:shapetype>
              <v:shape id="AutoShape 355" o:spid="_x0000_s1026" type="#_x0000_t33" style="position:absolute;margin-left:123.8pt;margin-top:587.25pt;width:22.5pt;height:71.95pt;rotation:90;flip:x;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">
                <v:stroke endarrow="block"/>
              </v:shape>
            </w:pict>
          </mc:Fallback>
        </mc:AlternateContent>
      </w:r>
      <w:r w:rsidR="004D1671" w:rsidRPr="004D1671">
        <w:rPr>
          <w:rFonts w:ascii="標楷體" w:eastAsia="標楷體" w:hAnsi="標楷體" w:hint="eastAsia"/>
          <w:b/>
          <w:sz w:val="32"/>
          <w:szCs w:val="32"/>
        </w:rPr>
        <w:t>國立恆春高級工商職業學校</w:t>
      </w:r>
      <w:r w:rsidR="00492F38" w:rsidRPr="00492F38">
        <w:rPr>
          <w:rFonts w:eastAsia="標楷體" w:hint="eastAsia"/>
          <w:b/>
          <w:sz w:val="28"/>
          <w:szCs w:val="40"/>
        </w:rPr>
        <w:t>學生懷孕事件輔導與處理流程</w:t>
      </w:r>
      <w:bookmarkEnd w:id="125"/>
    </w:p>
    <w:p w:rsidR="00492F38" w:rsidRDefault="00E3318E" w:rsidP="00492F38">
      <w:pPr>
        <w:jc w:val="both"/>
        <w:rPr>
          <w:rFonts w:ascii="標楷體" w:eastAsia="標楷體" w:hAnsi="標楷體"/>
          <w:snapToGrid w:val="0"/>
          <w:color w:val="000000"/>
          <w:kern w:val="0"/>
          <w:sz w:val="28"/>
        </w:rPr>
      </w:pPr>
      <w:r>
        <w:rPr>
          <w:rFonts w:ascii="標楷體" w:eastAsia="標楷體" w:hAnsi="標楷體" w:hint="eastAsia"/>
          <w:color w:val="000000"/>
        </w:rPr>
        <w:t xml:space="preserve">                                                      </w:t>
      </w:r>
    </w:p>
    <w:p w:rsidR="00492F38" w:rsidRDefault="00527493" w:rsidP="00BB1D02">
      <w:pPr>
        <w:snapToGrid w:val="0"/>
        <w:spacing w:afterLines="50" w:after="120"/>
        <w:jc w:val="center"/>
        <w:rPr>
          <w:rFonts w:ascii="標楷體" w:eastAsia="標楷體" w:hAnsi="標楷體"/>
          <w:b/>
          <w:snapToGrid w:val="0"/>
          <w:color w:val="000000"/>
          <w:kern w:val="0"/>
          <w:sz w:val="40"/>
          <w:u w:val="single"/>
        </w:rPr>
      </w:pPr>
      <w:r>
        <w:rPr>
          <w:rFonts w:ascii="標楷體" w:eastAsia="標楷體" w:hAnsi="標楷體"/>
          <w:noProof/>
          <w:color w:val="000000"/>
          <w:kern w:val="0"/>
          <w:sz w:val="28"/>
        </w:rPr>
        <mc:AlternateContent>
          <mc:Choice Requires="wps">
            <w:drawing>
              <wp:anchor distT="0" distB="0" distL="114300" distR="114300" simplePos="0" relativeHeight="251715072" behindDoc="0" locked="0" layoutInCell="1" allowOverlap="1" wp14:anchorId="3BCDC723" wp14:editId="605D5085">
                <wp:simplePos x="0" y="0"/>
                <wp:positionH relativeFrom="column">
                  <wp:posOffset>-76200</wp:posOffset>
                </wp:positionH>
                <wp:positionV relativeFrom="paragraph">
                  <wp:posOffset>114300</wp:posOffset>
                </wp:positionV>
                <wp:extent cx="1257300" cy="685800"/>
                <wp:effectExtent l="5715" t="5715" r="13335" b="13335"/>
                <wp:wrapNone/>
                <wp:docPr id="729"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center"/>
                              <w:rPr>
                                <w:sz w:val="20"/>
                              </w:rPr>
                            </w:pPr>
                            <w:r>
                              <w:rPr>
                                <w:rFonts w:hint="eastAsia"/>
                                <w:sz w:val="20"/>
                              </w:rPr>
                              <w:t>學校在學生生產或中止懷孕之後才得知此事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DC723" id="Rectangle 275" o:spid="_x0000_s1302" style="position:absolute;left:0;text-align:left;margin-left:-6pt;margin-top:9pt;width:99pt;height:54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">
                <v:textbox>
                  <w:txbxContent>
                    <w:p w:rsidR="006A155E" w:rsidRDefault="006A155E" w:rsidP="00492F38">
                      <w:pPr>
                        <w:spacing w:line="280" w:lineRule="exact"/>
                        <w:jc w:val="center"/>
                        <w:rPr>
                          <w:sz w:val="20"/>
                        </w:rPr>
                      </w:pPr>
                      <w:r>
                        <w:rPr>
                          <w:rFonts w:hint="eastAsia"/>
                          <w:sz w:val="20"/>
                        </w:rPr>
                        <w:t>學校在學生生產或中止懷孕之後才得知此事</w:t>
                      </w:r>
                    </w:p>
                  </w:txbxContent>
                </v:textbox>
              </v:rect>
            </w:pict>
          </mc:Fallback>
        </mc:AlternateContent>
      </w:r>
      <w:r>
        <w:rPr>
          <w:rFonts w:ascii="標楷體" w:eastAsia="標楷體" w:hAnsi="標楷體"/>
          <w:noProof/>
          <w:color w:val="000000"/>
          <w:kern w:val="0"/>
          <w:sz w:val="20"/>
        </w:rPr>
        <mc:AlternateContent>
          <mc:Choice Requires="wps">
            <w:drawing>
              <wp:anchor distT="0" distB="0" distL="114300" distR="114300" simplePos="0" relativeHeight="251723264" behindDoc="0" locked="0" layoutInCell="1" allowOverlap="1" wp14:anchorId="76E6F11B" wp14:editId="14BC7D24">
                <wp:simplePos x="0" y="0"/>
                <wp:positionH relativeFrom="column">
                  <wp:posOffset>-76200</wp:posOffset>
                </wp:positionH>
                <wp:positionV relativeFrom="paragraph">
                  <wp:posOffset>-114300</wp:posOffset>
                </wp:positionV>
                <wp:extent cx="1924050" cy="228600"/>
                <wp:effectExtent l="53340" t="5715" r="13335" b="22860"/>
                <wp:wrapNone/>
                <wp:docPr id="728"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924050" cy="2286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B3B6B" id="AutoShape 288" o:spid="_x0000_s1026" type="#_x0000_t33" style="position:absolute;margin-left:-6pt;margin-top:-9pt;width:151.5pt;height:18pt;rotation:180;flip:y;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">
                <v:stroke endarrow="block"/>
              </v:shape>
            </w:pict>
          </mc:Fallback>
        </mc:AlternateContent>
      </w:r>
      <w:r>
        <w:rPr>
          <w:rFonts w:ascii="標楷體" w:eastAsia="標楷體" w:hAnsi="標楷體"/>
          <w:noProof/>
          <w:color w:val="000000"/>
          <w:kern w:val="0"/>
          <w:sz w:val="20"/>
        </w:rPr>
        <mc:AlternateContent>
          <mc:Choice Requires="wps">
            <w:drawing>
              <wp:anchor distT="0" distB="0" distL="114300" distR="114300" simplePos="0" relativeHeight="251714048" behindDoc="0" locked="0" layoutInCell="1" allowOverlap="1" wp14:anchorId="1E1989F3" wp14:editId="54CDE7C6">
                <wp:simplePos x="0" y="0"/>
                <wp:positionH relativeFrom="column">
                  <wp:posOffset>1828800</wp:posOffset>
                </wp:positionH>
                <wp:positionV relativeFrom="paragraph">
                  <wp:posOffset>-129540</wp:posOffset>
                </wp:positionV>
                <wp:extent cx="1029335" cy="342900"/>
                <wp:effectExtent l="5715" t="9525" r="12700" b="9525"/>
                <wp:wrapNone/>
                <wp:docPr id="727"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429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center"/>
                              <w:rPr>
                                <w:sz w:val="20"/>
                              </w:rPr>
                            </w:pPr>
                            <w:r>
                              <w:rPr>
                                <w:rFonts w:hint="eastAsia"/>
                                <w:sz w:val="20"/>
                              </w:rPr>
                              <w:t>學生懷孕事件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989F3" id="Rectangle 264" o:spid="_x0000_s1303" style="position:absolute;left:0;text-align:left;margin-left:2in;margin-top:-10.2pt;width:81.05pt;height:2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">
                <v:textbox>
                  <w:txbxContent>
                    <w:p w:rsidR="006A155E" w:rsidRDefault="006A155E" w:rsidP="00492F38">
                      <w:pPr>
                        <w:spacing w:line="280" w:lineRule="exact"/>
                        <w:jc w:val="center"/>
                        <w:rPr>
                          <w:sz w:val="20"/>
                        </w:rPr>
                      </w:pPr>
                      <w:r>
                        <w:rPr>
                          <w:rFonts w:hint="eastAsia"/>
                          <w:sz w:val="20"/>
                        </w:rPr>
                        <w:t>學生懷孕事件</w:t>
                      </w:r>
                    </w:p>
                  </w:txbxContent>
                </v:textbox>
              </v:rect>
            </w:pict>
          </mc:Fallback>
        </mc:AlternateContent>
      </w:r>
      <w:r>
        <w:rPr>
          <w:rFonts w:ascii="標楷體" w:eastAsia="標楷體" w:hAnsi="標楷體"/>
          <w:noProof/>
          <w:color w:val="000000"/>
          <w:kern w:val="0"/>
          <w:sz w:val="20"/>
        </w:rPr>
        <mc:AlternateContent>
          <mc:Choice Requires="wps">
            <w:drawing>
              <wp:anchor distT="0" distB="0" distL="114300" distR="114300" simplePos="0" relativeHeight="251738624" behindDoc="0" locked="0" layoutInCell="1" allowOverlap="1" wp14:anchorId="7A416F1E" wp14:editId="3B50CA16">
                <wp:simplePos x="0" y="0"/>
                <wp:positionH relativeFrom="column">
                  <wp:posOffset>2400300</wp:posOffset>
                </wp:positionH>
                <wp:positionV relativeFrom="paragraph">
                  <wp:posOffset>213360</wp:posOffset>
                </wp:positionV>
                <wp:extent cx="0" cy="243840"/>
                <wp:effectExtent l="53340" t="9525" r="60960" b="22860"/>
                <wp:wrapNone/>
                <wp:docPr id="726"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B4D95" id="Line 310"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6.8pt" to="18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">
                <v:stroke endarrow="block"/>
              </v:line>
            </w:pict>
          </mc:Fallback>
        </mc:AlternateContent>
      </w:r>
    </w:p>
    <w:p w:rsidR="00492F38" w:rsidRDefault="00527493" w:rsidP="00BB1D02">
      <w:pPr>
        <w:snapToGrid w:val="0"/>
        <w:spacing w:afterLines="50" w:after="120"/>
        <w:jc w:val="center"/>
        <w:rPr>
          <w:rFonts w:ascii="標楷體" w:eastAsia="標楷體" w:hAnsi="標楷體"/>
          <w:b/>
          <w:snapToGrid w:val="0"/>
          <w:color w:val="000000"/>
          <w:kern w:val="0"/>
          <w:sz w:val="40"/>
          <w:u w:val="single"/>
        </w:rPr>
      </w:pPr>
      <w:r>
        <w:rPr>
          <w:rFonts w:ascii="標楷體" w:eastAsia="標楷體" w:hAnsi="標楷體"/>
          <w:noProof/>
          <w:color w:val="000000"/>
          <w:kern w:val="0"/>
          <w:sz w:val="28"/>
        </w:rPr>
        <mc:AlternateContent>
          <mc:Choice Requires="wps">
            <w:drawing>
              <wp:anchor distT="0" distB="0" distL="114300" distR="114300" simplePos="0" relativeHeight="251724288" behindDoc="0" locked="0" layoutInCell="1" allowOverlap="1" wp14:anchorId="25656EF5" wp14:editId="3F5E72FD">
                <wp:simplePos x="0" y="0"/>
                <wp:positionH relativeFrom="column">
                  <wp:posOffset>152400</wp:posOffset>
                </wp:positionH>
                <wp:positionV relativeFrom="paragraph">
                  <wp:posOffset>355600</wp:posOffset>
                </wp:positionV>
                <wp:extent cx="0" cy="228600"/>
                <wp:effectExtent l="53340" t="6350" r="60960" b="22225"/>
                <wp:wrapNone/>
                <wp:docPr id="725"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9CEA2" id="AutoShape 289" o:spid="_x0000_s1026" type="#_x0000_t32" style="position:absolute;margin-left:12pt;margin-top:28pt;width:0;height:18pt;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">
                <v:stroke endarrow="block"/>
              </v:shape>
            </w:pict>
          </mc:Fallback>
        </mc:AlternateContent>
      </w:r>
      <w:r>
        <w:rPr>
          <w:rFonts w:ascii="標楷體" w:eastAsia="標楷體" w:hAnsi="標楷體"/>
          <w:noProof/>
          <w:color w:val="000000"/>
          <w:kern w:val="0"/>
          <w:sz w:val="20"/>
        </w:rPr>
        <mc:AlternateContent>
          <mc:Choice Requires="wps">
            <w:drawing>
              <wp:anchor distT="0" distB="0" distL="114300" distR="114300" simplePos="0" relativeHeight="251718144" behindDoc="0" locked="0" layoutInCell="1" allowOverlap="1" wp14:anchorId="256E206A" wp14:editId="0CDE4772">
                <wp:simplePos x="0" y="0"/>
                <wp:positionH relativeFrom="column">
                  <wp:posOffset>2343785</wp:posOffset>
                </wp:positionH>
                <wp:positionV relativeFrom="paragraph">
                  <wp:posOffset>355600</wp:posOffset>
                </wp:positionV>
                <wp:extent cx="113665" cy="227965"/>
                <wp:effectExtent l="6350" t="6350" r="60960" b="41910"/>
                <wp:wrapNone/>
                <wp:docPr id="724"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CDFC9" id="AutoShape 278" o:spid="_x0000_s1026" type="#_x0000_t32" style="position:absolute;margin-left:184.55pt;margin-top:28pt;width:8.95pt;height:17.9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">
                <v:stroke endarrow="block"/>
              </v:shape>
            </w:pict>
          </mc:Fallback>
        </mc:AlternateContent>
      </w:r>
      <w:r>
        <w:rPr>
          <w:rFonts w:ascii="標楷體" w:eastAsia="標楷體" w:hAnsi="標楷體"/>
          <w:noProof/>
          <w:color w:val="000000"/>
          <w:kern w:val="0"/>
          <w:sz w:val="20"/>
        </w:rPr>
        <mc:AlternateContent>
          <mc:Choice Requires="wps">
            <w:drawing>
              <wp:anchor distT="0" distB="0" distL="114300" distR="114300" simplePos="0" relativeHeight="251704832" behindDoc="0" locked="0" layoutInCell="1" allowOverlap="1" wp14:anchorId="46679816" wp14:editId="0F425C43">
                <wp:simplePos x="0" y="0"/>
                <wp:positionH relativeFrom="column">
                  <wp:posOffset>1828800</wp:posOffset>
                </wp:positionH>
                <wp:positionV relativeFrom="paragraph">
                  <wp:posOffset>12700</wp:posOffset>
                </wp:positionV>
                <wp:extent cx="1029335" cy="342900"/>
                <wp:effectExtent l="5715" t="6350" r="12700" b="12700"/>
                <wp:wrapNone/>
                <wp:docPr id="723"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429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center"/>
                              <w:rPr>
                                <w:sz w:val="20"/>
                              </w:rPr>
                            </w:pPr>
                            <w:r>
                              <w:rPr>
                                <w:rFonts w:hint="eastAsia"/>
                                <w:sz w:val="20"/>
                              </w:rPr>
                              <w:t>輔導專責單位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79816" id="Rectangle 255" o:spid="_x0000_s1304" style="position:absolute;left:0;text-align:left;margin-left:2in;margin-top:1pt;width:81.05pt;height:2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">
                <v:textbox>
                  <w:txbxContent>
                    <w:p w:rsidR="006A155E" w:rsidRDefault="006A155E" w:rsidP="00492F38">
                      <w:pPr>
                        <w:spacing w:line="280" w:lineRule="exact"/>
                        <w:jc w:val="center"/>
                        <w:rPr>
                          <w:sz w:val="20"/>
                        </w:rPr>
                      </w:pPr>
                      <w:r>
                        <w:rPr>
                          <w:rFonts w:hint="eastAsia"/>
                          <w:sz w:val="20"/>
                        </w:rPr>
                        <w:t>輔導專責單位</w:t>
                      </w:r>
                    </w:p>
                  </w:txbxContent>
                </v:textbox>
              </v:rect>
            </w:pict>
          </mc:Fallback>
        </mc:AlternateContent>
      </w:r>
    </w:p>
    <w:p w:rsidR="00492F38" w:rsidRDefault="00527493" w:rsidP="00BB1D02">
      <w:pPr>
        <w:snapToGrid w:val="0"/>
        <w:spacing w:afterLines="50" w:after="120"/>
        <w:jc w:val="center"/>
        <w:rPr>
          <w:rFonts w:ascii="標楷體" w:eastAsia="標楷體" w:hAnsi="標楷體"/>
          <w:b/>
          <w:snapToGrid w:val="0"/>
          <w:color w:val="000000"/>
          <w:kern w:val="0"/>
          <w:sz w:val="40"/>
          <w:u w:val="single"/>
        </w:rPr>
      </w:pPr>
      <w:r>
        <w:rPr>
          <w:rFonts w:ascii="標楷體" w:eastAsia="標楷體" w:hAnsi="標楷體"/>
          <w:noProof/>
          <w:color w:val="000000"/>
          <w:kern w:val="0"/>
          <w:sz w:val="20"/>
        </w:rPr>
        <mc:AlternateContent>
          <mc:Choice Requires="wps">
            <w:drawing>
              <wp:anchor distT="0" distB="0" distL="114300" distR="114300" simplePos="0" relativeHeight="251735552" behindDoc="0" locked="0" layoutInCell="1" allowOverlap="1" wp14:anchorId="7FDA28C3" wp14:editId="6F5ACA68">
                <wp:simplePos x="0" y="0"/>
                <wp:positionH relativeFrom="column">
                  <wp:posOffset>990600</wp:posOffset>
                </wp:positionH>
                <wp:positionV relativeFrom="paragraph">
                  <wp:posOffset>24765</wp:posOffset>
                </wp:positionV>
                <wp:extent cx="838200" cy="342900"/>
                <wp:effectExtent l="0" t="0" r="3810" b="3810"/>
                <wp:wrapNone/>
                <wp:docPr id="722"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Default="006A155E" w:rsidP="00492F38">
                            <w:pPr>
                              <w:spacing w:line="280" w:lineRule="exact"/>
                              <w:rPr>
                                <w:sz w:val="20"/>
                              </w:rPr>
                            </w:pPr>
                            <w:r>
                              <w:rPr>
                                <w:rFonts w:hint="eastAsia"/>
                                <w:sz w:val="20"/>
                              </w:rPr>
                              <w:t>視情況需要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A28C3" id="Rectangle 307" o:spid="_x0000_s1305" style="position:absolute;left:0;text-align:left;margin-left:78pt;margin-top:1.95pt;width:66pt;height:2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" stroked="f">
                <v:textbox>
                  <w:txbxContent>
                    <w:p w:rsidR="006A155E" w:rsidRDefault="006A155E" w:rsidP="00492F38">
                      <w:pPr>
                        <w:spacing w:line="280" w:lineRule="exact"/>
                        <w:rPr>
                          <w:sz w:val="20"/>
                        </w:rPr>
                      </w:pPr>
                      <w:r>
                        <w:rPr>
                          <w:rFonts w:hint="eastAsia"/>
                          <w:sz w:val="20"/>
                        </w:rPr>
                        <w:t>視情況需要</w:t>
                      </w:r>
                    </w:p>
                  </w:txbxContent>
                </v:textbox>
              </v:rect>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16096" behindDoc="0" locked="0" layoutInCell="1" allowOverlap="1" wp14:anchorId="0913E482" wp14:editId="5B31F1EB">
                <wp:simplePos x="0" y="0"/>
                <wp:positionH relativeFrom="column">
                  <wp:posOffset>-304800</wp:posOffset>
                </wp:positionH>
                <wp:positionV relativeFrom="paragraph">
                  <wp:posOffset>139065</wp:posOffset>
                </wp:positionV>
                <wp:extent cx="1256665" cy="685800"/>
                <wp:effectExtent l="5715" t="5715" r="13970" b="13335"/>
                <wp:wrapNone/>
                <wp:docPr id="721"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6858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center"/>
                              <w:rPr>
                                <w:sz w:val="20"/>
                              </w:rPr>
                            </w:pPr>
                            <w:r>
                              <w:rPr>
                                <w:rFonts w:hint="eastAsia"/>
                                <w:sz w:val="20"/>
                              </w:rPr>
                              <w:t>輔導專責單位</w:t>
                            </w:r>
                          </w:p>
                          <w:p w:rsidR="006A155E" w:rsidRDefault="006A155E" w:rsidP="00492F38">
                            <w:pPr>
                              <w:spacing w:line="280" w:lineRule="exact"/>
                              <w:jc w:val="center"/>
                              <w:rPr>
                                <w:sz w:val="20"/>
                              </w:rPr>
                            </w:pPr>
                            <w:r>
                              <w:rPr>
                                <w:rFonts w:hint="eastAsia"/>
                                <w:sz w:val="20"/>
                              </w:rPr>
                              <w:t>(</w:t>
                            </w:r>
                            <w:r>
                              <w:rPr>
                                <w:rFonts w:hint="eastAsia"/>
                                <w:sz w:val="20"/>
                              </w:rPr>
                              <w:t>和學生進行協談，視需求提供協助</w:t>
                            </w:r>
                            <w:r>
                              <w:rPr>
                                <w:rFonts w:hint="eastAsia"/>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3E482" id="Rectangle 276" o:spid="_x0000_s1306" style="position:absolute;left:0;text-align:left;margin-left:-24pt;margin-top:10.95pt;width:98.95pt;height:5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">
                <v:textbox>
                  <w:txbxContent>
                    <w:p w:rsidR="006A155E" w:rsidRDefault="006A155E" w:rsidP="00492F38">
                      <w:pPr>
                        <w:spacing w:line="280" w:lineRule="exact"/>
                        <w:jc w:val="center"/>
                        <w:rPr>
                          <w:sz w:val="20"/>
                        </w:rPr>
                      </w:pPr>
                      <w:r>
                        <w:rPr>
                          <w:rFonts w:hint="eastAsia"/>
                          <w:sz w:val="20"/>
                        </w:rPr>
                        <w:t>輔導專責單位</w:t>
                      </w:r>
                    </w:p>
                    <w:p w:rsidR="006A155E" w:rsidRDefault="006A155E" w:rsidP="00492F38">
                      <w:pPr>
                        <w:spacing w:line="280" w:lineRule="exact"/>
                        <w:jc w:val="center"/>
                        <w:rPr>
                          <w:sz w:val="20"/>
                        </w:rPr>
                      </w:pPr>
                      <w:r>
                        <w:rPr>
                          <w:rFonts w:hint="eastAsia"/>
                          <w:sz w:val="20"/>
                        </w:rPr>
                        <w:t>(</w:t>
                      </w:r>
                      <w:r>
                        <w:rPr>
                          <w:rFonts w:hint="eastAsia"/>
                          <w:sz w:val="20"/>
                        </w:rPr>
                        <w:t>和學生進行協談，視需求提供協助</w:t>
                      </w:r>
                      <w:r>
                        <w:rPr>
                          <w:rFonts w:hint="eastAsia"/>
                          <w:sz w:val="20"/>
                        </w:rPr>
                        <w:t>)</w:t>
                      </w:r>
                    </w:p>
                  </w:txbxContent>
                </v:textbox>
              </v:rect>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08928" behindDoc="0" locked="0" layoutInCell="1" allowOverlap="1" wp14:anchorId="261AA209" wp14:editId="66C6E8B1">
                <wp:simplePos x="0" y="0"/>
                <wp:positionH relativeFrom="column">
                  <wp:posOffset>4229100</wp:posOffset>
                </wp:positionH>
                <wp:positionV relativeFrom="paragraph">
                  <wp:posOffset>24765</wp:posOffset>
                </wp:positionV>
                <wp:extent cx="1257300" cy="685800"/>
                <wp:effectExtent l="5715" t="5715" r="13335" b="13335"/>
                <wp:wrapNone/>
                <wp:docPr id="720"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both"/>
                              <w:rPr>
                                <w:sz w:val="20"/>
                              </w:rPr>
                            </w:pPr>
                            <w:r>
                              <w:rPr>
                                <w:rFonts w:hint="eastAsia"/>
                                <w:sz w:val="20"/>
                              </w:rPr>
                              <w:t>定期召開個案會議</w:t>
                            </w:r>
                          </w:p>
                          <w:p w:rsidR="006A155E" w:rsidRDefault="006A155E" w:rsidP="00492F38">
                            <w:pPr>
                              <w:spacing w:line="280" w:lineRule="exact"/>
                              <w:jc w:val="both"/>
                              <w:rPr>
                                <w:sz w:val="20"/>
                              </w:rPr>
                            </w:pPr>
                            <w:r>
                              <w:rPr>
                                <w:rFonts w:hint="eastAsia"/>
                                <w:sz w:val="20"/>
                              </w:rPr>
                              <w:t>訂定</w:t>
                            </w:r>
                            <w:r>
                              <w:rPr>
                                <w:rFonts w:hint="eastAsia"/>
                                <w:sz w:val="20"/>
                              </w:rPr>
                              <w:t>/</w:t>
                            </w:r>
                            <w:r>
                              <w:rPr>
                                <w:rFonts w:hint="eastAsia"/>
                                <w:sz w:val="20"/>
                              </w:rPr>
                              <w:t>修正輔導計畫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AA209" id="Rectangle 259" o:spid="_x0000_s1307" style="position:absolute;left:0;text-align:left;margin-left:333pt;margin-top:1.95pt;width:99pt;height:5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">
                <v:textbox>
                  <w:txbxContent>
                    <w:p w:rsidR="006A155E" w:rsidRDefault="006A155E" w:rsidP="00492F38">
                      <w:pPr>
                        <w:spacing w:line="280" w:lineRule="exact"/>
                        <w:jc w:val="both"/>
                        <w:rPr>
                          <w:sz w:val="20"/>
                        </w:rPr>
                      </w:pPr>
                      <w:r>
                        <w:rPr>
                          <w:rFonts w:hint="eastAsia"/>
                          <w:sz w:val="20"/>
                        </w:rPr>
                        <w:t>定期召開個案會議</w:t>
                      </w:r>
                    </w:p>
                    <w:p w:rsidR="006A155E" w:rsidRDefault="006A155E" w:rsidP="00492F38">
                      <w:pPr>
                        <w:spacing w:line="280" w:lineRule="exact"/>
                        <w:jc w:val="both"/>
                        <w:rPr>
                          <w:sz w:val="20"/>
                        </w:rPr>
                      </w:pPr>
                      <w:r>
                        <w:rPr>
                          <w:rFonts w:hint="eastAsia"/>
                          <w:sz w:val="20"/>
                        </w:rPr>
                        <w:t>訂定</w:t>
                      </w:r>
                      <w:r>
                        <w:rPr>
                          <w:rFonts w:hint="eastAsia"/>
                          <w:sz w:val="20"/>
                        </w:rPr>
                        <w:t>/</w:t>
                      </w:r>
                      <w:r>
                        <w:rPr>
                          <w:rFonts w:hint="eastAsia"/>
                          <w:sz w:val="20"/>
                        </w:rPr>
                        <w:t>修正輔導計畫</w:t>
                      </w:r>
                    </w:p>
                  </w:txbxContent>
                </v:textbox>
              </v:rect>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07904" behindDoc="0" locked="0" layoutInCell="1" allowOverlap="1" wp14:anchorId="77D9BBB1" wp14:editId="77027CFE">
                <wp:simplePos x="0" y="0"/>
                <wp:positionH relativeFrom="column">
                  <wp:posOffset>3314700</wp:posOffset>
                </wp:positionH>
                <wp:positionV relativeFrom="paragraph">
                  <wp:posOffset>139065</wp:posOffset>
                </wp:positionV>
                <wp:extent cx="685800" cy="457200"/>
                <wp:effectExtent l="5715" t="5715" r="13335" b="13335"/>
                <wp:wrapNone/>
                <wp:docPr id="71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both"/>
                              <w:rPr>
                                <w:sz w:val="20"/>
                              </w:rPr>
                            </w:pPr>
                            <w:r>
                              <w:rPr>
                                <w:rFonts w:hint="eastAsia"/>
                                <w:sz w:val="20"/>
                              </w:rPr>
                              <w:t>建立分工表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9BBB1" id="Rectangle 258" o:spid="_x0000_s1308" style="position:absolute;left:0;text-align:left;margin-left:261pt;margin-top:10.95pt;width:54pt;height:3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">
                <v:textbox>
                  <w:txbxContent>
                    <w:p w:rsidR="006A155E" w:rsidRDefault="006A155E" w:rsidP="00492F38">
                      <w:pPr>
                        <w:spacing w:line="280" w:lineRule="exact"/>
                        <w:jc w:val="both"/>
                        <w:rPr>
                          <w:sz w:val="20"/>
                        </w:rPr>
                      </w:pPr>
                      <w:r>
                        <w:rPr>
                          <w:rFonts w:hint="eastAsia"/>
                          <w:sz w:val="20"/>
                        </w:rPr>
                        <w:t>建立分工表</w:t>
                      </w:r>
                    </w:p>
                  </w:txbxContent>
                </v:textbox>
              </v:rect>
            </w:pict>
          </mc:Fallback>
        </mc:AlternateContent>
      </w:r>
      <w:r>
        <w:rPr>
          <w:rFonts w:ascii="標楷體" w:eastAsia="標楷體" w:hAnsi="標楷體"/>
          <w:noProof/>
          <w:color w:val="000000"/>
          <w:kern w:val="0"/>
          <w:sz w:val="20"/>
        </w:rPr>
        <mc:AlternateContent>
          <mc:Choice Requires="wps">
            <w:drawing>
              <wp:anchor distT="0" distB="0" distL="114300" distR="114300" simplePos="0" relativeHeight="251705856" behindDoc="0" locked="0" layoutInCell="1" allowOverlap="1" wp14:anchorId="35821AAE" wp14:editId="5B46492B">
                <wp:simplePos x="0" y="0"/>
                <wp:positionH relativeFrom="column">
                  <wp:posOffset>1828800</wp:posOffset>
                </wp:positionH>
                <wp:positionV relativeFrom="paragraph">
                  <wp:posOffset>139065</wp:posOffset>
                </wp:positionV>
                <wp:extent cx="1257300" cy="457200"/>
                <wp:effectExtent l="5715" t="5715" r="13335" b="13335"/>
                <wp:wrapNone/>
                <wp:docPr id="718"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both"/>
                              <w:rPr>
                                <w:sz w:val="20"/>
                              </w:rPr>
                            </w:pPr>
                            <w:r>
                              <w:rPr>
                                <w:rFonts w:hint="eastAsia"/>
                                <w:sz w:val="20"/>
                              </w:rPr>
                              <w:t>成立處理小組</w:t>
                            </w:r>
                          </w:p>
                          <w:p w:rsidR="006A155E" w:rsidRDefault="006A155E" w:rsidP="00492F38">
                            <w:pPr>
                              <w:spacing w:line="280" w:lineRule="exact"/>
                              <w:jc w:val="both"/>
                              <w:rPr>
                                <w:sz w:val="20"/>
                              </w:rPr>
                            </w:pPr>
                            <w:r>
                              <w:rPr>
                                <w:rFonts w:hint="eastAsia"/>
                                <w:sz w:val="20"/>
                              </w:rPr>
                              <w:t>由校長擔任召集人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21AAE" id="Rectangle 256" o:spid="_x0000_s1309" style="position:absolute;left:0;text-align:left;margin-left:2in;margin-top:10.95pt;width:99pt;height:3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">
                <v:textbox>
                  <w:txbxContent>
                    <w:p w:rsidR="006A155E" w:rsidRDefault="006A155E" w:rsidP="00492F38">
                      <w:pPr>
                        <w:spacing w:line="280" w:lineRule="exact"/>
                        <w:jc w:val="both"/>
                        <w:rPr>
                          <w:sz w:val="20"/>
                        </w:rPr>
                      </w:pPr>
                      <w:r>
                        <w:rPr>
                          <w:rFonts w:hint="eastAsia"/>
                          <w:sz w:val="20"/>
                        </w:rPr>
                        <w:t>成立處理小組</w:t>
                      </w:r>
                    </w:p>
                    <w:p w:rsidR="006A155E" w:rsidRDefault="006A155E" w:rsidP="00492F38">
                      <w:pPr>
                        <w:spacing w:line="280" w:lineRule="exact"/>
                        <w:jc w:val="both"/>
                        <w:rPr>
                          <w:sz w:val="20"/>
                        </w:rPr>
                      </w:pPr>
                      <w:r>
                        <w:rPr>
                          <w:rFonts w:hint="eastAsia"/>
                          <w:sz w:val="20"/>
                        </w:rPr>
                        <w:t>由校長擔任召集人</w:t>
                      </w:r>
                    </w:p>
                  </w:txbxContent>
                </v:textbox>
              </v:rect>
            </w:pict>
          </mc:Fallback>
        </mc:AlternateContent>
      </w:r>
    </w:p>
    <w:p w:rsidR="00492F38" w:rsidRDefault="00527493" w:rsidP="00BB1D02">
      <w:pPr>
        <w:pStyle w:val="4"/>
        <w:snapToGrid w:val="0"/>
        <w:spacing w:afterLines="50" w:after="120"/>
        <w:rPr>
          <w:rFonts w:hAnsi="標楷體"/>
          <w:b/>
          <w:noProof/>
          <w:snapToGrid w:val="0"/>
          <w:color w:val="000000"/>
          <w:spacing w:val="0"/>
          <w:kern w:val="0"/>
          <w:sz w:val="40"/>
          <w:szCs w:val="24"/>
          <w:u w:val="single"/>
        </w:rPr>
      </w:pPr>
      <w:r>
        <w:rPr>
          <w:rFonts w:hAnsi="標楷體"/>
          <w:noProof/>
          <w:color w:val="000000"/>
          <w:spacing w:val="0"/>
          <w:kern w:val="0"/>
          <w:sz w:val="20"/>
          <w:szCs w:val="24"/>
        </w:rPr>
        <mc:AlternateContent>
          <mc:Choice Requires="wps">
            <w:drawing>
              <wp:anchor distT="0" distB="0" distL="114300" distR="114300" simplePos="0" relativeHeight="251706880" behindDoc="0" locked="0" layoutInCell="1" allowOverlap="1" wp14:anchorId="3271ED29" wp14:editId="57A3FF02">
                <wp:simplePos x="0" y="0"/>
                <wp:positionH relativeFrom="column">
                  <wp:posOffset>1485900</wp:posOffset>
                </wp:positionH>
                <wp:positionV relativeFrom="paragraph">
                  <wp:posOffset>380365</wp:posOffset>
                </wp:positionV>
                <wp:extent cx="2057400" cy="1295400"/>
                <wp:effectExtent l="5715" t="5715" r="13335" b="13335"/>
                <wp:wrapNone/>
                <wp:docPr id="71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295400"/>
                        </a:xfrm>
                        <a:prstGeom prst="rect">
                          <a:avLst/>
                        </a:prstGeom>
                        <a:solidFill>
                          <a:srgbClr val="FFFFFF"/>
                        </a:solidFill>
                        <a:ln w="9525">
                          <a:solidFill>
                            <a:srgbClr val="000000"/>
                          </a:solidFill>
                          <a:miter lim="800000"/>
                          <a:headEnd/>
                          <a:tailEnd/>
                        </a:ln>
                      </wps:spPr>
                      <wps:txbx>
                        <w:txbxContent>
                          <w:p w:rsidR="006A155E" w:rsidRDefault="006A155E" w:rsidP="00492F38">
                            <w:pPr>
                              <w:pStyle w:val="31"/>
                              <w:rPr>
                                <w:rFonts w:ascii="新細明體" w:hAnsi="新細明體"/>
                                <w:sz w:val="20"/>
                                <w:szCs w:val="20"/>
                              </w:rPr>
                            </w:pPr>
                            <w:r>
                              <w:rPr>
                                <w:rFonts w:ascii="新細明體" w:hAnsi="新細明體" w:hint="eastAsia"/>
                                <w:sz w:val="20"/>
                                <w:szCs w:val="20"/>
                              </w:rPr>
                              <w:t>選定合適之個管員進行協談諮商</w:t>
                            </w:r>
                          </w:p>
                          <w:p w:rsidR="006A155E" w:rsidRDefault="006A155E" w:rsidP="0033511A">
                            <w:pPr>
                              <w:numPr>
                                <w:ilvl w:val="0"/>
                                <w:numId w:val="50"/>
                              </w:numPr>
                              <w:spacing w:line="280" w:lineRule="exact"/>
                              <w:rPr>
                                <w:rFonts w:ascii="新細明體" w:hAnsi="新細明體"/>
                                <w:sz w:val="20"/>
                              </w:rPr>
                            </w:pPr>
                            <w:r>
                              <w:rPr>
                                <w:rFonts w:ascii="新細明體" w:hAnsi="新細明體" w:hint="eastAsia"/>
                                <w:sz w:val="20"/>
                              </w:rPr>
                              <w:t>同理懷孕學生</w:t>
                            </w:r>
                          </w:p>
                          <w:p w:rsidR="006A155E" w:rsidRDefault="006A155E" w:rsidP="0033511A">
                            <w:pPr>
                              <w:numPr>
                                <w:ilvl w:val="0"/>
                                <w:numId w:val="50"/>
                              </w:numPr>
                              <w:spacing w:line="280" w:lineRule="exact"/>
                              <w:rPr>
                                <w:rFonts w:ascii="新細明體" w:hAnsi="新細明體"/>
                                <w:sz w:val="20"/>
                              </w:rPr>
                            </w:pPr>
                            <w:r>
                              <w:rPr>
                                <w:rFonts w:ascii="新細明體" w:hAnsi="新細明體" w:hint="eastAsia"/>
                                <w:sz w:val="20"/>
                              </w:rPr>
                              <w:t>確認、分析問題，了解需求並協助處理</w:t>
                            </w:r>
                          </w:p>
                          <w:p w:rsidR="006A155E" w:rsidRDefault="006A155E" w:rsidP="0033511A">
                            <w:pPr>
                              <w:numPr>
                                <w:ilvl w:val="0"/>
                                <w:numId w:val="50"/>
                              </w:numPr>
                              <w:spacing w:line="280" w:lineRule="exact"/>
                              <w:rPr>
                                <w:sz w:val="20"/>
                              </w:rPr>
                            </w:pPr>
                            <w:r>
                              <w:rPr>
                                <w:rFonts w:ascii="新細明體" w:hAnsi="新細明體" w:hint="eastAsia"/>
                                <w:sz w:val="20"/>
                              </w:rPr>
                              <w:t>告知未成年學生通報之責</w:t>
                            </w:r>
                          </w:p>
                          <w:p w:rsidR="006A155E" w:rsidRDefault="006A155E" w:rsidP="0033511A">
                            <w:pPr>
                              <w:numPr>
                                <w:ilvl w:val="0"/>
                                <w:numId w:val="50"/>
                              </w:numPr>
                              <w:spacing w:line="280" w:lineRule="exact"/>
                              <w:rPr>
                                <w:sz w:val="20"/>
                              </w:rPr>
                            </w:pPr>
                            <w:r>
                              <w:rPr>
                                <w:rFonts w:hint="eastAsia"/>
                                <w:sz w:val="20"/>
                              </w:rPr>
                              <w:t>共同擬定輔導計畫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1ED29" id="Rectangle 257" o:spid="_x0000_s1310" style="position:absolute;left:0;text-align:left;margin-left:117pt;margin-top:29.95pt;width:162pt;height:102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">
                <v:textbox>
                  <w:txbxContent>
                    <w:p w:rsidR="006A155E" w:rsidRDefault="006A155E" w:rsidP="00492F38">
                      <w:pPr>
                        <w:pStyle w:val="31"/>
                        <w:rPr>
                          <w:rFonts w:ascii="新細明體" w:hAnsi="新細明體"/>
                          <w:sz w:val="20"/>
                          <w:szCs w:val="20"/>
                        </w:rPr>
                      </w:pPr>
                      <w:r>
                        <w:rPr>
                          <w:rFonts w:ascii="新細明體" w:hAnsi="新細明體" w:hint="eastAsia"/>
                          <w:sz w:val="20"/>
                          <w:szCs w:val="20"/>
                        </w:rPr>
                        <w:t>選定合適之個管員進行協談諮商</w:t>
                      </w:r>
                    </w:p>
                    <w:p w:rsidR="006A155E" w:rsidRDefault="006A155E" w:rsidP="0033511A">
                      <w:pPr>
                        <w:numPr>
                          <w:ilvl w:val="0"/>
                          <w:numId w:val="50"/>
                        </w:numPr>
                        <w:spacing w:line="280" w:lineRule="exact"/>
                        <w:rPr>
                          <w:rFonts w:ascii="新細明體" w:hAnsi="新細明體"/>
                          <w:sz w:val="20"/>
                        </w:rPr>
                      </w:pPr>
                      <w:r>
                        <w:rPr>
                          <w:rFonts w:ascii="新細明體" w:hAnsi="新細明體" w:hint="eastAsia"/>
                          <w:sz w:val="20"/>
                        </w:rPr>
                        <w:t>同理懷孕學生</w:t>
                      </w:r>
                    </w:p>
                    <w:p w:rsidR="006A155E" w:rsidRDefault="006A155E" w:rsidP="0033511A">
                      <w:pPr>
                        <w:numPr>
                          <w:ilvl w:val="0"/>
                          <w:numId w:val="50"/>
                        </w:numPr>
                        <w:spacing w:line="280" w:lineRule="exact"/>
                        <w:rPr>
                          <w:rFonts w:ascii="新細明體" w:hAnsi="新細明體"/>
                          <w:sz w:val="20"/>
                        </w:rPr>
                      </w:pPr>
                      <w:r>
                        <w:rPr>
                          <w:rFonts w:ascii="新細明體" w:hAnsi="新細明體" w:hint="eastAsia"/>
                          <w:sz w:val="20"/>
                        </w:rPr>
                        <w:t>確認、分析問題，了解需求並協助處理</w:t>
                      </w:r>
                    </w:p>
                    <w:p w:rsidR="006A155E" w:rsidRDefault="006A155E" w:rsidP="0033511A">
                      <w:pPr>
                        <w:numPr>
                          <w:ilvl w:val="0"/>
                          <w:numId w:val="50"/>
                        </w:numPr>
                        <w:spacing w:line="280" w:lineRule="exact"/>
                        <w:rPr>
                          <w:sz w:val="20"/>
                        </w:rPr>
                      </w:pPr>
                      <w:r>
                        <w:rPr>
                          <w:rFonts w:ascii="新細明體" w:hAnsi="新細明體" w:hint="eastAsia"/>
                          <w:sz w:val="20"/>
                        </w:rPr>
                        <w:t>告知未成年學生通報之責</w:t>
                      </w:r>
                    </w:p>
                    <w:p w:rsidR="006A155E" w:rsidRDefault="006A155E" w:rsidP="0033511A">
                      <w:pPr>
                        <w:numPr>
                          <w:ilvl w:val="0"/>
                          <w:numId w:val="50"/>
                        </w:numPr>
                        <w:spacing w:line="280" w:lineRule="exact"/>
                        <w:rPr>
                          <w:sz w:val="20"/>
                        </w:rPr>
                      </w:pPr>
                      <w:r>
                        <w:rPr>
                          <w:rFonts w:hint="eastAsia"/>
                          <w:sz w:val="20"/>
                        </w:rPr>
                        <w:t>共同擬定輔導計畫</w:t>
                      </w:r>
                    </w:p>
                  </w:txbxContent>
                </v:textbox>
              </v:rect>
            </w:pict>
          </mc:Fallback>
        </mc:AlternateContent>
      </w:r>
      <w:r>
        <w:rPr>
          <w:rFonts w:hAnsi="標楷體"/>
          <w:noProof/>
          <w:color w:val="000000"/>
          <w:kern w:val="0"/>
          <w:sz w:val="20"/>
        </w:rPr>
        <mc:AlternateContent>
          <mc:Choice Requires="wps">
            <w:drawing>
              <wp:anchor distT="0" distB="0" distL="114300" distR="114300" simplePos="0" relativeHeight="251720192" behindDoc="0" locked="0" layoutInCell="1" allowOverlap="1" wp14:anchorId="497AC3A5" wp14:editId="05B07B91">
                <wp:simplePos x="0" y="0"/>
                <wp:positionH relativeFrom="column">
                  <wp:posOffset>2115185</wp:posOffset>
                </wp:positionH>
                <wp:positionV relativeFrom="paragraph">
                  <wp:posOffset>1504315</wp:posOffset>
                </wp:positionV>
                <wp:extent cx="228600" cy="570865"/>
                <wp:effectExtent l="53975" t="5715" r="13335" b="22860"/>
                <wp:wrapNone/>
                <wp:docPr id="716"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570865"/>
                        </a:xfrm>
                        <a:prstGeom prst="bentConnector3">
                          <a:avLst>
                            <a:gd name="adj1" fmla="val 4958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EA407" id="AutoShape 280" o:spid="_x0000_s1026" type="#_x0000_t34" style="position:absolute;margin-left:166.55pt;margin-top:118.45pt;width:18pt;height:44.95pt;rotation:9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" adj="10711">
                <v:stroke endarrow="block"/>
              </v:shape>
            </w:pict>
          </mc:Fallback>
        </mc:AlternateContent>
      </w:r>
      <w:r>
        <w:rPr>
          <w:rFonts w:hAnsi="標楷體"/>
          <w:noProof/>
          <w:color w:val="000000"/>
          <w:kern w:val="0"/>
        </w:rPr>
        <mc:AlternateContent>
          <mc:Choice Requires="wps">
            <w:drawing>
              <wp:anchor distT="0" distB="0" distL="114300" distR="114300" simplePos="0" relativeHeight="251728384" behindDoc="0" locked="0" layoutInCell="1" allowOverlap="1" wp14:anchorId="5E812F5C" wp14:editId="1D02B36B">
                <wp:simplePos x="0" y="0"/>
                <wp:positionH relativeFrom="column">
                  <wp:posOffset>3124200</wp:posOffset>
                </wp:positionH>
                <wp:positionV relativeFrom="paragraph">
                  <wp:posOffset>37465</wp:posOffset>
                </wp:positionV>
                <wp:extent cx="228600" cy="0"/>
                <wp:effectExtent l="5715" t="53340" r="22860" b="60960"/>
                <wp:wrapNone/>
                <wp:docPr id="715"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073CA" id="Line 293"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2.95pt" to="26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w7Kw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">
                <v:stroke endarrow="block"/>
              </v:line>
            </w:pict>
          </mc:Fallback>
        </mc:AlternateContent>
      </w:r>
      <w:r>
        <w:rPr>
          <w:rFonts w:hAnsi="標楷體"/>
          <w:noProof/>
          <w:color w:val="000000"/>
          <w:kern w:val="0"/>
          <w:sz w:val="20"/>
        </w:rPr>
        <mc:AlternateContent>
          <mc:Choice Requires="wps">
            <w:drawing>
              <wp:anchor distT="0" distB="0" distL="114300" distR="114300" simplePos="0" relativeHeight="251734528" behindDoc="0" locked="0" layoutInCell="1" allowOverlap="1" wp14:anchorId="0BA9BEEE" wp14:editId="0A0E66A3">
                <wp:simplePos x="0" y="0"/>
                <wp:positionH relativeFrom="column">
                  <wp:posOffset>990600</wp:posOffset>
                </wp:positionH>
                <wp:positionV relativeFrom="paragraph">
                  <wp:posOffset>37465</wp:posOffset>
                </wp:positionV>
                <wp:extent cx="838200" cy="0"/>
                <wp:effectExtent l="5715" t="53340" r="22860" b="60960"/>
                <wp:wrapNone/>
                <wp:docPr id="714"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262C2" id="Line 306"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95pt" to="2in,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BkrKgIAAE0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">
                <v:stroke endarrow="block"/>
              </v:line>
            </w:pict>
          </mc:Fallback>
        </mc:AlternateContent>
      </w:r>
      <w:r>
        <w:rPr>
          <w:rFonts w:hAnsi="標楷體"/>
          <w:noProof/>
          <w:color w:val="000000"/>
          <w:kern w:val="0"/>
        </w:rPr>
        <mc:AlternateContent>
          <mc:Choice Requires="wps">
            <w:drawing>
              <wp:anchor distT="0" distB="0" distL="114300" distR="114300" simplePos="0" relativeHeight="251729408" behindDoc="0" locked="0" layoutInCell="1" allowOverlap="1" wp14:anchorId="65843B34" wp14:editId="1CE01861">
                <wp:simplePos x="0" y="0"/>
                <wp:positionH relativeFrom="column">
                  <wp:posOffset>4038600</wp:posOffset>
                </wp:positionH>
                <wp:positionV relativeFrom="paragraph">
                  <wp:posOffset>37465</wp:posOffset>
                </wp:positionV>
                <wp:extent cx="228600" cy="0"/>
                <wp:effectExtent l="5715" t="53340" r="22860" b="60960"/>
                <wp:wrapNone/>
                <wp:docPr id="713"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C5B33" id="Line 294"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2.95pt" to="33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HQKw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">
                <v:stroke endarrow="block"/>
              </v:line>
            </w:pict>
          </mc:Fallback>
        </mc:AlternateContent>
      </w:r>
      <w:r>
        <w:rPr>
          <w:rFonts w:hAnsi="標楷體"/>
          <w:noProof/>
          <w:color w:val="000000"/>
          <w:kern w:val="0"/>
        </w:rPr>
        <mc:AlternateContent>
          <mc:Choice Requires="wps">
            <w:drawing>
              <wp:anchor distT="0" distB="0" distL="114300" distR="114300" simplePos="0" relativeHeight="251736576" behindDoc="0" locked="0" layoutInCell="1" allowOverlap="1" wp14:anchorId="5C13F696" wp14:editId="04E7BEEC">
                <wp:simplePos x="0" y="0"/>
                <wp:positionH relativeFrom="column">
                  <wp:posOffset>0</wp:posOffset>
                </wp:positionH>
                <wp:positionV relativeFrom="paragraph">
                  <wp:posOffset>380365</wp:posOffset>
                </wp:positionV>
                <wp:extent cx="0" cy="1485900"/>
                <wp:effectExtent l="53340" t="5715" r="60960" b="22860"/>
                <wp:wrapNone/>
                <wp:docPr id="712"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8778C" id="Line 308"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95pt" to="0,1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epLAIAAE4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">
                <v:stroke endarrow="block"/>
              </v:line>
            </w:pict>
          </mc:Fallback>
        </mc:AlternateContent>
      </w:r>
      <w:r>
        <w:rPr>
          <w:rFonts w:hAnsi="標楷體"/>
          <w:noProof/>
          <w:color w:val="000000"/>
          <w:spacing w:val="0"/>
          <w:kern w:val="0"/>
          <w:szCs w:val="24"/>
        </w:rPr>
        <mc:AlternateContent>
          <mc:Choice Requires="wps">
            <w:drawing>
              <wp:anchor distT="0" distB="0" distL="114300" distR="114300" simplePos="0" relativeHeight="251731456" behindDoc="0" locked="0" layoutInCell="1" allowOverlap="1" wp14:anchorId="499422D3" wp14:editId="5308D03E">
                <wp:simplePos x="0" y="0"/>
                <wp:positionH relativeFrom="column">
                  <wp:posOffset>4686300</wp:posOffset>
                </wp:positionH>
                <wp:positionV relativeFrom="paragraph">
                  <wp:posOffset>266065</wp:posOffset>
                </wp:positionV>
                <wp:extent cx="0" cy="457200"/>
                <wp:effectExtent l="53340" t="15240" r="60960" b="13335"/>
                <wp:wrapNone/>
                <wp:docPr id="711"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236BB" id="Line 296" o:spid="_x0000_s1026" style="position:absolute;flip:y;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0.95pt" to="369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">
                <v:stroke endarrow="block"/>
              </v:line>
            </w:pict>
          </mc:Fallback>
        </mc:AlternateContent>
      </w:r>
      <w:r>
        <w:rPr>
          <w:rFonts w:hAnsi="標楷體"/>
          <w:noProof/>
          <w:color w:val="000000"/>
          <w:spacing w:val="0"/>
          <w:kern w:val="0"/>
          <w:szCs w:val="24"/>
        </w:rPr>
        <mc:AlternateContent>
          <mc:Choice Requires="wps">
            <w:drawing>
              <wp:anchor distT="0" distB="0" distL="114300" distR="114300" simplePos="0" relativeHeight="251732480" behindDoc="0" locked="0" layoutInCell="1" allowOverlap="1" wp14:anchorId="1429C154" wp14:editId="20EA6F16">
                <wp:simplePos x="0" y="0"/>
                <wp:positionH relativeFrom="column">
                  <wp:posOffset>4914900</wp:posOffset>
                </wp:positionH>
                <wp:positionV relativeFrom="paragraph">
                  <wp:posOffset>266065</wp:posOffset>
                </wp:positionV>
                <wp:extent cx="0" cy="685800"/>
                <wp:effectExtent l="5715" t="5715" r="13335" b="13335"/>
                <wp:wrapNone/>
                <wp:docPr id="710"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53A21" id="Line 297"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0.95pt" to="387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T3DFQ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"/>
            </w:pict>
          </mc:Fallback>
        </mc:AlternateContent>
      </w:r>
      <w:r>
        <w:rPr>
          <w:rFonts w:hAnsi="標楷體"/>
          <w:noProof/>
          <w:color w:val="000000"/>
          <w:spacing w:val="0"/>
          <w:kern w:val="0"/>
          <w:sz w:val="20"/>
          <w:szCs w:val="24"/>
        </w:rPr>
        <mc:AlternateContent>
          <mc:Choice Requires="wps">
            <w:drawing>
              <wp:anchor distT="0" distB="0" distL="114300" distR="114300" simplePos="0" relativeHeight="251719168" behindDoc="0" locked="0" layoutInCell="1" allowOverlap="1" wp14:anchorId="5CB461FA" wp14:editId="0F1F9C80">
                <wp:simplePos x="0" y="0"/>
                <wp:positionH relativeFrom="column">
                  <wp:posOffset>2457450</wp:posOffset>
                </wp:positionH>
                <wp:positionV relativeFrom="paragraph">
                  <wp:posOffset>151765</wp:posOffset>
                </wp:positionV>
                <wp:extent cx="57150" cy="228600"/>
                <wp:effectExtent l="5715" t="5715" r="60960" b="32385"/>
                <wp:wrapNone/>
                <wp:docPr id="709"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81A0C" id="AutoShape 279" o:spid="_x0000_s1026" type="#_x0000_t32" style="position:absolute;margin-left:193.5pt;margin-top:11.95pt;width:4.5pt;height:1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">
                <v:stroke endarrow="block"/>
              </v:shape>
            </w:pict>
          </mc:Fallback>
        </mc:AlternateContent>
      </w:r>
    </w:p>
    <w:p w:rsidR="00492F38" w:rsidRDefault="00527493" w:rsidP="00BB1D02">
      <w:pPr>
        <w:snapToGrid w:val="0"/>
        <w:spacing w:afterLines="50" w:after="120"/>
        <w:jc w:val="center"/>
        <w:rPr>
          <w:rFonts w:ascii="標楷體" w:eastAsia="標楷體" w:hAnsi="標楷體"/>
          <w:b/>
          <w:snapToGrid w:val="0"/>
          <w:color w:val="000000"/>
          <w:kern w:val="0"/>
          <w:sz w:val="40"/>
          <w:u w:val="single"/>
        </w:rPr>
      </w:pPr>
      <w:r>
        <w:rPr>
          <w:rFonts w:ascii="標楷體" w:eastAsia="標楷體" w:hAnsi="標楷體"/>
          <w:noProof/>
          <w:color w:val="000000"/>
          <w:kern w:val="0"/>
          <w:sz w:val="20"/>
        </w:rPr>
        <mc:AlternateContent>
          <mc:Choice Requires="wps">
            <w:drawing>
              <wp:anchor distT="0" distB="0" distL="114300" distR="114300" simplePos="0" relativeHeight="251726336" behindDoc="0" locked="0" layoutInCell="1" allowOverlap="1" wp14:anchorId="4AC38476" wp14:editId="49BD71EB">
                <wp:simplePos x="0" y="0"/>
                <wp:positionH relativeFrom="column">
                  <wp:posOffset>1219200</wp:posOffset>
                </wp:positionH>
                <wp:positionV relativeFrom="paragraph">
                  <wp:posOffset>278765</wp:posOffset>
                </wp:positionV>
                <wp:extent cx="266700" cy="0"/>
                <wp:effectExtent l="15240" t="53975" r="13335" b="60325"/>
                <wp:wrapNone/>
                <wp:docPr id="708"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BE685" id="Line 291" o:spid="_x0000_s1026" style="position:absolute;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21.95pt" to="117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">
                <v:stroke endarrow="block"/>
              </v:line>
            </w:pict>
          </mc:Fallback>
        </mc:AlternateContent>
      </w:r>
      <w:r>
        <w:rPr>
          <w:rFonts w:ascii="標楷體" w:eastAsia="標楷體" w:hAnsi="標楷體"/>
          <w:noProof/>
          <w:color w:val="000000"/>
          <w:kern w:val="0"/>
          <w:sz w:val="20"/>
        </w:rPr>
        <mc:AlternateContent>
          <mc:Choice Requires="wps">
            <w:drawing>
              <wp:anchor distT="0" distB="0" distL="114300" distR="114300" simplePos="0" relativeHeight="251709952" behindDoc="0" locked="0" layoutInCell="1" allowOverlap="1" wp14:anchorId="03C8100D" wp14:editId="2D1C87BC">
                <wp:simplePos x="0" y="0"/>
                <wp:positionH relativeFrom="column">
                  <wp:posOffset>76200</wp:posOffset>
                </wp:positionH>
                <wp:positionV relativeFrom="paragraph">
                  <wp:posOffset>50165</wp:posOffset>
                </wp:positionV>
                <wp:extent cx="1143000" cy="457200"/>
                <wp:effectExtent l="5715" t="6350" r="13335" b="12700"/>
                <wp:wrapNone/>
                <wp:docPr id="707"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6A155E" w:rsidRDefault="006A155E" w:rsidP="00492F38">
                            <w:pPr>
                              <w:pStyle w:val="aff"/>
                              <w:spacing w:after="0" w:line="200" w:lineRule="atLeast"/>
                              <w:rPr>
                                <w:rFonts w:ascii="新細明體"/>
                                <w:sz w:val="20"/>
                              </w:rPr>
                            </w:pPr>
                            <w:r>
                              <w:rPr>
                                <w:rFonts w:ascii="新細明體" w:hint="eastAsia"/>
                                <w:sz w:val="20"/>
                              </w:rPr>
                              <w:t>依相關規定通報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100D" id="Rectangle 260" o:spid="_x0000_s1311" style="position:absolute;left:0;text-align:left;margin-left:6pt;margin-top:3.95pt;width:90pt;height:3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">
                <v:textbox>
                  <w:txbxContent>
                    <w:p w:rsidR="006A155E" w:rsidRDefault="006A155E" w:rsidP="00492F38">
                      <w:pPr>
                        <w:pStyle w:val="aff"/>
                        <w:spacing w:after="0" w:line="200" w:lineRule="atLeast"/>
                        <w:rPr>
                          <w:rFonts w:ascii="新細明體"/>
                          <w:sz w:val="20"/>
                        </w:rPr>
                      </w:pPr>
                      <w:r>
                        <w:rPr>
                          <w:rFonts w:ascii="新細明體" w:hint="eastAsia"/>
                          <w:sz w:val="20"/>
                        </w:rPr>
                        <w:t>依相關規定通報</w:t>
                      </w:r>
                    </w:p>
                  </w:txbxContent>
                </v:textbox>
              </v:rect>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30432" behindDoc="0" locked="0" layoutInCell="1" allowOverlap="1" wp14:anchorId="3A8FF5F0" wp14:editId="3FDACC55">
                <wp:simplePos x="0" y="0"/>
                <wp:positionH relativeFrom="column">
                  <wp:posOffset>3543300</wp:posOffset>
                </wp:positionH>
                <wp:positionV relativeFrom="paragraph">
                  <wp:posOffset>278765</wp:posOffset>
                </wp:positionV>
                <wp:extent cx="1143000" cy="0"/>
                <wp:effectExtent l="5715" t="6350" r="13335" b="12700"/>
                <wp:wrapNone/>
                <wp:docPr id="706"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56D0E" id="Line 295"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1.95pt" to="369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dsE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"/>
            </w:pict>
          </mc:Fallback>
        </mc:AlternateContent>
      </w:r>
    </w:p>
    <w:p w:rsidR="00492F38" w:rsidRDefault="00527493" w:rsidP="00BB1D02">
      <w:pPr>
        <w:snapToGrid w:val="0"/>
        <w:spacing w:afterLines="50" w:after="120"/>
        <w:jc w:val="center"/>
        <w:rPr>
          <w:rFonts w:ascii="標楷體" w:eastAsia="標楷體" w:hAnsi="標楷體"/>
          <w:b/>
          <w:snapToGrid w:val="0"/>
          <w:color w:val="000000"/>
          <w:kern w:val="0"/>
          <w:sz w:val="40"/>
          <w:u w:val="single"/>
        </w:rPr>
      </w:pPr>
      <w:r>
        <w:rPr>
          <w:rFonts w:ascii="標楷體" w:eastAsia="標楷體" w:hAnsi="標楷體"/>
          <w:noProof/>
          <w:color w:val="000000"/>
          <w:kern w:val="0"/>
          <w:sz w:val="28"/>
        </w:rPr>
        <mc:AlternateContent>
          <mc:Choice Requires="wps">
            <w:drawing>
              <wp:anchor distT="0" distB="0" distL="114300" distR="114300" simplePos="0" relativeHeight="251733504" behindDoc="0" locked="0" layoutInCell="1" allowOverlap="1" wp14:anchorId="47DDB20B" wp14:editId="1F042FAF">
                <wp:simplePos x="0" y="0"/>
                <wp:positionH relativeFrom="column">
                  <wp:posOffset>3543300</wp:posOffset>
                </wp:positionH>
                <wp:positionV relativeFrom="paragraph">
                  <wp:posOffset>100965</wp:posOffset>
                </wp:positionV>
                <wp:extent cx="1371600" cy="0"/>
                <wp:effectExtent l="15240" t="53975" r="13335" b="60325"/>
                <wp:wrapNone/>
                <wp:docPr id="705"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6826F" id="Line 298" o:spid="_x0000_s1026" style="position:absolute;flip:x 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7.95pt" to="38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">
                <v:stroke endarrow="block"/>
              </v:line>
            </w:pict>
          </mc:Fallback>
        </mc:AlternateContent>
      </w:r>
      <w:r>
        <w:rPr>
          <w:rFonts w:ascii="標楷體" w:eastAsia="標楷體" w:hAnsi="標楷體"/>
          <w:noProof/>
          <w:color w:val="000000"/>
          <w:kern w:val="0"/>
          <w:sz w:val="20"/>
        </w:rPr>
        <mc:AlternateContent>
          <mc:Choice Requires="wps">
            <w:drawing>
              <wp:anchor distT="0" distB="0" distL="114300" distR="114300" simplePos="0" relativeHeight="251710976" behindDoc="0" locked="0" layoutInCell="1" allowOverlap="1" wp14:anchorId="7EA5FE53" wp14:editId="411AA75F">
                <wp:simplePos x="0" y="0"/>
                <wp:positionH relativeFrom="column">
                  <wp:posOffset>228600</wp:posOffset>
                </wp:positionH>
                <wp:positionV relativeFrom="paragraph">
                  <wp:posOffset>290830</wp:posOffset>
                </wp:positionV>
                <wp:extent cx="1028700" cy="457200"/>
                <wp:effectExtent l="5715" t="5715" r="13335" b="13335"/>
                <wp:wrapNone/>
                <wp:docPr id="704"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both"/>
                              <w:rPr>
                                <w:sz w:val="20"/>
                              </w:rPr>
                            </w:pPr>
                            <w:r>
                              <w:rPr>
                                <w:rFonts w:hint="eastAsia"/>
                                <w:sz w:val="20"/>
                              </w:rPr>
                              <w:t>學校不當處分之申訴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5FE53" id="Rectangle 261" o:spid="_x0000_s1312" style="position:absolute;left:0;text-align:left;margin-left:18pt;margin-top:22.9pt;width:81pt;height:3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">
                <v:textbox>
                  <w:txbxContent>
                    <w:p w:rsidR="006A155E" w:rsidRDefault="006A155E" w:rsidP="00492F38">
                      <w:pPr>
                        <w:spacing w:line="280" w:lineRule="exact"/>
                        <w:jc w:val="both"/>
                        <w:rPr>
                          <w:sz w:val="20"/>
                        </w:rPr>
                      </w:pPr>
                      <w:r>
                        <w:rPr>
                          <w:rFonts w:hint="eastAsia"/>
                          <w:sz w:val="20"/>
                        </w:rPr>
                        <w:t>學校不當處分之申訴</w:t>
                      </w:r>
                    </w:p>
                  </w:txbxContent>
                </v:textbox>
              </v:rect>
            </w:pict>
          </mc:Fallback>
        </mc:AlternateContent>
      </w:r>
    </w:p>
    <w:p w:rsidR="00492F38" w:rsidRDefault="00527493" w:rsidP="00BB1D02">
      <w:pPr>
        <w:snapToGrid w:val="0"/>
        <w:spacing w:afterLines="50" w:after="120"/>
        <w:rPr>
          <w:rFonts w:ascii="標楷體" w:eastAsia="標楷體" w:hAnsi="標楷體"/>
          <w:b/>
          <w:snapToGrid w:val="0"/>
          <w:color w:val="000000"/>
          <w:kern w:val="0"/>
          <w:sz w:val="40"/>
        </w:rPr>
      </w:pPr>
      <w:r>
        <w:rPr>
          <w:rFonts w:ascii="標楷體" w:eastAsia="標楷體" w:hAnsi="標楷體"/>
          <w:noProof/>
          <w:color w:val="000000"/>
          <w:kern w:val="0"/>
          <w:sz w:val="20"/>
        </w:rPr>
        <mc:AlternateContent>
          <mc:Choice Requires="wps">
            <w:drawing>
              <wp:anchor distT="0" distB="0" distL="114300" distR="114300" simplePos="0" relativeHeight="251721216" behindDoc="0" locked="0" layoutInCell="1" allowOverlap="1" wp14:anchorId="3693ACAC" wp14:editId="5A540F0F">
                <wp:simplePos x="0" y="0"/>
                <wp:positionH relativeFrom="column">
                  <wp:posOffset>2800350</wp:posOffset>
                </wp:positionH>
                <wp:positionV relativeFrom="paragraph">
                  <wp:posOffset>55880</wp:posOffset>
                </wp:positionV>
                <wp:extent cx="228600" cy="800100"/>
                <wp:effectExtent l="5715" t="5715" r="60960" b="22860"/>
                <wp:wrapNone/>
                <wp:docPr id="255"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8600" cy="800100"/>
                        </a:xfrm>
                        <a:prstGeom prst="bentConnector3">
                          <a:avLst>
                            <a:gd name="adj1" fmla="val 4958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EA1E4" id="AutoShape 281" o:spid="_x0000_s1026" type="#_x0000_t34" style="position:absolute;margin-left:220.5pt;margin-top:4.4pt;width:18pt;height:63pt;rotation:90;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" adj="10711">
                <v:stroke endarrow="block"/>
              </v:shape>
            </w:pict>
          </mc:Fallback>
        </mc:AlternateContent>
      </w:r>
      <w:r>
        <w:rPr>
          <w:rFonts w:ascii="標楷體" w:eastAsia="標楷體" w:hAnsi="標楷體"/>
          <w:noProof/>
          <w:color w:val="000000"/>
          <w:kern w:val="0"/>
          <w:sz w:val="20"/>
        </w:rPr>
        <mc:AlternateContent>
          <mc:Choice Requires="wps">
            <w:drawing>
              <wp:anchor distT="0" distB="0" distL="114300" distR="114300" simplePos="0" relativeHeight="251727360" behindDoc="0" locked="0" layoutInCell="1" allowOverlap="1" wp14:anchorId="65D2A4B6" wp14:editId="5D05DA65">
                <wp:simplePos x="0" y="0"/>
                <wp:positionH relativeFrom="column">
                  <wp:posOffset>1257300</wp:posOffset>
                </wp:positionH>
                <wp:positionV relativeFrom="paragraph">
                  <wp:posOffset>74930</wp:posOffset>
                </wp:positionV>
                <wp:extent cx="228600" cy="0"/>
                <wp:effectExtent l="15240" t="53340" r="13335" b="60960"/>
                <wp:wrapNone/>
                <wp:docPr id="254"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6889F" id="Line 292" o:spid="_x0000_s1026" style="position:absolute;flip:x;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9pt" to="11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">
                <v:stroke endarrow="block"/>
              </v:line>
            </w:pict>
          </mc:Fallback>
        </mc:AlternateContent>
      </w:r>
    </w:p>
    <w:p w:rsidR="00492F38" w:rsidRDefault="00527493" w:rsidP="00BB1D02">
      <w:pPr>
        <w:snapToGrid w:val="0"/>
        <w:spacing w:afterLines="50" w:after="120"/>
        <w:jc w:val="center"/>
        <w:rPr>
          <w:rFonts w:ascii="標楷體" w:eastAsia="標楷體" w:hAnsi="標楷體"/>
          <w:b/>
          <w:snapToGrid w:val="0"/>
          <w:color w:val="000000"/>
          <w:kern w:val="0"/>
          <w:sz w:val="40"/>
        </w:rPr>
      </w:pPr>
      <w:r>
        <w:rPr>
          <w:rFonts w:ascii="標楷體" w:eastAsia="標楷體" w:hAnsi="標楷體"/>
          <w:noProof/>
          <w:color w:val="000000"/>
          <w:kern w:val="0"/>
          <w:sz w:val="28"/>
        </w:rPr>
        <mc:AlternateContent>
          <mc:Choice Requires="wps">
            <w:drawing>
              <wp:anchor distT="0" distB="0" distL="114300" distR="114300" simplePos="0" relativeHeight="251737600" behindDoc="0" locked="0" layoutInCell="1" allowOverlap="1" wp14:anchorId="44982D55" wp14:editId="1D0FEB26">
                <wp:simplePos x="0" y="0"/>
                <wp:positionH relativeFrom="column">
                  <wp:posOffset>1657350</wp:posOffset>
                </wp:positionH>
                <wp:positionV relativeFrom="paragraph">
                  <wp:posOffset>487680</wp:posOffset>
                </wp:positionV>
                <wp:extent cx="342900" cy="228600"/>
                <wp:effectExtent l="53340" t="6350" r="13335" b="22225"/>
                <wp:wrapNone/>
                <wp:docPr id="253"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22860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E5723"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309" o:spid="_x0000_s1026" type="#_x0000_t38" style="position:absolute;margin-left:130.5pt;margin-top:38.4pt;width:27pt;height:18pt;rotation:90;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" adj="10800">
                <v:stroke endarrow="block"/>
              </v:shape>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17120" behindDoc="0" locked="0" layoutInCell="1" allowOverlap="1" wp14:anchorId="06BCDF69" wp14:editId="16D36104">
                <wp:simplePos x="0" y="0"/>
                <wp:positionH relativeFrom="column">
                  <wp:posOffset>-152400</wp:posOffset>
                </wp:positionH>
                <wp:positionV relativeFrom="paragraph">
                  <wp:posOffset>87630</wp:posOffset>
                </wp:positionV>
                <wp:extent cx="457200" cy="914400"/>
                <wp:effectExtent l="5715" t="6350" r="13335" b="12700"/>
                <wp:wrapNone/>
                <wp:docPr id="252"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center"/>
                              <w:rPr>
                                <w:sz w:val="20"/>
                              </w:rPr>
                            </w:pPr>
                            <w:r>
                              <w:rPr>
                                <w:rFonts w:hint="eastAsia"/>
                                <w:sz w:val="20"/>
                              </w:rPr>
                              <w:t>提供學生諮商輔導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CDF69" id="Rectangle 277" o:spid="_x0000_s1313" style="position:absolute;left:0;text-align:left;margin-left:-12pt;margin-top:6.9pt;width:36pt;height:1in;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">
                <v:textbox>
                  <w:txbxContent>
                    <w:p w:rsidR="006A155E" w:rsidRDefault="006A155E" w:rsidP="00492F38">
                      <w:pPr>
                        <w:spacing w:line="280" w:lineRule="exact"/>
                        <w:jc w:val="center"/>
                        <w:rPr>
                          <w:sz w:val="20"/>
                        </w:rPr>
                      </w:pPr>
                      <w:r>
                        <w:rPr>
                          <w:rFonts w:hint="eastAsia"/>
                          <w:sz w:val="20"/>
                        </w:rPr>
                        <w:t>提供學生諮商輔導</w:t>
                      </w:r>
                    </w:p>
                  </w:txbxContent>
                </v:textbox>
              </v:rect>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13024" behindDoc="0" locked="0" layoutInCell="1" allowOverlap="1" wp14:anchorId="463D8DD3" wp14:editId="4276BA68">
                <wp:simplePos x="0" y="0"/>
                <wp:positionH relativeFrom="column">
                  <wp:posOffset>2857500</wp:posOffset>
                </wp:positionH>
                <wp:positionV relativeFrom="paragraph">
                  <wp:posOffset>125730</wp:posOffset>
                </wp:positionV>
                <wp:extent cx="914400" cy="342900"/>
                <wp:effectExtent l="5715" t="6350" r="13335" b="12700"/>
                <wp:wrapNone/>
                <wp:docPr id="251"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6A155E" w:rsidRDefault="006A155E" w:rsidP="00492F38">
                            <w:pPr>
                              <w:spacing w:line="280" w:lineRule="exact"/>
                              <w:jc w:val="center"/>
                              <w:rPr>
                                <w:sz w:val="20"/>
                              </w:rPr>
                            </w:pPr>
                            <w:r>
                              <w:rPr>
                                <w:rFonts w:hint="eastAsia"/>
                                <w:sz w:val="20"/>
                              </w:rPr>
                              <w:t>中止懷孕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D8DD3" id="Rectangle 263" o:spid="_x0000_s1314" style="position:absolute;left:0;text-align:left;margin-left:225pt;margin-top:9.9pt;width:1in;height:2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">
                <v:textbox>
                  <w:txbxContent>
                    <w:p w:rsidR="006A155E" w:rsidRDefault="006A155E" w:rsidP="00492F38">
                      <w:pPr>
                        <w:spacing w:line="280" w:lineRule="exact"/>
                        <w:jc w:val="center"/>
                        <w:rPr>
                          <w:sz w:val="20"/>
                        </w:rPr>
                      </w:pPr>
                      <w:r>
                        <w:rPr>
                          <w:rFonts w:hint="eastAsia"/>
                          <w:sz w:val="20"/>
                        </w:rPr>
                        <w:t>中止懷孕</w:t>
                      </w:r>
                    </w:p>
                  </w:txbxContent>
                </v:textbox>
              </v:rect>
            </w:pict>
          </mc:Fallback>
        </mc:AlternateContent>
      </w:r>
      <w:r>
        <w:rPr>
          <w:rFonts w:ascii="標楷體" w:eastAsia="標楷體" w:hAnsi="標楷體"/>
          <w:noProof/>
          <w:color w:val="000000"/>
          <w:kern w:val="0"/>
          <w:sz w:val="28"/>
        </w:rPr>
        <mc:AlternateContent>
          <mc:Choice Requires="wps">
            <w:drawing>
              <wp:anchor distT="0" distB="0" distL="114300" distR="114300" simplePos="0" relativeHeight="251712000" behindDoc="0" locked="0" layoutInCell="1" allowOverlap="1" wp14:anchorId="5FDA110E" wp14:editId="4BCD27CB">
                <wp:simplePos x="0" y="0"/>
                <wp:positionH relativeFrom="column">
                  <wp:posOffset>1485900</wp:posOffset>
                </wp:positionH>
                <wp:positionV relativeFrom="paragraph">
                  <wp:posOffset>125730</wp:posOffset>
                </wp:positionV>
                <wp:extent cx="915035" cy="342900"/>
                <wp:effectExtent l="5715" t="6350" r="12700" b="12700"/>
                <wp:wrapNone/>
                <wp:docPr id="250"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42900"/>
                        </a:xfrm>
                        <a:prstGeom prst="rect">
                          <a:avLst/>
                        </a:prstGeom>
                        <a:solidFill>
                          <a:srgbClr val="FFFFFF"/>
                        </a:solidFill>
                        <a:ln w="9525">
                          <a:solidFill>
                            <a:srgbClr val="000000"/>
                          </a:solidFill>
                          <a:miter lim="800000"/>
                          <a:headEnd/>
                          <a:tailEnd/>
                        </a:ln>
                      </wps:spPr>
                      <wps:txbx>
                        <w:txbxContent>
                          <w:p w:rsidR="006A155E" w:rsidRDefault="006A155E" w:rsidP="00492F38">
                            <w:pPr>
                              <w:snapToGrid w:val="0"/>
                              <w:spacing w:line="240" w:lineRule="exact"/>
                              <w:jc w:val="center"/>
                              <w:rPr>
                                <w:sz w:val="20"/>
                              </w:rPr>
                            </w:pPr>
                            <w:r>
                              <w:rPr>
                                <w:rFonts w:hint="eastAsia"/>
                                <w:sz w:val="20"/>
                              </w:rPr>
                              <w:t>生產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A110E" id="Rectangle 262" o:spid="_x0000_s1315" style="position:absolute;left:0;text-align:left;margin-left:117pt;margin-top:9.9pt;width:72.05pt;height:27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DjtLgIAAFM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">
                <v:textbox>
                  <w:txbxContent>
                    <w:p w:rsidR="006A155E" w:rsidRDefault="006A155E" w:rsidP="00492F38">
                      <w:pPr>
                        <w:snapToGrid w:val="0"/>
                        <w:spacing w:line="240" w:lineRule="exact"/>
                        <w:jc w:val="center"/>
                        <w:rPr>
                          <w:sz w:val="20"/>
                        </w:rPr>
                      </w:pPr>
                      <w:r>
                        <w:rPr>
                          <w:rFonts w:hint="eastAsia"/>
                          <w:sz w:val="20"/>
                        </w:rPr>
                        <w:t>生產</w:t>
                      </w:r>
                    </w:p>
                  </w:txbxContent>
                </v:textbox>
              </v:rect>
            </w:pict>
          </mc:Fallback>
        </mc:AlternateContent>
      </w:r>
    </w:p>
    <w:p w:rsidR="00492F38" w:rsidRDefault="00527493" w:rsidP="00BB1D02">
      <w:pPr>
        <w:snapToGrid w:val="0"/>
        <w:spacing w:afterLines="50" w:after="120"/>
        <w:jc w:val="center"/>
        <w:rPr>
          <w:rFonts w:ascii="標楷體" w:eastAsia="標楷體" w:hAnsi="標楷體"/>
          <w:b/>
          <w:snapToGrid w:val="0"/>
          <w:color w:val="000000"/>
          <w:kern w:val="0"/>
          <w:sz w:val="40"/>
        </w:rPr>
      </w:pPr>
      <w:r>
        <w:rPr>
          <w:rFonts w:ascii="標楷體" w:eastAsia="標楷體" w:hAnsi="標楷體"/>
          <w:noProof/>
          <w:color w:val="000000"/>
          <w:kern w:val="0"/>
          <w:sz w:val="28"/>
        </w:rPr>
        <mc:AlternateContent>
          <mc:Choice Requires="wps">
            <w:drawing>
              <wp:anchor distT="0" distB="0" distL="114300" distR="114300" simplePos="0" relativeHeight="251722240" behindDoc="0" locked="0" layoutInCell="1" allowOverlap="1" wp14:anchorId="187C6B31" wp14:editId="78290579">
                <wp:simplePos x="0" y="0"/>
                <wp:positionH relativeFrom="column">
                  <wp:posOffset>3169920</wp:posOffset>
                </wp:positionH>
                <wp:positionV relativeFrom="paragraph">
                  <wp:posOffset>168275</wp:posOffset>
                </wp:positionV>
                <wp:extent cx="518160" cy="228600"/>
                <wp:effectExtent l="5715" t="5715" r="60960" b="19050"/>
                <wp:wrapNone/>
                <wp:docPr id="249"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18160" cy="22860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929BF" id="AutoShape 282" o:spid="_x0000_s1026" type="#_x0000_t38" style="position:absolute;margin-left:249.6pt;margin-top:13.25pt;width:40.8pt;height:18pt;rotation:90;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" adj="10800">
                <v:stroke endarrow="block"/>
              </v:shape>
            </w:pict>
          </mc:Fallback>
        </mc:AlternateContent>
      </w:r>
    </w:p>
    <w:p w:rsidR="00492F38" w:rsidRDefault="00527493" w:rsidP="00BB1D02">
      <w:pPr>
        <w:snapToGrid w:val="0"/>
        <w:spacing w:afterLines="50" w:after="120"/>
        <w:jc w:val="center"/>
        <w:rPr>
          <w:rFonts w:ascii="標楷體" w:eastAsia="標楷體" w:hAnsi="標楷體"/>
          <w:b/>
          <w:snapToGrid w:val="0"/>
          <w:color w:val="000000"/>
          <w:kern w:val="0"/>
          <w:sz w:val="40"/>
        </w:rPr>
      </w:pPr>
      <w:r>
        <w:rPr>
          <w:rFonts w:ascii="標楷體" w:eastAsia="標楷體" w:hAnsi="標楷體"/>
          <w:noProof/>
          <w:color w:val="000000"/>
          <w:kern w:val="0"/>
          <w:sz w:val="28"/>
        </w:rPr>
        <mc:AlternateContent>
          <mc:Choice Requires="wps">
            <w:drawing>
              <wp:anchor distT="0" distB="0" distL="114300" distR="114300" simplePos="0" relativeHeight="251725312" behindDoc="0" locked="0" layoutInCell="1" allowOverlap="1" wp14:anchorId="58C3E885" wp14:editId="6EBC1001">
                <wp:simplePos x="0" y="0"/>
                <wp:positionH relativeFrom="column">
                  <wp:posOffset>-1028700</wp:posOffset>
                </wp:positionH>
                <wp:positionV relativeFrom="paragraph">
                  <wp:posOffset>1141095</wp:posOffset>
                </wp:positionV>
                <wp:extent cx="2971800" cy="914400"/>
                <wp:effectExtent l="5715" t="5715" r="22860" b="60960"/>
                <wp:wrapNone/>
                <wp:docPr id="248"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971800" cy="9144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9176B3" id="AutoShape 290" o:spid="_x0000_s1026" type="#_x0000_t33" style="position:absolute;margin-left:-81pt;margin-top:89.85pt;width:234pt;height:1in;rotation:90;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">
                <v:stroke endarrow="block"/>
              </v:shape>
            </w:pict>
          </mc:Fallback>
        </mc:AlternateContent>
      </w:r>
    </w:p>
    <w:p w:rsidR="00492F38" w:rsidRDefault="00492F38" w:rsidP="00BB1D02">
      <w:pPr>
        <w:snapToGrid w:val="0"/>
        <w:spacing w:afterLines="50" w:after="120"/>
        <w:jc w:val="center"/>
        <w:rPr>
          <w:rFonts w:ascii="標楷體" w:eastAsia="標楷體" w:hAnsi="標楷體"/>
          <w:b/>
          <w:snapToGrid w:val="0"/>
          <w:color w:val="000000"/>
          <w:kern w:val="0"/>
          <w:sz w:val="40"/>
        </w:rPr>
      </w:pPr>
    </w:p>
    <w:p w:rsidR="00492F38" w:rsidRDefault="00492F38" w:rsidP="00BB1D02">
      <w:pPr>
        <w:snapToGrid w:val="0"/>
        <w:spacing w:afterLines="50" w:after="120"/>
        <w:jc w:val="center"/>
        <w:rPr>
          <w:rFonts w:ascii="標楷體" w:eastAsia="標楷體" w:hAnsi="標楷體"/>
          <w:b/>
          <w:snapToGrid w:val="0"/>
          <w:color w:val="000000"/>
          <w:kern w:val="0"/>
          <w:sz w:val="40"/>
        </w:rPr>
      </w:pPr>
    </w:p>
    <w:p w:rsidR="00492F38" w:rsidRDefault="00492F38" w:rsidP="00BB1D02">
      <w:pPr>
        <w:snapToGrid w:val="0"/>
        <w:spacing w:afterLines="50" w:after="120"/>
        <w:jc w:val="center"/>
        <w:rPr>
          <w:rFonts w:ascii="標楷體" w:eastAsia="標楷體" w:hAnsi="標楷體"/>
          <w:b/>
          <w:snapToGrid w:val="0"/>
          <w:color w:val="000000"/>
          <w:kern w:val="0"/>
          <w:sz w:val="40"/>
        </w:rPr>
      </w:pPr>
    </w:p>
    <w:p w:rsidR="00492F38" w:rsidRDefault="00492F38" w:rsidP="00BB1D02">
      <w:pPr>
        <w:snapToGrid w:val="0"/>
        <w:spacing w:afterLines="50" w:after="120"/>
        <w:jc w:val="center"/>
        <w:rPr>
          <w:rFonts w:ascii="標楷體" w:eastAsia="標楷體" w:hAnsi="標楷體"/>
          <w:b/>
          <w:snapToGrid w:val="0"/>
          <w:color w:val="000000"/>
          <w:kern w:val="0"/>
          <w:sz w:val="40"/>
        </w:rPr>
      </w:pPr>
    </w:p>
    <w:p w:rsidR="00492F38" w:rsidRDefault="00492F38" w:rsidP="00BB1D02">
      <w:pPr>
        <w:snapToGrid w:val="0"/>
        <w:spacing w:afterLines="50" w:after="120"/>
        <w:jc w:val="center"/>
        <w:rPr>
          <w:rFonts w:ascii="標楷體" w:eastAsia="標楷體" w:hAnsi="標楷體"/>
          <w:b/>
          <w:snapToGrid w:val="0"/>
          <w:color w:val="000000"/>
          <w:kern w:val="0"/>
          <w:sz w:val="40"/>
        </w:rPr>
      </w:pPr>
    </w:p>
    <w:p w:rsidR="00492F38" w:rsidRDefault="00492F38" w:rsidP="00BB1D02">
      <w:pPr>
        <w:snapToGrid w:val="0"/>
        <w:spacing w:beforeLines="25" w:before="60" w:afterLines="25" w:after="60"/>
        <w:jc w:val="center"/>
        <w:rPr>
          <w:rFonts w:ascii="標楷體" w:eastAsia="標楷體" w:hAnsi="標楷體"/>
          <w:b/>
          <w:snapToGrid w:val="0"/>
          <w:color w:val="000000"/>
          <w:kern w:val="0"/>
          <w:sz w:val="40"/>
          <w:u w:val="single"/>
        </w:rPr>
      </w:pPr>
    </w:p>
    <w:p w:rsidR="00492F38" w:rsidRDefault="00492F38" w:rsidP="00492F38">
      <w:pPr>
        <w:rPr>
          <w:rFonts w:ascii="標楷體" w:eastAsia="標楷體" w:hAnsi="標楷體"/>
          <w:color w:val="000000"/>
          <w:sz w:val="40"/>
        </w:rPr>
      </w:pPr>
    </w:p>
    <w:p w:rsidR="00492F38" w:rsidRDefault="00492F38" w:rsidP="00492F38">
      <w:pPr>
        <w:rPr>
          <w:rFonts w:ascii="標楷體" w:eastAsia="標楷體" w:hAnsi="標楷體"/>
          <w:color w:val="000000"/>
        </w:rPr>
      </w:pPr>
    </w:p>
    <w:p w:rsidR="00FF01AB" w:rsidRDefault="00FF01AB" w:rsidP="00492F38">
      <w:pPr>
        <w:rPr>
          <w:rFonts w:ascii="標楷體" w:eastAsia="標楷體" w:hAnsi="標楷體"/>
          <w:color w:val="000000"/>
        </w:rPr>
      </w:pPr>
    </w:p>
    <w:p w:rsidR="00FF01AB" w:rsidRDefault="00FF01AB" w:rsidP="00492F38">
      <w:pPr>
        <w:rPr>
          <w:rFonts w:ascii="標楷體" w:eastAsia="標楷體" w:hAnsi="標楷體"/>
          <w:color w:val="000000"/>
        </w:rPr>
      </w:pPr>
    </w:p>
    <w:p w:rsidR="00FF01AB" w:rsidRDefault="00FF01AB" w:rsidP="00492F38">
      <w:pPr>
        <w:rPr>
          <w:rFonts w:ascii="標楷體" w:eastAsia="標楷體" w:hAnsi="標楷體"/>
          <w:color w:val="000000"/>
        </w:rPr>
      </w:pPr>
    </w:p>
    <w:p w:rsidR="00FF01AB" w:rsidRDefault="00FF01AB" w:rsidP="00492F38">
      <w:pPr>
        <w:rPr>
          <w:rFonts w:ascii="標楷體" w:eastAsia="標楷體" w:hAnsi="標楷體"/>
          <w:color w:val="000000"/>
        </w:rPr>
      </w:pPr>
    </w:p>
    <w:p w:rsidR="00FF01AB" w:rsidRDefault="00FF01AB" w:rsidP="00492F38">
      <w:pPr>
        <w:rPr>
          <w:rFonts w:ascii="標楷體" w:eastAsia="標楷體" w:hAnsi="標楷體"/>
          <w:color w:val="000000"/>
        </w:rPr>
      </w:pPr>
    </w:p>
    <w:p w:rsidR="00492F38" w:rsidRDefault="00492F38" w:rsidP="00492F38">
      <w:pPr>
        <w:rPr>
          <w:color w:val="000000"/>
        </w:rPr>
      </w:pPr>
      <w:r>
        <w:rPr>
          <w:rFonts w:ascii="標楷體" w:eastAsia="標楷體" w:hAnsi="標楷體" w:hint="eastAsia"/>
          <w:color w:val="000000"/>
        </w:rPr>
        <w:t>（非本校人士，應由其他適當機構協助為宜）</w:t>
      </w:r>
    </w:p>
    <w:p w:rsidR="00FF01AB" w:rsidRDefault="00FF01AB">
      <w:pPr>
        <w:widowControl/>
        <w:rPr>
          <w:rFonts w:ascii="標楷體" w:eastAsia="標楷體" w:hAnsi="標楷體"/>
          <w:b/>
          <w:sz w:val="32"/>
          <w:szCs w:val="32"/>
        </w:rPr>
      </w:pPr>
      <w:r>
        <w:rPr>
          <w:rFonts w:ascii="標楷體" w:eastAsia="標楷體" w:hAnsi="標楷體"/>
          <w:b/>
          <w:sz w:val="32"/>
          <w:szCs w:val="32"/>
        </w:rPr>
        <w:br w:type="page"/>
      </w:r>
    </w:p>
    <w:p w:rsidR="00E3318E" w:rsidRPr="00492F38" w:rsidRDefault="004D1671" w:rsidP="00613D35">
      <w:pPr>
        <w:pStyle w:val="afffa"/>
      </w:pPr>
      <w:bookmarkStart w:id="126" w:name="_Toc430606789"/>
      <w:r w:rsidRPr="004D1671">
        <w:rPr>
          <w:rFonts w:hint="eastAsia"/>
        </w:rPr>
        <w:lastRenderedPageBreak/>
        <w:t>國立恆春高級工商職業學校</w:t>
      </w:r>
      <w:r w:rsidR="00E3318E" w:rsidRPr="00492F38">
        <w:rPr>
          <w:rFonts w:hint="eastAsia"/>
        </w:rPr>
        <w:t>102學年度『生命教育月』系列活動</w:t>
      </w:r>
      <w:r w:rsidR="00A110E5">
        <w:br/>
      </w:r>
      <w:r w:rsidR="00E3318E" w:rsidRPr="00492F38">
        <w:rPr>
          <w:rFonts w:hint="eastAsia"/>
        </w:rPr>
        <w:t>實施計畫（衛生組）</w:t>
      </w:r>
      <w:bookmarkEnd w:id="126"/>
    </w:p>
    <w:p w:rsidR="00E3318E" w:rsidRPr="00492F38" w:rsidRDefault="00E3318E" w:rsidP="00E3318E">
      <w:pPr>
        <w:spacing w:line="400" w:lineRule="exact"/>
        <w:jc w:val="center"/>
        <w:rPr>
          <w:rFonts w:ascii="標楷體" w:eastAsia="標楷體" w:hAnsi="標楷體"/>
          <w:b/>
        </w:rPr>
      </w:pPr>
      <w:r w:rsidRPr="00492F38">
        <w:rPr>
          <w:rFonts w:ascii="標楷體" w:eastAsia="標楷體" w:hAnsi="標楷體" w:hint="eastAsia"/>
          <w:b/>
        </w:rPr>
        <w:t>敦親睦鄰‧美化心靈：「社區打掃」活動</w:t>
      </w:r>
    </w:p>
    <w:p w:rsidR="00E3318E" w:rsidRPr="00492F38" w:rsidRDefault="00E3318E" w:rsidP="00BB1D02">
      <w:pPr>
        <w:spacing w:beforeLines="50" w:before="120" w:afterLines="50" w:after="120" w:line="400" w:lineRule="exact"/>
        <w:rPr>
          <w:rFonts w:ascii="標楷體" w:eastAsia="標楷體" w:hAnsi="標楷體"/>
        </w:rPr>
      </w:pPr>
      <w:r w:rsidRPr="00492F38">
        <w:rPr>
          <w:rFonts w:ascii="標楷體" w:eastAsia="標楷體" w:hAnsi="標楷體" w:hint="eastAsia"/>
        </w:rPr>
        <w:t>壹、依據：教育部生命教育中程計畫</w:t>
      </w:r>
    </w:p>
    <w:p w:rsidR="00E3318E" w:rsidRPr="00492F38" w:rsidRDefault="00E3318E" w:rsidP="00E3318E">
      <w:pPr>
        <w:spacing w:line="400" w:lineRule="exact"/>
        <w:rPr>
          <w:rFonts w:ascii="標楷體" w:eastAsia="標楷體" w:hAnsi="標楷體"/>
        </w:rPr>
      </w:pPr>
      <w:r w:rsidRPr="00492F38">
        <w:rPr>
          <w:rFonts w:ascii="標楷體" w:eastAsia="標楷體" w:hAnsi="標楷體" w:hint="eastAsia"/>
        </w:rPr>
        <w:t>貳、目的：</w:t>
      </w:r>
    </w:p>
    <w:p w:rsidR="00E3318E" w:rsidRPr="00492F38" w:rsidRDefault="00E3318E" w:rsidP="008C2EF4">
      <w:pPr>
        <w:pStyle w:val="aff9"/>
        <w:ind w:left="960" w:hanging="480"/>
      </w:pPr>
      <w:r w:rsidRPr="00492F38">
        <w:rPr>
          <w:rFonts w:hint="eastAsia"/>
        </w:rPr>
        <w:t>一、生命教育是培養學生對生命做深層的感觸，讓學生深刻體悟人與自己、人與人、人與環境、人與自然的關係。</w:t>
      </w:r>
    </w:p>
    <w:p w:rsidR="00E3318E" w:rsidRPr="00492F38" w:rsidRDefault="00E3318E" w:rsidP="008C2EF4">
      <w:pPr>
        <w:pStyle w:val="aff9"/>
        <w:ind w:left="960" w:hanging="480"/>
      </w:pPr>
      <w:r w:rsidRPr="00492F38">
        <w:rPr>
          <w:rFonts w:hint="eastAsia"/>
        </w:rPr>
        <w:t>二、透過社區打掃，使學生認識自己，瞭解別人，體悟物我關係，才能衍生出「生命的智慧。教導學生調和小生命與大生命價值的衝突，建立社區總體營造的意識，珍惜生存的環境，實踐保護地球守則，以關懷社會、國家、宇宙的生命。</w:t>
      </w:r>
    </w:p>
    <w:p w:rsidR="00E3318E" w:rsidRPr="00492F38" w:rsidRDefault="00E3318E" w:rsidP="00E3318E">
      <w:pPr>
        <w:spacing w:line="400" w:lineRule="exact"/>
        <w:rPr>
          <w:rFonts w:ascii="標楷體" w:eastAsia="標楷體" w:hAnsi="標楷體"/>
        </w:rPr>
      </w:pPr>
      <w:r w:rsidRPr="00492F38">
        <w:rPr>
          <w:rFonts w:ascii="標楷體" w:eastAsia="標楷體" w:hAnsi="標楷體" w:hint="eastAsia"/>
        </w:rPr>
        <w:t>参、實施日期：</w:t>
      </w:r>
      <w:r w:rsidRPr="00492F38">
        <w:rPr>
          <w:rFonts w:ascii="標楷體" w:eastAsia="標楷體" w:hAnsi="標楷體"/>
        </w:rPr>
        <w:t>102</w:t>
      </w:r>
      <w:r w:rsidRPr="00492F38">
        <w:rPr>
          <w:rFonts w:ascii="標楷體" w:eastAsia="標楷體" w:hAnsi="標楷體" w:hint="eastAsia"/>
        </w:rPr>
        <w:t>年</w:t>
      </w:r>
      <w:r w:rsidRPr="00492F38">
        <w:rPr>
          <w:rFonts w:ascii="標楷體" w:eastAsia="標楷體" w:hAnsi="標楷體"/>
        </w:rPr>
        <w:t>10</w:t>
      </w:r>
      <w:r w:rsidRPr="00492F38">
        <w:rPr>
          <w:rFonts w:ascii="標楷體" w:eastAsia="標楷體" w:hAnsi="標楷體" w:hint="eastAsia"/>
        </w:rPr>
        <w:t>月</w:t>
      </w:r>
      <w:r w:rsidRPr="00492F38">
        <w:rPr>
          <w:rFonts w:ascii="標楷體" w:eastAsia="標楷體" w:hAnsi="標楷體"/>
        </w:rPr>
        <w:t>23</w:t>
      </w:r>
      <w:r w:rsidRPr="00492F38">
        <w:rPr>
          <w:rFonts w:ascii="標楷體" w:eastAsia="標楷體" w:hAnsi="標楷體" w:hint="eastAsia"/>
        </w:rPr>
        <w:t>日</w:t>
      </w:r>
      <w:r w:rsidRPr="00492F38">
        <w:rPr>
          <w:rFonts w:ascii="標楷體" w:eastAsia="標楷體" w:hAnsi="標楷體"/>
        </w:rPr>
        <w:t>(</w:t>
      </w:r>
      <w:r w:rsidRPr="00492F38">
        <w:rPr>
          <w:rFonts w:ascii="標楷體" w:eastAsia="標楷體" w:hAnsi="標楷體" w:hint="eastAsia"/>
        </w:rPr>
        <w:t>三</w:t>
      </w:r>
      <w:r w:rsidRPr="00492F38">
        <w:rPr>
          <w:rFonts w:ascii="標楷體" w:eastAsia="標楷體" w:hAnsi="標楷體"/>
        </w:rPr>
        <w:t>)</w:t>
      </w:r>
      <w:r w:rsidRPr="00492F38">
        <w:rPr>
          <w:rFonts w:ascii="標楷體" w:eastAsia="標楷體" w:hAnsi="標楷體" w:hint="eastAsia"/>
        </w:rPr>
        <w:t>下午14</w:t>
      </w:r>
      <w:r w:rsidR="00881A51">
        <w:rPr>
          <w:rFonts w:ascii="標楷體" w:eastAsia="標楷體" w:hAnsi="標楷體"/>
        </w:rPr>
        <w:t>：</w:t>
      </w:r>
      <w:r w:rsidRPr="00492F38">
        <w:rPr>
          <w:rFonts w:ascii="標楷體" w:eastAsia="標楷體" w:hAnsi="標楷體"/>
        </w:rPr>
        <w:t>20~</w:t>
      </w:r>
      <w:r w:rsidRPr="00492F38">
        <w:rPr>
          <w:rFonts w:ascii="標楷體" w:eastAsia="標楷體" w:hAnsi="標楷體" w:hint="eastAsia"/>
        </w:rPr>
        <w:t>16</w:t>
      </w:r>
      <w:r w:rsidR="00881A51">
        <w:rPr>
          <w:rFonts w:ascii="標楷體" w:eastAsia="標楷體" w:hAnsi="標楷體"/>
        </w:rPr>
        <w:t>：</w:t>
      </w:r>
      <w:r w:rsidRPr="00492F38">
        <w:rPr>
          <w:rFonts w:ascii="標楷體" w:eastAsia="標楷體" w:hAnsi="標楷體" w:hint="eastAsia"/>
        </w:rPr>
        <w:t>1</w:t>
      </w:r>
      <w:r w:rsidRPr="00492F38">
        <w:rPr>
          <w:rFonts w:ascii="標楷體" w:eastAsia="標楷體" w:hAnsi="標楷體"/>
        </w:rPr>
        <w:t>0</w:t>
      </w:r>
      <w:r w:rsidRPr="00492F38">
        <w:rPr>
          <w:rFonts w:ascii="標楷體" w:eastAsia="標楷體" w:hAnsi="標楷體" w:hint="eastAsia"/>
        </w:rPr>
        <w:t>。</w:t>
      </w:r>
    </w:p>
    <w:p w:rsidR="00E3318E" w:rsidRPr="00492F38" w:rsidRDefault="00E3318E" w:rsidP="00E3318E">
      <w:pPr>
        <w:spacing w:line="400" w:lineRule="exact"/>
        <w:rPr>
          <w:rFonts w:ascii="標楷體" w:eastAsia="標楷體" w:hAnsi="標楷體"/>
        </w:rPr>
      </w:pPr>
      <w:r w:rsidRPr="00492F38">
        <w:rPr>
          <w:rFonts w:ascii="標楷體" w:eastAsia="標楷體" w:hAnsi="標楷體" w:hint="eastAsia"/>
        </w:rPr>
        <w:t>肆、活動方式及內容</w:t>
      </w:r>
    </w:p>
    <w:p w:rsidR="00E3318E" w:rsidRPr="00492F38" w:rsidRDefault="00E3318E" w:rsidP="00FF01AB">
      <w:pPr>
        <w:pStyle w:val="aff9"/>
        <w:ind w:left="960" w:hanging="480"/>
      </w:pPr>
      <w:r w:rsidRPr="00492F38">
        <w:rPr>
          <w:rFonts w:hint="eastAsia"/>
        </w:rPr>
        <w:t>一、打掃人員：本校一年級學生。</w:t>
      </w:r>
    </w:p>
    <w:p w:rsidR="00E3318E" w:rsidRPr="00492F38" w:rsidRDefault="00E3318E" w:rsidP="00FF01AB">
      <w:pPr>
        <w:pStyle w:val="aff9"/>
        <w:ind w:left="960" w:hanging="480"/>
      </w:pPr>
      <w:r w:rsidRPr="00492F38">
        <w:rPr>
          <w:rFonts w:hint="eastAsia"/>
        </w:rPr>
        <w:t>二、打掃地點：各班打掃地點，如</w:t>
      </w:r>
      <w:r w:rsidRPr="00492F38">
        <w:rPr>
          <w:rFonts w:hint="eastAsia"/>
          <w:b/>
        </w:rPr>
        <w:t>(附件一)</w:t>
      </w:r>
      <w:r w:rsidRPr="00492F38">
        <w:rPr>
          <w:rFonts w:hint="eastAsia"/>
        </w:rPr>
        <w:t>。</w:t>
      </w:r>
    </w:p>
    <w:p w:rsidR="00E3318E" w:rsidRPr="00492F38" w:rsidRDefault="00E3318E" w:rsidP="00FF01AB">
      <w:pPr>
        <w:pStyle w:val="aff9"/>
        <w:ind w:left="960" w:hanging="480"/>
      </w:pPr>
      <w:r w:rsidRPr="00492F38">
        <w:rPr>
          <w:rFonts w:hint="eastAsia"/>
        </w:rPr>
        <w:t>三、打掃工具：除各班原有打掃用具外，請各班預先統計掃具需求量，於</w:t>
      </w:r>
      <w:smartTag w:uri="urn:schemas-microsoft-com:office:smarttags" w:element="chsdate">
        <w:smartTagPr>
          <w:attr w:name="IsROCDate" w:val="False"/>
          <w:attr w:name="IsLunarDate" w:val="False"/>
          <w:attr w:name="Day" w:val="23"/>
          <w:attr w:name="Month" w:val="10"/>
          <w:attr w:name="Year" w:val="2013"/>
        </w:smartTagPr>
        <w:r w:rsidRPr="00492F38">
          <w:rPr>
            <w:rFonts w:hint="eastAsia"/>
          </w:rPr>
          <w:t>10月23日</w:t>
        </w:r>
      </w:smartTag>
      <w:r w:rsidRPr="00492F38">
        <w:rPr>
          <w:rFonts w:hint="eastAsia"/>
        </w:rPr>
        <w:t>當天中午12</w:t>
      </w:r>
      <w:r w:rsidR="00881A51">
        <w:rPr>
          <w:rFonts w:hint="eastAsia"/>
        </w:rPr>
        <w:t>：</w:t>
      </w:r>
      <w:r w:rsidRPr="00492F38">
        <w:rPr>
          <w:rFonts w:hint="eastAsia"/>
        </w:rPr>
        <w:t>20至資源回收場領取，並於回校後，各班清點數量歸還本組。</w:t>
      </w:r>
    </w:p>
    <w:p w:rsidR="00E3318E" w:rsidRPr="00492F38" w:rsidRDefault="00E3318E" w:rsidP="00E3318E">
      <w:pPr>
        <w:spacing w:line="400" w:lineRule="exact"/>
        <w:rPr>
          <w:rFonts w:ascii="標楷體" w:eastAsia="標楷體" w:hAnsi="標楷體"/>
        </w:rPr>
      </w:pPr>
      <w:r w:rsidRPr="00492F38">
        <w:rPr>
          <w:rFonts w:ascii="標楷體" w:eastAsia="標楷體" w:hAnsi="標楷體" w:hint="eastAsia"/>
        </w:rPr>
        <w:t>伍、本要點經陳校長核定後實施，修正時亦同。</w:t>
      </w:r>
    </w:p>
    <w:p w:rsidR="00492F38" w:rsidRDefault="00492F38">
      <w:pPr>
        <w:widowControl/>
        <w:rPr>
          <w:rFonts w:ascii="標楷體" w:eastAsia="標楷體" w:hAnsi="標楷體"/>
          <w:b/>
          <w:sz w:val="32"/>
          <w:szCs w:val="32"/>
        </w:rPr>
      </w:pPr>
      <w:r>
        <w:rPr>
          <w:rFonts w:ascii="標楷體" w:eastAsia="標楷體" w:hAnsi="標楷體"/>
          <w:b/>
          <w:sz w:val="32"/>
          <w:szCs w:val="32"/>
        </w:rPr>
        <w:br w:type="page"/>
      </w:r>
    </w:p>
    <w:p w:rsidR="00E3318E" w:rsidRPr="00492F38" w:rsidRDefault="004D1671" w:rsidP="00613D35">
      <w:pPr>
        <w:pStyle w:val="afffa"/>
      </w:pPr>
      <w:bookmarkStart w:id="127" w:name="_Toc430606790"/>
      <w:r w:rsidRPr="004D1671">
        <w:rPr>
          <w:rFonts w:hint="eastAsia"/>
        </w:rPr>
        <w:lastRenderedPageBreak/>
        <w:t>國立恆春高級工商職業學校</w:t>
      </w:r>
      <w:r w:rsidR="00E3318E" w:rsidRPr="00492F38">
        <w:t>102</w:t>
      </w:r>
      <w:r w:rsidR="00E3318E" w:rsidRPr="00492F38">
        <w:rPr>
          <w:rFonts w:hint="eastAsia"/>
        </w:rPr>
        <w:t>學年度「生命教育月」系列活動</w:t>
      </w:r>
      <w:r w:rsidR="00A110E5">
        <w:br/>
      </w:r>
      <w:r w:rsidR="00E3318E" w:rsidRPr="00492F38">
        <w:rPr>
          <w:rFonts w:hint="eastAsia"/>
        </w:rPr>
        <w:t>實施計畫</w:t>
      </w:r>
      <w:r w:rsidR="00E3318E" w:rsidRPr="00492F38">
        <w:t>(</w:t>
      </w:r>
      <w:r w:rsidR="00E3318E" w:rsidRPr="00492F38">
        <w:rPr>
          <w:rFonts w:hint="eastAsia"/>
        </w:rPr>
        <w:t>圖書館</w:t>
      </w:r>
      <w:r w:rsidR="00E3318E" w:rsidRPr="00492F38">
        <w:t>)</w:t>
      </w:r>
      <w:bookmarkEnd w:id="127"/>
    </w:p>
    <w:p w:rsidR="00E3318E" w:rsidRDefault="00E3318E" w:rsidP="00613D35">
      <w:pPr>
        <w:pStyle w:val="af4"/>
        <w:numPr>
          <w:ilvl w:val="0"/>
          <w:numId w:val="53"/>
        </w:numPr>
        <w:adjustRightInd w:val="0"/>
        <w:snapToGrid w:val="0"/>
        <w:spacing w:line="360" w:lineRule="exact"/>
        <w:ind w:leftChars="0"/>
        <w:rPr>
          <w:rFonts w:ascii="標楷體" w:eastAsia="標楷體" w:hAnsi="標楷體"/>
        </w:rPr>
      </w:pPr>
      <w:r w:rsidRPr="001B0AF7">
        <w:rPr>
          <w:rFonts w:ascii="標楷體" w:eastAsia="標楷體" w:hAnsi="標楷體" w:hint="eastAsia"/>
        </w:rPr>
        <w:t>依據</w:t>
      </w:r>
      <w:r w:rsidR="00881A51">
        <w:rPr>
          <w:rFonts w:ascii="標楷體" w:eastAsia="標楷體" w:hAnsi="標楷體"/>
        </w:rPr>
        <w:t>：</w:t>
      </w:r>
      <w:r w:rsidRPr="001B0AF7">
        <w:rPr>
          <w:rFonts w:ascii="標楷體" w:eastAsia="標楷體" w:hAnsi="標楷體" w:hint="eastAsia"/>
        </w:rPr>
        <w:t>教育部生命教育中程計畫</w:t>
      </w:r>
    </w:p>
    <w:p w:rsidR="00E3318E" w:rsidRPr="001B0AF7" w:rsidRDefault="00E3318E" w:rsidP="00613D35">
      <w:pPr>
        <w:pStyle w:val="af4"/>
        <w:numPr>
          <w:ilvl w:val="0"/>
          <w:numId w:val="53"/>
        </w:numPr>
        <w:adjustRightInd w:val="0"/>
        <w:snapToGrid w:val="0"/>
        <w:spacing w:line="360" w:lineRule="exact"/>
        <w:ind w:leftChars="0"/>
        <w:rPr>
          <w:rFonts w:ascii="標楷體" w:eastAsia="標楷體" w:hAnsi="標楷體"/>
        </w:rPr>
      </w:pPr>
      <w:r w:rsidRPr="001B0AF7">
        <w:rPr>
          <w:rFonts w:ascii="標楷體" w:eastAsia="標楷體" w:hAnsi="標楷體" w:hint="eastAsia"/>
        </w:rPr>
        <w:t>目的</w:t>
      </w:r>
    </w:p>
    <w:p w:rsidR="00E3318E" w:rsidRPr="001B0AF7" w:rsidRDefault="00E3318E" w:rsidP="00613D35">
      <w:pPr>
        <w:pStyle w:val="a0"/>
        <w:numPr>
          <w:ilvl w:val="0"/>
          <w:numId w:val="297"/>
        </w:numPr>
        <w:spacing w:line="360" w:lineRule="exact"/>
      </w:pPr>
      <w:r w:rsidRPr="001B0AF7">
        <w:rPr>
          <w:rFonts w:hint="eastAsia"/>
        </w:rPr>
        <w:t>增進學生探索與認知生命之意義、尊重與珍惜生命的價值，熱愛並發展獨特的生命。</w:t>
      </w:r>
    </w:p>
    <w:p w:rsidR="00E3318E" w:rsidRPr="001B0AF7" w:rsidRDefault="00E3318E" w:rsidP="00613D35">
      <w:pPr>
        <w:pStyle w:val="a0"/>
        <w:numPr>
          <w:ilvl w:val="0"/>
          <w:numId w:val="297"/>
        </w:numPr>
        <w:spacing w:line="360" w:lineRule="exact"/>
      </w:pPr>
      <w:r w:rsidRPr="001B0AF7">
        <w:rPr>
          <w:rFonts w:hint="eastAsia"/>
        </w:rPr>
        <w:t>增加學生正向思考能力，勇於面對挫折，在逆境中仍能樂觀以對。</w:t>
      </w:r>
    </w:p>
    <w:p w:rsidR="00E3318E" w:rsidRPr="008C2EF4" w:rsidRDefault="00E3318E" w:rsidP="00613D35">
      <w:pPr>
        <w:pStyle w:val="a0"/>
        <w:numPr>
          <w:ilvl w:val="0"/>
          <w:numId w:val="297"/>
        </w:numPr>
        <w:spacing w:line="360" w:lineRule="exact"/>
      </w:pPr>
      <w:r w:rsidRPr="001B0AF7">
        <w:rPr>
          <w:rFonts w:hint="eastAsia"/>
        </w:rPr>
        <w:t>引導學生關心生態，愛護環境，珍惜擁有的生活。</w:t>
      </w:r>
    </w:p>
    <w:p w:rsidR="00E3318E" w:rsidRPr="001B0AF7" w:rsidRDefault="00E3318E" w:rsidP="00613D35">
      <w:pPr>
        <w:pStyle w:val="af4"/>
        <w:numPr>
          <w:ilvl w:val="0"/>
          <w:numId w:val="53"/>
        </w:numPr>
        <w:adjustRightInd w:val="0"/>
        <w:snapToGrid w:val="0"/>
        <w:spacing w:line="360" w:lineRule="exact"/>
        <w:ind w:leftChars="0"/>
        <w:rPr>
          <w:rFonts w:ascii="標楷體" w:eastAsia="標楷體" w:hAnsi="標楷體"/>
        </w:rPr>
      </w:pPr>
      <w:r w:rsidRPr="001B0AF7">
        <w:rPr>
          <w:rFonts w:ascii="標楷體" w:eastAsia="標楷體" w:hAnsi="標楷體" w:hint="eastAsia"/>
        </w:rPr>
        <w:t>活動方式</w:t>
      </w:r>
    </w:p>
    <w:p w:rsidR="00E3318E" w:rsidRPr="001B0AF7" w:rsidRDefault="00E3318E" w:rsidP="00613D35">
      <w:pPr>
        <w:pStyle w:val="a0"/>
        <w:numPr>
          <w:ilvl w:val="0"/>
          <w:numId w:val="298"/>
        </w:numPr>
        <w:spacing w:line="360" w:lineRule="exact"/>
      </w:pPr>
      <w:r w:rsidRPr="001B0AF7">
        <w:rPr>
          <w:rFonts w:hint="eastAsia"/>
        </w:rPr>
        <w:t>「生命教育月」主題書展</w:t>
      </w:r>
    </w:p>
    <w:p w:rsidR="00E3318E" w:rsidRPr="001B0AF7" w:rsidRDefault="00E3318E" w:rsidP="00613D35">
      <w:pPr>
        <w:pStyle w:val="affb"/>
        <w:spacing w:line="360" w:lineRule="exact"/>
        <w:ind w:left="1440" w:hanging="480"/>
      </w:pPr>
      <w:r>
        <w:t>(</w:t>
      </w:r>
      <w:r>
        <w:rPr>
          <w:rFonts w:hint="eastAsia"/>
        </w:rPr>
        <w:t>一</w:t>
      </w:r>
      <w:r>
        <w:t>)</w:t>
      </w:r>
      <w:r w:rsidRPr="001B0AF7">
        <w:rPr>
          <w:rFonts w:hint="eastAsia"/>
        </w:rPr>
        <w:t>時間</w:t>
      </w:r>
      <w:r w:rsidR="00881A51">
        <w:t>：</w:t>
      </w:r>
      <w:r w:rsidRPr="001B0AF7">
        <w:t>102</w:t>
      </w:r>
      <w:r w:rsidRPr="001B0AF7">
        <w:rPr>
          <w:rFonts w:hint="eastAsia"/>
        </w:rPr>
        <w:t>年</w:t>
      </w:r>
      <w:r w:rsidRPr="001B0AF7">
        <w:t>10</w:t>
      </w:r>
      <w:r w:rsidRPr="001B0AF7">
        <w:rPr>
          <w:rFonts w:hint="eastAsia"/>
        </w:rPr>
        <w:t>月</w:t>
      </w:r>
      <w:r w:rsidRPr="001B0AF7">
        <w:t>1</w:t>
      </w:r>
      <w:r w:rsidRPr="001B0AF7">
        <w:rPr>
          <w:rFonts w:hint="eastAsia"/>
        </w:rPr>
        <w:t>日至</w:t>
      </w:r>
      <w:r w:rsidRPr="001B0AF7">
        <w:t>30</w:t>
      </w:r>
      <w:r w:rsidRPr="001B0AF7">
        <w:rPr>
          <w:rFonts w:hint="eastAsia"/>
        </w:rPr>
        <w:t>日。每日上午</w:t>
      </w:r>
      <w:r w:rsidRPr="001B0AF7">
        <w:t>8</w:t>
      </w:r>
      <w:r w:rsidRPr="001B0AF7">
        <w:rPr>
          <w:rFonts w:hint="eastAsia"/>
        </w:rPr>
        <w:t>時至下午</w:t>
      </w:r>
      <w:r w:rsidRPr="001B0AF7">
        <w:t>5</w:t>
      </w:r>
      <w:r w:rsidRPr="001B0AF7">
        <w:rPr>
          <w:rFonts w:hint="eastAsia"/>
        </w:rPr>
        <w:t>時。</w:t>
      </w:r>
    </w:p>
    <w:p w:rsidR="00E3318E" w:rsidRPr="001B0AF7" w:rsidRDefault="00E3318E" w:rsidP="00613D35">
      <w:pPr>
        <w:pStyle w:val="affb"/>
        <w:spacing w:line="360" w:lineRule="exact"/>
        <w:ind w:left="1440" w:hanging="480"/>
      </w:pPr>
      <w:r>
        <w:t>(</w:t>
      </w:r>
      <w:r>
        <w:rPr>
          <w:rFonts w:hint="eastAsia"/>
        </w:rPr>
        <w:t>二</w:t>
      </w:r>
      <w:r>
        <w:t>)</w:t>
      </w:r>
      <w:r w:rsidRPr="001B0AF7">
        <w:rPr>
          <w:rFonts w:hint="eastAsia"/>
        </w:rPr>
        <w:t>地點</w:t>
      </w:r>
      <w:r w:rsidR="00881A51">
        <w:t>：</w:t>
      </w:r>
      <w:r w:rsidRPr="001B0AF7">
        <w:rPr>
          <w:rFonts w:hint="eastAsia"/>
        </w:rPr>
        <w:t>圖書館</w:t>
      </w:r>
      <w:smartTag w:uri="urn:schemas-microsoft-com:office:smarttags" w:element="chmetcnv">
        <w:smartTagPr>
          <w:attr w:name="TCSC" w:val="0"/>
          <w:attr w:name="NumberType" w:val="1"/>
          <w:attr w:name="Negative" w:val="False"/>
          <w:attr w:name="HasSpace" w:val="False"/>
          <w:attr w:name="SourceValue" w:val="1"/>
          <w:attr w:name="UnitName" w:val="F"/>
        </w:smartTagPr>
        <w:r w:rsidRPr="001B0AF7">
          <w:t>1F</w:t>
        </w:r>
      </w:smartTag>
      <w:r w:rsidRPr="001B0AF7">
        <w:rPr>
          <w:rFonts w:hint="eastAsia"/>
        </w:rPr>
        <w:t>。</w:t>
      </w:r>
    </w:p>
    <w:p w:rsidR="00E3318E" w:rsidRPr="001B0AF7" w:rsidRDefault="00E3318E" w:rsidP="00613D35">
      <w:pPr>
        <w:pStyle w:val="affb"/>
        <w:spacing w:line="360" w:lineRule="exact"/>
        <w:ind w:left="1440" w:hanging="480"/>
      </w:pPr>
      <w:r>
        <w:t>(</w:t>
      </w:r>
      <w:r>
        <w:rPr>
          <w:rFonts w:hint="eastAsia"/>
        </w:rPr>
        <w:t>三</w:t>
      </w:r>
      <w:r>
        <w:t>)</w:t>
      </w:r>
      <w:r w:rsidRPr="001B0AF7">
        <w:rPr>
          <w:rFonts w:hint="eastAsia"/>
        </w:rPr>
        <w:t>主題</w:t>
      </w:r>
      <w:r w:rsidR="00881A51">
        <w:t>：</w:t>
      </w:r>
    </w:p>
    <w:p w:rsidR="00E3318E" w:rsidRPr="001B0AF7" w:rsidRDefault="00E3318E" w:rsidP="00613D35">
      <w:pPr>
        <w:pStyle w:val="15"/>
        <w:numPr>
          <w:ilvl w:val="0"/>
          <w:numId w:val="299"/>
        </w:numPr>
        <w:spacing w:line="360" w:lineRule="exact"/>
        <w:ind w:leftChars="0" w:left="1922" w:firstLineChars="0" w:hanging="482"/>
      </w:pPr>
      <w:r w:rsidRPr="001B0AF7">
        <w:rPr>
          <w:rFonts w:hint="eastAsia"/>
        </w:rPr>
        <w:t>生命教育的本質。</w:t>
      </w:r>
    </w:p>
    <w:p w:rsidR="00E3318E" w:rsidRPr="001B0AF7" w:rsidRDefault="00E3318E" w:rsidP="00613D35">
      <w:pPr>
        <w:pStyle w:val="15"/>
        <w:numPr>
          <w:ilvl w:val="0"/>
          <w:numId w:val="299"/>
        </w:numPr>
        <w:spacing w:line="360" w:lineRule="exact"/>
        <w:ind w:leftChars="0" w:left="1922" w:firstLineChars="0" w:hanging="482"/>
      </w:pPr>
      <w:r w:rsidRPr="001B0AF7">
        <w:rPr>
          <w:rFonts w:hint="eastAsia"/>
        </w:rPr>
        <w:t>培養堅韌的生命力。</w:t>
      </w:r>
    </w:p>
    <w:p w:rsidR="00E3318E" w:rsidRPr="001B0AF7" w:rsidRDefault="00E3318E" w:rsidP="00613D35">
      <w:pPr>
        <w:pStyle w:val="15"/>
        <w:numPr>
          <w:ilvl w:val="0"/>
          <w:numId w:val="299"/>
        </w:numPr>
        <w:spacing w:line="360" w:lineRule="exact"/>
        <w:ind w:leftChars="0" w:left="1922" w:firstLineChars="0" w:hanging="482"/>
      </w:pPr>
      <w:r w:rsidRPr="001B0AF7">
        <w:rPr>
          <w:rFonts w:hint="eastAsia"/>
        </w:rPr>
        <w:t>社會關懷</w:t>
      </w:r>
      <w:r w:rsidRPr="001B0AF7">
        <w:t>—</w:t>
      </w:r>
      <w:r w:rsidRPr="001B0AF7">
        <w:rPr>
          <w:rFonts w:hint="eastAsia"/>
        </w:rPr>
        <w:t>愛一直都在。</w:t>
      </w:r>
    </w:p>
    <w:p w:rsidR="00E3318E" w:rsidRPr="001B0AF7" w:rsidRDefault="00E3318E" w:rsidP="00613D35">
      <w:pPr>
        <w:pStyle w:val="15"/>
        <w:numPr>
          <w:ilvl w:val="0"/>
          <w:numId w:val="299"/>
        </w:numPr>
        <w:spacing w:line="360" w:lineRule="exact"/>
        <w:ind w:leftChars="0" w:left="1922" w:firstLineChars="0" w:hanging="482"/>
      </w:pPr>
      <w:r w:rsidRPr="001B0AF7">
        <w:rPr>
          <w:rFonts w:hint="eastAsia"/>
        </w:rPr>
        <w:t>樂活節能的生活。</w:t>
      </w:r>
    </w:p>
    <w:p w:rsidR="00E3318E" w:rsidRDefault="00E3318E" w:rsidP="00613D35">
      <w:pPr>
        <w:pStyle w:val="affb"/>
        <w:spacing w:line="360" w:lineRule="exact"/>
        <w:ind w:left="1440" w:hanging="480"/>
      </w:pPr>
      <w:r>
        <w:t>(</w:t>
      </w:r>
      <w:r>
        <w:rPr>
          <w:rFonts w:hint="eastAsia"/>
        </w:rPr>
        <w:t>四</w:t>
      </w:r>
      <w:r>
        <w:t>)</w:t>
      </w:r>
      <w:r>
        <w:rPr>
          <w:rFonts w:hint="eastAsia"/>
        </w:rPr>
        <w:t>活動流程</w:t>
      </w:r>
    </w:p>
    <w:p w:rsidR="00E3318E" w:rsidRDefault="00E3318E" w:rsidP="00613D35">
      <w:pPr>
        <w:pStyle w:val="15"/>
        <w:numPr>
          <w:ilvl w:val="0"/>
          <w:numId w:val="300"/>
        </w:numPr>
        <w:spacing w:line="360" w:lineRule="exact"/>
        <w:ind w:leftChars="0" w:firstLineChars="0"/>
      </w:pPr>
      <w:r>
        <w:rPr>
          <w:rFonts w:hint="eastAsia"/>
        </w:rPr>
        <w:t>依四大主題分類，將書籍公開展示於圖書館</w:t>
      </w:r>
      <w:smartTag w:uri="urn:schemas-microsoft-com:office:smarttags" w:element="chmetcnv">
        <w:smartTagPr>
          <w:attr w:name="TCSC" w:val="0"/>
          <w:attr w:name="NumberType" w:val="1"/>
          <w:attr w:name="Negative" w:val="False"/>
          <w:attr w:name="HasSpace" w:val="False"/>
          <w:attr w:name="SourceValue" w:val="1"/>
          <w:attr w:name="UnitName" w:val="F"/>
        </w:smartTagPr>
        <w:r>
          <w:t>1F</w:t>
        </w:r>
      </w:smartTag>
      <w:r>
        <w:rPr>
          <w:rFonts w:hint="eastAsia"/>
        </w:rPr>
        <w:t>。</w:t>
      </w:r>
    </w:p>
    <w:p w:rsidR="00E3318E" w:rsidRDefault="00E3318E" w:rsidP="00613D35">
      <w:pPr>
        <w:pStyle w:val="15"/>
        <w:numPr>
          <w:ilvl w:val="0"/>
          <w:numId w:val="300"/>
        </w:numPr>
        <w:spacing w:line="360" w:lineRule="exact"/>
        <w:ind w:leftChars="0" w:firstLineChars="0"/>
      </w:pPr>
      <w:r>
        <w:rPr>
          <w:rFonts w:hint="eastAsia"/>
        </w:rPr>
        <w:t>以書面及網路公告書展訊息。</w:t>
      </w:r>
    </w:p>
    <w:p w:rsidR="00E3318E" w:rsidRPr="00BF17F5" w:rsidRDefault="00E3318E" w:rsidP="00613D35">
      <w:pPr>
        <w:pStyle w:val="15"/>
        <w:numPr>
          <w:ilvl w:val="0"/>
          <w:numId w:val="300"/>
        </w:numPr>
        <w:spacing w:line="360" w:lineRule="exact"/>
        <w:ind w:leftChars="0" w:left="1701" w:firstLineChars="0" w:hanging="261"/>
      </w:pPr>
      <w:r>
        <w:rPr>
          <w:rFonts w:hint="eastAsia"/>
        </w:rPr>
        <w:t>爲鼓勵師生閱讀，擬舉辦票選十大好書活動。凡參與投票之師生，將贈與書籤一枚。</w:t>
      </w:r>
    </w:p>
    <w:p w:rsidR="00E3318E" w:rsidRPr="001B0AF7" w:rsidRDefault="00E3318E" w:rsidP="00613D35">
      <w:pPr>
        <w:pStyle w:val="a0"/>
        <w:numPr>
          <w:ilvl w:val="0"/>
          <w:numId w:val="298"/>
        </w:numPr>
        <w:spacing w:line="360" w:lineRule="exact"/>
      </w:pPr>
      <w:r w:rsidRPr="001B0AF7">
        <w:rPr>
          <w:rFonts w:hint="eastAsia"/>
        </w:rPr>
        <w:t>「生命教育」徵文比賽。</w:t>
      </w:r>
    </w:p>
    <w:p w:rsidR="008C2EF4" w:rsidRDefault="00E3318E" w:rsidP="00613D35">
      <w:pPr>
        <w:pStyle w:val="affb"/>
        <w:numPr>
          <w:ilvl w:val="0"/>
          <w:numId w:val="302"/>
        </w:numPr>
        <w:spacing w:line="360" w:lineRule="exact"/>
        <w:ind w:leftChars="0" w:firstLineChars="0"/>
      </w:pPr>
      <w:r w:rsidRPr="001B0AF7">
        <w:rPr>
          <w:rFonts w:hint="eastAsia"/>
        </w:rPr>
        <w:t>實施對象：本校全體學生。每班至少繳交三篇。</w:t>
      </w:r>
    </w:p>
    <w:p w:rsidR="00E3318E" w:rsidRPr="001B0AF7" w:rsidRDefault="00E3318E" w:rsidP="00613D35">
      <w:pPr>
        <w:pStyle w:val="affb"/>
        <w:numPr>
          <w:ilvl w:val="0"/>
          <w:numId w:val="302"/>
        </w:numPr>
        <w:spacing w:line="360" w:lineRule="exact"/>
        <w:ind w:leftChars="0" w:firstLineChars="0"/>
      </w:pPr>
      <w:r w:rsidRPr="001B0AF7">
        <w:rPr>
          <w:rFonts w:hint="eastAsia"/>
        </w:rPr>
        <w:t>投稿時間：</w:t>
      </w:r>
      <w:r w:rsidRPr="001B0AF7">
        <w:t>102</w:t>
      </w:r>
      <w:r w:rsidRPr="001B0AF7">
        <w:rPr>
          <w:rFonts w:hint="eastAsia"/>
        </w:rPr>
        <w:t>年</w:t>
      </w:r>
      <w:r w:rsidRPr="001B0AF7">
        <w:t>10</w:t>
      </w:r>
      <w:r w:rsidRPr="001B0AF7">
        <w:rPr>
          <w:rFonts w:hint="eastAsia"/>
        </w:rPr>
        <w:t>月</w:t>
      </w:r>
      <w:r w:rsidRPr="001B0AF7">
        <w:t>10</w:t>
      </w:r>
      <w:r w:rsidRPr="001B0AF7">
        <w:rPr>
          <w:rFonts w:hint="eastAsia"/>
        </w:rPr>
        <w:t>日起至</w:t>
      </w:r>
      <w:smartTag w:uri="urn:schemas-microsoft-com:office:smarttags" w:element="chsdate">
        <w:smartTagPr>
          <w:attr w:name="IsROCDate" w:val="False"/>
          <w:attr w:name="IsLunarDate" w:val="False"/>
          <w:attr w:name="Day" w:val="31"/>
          <w:attr w:name="Month" w:val="10"/>
          <w:attr w:name="Year" w:val="2013"/>
        </w:smartTagPr>
        <w:r w:rsidRPr="001B0AF7">
          <w:t>10</w:t>
        </w:r>
        <w:r w:rsidRPr="001B0AF7">
          <w:rPr>
            <w:rFonts w:hint="eastAsia"/>
          </w:rPr>
          <w:t>月</w:t>
        </w:r>
        <w:r w:rsidRPr="001B0AF7">
          <w:t>31</w:t>
        </w:r>
        <w:r w:rsidRPr="001B0AF7">
          <w:rPr>
            <w:rFonts w:hint="eastAsia"/>
          </w:rPr>
          <w:t>日</w:t>
        </w:r>
      </w:smartTag>
      <w:r w:rsidRPr="001B0AF7">
        <w:rPr>
          <w:rFonts w:hint="eastAsia"/>
        </w:rPr>
        <w:t>止。</w:t>
      </w:r>
    </w:p>
    <w:p w:rsidR="00E3318E" w:rsidRPr="008C2EF4" w:rsidRDefault="00E3318E" w:rsidP="00613D35">
      <w:pPr>
        <w:pStyle w:val="affb"/>
        <w:numPr>
          <w:ilvl w:val="0"/>
          <w:numId w:val="302"/>
        </w:numPr>
        <w:spacing w:line="360" w:lineRule="exact"/>
        <w:ind w:leftChars="0" w:firstLineChars="0"/>
      </w:pPr>
      <w:r>
        <w:rPr>
          <w:rFonts w:hint="eastAsia"/>
        </w:rPr>
        <w:t>徵文</w:t>
      </w:r>
      <w:r w:rsidRPr="008C2EF4">
        <w:rPr>
          <w:rFonts w:hint="eastAsia"/>
        </w:rPr>
        <w:t>主題</w:t>
      </w:r>
      <w:r w:rsidRPr="008C2EF4">
        <w:t>(</w:t>
      </w:r>
      <w:r w:rsidRPr="008C2EF4">
        <w:rPr>
          <w:rFonts w:hint="eastAsia"/>
        </w:rPr>
        <w:t>任選其一</w:t>
      </w:r>
      <w:r w:rsidRPr="008C2EF4">
        <w:t>)</w:t>
      </w:r>
    </w:p>
    <w:p w:rsidR="00E3318E" w:rsidRPr="008C2EF4" w:rsidRDefault="00E3318E" w:rsidP="00613D35">
      <w:pPr>
        <w:pStyle w:val="15"/>
        <w:numPr>
          <w:ilvl w:val="0"/>
          <w:numId w:val="301"/>
        </w:numPr>
        <w:spacing w:line="360" w:lineRule="exact"/>
        <w:ind w:leftChars="0" w:firstLineChars="0"/>
      </w:pPr>
      <w:r w:rsidRPr="008C2EF4">
        <w:rPr>
          <w:rFonts w:hint="eastAsia"/>
        </w:rPr>
        <w:t>一張照片的故事。</w:t>
      </w:r>
      <w:r w:rsidRPr="008C2EF4">
        <w:t>(</w:t>
      </w:r>
      <w:r w:rsidRPr="008C2EF4">
        <w:rPr>
          <w:rFonts w:hint="eastAsia"/>
        </w:rPr>
        <w:t>照片內容須與生命教育四大主題相關</w:t>
      </w:r>
      <w:r w:rsidRPr="008C2EF4">
        <w:t>)</w:t>
      </w:r>
    </w:p>
    <w:p w:rsidR="00E3318E" w:rsidRPr="008C2EF4" w:rsidRDefault="00E3318E" w:rsidP="00613D35">
      <w:pPr>
        <w:pStyle w:val="15"/>
        <w:numPr>
          <w:ilvl w:val="0"/>
          <w:numId w:val="301"/>
        </w:numPr>
        <w:spacing w:line="360" w:lineRule="exact"/>
        <w:ind w:leftChars="0" w:firstLineChars="0"/>
      </w:pPr>
      <w:r w:rsidRPr="008C2EF4">
        <w:rPr>
          <w:rFonts w:hint="eastAsia"/>
        </w:rPr>
        <w:t>那些挫折教會我的事。</w:t>
      </w:r>
    </w:p>
    <w:p w:rsidR="00E3318E" w:rsidRPr="008C2EF4" w:rsidRDefault="00E3318E" w:rsidP="00613D35">
      <w:pPr>
        <w:pStyle w:val="15"/>
        <w:numPr>
          <w:ilvl w:val="0"/>
          <w:numId w:val="301"/>
        </w:numPr>
        <w:spacing w:line="360" w:lineRule="exact"/>
        <w:ind w:leftChars="0" w:firstLineChars="0"/>
      </w:pPr>
      <w:r w:rsidRPr="008C2EF4">
        <w:rPr>
          <w:rFonts w:hint="eastAsia"/>
        </w:rPr>
        <w:t>助人最樂</w:t>
      </w:r>
      <w:r w:rsidRPr="008C2EF4">
        <w:t>---</w:t>
      </w:r>
      <w:r w:rsidRPr="008C2EF4">
        <w:rPr>
          <w:rFonts w:hint="eastAsia"/>
        </w:rPr>
        <w:t>我的志工經驗談。</w:t>
      </w:r>
    </w:p>
    <w:p w:rsidR="00E3318E" w:rsidRPr="008C2EF4" w:rsidRDefault="00E3318E" w:rsidP="00613D35">
      <w:pPr>
        <w:pStyle w:val="affb"/>
        <w:numPr>
          <w:ilvl w:val="0"/>
          <w:numId w:val="302"/>
        </w:numPr>
        <w:spacing w:line="360" w:lineRule="exact"/>
        <w:ind w:leftChars="0" w:firstLineChars="0"/>
      </w:pPr>
      <w:r w:rsidRPr="008C2EF4">
        <w:rPr>
          <w:rFonts w:hint="eastAsia"/>
        </w:rPr>
        <w:t>收件方式</w:t>
      </w:r>
      <w:r w:rsidR="00881A51" w:rsidRPr="008C2EF4">
        <w:t>：</w:t>
      </w:r>
      <w:r w:rsidRPr="008C2EF4">
        <w:rPr>
          <w:rFonts w:hint="eastAsia"/>
        </w:rPr>
        <w:t>一率繳交電子檔。檔案必須包含一張照片以及</w:t>
      </w:r>
      <w:r w:rsidRPr="008C2EF4">
        <w:t>600-1000</w:t>
      </w:r>
      <w:r w:rsidRPr="008C2EF4">
        <w:rPr>
          <w:rFonts w:hint="eastAsia"/>
        </w:rPr>
        <w:t>字的文字說明。</w:t>
      </w:r>
    </w:p>
    <w:p w:rsidR="00E3318E" w:rsidRPr="008C2EF4" w:rsidRDefault="00E3318E" w:rsidP="00613D35">
      <w:pPr>
        <w:pStyle w:val="affb"/>
        <w:numPr>
          <w:ilvl w:val="0"/>
          <w:numId w:val="302"/>
        </w:numPr>
        <w:spacing w:line="360" w:lineRule="exact"/>
        <w:ind w:leftChars="0" w:firstLineChars="0"/>
      </w:pPr>
      <w:r w:rsidRPr="008C2EF4">
        <w:rPr>
          <w:rFonts w:hint="eastAsia"/>
        </w:rPr>
        <w:t>敘獎：不分年級，經評審後錄取特優（三名）、優等（三名）、甲等（三名）。獲得特優者每人頒發獎金</w:t>
      </w:r>
      <w:r w:rsidRPr="008C2EF4">
        <w:t>200</w:t>
      </w:r>
      <w:r w:rsidRPr="008C2EF4">
        <w:rPr>
          <w:rFonts w:hint="eastAsia"/>
        </w:rPr>
        <w:t>元及獎狀乙張，優等者每人頒發獎金</w:t>
      </w:r>
      <w:r w:rsidRPr="008C2EF4">
        <w:t>150</w:t>
      </w:r>
      <w:r w:rsidRPr="008C2EF4">
        <w:rPr>
          <w:rFonts w:hint="eastAsia"/>
        </w:rPr>
        <w:t>元及獎狀乙張，甲等者每人頒發獎金</w:t>
      </w:r>
      <w:r w:rsidRPr="008C2EF4">
        <w:t>100</w:t>
      </w:r>
      <w:r w:rsidRPr="008C2EF4">
        <w:rPr>
          <w:rFonts w:hint="eastAsia"/>
        </w:rPr>
        <w:t>元及獎狀乙張，以資鼓勵。</w:t>
      </w:r>
    </w:p>
    <w:p w:rsidR="00E3318E" w:rsidRPr="00CA2F79" w:rsidRDefault="00E3318E" w:rsidP="00613D35">
      <w:pPr>
        <w:pStyle w:val="affb"/>
        <w:widowControl/>
        <w:numPr>
          <w:ilvl w:val="0"/>
          <w:numId w:val="302"/>
        </w:numPr>
        <w:spacing w:line="360" w:lineRule="exact"/>
        <w:ind w:leftChars="0" w:firstLineChars="0"/>
      </w:pPr>
      <w:r w:rsidRPr="008C2EF4">
        <w:rPr>
          <w:rFonts w:hint="eastAsia"/>
        </w:rPr>
        <w:t>著作權宣告</w:t>
      </w:r>
      <w:r w:rsidR="008C2EF4" w:rsidRPr="008C2EF4">
        <w:rPr>
          <w:rFonts w:hint="eastAsia"/>
        </w:rPr>
        <w:t>：</w:t>
      </w:r>
      <w:r w:rsidRPr="008C2EF4">
        <w:rPr>
          <w:rFonts w:hint="eastAsia"/>
        </w:rPr>
        <w:t>參賽作品若涉及抄襲行為，經檢舉查證屬實，將收回獎狀、獎金。並以校規處分。</w:t>
      </w:r>
      <w:r w:rsidRPr="00CA2F79">
        <w:br w:type="page"/>
      </w:r>
    </w:p>
    <w:p w:rsidR="00E3318E" w:rsidRPr="00CA645C" w:rsidRDefault="004D1671" w:rsidP="00613D35">
      <w:pPr>
        <w:pStyle w:val="afffa"/>
      </w:pPr>
      <w:bookmarkStart w:id="128" w:name="_Toc430606791"/>
      <w:r w:rsidRPr="004D1671">
        <w:rPr>
          <w:rFonts w:hint="eastAsia"/>
        </w:rPr>
        <w:lastRenderedPageBreak/>
        <w:t>國立恆春高級工商職業學校</w:t>
      </w:r>
      <w:r w:rsidR="00E3318E" w:rsidRPr="00CA645C">
        <w:rPr>
          <w:rFonts w:hint="eastAsia"/>
        </w:rPr>
        <w:t>102學年度第1學期生命教育月系列活動</w:t>
      </w:r>
      <w:bookmarkEnd w:id="128"/>
    </w:p>
    <w:p w:rsidR="00E3318E" w:rsidRPr="00492F38" w:rsidRDefault="00E3318E" w:rsidP="0033511A">
      <w:pPr>
        <w:pStyle w:val="a1"/>
        <w:numPr>
          <w:ilvl w:val="0"/>
          <w:numId w:val="303"/>
        </w:numPr>
        <w:ind w:left="1200" w:hangingChars="500" w:hanging="1200"/>
      </w:pPr>
      <w:r w:rsidRPr="008C2EF4">
        <w:rPr>
          <w:rStyle w:val="affd"/>
          <w:rFonts w:hint="eastAsia"/>
        </w:rPr>
        <w:t>依據：</w:t>
      </w:r>
      <w:smartTag w:uri="urn:schemas-microsoft-com:office:smarttags" w:element="chsdate">
        <w:smartTagPr>
          <w:attr w:name="Year" w:val="2013"/>
          <w:attr w:name="Month" w:val="4"/>
          <w:attr w:name="Day" w:val="30"/>
          <w:attr w:name="IsLunarDate" w:val="False"/>
          <w:attr w:name="IsROCDate" w:val="True"/>
        </w:smartTagPr>
        <w:r w:rsidRPr="008C2EF4">
          <w:rPr>
            <w:rStyle w:val="affd"/>
            <w:rFonts w:hint="eastAsia"/>
          </w:rPr>
          <w:t>中華民國102年4月30日</w:t>
        </w:r>
      </w:smartTag>
      <w:r w:rsidRPr="008C2EF4">
        <w:rPr>
          <w:rStyle w:val="affd"/>
          <w:rFonts w:hint="eastAsia"/>
        </w:rPr>
        <w:t>臺教國署學字第1020031595號函及中華民國102年</w:t>
      </w:r>
      <w:r w:rsidRPr="00492F38">
        <w:rPr>
          <w:rFonts w:hint="eastAsia"/>
        </w:rPr>
        <w:t>7月25日臺教國署學字第1020068923號函辦理。</w:t>
      </w:r>
    </w:p>
    <w:p w:rsidR="00E3318E" w:rsidRPr="00492F38" w:rsidRDefault="00E3318E" w:rsidP="008C2EF4">
      <w:pPr>
        <w:pStyle w:val="a1"/>
      </w:pPr>
      <w:r w:rsidRPr="00492F38">
        <w:rPr>
          <w:rFonts w:hint="eastAsia"/>
        </w:rPr>
        <w:t>「生命教育月」系列活動項目：</w:t>
      </w:r>
    </w:p>
    <w:p w:rsidR="00E3318E" w:rsidRPr="00492F38" w:rsidRDefault="00E3318E" w:rsidP="0033511A">
      <w:pPr>
        <w:pStyle w:val="a0"/>
        <w:numPr>
          <w:ilvl w:val="0"/>
          <w:numId w:val="304"/>
        </w:numPr>
        <w:ind w:leftChars="200" w:left="962" w:hanging="482"/>
      </w:pPr>
      <w:r w:rsidRPr="00492F38">
        <w:rPr>
          <w:rFonts w:hint="eastAsia"/>
        </w:rPr>
        <w:t>圖書館</w:t>
      </w:r>
    </w:p>
    <w:p w:rsidR="00E3318E" w:rsidRPr="00492F38" w:rsidRDefault="00E3318E" w:rsidP="0033511A">
      <w:pPr>
        <w:pStyle w:val="affb"/>
        <w:numPr>
          <w:ilvl w:val="0"/>
          <w:numId w:val="305"/>
        </w:numPr>
        <w:ind w:leftChars="0" w:firstLineChars="0"/>
      </w:pPr>
      <w:r w:rsidRPr="00492F38">
        <w:rPr>
          <w:rFonts w:hint="eastAsia"/>
        </w:rPr>
        <w:t>「生命教育月」主題書展</w:t>
      </w:r>
    </w:p>
    <w:p w:rsidR="00E3318E" w:rsidRPr="008C2EF4" w:rsidRDefault="00E3318E" w:rsidP="0033511A">
      <w:pPr>
        <w:pStyle w:val="10"/>
        <w:numPr>
          <w:ilvl w:val="0"/>
          <w:numId w:val="306"/>
        </w:numPr>
      </w:pPr>
      <w:r w:rsidRPr="008C2EF4">
        <w:rPr>
          <w:rFonts w:hint="eastAsia"/>
        </w:rPr>
        <w:t>時間</w:t>
      </w:r>
      <w:r w:rsidR="00881A51" w:rsidRPr="008C2EF4">
        <w:rPr>
          <w:rFonts w:hint="eastAsia"/>
        </w:rPr>
        <w:t>：</w:t>
      </w:r>
      <w:r w:rsidRPr="008C2EF4">
        <w:rPr>
          <w:rFonts w:hint="eastAsia"/>
        </w:rPr>
        <w:t>102年10月1日至30日。每日上午8時至下午5時。</w:t>
      </w:r>
    </w:p>
    <w:p w:rsidR="00E3318E" w:rsidRPr="008C2EF4" w:rsidRDefault="00E3318E" w:rsidP="00C44F83">
      <w:pPr>
        <w:pStyle w:val="10"/>
        <w:ind w:left="1680"/>
      </w:pPr>
      <w:r w:rsidRPr="008C2EF4">
        <w:rPr>
          <w:rFonts w:hint="eastAsia"/>
        </w:rPr>
        <w:t>地點</w:t>
      </w:r>
      <w:r w:rsidR="00881A51" w:rsidRPr="008C2EF4">
        <w:rPr>
          <w:rFonts w:hint="eastAsia"/>
        </w:rPr>
        <w:t>：</w:t>
      </w:r>
      <w:r w:rsidRPr="008C2EF4">
        <w:rPr>
          <w:rFonts w:hint="eastAsia"/>
        </w:rPr>
        <w:t>圖書館</w:t>
      </w:r>
      <w:smartTag w:uri="urn:schemas-microsoft-com:office:smarttags" w:element="chmetcnv">
        <w:smartTagPr>
          <w:attr w:name="UnitName" w:val="F"/>
          <w:attr w:name="SourceValue" w:val="1"/>
          <w:attr w:name="HasSpace" w:val="False"/>
          <w:attr w:name="Negative" w:val="False"/>
          <w:attr w:name="NumberType" w:val="1"/>
          <w:attr w:name="TCSC" w:val="0"/>
        </w:smartTagPr>
        <w:r w:rsidRPr="008C2EF4">
          <w:rPr>
            <w:rFonts w:hint="eastAsia"/>
          </w:rPr>
          <w:t>1F</w:t>
        </w:r>
      </w:smartTag>
      <w:r w:rsidRPr="008C2EF4">
        <w:rPr>
          <w:rFonts w:hint="eastAsia"/>
        </w:rPr>
        <w:t>。</w:t>
      </w:r>
    </w:p>
    <w:p w:rsidR="00E3318E" w:rsidRPr="008C2EF4" w:rsidRDefault="00E3318E" w:rsidP="00C44F83">
      <w:pPr>
        <w:pStyle w:val="10"/>
        <w:ind w:left="1680"/>
      </w:pPr>
      <w:r w:rsidRPr="008C2EF4">
        <w:rPr>
          <w:rFonts w:hint="eastAsia"/>
        </w:rPr>
        <w:t>主題</w:t>
      </w:r>
      <w:r w:rsidR="00881A51" w:rsidRPr="008C2EF4">
        <w:rPr>
          <w:rFonts w:hint="eastAsia"/>
        </w:rPr>
        <w:t>：</w:t>
      </w:r>
      <w:r w:rsidRPr="008C2EF4">
        <w:rPr>
          <w:rFonts w:hint="eastAsia"/>
        </w:rPr>
        <w:t>生命教育的本質、培養堅韌的生命力、社會關懷—愛一直都在、樂活節能的生活。</w:t>
      </w:r>
    </w:p>
    <w:p w:rsidR="00E3318E" w:rsidRPr="00492F38" w:rsidRDefault="00E3318E" w:rsidP="0033511A">
      <w:pPr>
        <w:pStyle w:val="affb"/>
        <w:numPr>
          <w:ilvl w:val="0"/>
          <w:numId w:val="305"/>
        </w:numPr>
        <w:ind w:leftChars="0" w:firstLineChars="0"/>
      </w:pPr>
      <w:r w:rsidRPr="00492F38">
        <w:rPr>
          <w:rFonts w:hint="eastAsia"/>
        </w:rPr>
        <w:t>「生命教育」徵文比賽。</w:t>
      </w:r>
    </w:p>
    <w:p w:rsidR="00EE1FC4" w:rsidRDefault="00E3318E" w:rsidP="0033511A">
      <w:pPr>
        <w:pStyle w:val="affb"/>
        <w:numPr>
          <w:ilvl w:val="0"/>
          <w:numId w:val="309"/>
        </w:numPr>
        <w:ind w:leftChars="0" w:firstLineChars="0"/>
      </w:pPr>
      <w:r w:rsidRPr="00EE1FC4">
        <w:rPr>
          <w:rFonts w:hint="eastAsia"/>
        </w:rPr>
        <w:t>實施對象：本校全體學生。每班至少繳交三篇。</w:t>
      </w:r>
    </w:p>
    <w:p w:rsidR="00E3318E" w:rsidRPr="00EE1FC4" w:rsidRDefault="00E3318E" w:rsidP="0033511A">
      <w:pPr>
        <w:pStyle w:val="affb"/>
        <w:numPr>
          <w:ilvl w:val="0"/>
          <w:numId w:val="309"/>
        </w:numPr>
        <w:ind w:leftChars="0" w:firstLineChars="0"/>
      </w:pPr>
      <w:r w:rsidRPr="00EE1FC4">
        <w:rPr>
          <w:rFonts w:hint="eastAsia"/>
        </w:rPr>
        <w:t>投稿時間：102年10月10日起至</w:t>
      </w:r>
      <w:smartTag w:uri="urn:schemas-microsoft-com:office:smarttags" w:element="chsdate">
        <w:smartTagPr>
          <w:attr w:name="Year" w:val="2013"/>
          <w:attr w:name="Month" w:val="10"/>
          <w:attr w:name="Day" w:val="31"/>
          <w:attr w:name="IsLunarDate" w:val="False"/>
          <w:attr w:name="IsROCDate" w:val="False"/>
        </w:smartTagPr>
        <w:r w:rsidRPr="00EE1FC4">
          <w:rPr>
            <w:rFonts w:hint="eastAsia"/>
          </w:rPr>
          <w:t>10月31日</w:t>
        </w:r>
      </w:smartTag>
      <w:r w:rsidRPr="00EE1FC4">
        <w:rPr>
          <w:rFonts w:hint="eastAsia"/>
        </w:rPr>
        <w:t>止。</w:t>
      </w:r>
    </w:p>
    <w:p w:rsidR="00E3318E" w:rsidRPr="00EE1FC4" w:rsidRDefault="00E3318E" w:rsidP="0033511A">
      <w:pPr>
        <w:pStyle w:val="affb"/>
        <w:numPr>
          <w:ilvl w:val="0"/>
          <w:numId w:val="309"/>
        </w:numPr>
        <w:ind w:leftChars="600" w:left="1680" w:hangingChars="100" w:hanging="240"/>
      </w:pPr>
      <w:r w:rsidRPr="00492F38">
        <w:rPr>
          <w:rFonts w:hint="eastAsia"/>
        </w:rPr>
        <w:t>徵文主題(任選其一)：一張照片的故事。(照片內容須與生命</w:t>
      </w:r>
      <w:r w:rsidRPr="00EE1FC4">
        <w:rPr>
          <w:rFonts w:hint="eastAsia"/>
        </w:rPr>
        <w:t>教育四大主題相關)、那些挫折教會我的事、助人最樂---我的志工經驗談。</w:t>
      </w:r>
    </w:p>
    <w:p w:rsidR="00E3318E" w:rsidRPr="00492F38" w:rsidRDefault="00E3318E" w:rsidP="0033511A">
      <w:pPr>
        <w:pStyle w:val="a0"/>
        <w:numPr>
          <w:ilvl w:val="0"/>
          <w:numId w:val="304"/>
        </w:numPr>
      </w:pPr>
      <w:r w:rsidRPr="00492F38">
        <w:rPr>
          <w:rFonts w:hint="eastAsia"/>
        </w:rPr>
        <w:t>學務處衛生組：</w:t>
      </w:r>
    </w:p>
    <w:p w:rsidR="00E3318E" w:rsidRPr="00492F38" w:rsidRDefault="00E3318E" w:rsidP="0033511A">
      <w:pPr>
        <w:pStyle w:val="affb"/>
        <w:numPr>
          <w:ilvl w:val="0"/>
          <w:numId w:val="307"/>
        </w:numPr>
        <w:ind w:leftChars="0" w:firstLineChars="0"/>
      </w:pPr>
      <w:r w:rsidRPr="00492F38">
        <w:rPr>
          <w:rFonts w:hint="eastAsia"/>
        </w:rPr>
        <w:t>主題：敦親睦鄰‧美化心靈：「社區打掃」活動</w:t>
      </w:r>
    </w:p>
    <w:p w:rsidR="00E3318E" w:rsidRPr="00492F38" w:rsidRDefault="00E3318E" w:rsidP="0033511A">
      <w:pPr>
        <w:pStyle w:val="affb"/>
        <w:numPr>
          <w:ilvl w:val="0"/>
          <w:numId w:val="307"/>
        </w:numPr>
        <w:ind w:leftChars="0" w:firstLineChars="0"/>
      </w:pPr>
      <w:r w:rsidRPr="00492F38">
        <w:rPr>
          <w:rFonts w:hint="eastAsia"/>
        </w:rPr>
        <w:t>實施日期：102年10月23日(三)下午14</w:t>
      </w:r>
      <w:r w:rsidR="00881A51">
        <w:rPr>
          <w:rFonts w:hint="eastAsia"/>
        </w:rPr>
        <w:t>：</w:t>
      </w:r>
      <w:r w:rsidRPr="00492F38">
        <w:rPr>
          <w:rFonts w:hint="eastAsia"/>
        </w:rPr>
        <w:t>20~16</w:t>
      </w:r>
      <w:r w:rsidR="00881A51">
        <w:rPr>
          <w:rFonts w:hint="eastAsia"/>
        </w:rPr>
        <w:t>：</w:t>
      </w:r>
      <w:r w:rsidRPr="00492F38">
        <w:rPr>
          <w:rFonts w:hint="eastAsia"/>
        </w:rPr>
        <w:t>10。</w:t>
      </w:r>
    </w:p>
    <w:p w:rsidR="00E3318E" w:rsidRPr="00492F38" w:rsidRDefault="00E3318E" w:rsidP="0033511A">
      <w:pPr>
        <w:pStyle w:val="affb"/>
        <w:numPr>
          <w:ilvl w:val="0"/>
          <w:numId w:val="307"/>
        </w:numPr>
        <w:ind w:leftChars="0" w:firstLineChars="0"/>
      </w:pPr>
      <w:r w:rsidRPr="00492F38">
        <w:rPr>
          <w:rFonts w:hint="eastAsia"/>
        </w:rPr>
        <w:t>打掃人員：本校一年級學生。</w:t>
      </w:r>
    </w:p>
    <w:p w:rsidR="00E3318E" w:rsidRPr="00492F38" w:rsidRDefault="00E3318E" w:rsidP="0033511A">
      <w:pPr>
        <w:pStyle w:val="a0"/>
        <w:numPr>
          <w:ilvl w:val="0"/>
          <w:numId w:val="304"/>
        </w:numPr>
      </w:pPr>
      <w:r w:rsidRPr="00492F38">
        <w:rPr>
          <w:rFonts w:hint="eastAsia"/>
        </w:rPr>
        <w:t>學務處課外活動組：</w:t>
      </w:r>
    </w:p>
    <w:p w:rsidR="00E3318E" w:rsidRPr="00492F38" w:rsidRDefault="00E3318E" w:rsidP="0033511A">
      <w:pPr>
        <w:pStyle w:val="affb"/>
        <w:numPr>
          <w:ilvl w:val="0"/>
          <w:numId w:val="308"/>
        </w:numPr>
        <w:ind w:leftChars="0" w:firstLineChars="0"/>
      </w:pPr>
      <w:r w:rsidRPr="00492F38">
        <w:rPr>
          <w:rFonts w:hint="eastAsia"/>
        </w:rPr>
        <w:t>主題：「愛一直都在攝影展」活動</w:t>
      </w:r>
    </w:p>
    <w:p w:rsidR="00E3318E" w:rsidRPr="00492F38" w:rsidRDefault="00E3318E" w:rsidP="0033511A">
      <w:pPr>
        <w:pStyle w:val="affb"/>
        <w:numPr>
          <w:ilvl w:val="0"/>
          <w:numId w:val="308"/>
        </w:numPr>
        <w:ind w:leftChars="0" w:firstLineChars="0"/>
      </w:pPr>
      <w:r w:rsidRPr="00492F38">
        <w:rPr>
          <w:rFonts w:hint="eastAsia"/>
        </w:rPr>
        <w:t>活動期間</w:t>
      </w:r>
    </w:p>
    <w:p w:rsidR="00E3318E" w:rsidRPr="00492F38" w:rsidRDefault="00E3318E" w:rsidP="0033511A">
      <w:pPr>
        <w:pStyle w:val="affb"/>
        <w:numPr>
          <w:ilvl w:val="0"/>
          <w:numId w:val="310"/>
        </w:numPr>
        <w:ind w:leftChars="0" w:firstLineChars="0"/>
      </w:pPr>
      <w:r w:rsidRPr="00492F38">
        <w:rPr>
          <w:rFonts w:hint="eastAsia"/>
        </w:rPr>
        <w:t>徵件：09/15-10/07</w:t>
      </w:r>
    </w:p>
    <w:p w:rsidR="00E3318E" w:rsidRPr="00492F38" w:rsidRDefault="00E3318E" w:rsidP="0033511A">
      <w:pPr>
        <w:pStyle w:val="affb"/>
        <w:numPr>
          <w:ilvl w:val="0"/>
          <w:numId w:val="310"/>
        </w:numPr>
        <w:ind w:leftChars="0" w:firstLineChars="0"/>
      </w:pPr>
      <w:r w:rsidRPr="00492F38">
        <w:rPr>
          <w:rFonts w:hint="eastAsia"/>
        </w:rPr>
        <w:t>評選：10/08-10/14</w:t>
      </w:r>
    </w:p>
    <w:p w:rsidR="00E3318E" w:rsidRPr="00492F38" w:rsidRDefault="00E3318E" w:rsidP="0033511A">
      <w:pPr>
        <w:pStyle w:val="affb"/>
        <w:numPr>
          <w:ilvl w:val="0"/>
          <w:numId w:val="310"/>
        </w:numPr>
        <w:ind w:leftChars="0" w:firstLineChars="0"/>
      </w:pPr>
      <w:r w:rsidRPr="00492F38">
        <w:rPr>
          <w:rFonts w:hint="eastAsia"/>
        </w:rPr>
        <w:t>展覽：10/15-10/22</w:t>
      </w:r>
    </w:p>
    <w:p w:rsidR="00E3318E" w:rsidRPr="00492F38" w:rsidRDefault="00E3318E" w:rsidP="0033511A">
      <w:pPr>
        <w:pStyle w:val="a0"/>
        <w:numPr>
          <w:ilvl w:val="0"/>
          <w:numId w:val="304"/>
        </w:numPr>
      </w:pPr>
      <w:r w:rsidRPr="00492F38">
        <w:rPr>
          <w:rFonts w:hint="eastAsia"/>
        </w:rPr>
        <w:t>學務處與輔導室：專題演講</w:t>
      </w:r>
    </w:p>
    <w:p w:rsidR="00E3318E" w:rsidRPr="00492F38" w:rsidRDefault="00E3318E" w:rsidP="0033511A">
      <w:pPr>
        <w:pStyle w:val="affb"/>
        <w:numPr>
          <w:ilvl w:val="0"/>
          <w:numId w:val="311"/>
        </w:numPr>
        <w:ind w:leftChars="0" w:firstLineChars="0"/>
      </w:pPr>
      <w:r w:rsidRPr="00492F38">
        <w:rPr>
          <w:rFonts w:hint="eastAsia"/>
        </w:rPr>
        <w:t>主題：培養堅韌的生命力-給逆境按個讚</w:t>
      </w:r>
    </w:p>
    <w:p w:rsidR="00E3318E" w:rsidRPr="00492F38" w:rsidRDefault="00E3318E" w:rsidP="0033511A">
      <w:pPr>
        <w:pStyle w:val="affb"/>
        <w:numPr>
          <w:ilvl w:val="0"/>
          <w:numId w:val="311"/>
        </w:numPr>
        <w:ind w:leftChars="0" w:firstLineChars="0"/>
      </w:pPr>
      <w:r w:rsidRPr="00492F38">
        <w:rPr>
          <w:rFonts w:hint="eastAsia"/>
        </w:rPr>
        <w:t>時間：102年10月16日(三)下午14</w:t>
      </w:r>
      <w:r w:rsidR="00881A51">
        <w:rPr>
          <w:rFonts w:hint="eastAsia"/>
        </w:rPr>
        <w:t>：</w:t>
      </w:r>
      <w:r w:rsidRPr="00492F38">
        <w:rPr>
          <w:rFonts w:hint="eastAsia"/>
        </w:rPr>
        <w:t>20~16</w:t>
      </w:r>
      <w:r w:rsidR="00881A51">
        <w:rPr>
          <w:rFonts w:hint="eastAsia"/>
        </w:rPr>
        <w:t>：</w:t>
      </w:r>
      <w:r w:rsidRPr="00492F38">
        <w:rPr>
          <w:rFonts w:hint="eastAsia"/>
        </w:rPr>
        <w:t>10。</w:t>
      </w:r>
    </w:p>
    <w:p w:rsidR="00E3318E" w:rsidRPr="00EE1FC4" w:rsidRDefault="00E3318E" w:rsidP="0033511A">
      <w:pPr>
        <w:pStyle w:val="affb"/>
        <w:numPr>
          <w:ilvl w:val="0"/>
          <w:numId w:val="311"/>
        </w:numPr>
        <w:ind w:leftChars="0" w:firstLineChars="0"/>
      </w:pPr>
      <w:r w:rsidRPr="00492F38">
        <w:rPr>
          <w:rFonts w:hint="eastAsia"/>
        </w:rPr>
        <w:t>主講人：</w:t>
      </w:r>
      <w:r w:rsidRPr="00EE1FC4">
        <w:rPr>
          <w:rFonts w:hint="eastAsia"/>
        </w:rPr>
        <w:t>李清言◎國立體育學院競技系畢業</w:t>
      </w:r>
    </w:p>
    <w:p w:rsidR="00E3318E" w:rsidRPr="00EE1FC4" w:rsidRDefault="00E3318E" w:rsidP="0033511A">
      <w:pPr>
        <w:pStyle w:val="affb"/>
        <w:numPr>
          <w:ilvl w:val="0"/>
          <w:numId w:val="311"/>
        </w:numPr>
        <w:ind w:leftChars="0" w:firstLineChars="0"/>
      </w:pPr>
      <w:r w:rsidRPr="00EE1FC4">
        <w:rPr>
          <w:rFonts w:hint="eastAsia"/>
        </w:rPr>
        <w:t>演講主題：世界的盡頭-南門</w:t>
      </w:r>
    </w:p>
    <w:p w:rsidR="00E3318E" w:rsidRPr="00EE1FC4" w:rsidRDefault="00E3318E" w:rsidP="0033511A">
      <w:pPr>
        <w:pStyle w:val="affb"/>
        <w:numPr>
          <w:ilvl w:val="0"/>
          <w:numId w:val="311"/>
        </w:numPr>
        <w:ind w:leftChars="0" w:firstLineChars="0"/>
      </w:pPr>
      <w:r w:rsidRPr="00EE1FC4">
        <w:rPr>
          <w:rFonts w:hint="eastAsia"/>
        </w:rPr>
        <w:t>演講內容：</w:t>
      </w:r>
    </w:p>
    <w:p w:rsidR="00EE1FC4" w:rsidRPr="00492F38" w:rsidRDefault="00EE1FC4" w:rsidP="0033511A">
      <w:pPr>
        <w:pStyle w:val="af4"/>
        <w:widowControl/>
        <w:numPr>
          <w:ilvl w:val="0"/>
          <w:numId w:val="312"/>
        </w:numPr>
        <w:adjustRightInd w:val="0"/>
        <w:snapToGrid w:val="0"/>
        <w:ind w:leftChars="0"/>
        <w:rPr>
          <w:rFonts w:ascii="標楷體" w:eastAsia="標楷體" w:hAnsi="標楷體" w:cs="Arial"/>
          <w:bCs/>
          <w:color w:val="0A0A0A"/>
          <w:kern w:val="0"/>
        </w:rPr>
      </w:pPr>
      <w:r w:rsidRPr="00492F38">
        <w:rPr>
          <w:rFonts w:ascii="標楷體" w:eastAsia="標楷體" w:hAnsi="標楷體" w:cs="Arial" w:hint="eastAsia"/>
          <w:bCs/>
          <w:color w:val="0A0A0A"/>
          <w:kern w:val="0"/>
        </w:rPr>
        <w:t>個人經歷</w:t>
      </w:r>
    </w:p>
    <w:p w:rsidR="00EE1FC4" w:rsidRPr="00492F38" w:rsidRDefault="00EE1FC4" w:rsidP="0033511A">
      <w:pPr>
        <w:pStyle w:val="af4"/>
        <w:widowControl/>
        <w:numPr>
          <w:ilvl w:val="0"/>
          <w:numId w:val="312"/>
        </w:numPr>
        <w:adjustRightInd w:val="0"/>
        <w:snapToGrid w:val="0"/>
        <w:ind w:leftChars="0"/>
        <w:rPr>
          <w:rFonts w:ascii="標楷體" w:eastAsia="標楷體" w:hAnsi="標楷體" w:cs="Arial"/>
          <w:bCs/>
          <w:color w:val="0A0A0A"/>
          <w:kern w:val="0"/>
        </w:rPr>
      </w:pPr>
      <w:r w:rsidRPr="00492F38">
        <w:rPr>
          <w:rFonts w:ascii="標楷體" w:eastAsia="標楷體" w:hAnsi="標楷體" w:cs="Arial" w:hint="eastAsia"/>
          <w:bCs/>
          <w:color w:val="0A0A0A"/>
          <w:kern w:val="0"/>
        </w:rPr>
        <w:t>公益宣傳、與癌遠離-南極超馬賽事</w:t>
      </w:r>
    </w:p>
    <w:p w:rsidR="00EE1FC4" w:rsidRPr="00492F38" w:rsidRDefault="00EE1FC4" w:rsidP="0033511A">
      <w:pPr>
        <w:pStyle w:val="af4"/>
        <w:widowControl/>
        <w:numPr>
          <w:ilvl w:val="0"/>
          <w:numId w:val="312"/>
        </w:numPr>
        <w:adjustRightInd w:val="0"/>
        <w:snapToGrid w:val="0"/>
        <w:ind w:leftChars="0"/>
        <w:rPr>
          <w:rFonts w:ascii="標楷體" w:eastAsia="標楷體" w:hAnsi="標楷體" w:cs="Arial"/>
          <w:bCs/>
          <w:color w:val="0A0A0A"/>
          <w:kern w:val="0"/>
        </w:rPr>
      </w:pPr>
      <w:r w:rsidRPr="00492F38">
        <w:rPr>
          <w:rFonts w:ascii="標楷體" w:eastAsia="標楷體" w:hAnsi="標楷體" w:cs="Arial" w:hint="eastAsia"/>
          <w:bCs/>
          <w:color w:val="0A0A0A"/>
          <w:kern w:val="0"/>
        </w:rPr>
        <w:t>結合太子、迎向高峰-攀登聖母峰</w:t>
      </w:r>
    </w:p>
    <w:p w:rsidR="00EE1FC4" w:rsidRPr="00492F38" w:rsidRDefault="00EE1FC4" w:rsidP="0033511A">
      <w:pPr>
        <w:pStyle w:val="af4"/>
        <w:widowControl/>
        <w:numPr>
          <w:ilvl w:val="0"/>
          <w:numId w:val="312"/>
        </w:numPr>
        <w:adjustRightInd w:val="0"/>
        <w:snapToGrid w:val="0"/>
        <w:ind w:leftChars="0"/>
        <w:rPr>
          <w:rFonts w:ascii="標楷體" w:eastAsia="標楷體" w:hAnsi="標楷體" w:cs="Arial"/>
          <w:bCs/>
          <w:color w:val="0A0A0A"/>
          <w:kern w:val="0"/>
        </w:rPr>
      </w:pPr>
      <w:r w:rsidRPr="00492F38">
        <w:rPr>
          <w:rFonts w:ascii="標楷體" w:eastAsia="標楷體" w:hAnsi="標楷體" w:cs="Arial" w:hint="eastAsia"/>
          <w:bCs/>
          <w:color w:val="0A0A0A"/>
          <w:kern w:val="0"/>
        </w:rPr>
        <w:t>無毒有我、有我無毒-EBC反毒大使</w:t>
      </w:r>
    </w:p>
    <w:p w:rsidR="00EE1FC4" w:rsidRPr="00492F38" w:rsidRDefault="00EE1FC4" w:rsidP="0033511A">
      <w:pPr>
        <w:pStyle w:val="af4"/>
        <w:widowControl/>
        <w:numPr>
          <w:ilvl w:val="0"/>
          <w:numId w:val="312"/>
        </w:numPr>
        <w:adjustRightInd w:val="0"/>
        <w:snapToGrid w:val="0"/>
        <w:ind w:leftChars="0"/>
        <w:rPr>
          <w:rFonts w:ascii="標楷體" w:eastAsia="標楷體" w:hAnsi="標楷體" w:cs="Arial"/>
          <w:bCs/>
          <w:color w:val="0A0A0A"/>
          <w:kern w:val="0"/>
        </w:rPr>
      </w:pPr>
      <w:r w:rsidRPr="00492F38">
        <w:rPr>
          <w:rFonts w:ascii="標楷體" w:eastAsia="標楷體" w:hAnsi="標楷體" w:cs="Arial" w:hint="eastAsia"/>
          <w:bCs/>
          <w:color w:val="0A0A0A"/>
          <w:kern w:val="0"/>
        </w:rPr>
        <w:t>開啟視野、用心感受-10天跑步環島</w:t>
      </w:r>
    </w:p>
    <w:p w:rsidR="00EE1FC4" w:rsidRPr="00492F38" w:rsidRDefault="00EE1FC4" w:rsidP="0033511A">
      <w:pPr>
        <w:pStyle w:val="af4"/>
        <w:widowControl/>
        <w:numPr>
          <w:ilvl w:val="0"/>
          <w:numId w:val="312"/>
        </w:numPr>
        <w:adjustRightInd w:val="0"/>
        <w:snapToGrid w:val="0"/>
        <w:ind w:leftChars="0"/>
        <w:rPr>
          <w:rFonts w:ascii="標楷體" w:eastAsia="標楷體" w:hAnsi="標楷體" w:cs="Arial"/>
          <w:bCs/>
          <w:color w:val="0A0A0A"/>
          <w:kern w:val="0"/>
        </w:rPr>
      </w:pPr>
      <w:r w:rsidRPr="00492F38">
        <w:rPr>
          <w:rFonts w:ascii="標楷體" w:eastAsia="標楷體" w:hAnsi="標楷體" w:cs="Arial" w:hint="eastAsia"/>
          <w:bCs/>
          <w:color w:val="0A0A0A"/>
          <w:kern w:val="0"/>
        </w:rPr>
        <w:t>關懷女性、為愛而跑-Runningforhope</w:t>
      </w:r>
    </w:p>
    <w:p w:rsidR="00EE1FC4" w:rsidRPr="00492F38" w:rsidRDefault="00EE1FC4" w:rsidP="0033511A">
      <w:pPr>
        <w:pStyle w:val="af4"/>
        <w:widowControl/>
        <w:numPr>
          <w:ilvl w:val="0"/>
          <w:numId w:val="312"/>
        </w:numPr>
        <w:adjustRightInd w:val="0"/>
        <w:snapToGrid w:val="0"/>
        <w:ind w:leftChars="0"/>
        <w:rPr>
          <w:rFonts w:ascii="標楷體" w:eastAsia="標楷體" w:hAnsi="標楷體" w:cs="Arial"/>
          <w:bCs/>
          <w:color w:val="0A0A0A"/>
          <w:kern w:val="0"/>
        </w:rPr>
      </w:pPr>
      <w:r w:rsidRPr="00492F38">
        <w:rPr>
          <w:rFonts w:ascii="標楷體" w:eastAsia="標楷體" w:hAnsi="標楷體" w:cs="Arial" w:hint="eastAsia"/>
          <w:bCs/>
          <w:color w:val="0A0A0A"/>
          <w:kern w:val="0"/>
        </w:rPr>
        <w:t>建國百年、意義非凡-行者三太子</w:t>
      </w:r>
    </w:p>
    <w:p w:rsidR="00EE1FC4" w:rsidRPr="00492F38" w:rsidRDefault="00EE1FC4" w:rsidP="0033511A">
      <w:pPr>
        <w:pStyle w:val="af4"/>
        <w:widowControl/>
        <w:numPr>
          <w:ilvl w:val="0"/>
          <w:numId w:val="312"/>
        </w:numPr>
        <w:adjustRightInd w:val="0"/>
        <w:snapToGrid w:val="0"/>
        <w:ind w:leftChars="0"/>
        <w:rPr>
          <w:rFonts w:ascii="標楷體" w:eastAsia="標楷體" w:hAnsi="標楷體" w:cs="Arial"/>
          <w:bCs/>
          <w:color w:val="0A0A0A"/>
          <w:kern w:val="0"/>
        </w:rPr>
      </w:pPr>
      <w:r w:rsidRPr="00492F38">
        <w:rPr>
          <w:rFonts w:ascii="標楷體" w:eastAsia="標楷體" w:hAnsi="標楷體" w:cs="Arial" w:hint="eastAsia"/>
          <w:bCs/>
          <w:color w:val="0A0A0A"/>
          <w:kern w:val="0"/>
        </w:rPr>
        <w:t>開啟承諾、自我挑戰-撒哈拉超馬賽事</w:t>
      </w:r>
    </w:p>
    <w:p w:rsidR="00EE1FC4" w:rsidRPr="00492F38" w:rsidRDefault="00EE1FC4" w:rsidP="0033511A">
      <w:pPr>
        <w:pStyle w:val="af4"/>
        <w:widowControl/>
        <w:numPr>
          <w:ilvl w:val="0"/>
          <w:numId w:val="312"/>
        </w:numPr>
        <w:adjustRightInd w:val="0"/>
        <w:snapToGrid w:val="0"/>
        <w:ind w:leftChars="0"/>
        <w:rPr>
          <w:rFonts w:ascii="標楷體" w:eastAsia="標楷體" w:hAnsi="標楷體" w:cs="Arial"/>
          <w:bCs/>
          <w:color w:val="0A0A0A"/>
          <w:kern w:val="0"/>
        </w:rPr>
      </w:pPr>
      <w:r w:rsidRPr="00492F38">
        <w:rPr>
          <w:rFonts w:ascii="標楷體" w:eastAsia="標楷體" w:hAnsi="標楷體" w:cs="Arial" w:hint="eastAsia"/>
          <w:bCs/>
          <w:color w:val="0A0A0A"/>
          <w:kern w:val="0"/>
        </w:rPr>
        <w:t>問題與討論</w:t>
      </w:r>
    </w:p>
    <w:p w:rsidR="00492F38" w:rsidRDefault="00492F38" w:rsidP="00492F38">
      <w:pPr>
        <w:outlineLvl w:val="0"/>
        <w:rPr>
          <w:rFonts w:ascii="標楷體" w:eastAsia="標楷體" w:hAnsi="標楷體"/>
        </w:rPr>
      </w:pPr>
    </w:p>
    <w:p w:rsidR="00E3318E" w:rsidRPr="00CA645C" w:rsidRDefault="00492F38" w:rsidP="00613D35">
      <w:pPr>
        <w:pStyle w:val="afffa"/>
      </w:pPr>
      <w:r>
        <w:br w:type="page"/>
      </w:r>
      <w:bookmarkStart w:id="129" w:name="_Toc430606792"/>
      <w:r w:rsidR="00E3318E" w:rsidRPr="00CA645C">
        <w:lastRenderedPageBreak/>
        <w:t>國立恆春高級工商職業學校學生申訴案件處理要點</w:t>
      </w:r>
      <w:bookmarkEnd w:id="129"/>
    </w:p>
    <w:p w:rsidR="00E3318E" w:rsidRPr="00492F38" w:rsidRDefault="00E3318E" w:rsidP="00492F38">
      <w:pPr>
        <w:jc w:val="right"/>
        <w:rPr>
          <w:rFonts w:ascii="標楷體" w:eastAsia="標楷體" w:hAnsi="標楷體"/>
          <w:sz w:val="20"/>
          <w:szCs w:val="20"/>
        </w:rPr>
      </w:pPr>
      <w:r w:rsidRPr="00492F38">
        <w:rPr>
          <w:rFonts w:ascii="標楷體" w:eastAsia="標楷體" w:hAnsi="標楷體"/>
          <w:sz w:val="20"/>
          <w:szCs w:val="20"/>
        </w:rPr>
        <w:t>100年6月14日經主管會報修正通過</w:t>
      </w:r>
    </w:p>
    <w:p w:rsidR="00E3318E" w:rsidRPr="00492F38" w:rsidRDefault="00E3318E" w:rsidP="0033511A">
      <w:pPr>
        <w:pStyle w:val="a1"/>
        <w:numPr>
          <w:ilvl w:val="0"/>
          <w:numId w:val="313"/>
        </w:numPr>
      </w:pPr>
      <w:r w:rsidRPr="00492F38">
        <w:t>依據：教育部主管高級中等以下學校處理學生申訴案件實施辦法。</w:t>
      </w:r>
    </w:p>
    <w:p w:rsidR="00E3318E" w:rsidRPr="00492F38" w:rsidRDefault="00E3318E" w:rsidP="0033511A">
      <w:pPr>
        <w:pStyle w:val="a1"/>
        <w:numPr>
          <w:ilvl w:val="0"/>
          <w:numId w:val="313"/>
        </w:numPr>
      </w:pPr>
      <w:r w:rsidRPr="00492F38">
        <w:t>目的：</w:t>
      </w:r>
    </w:p>
    <w:p w:rsidR="00E3318E" w:rsidRPr="00492F38" w:rsidRDefault="00E3318E" w:rsidP="0033511A">
      <w:pPr>
        <w:pStyle w:val="a0"/>
        <w:numPr>
          <w:ilvl w:val="0"/>
          <w:numId w:val="314"/>
        </w:numPr>
      </w:pPr>
      <w:r w:rsidRPr="00492F38">
        <w:t>保障學生權益，以公平、公正、公開的態度，處理學生在校學習及生活</w:t>
      </w:r>
    </w:p>
    <w:p w:rsidR="00E3318E" w:rsidRPr="00492F38" w:rsidRDefault="00E3318E" w:rsidP="0033511A">
      <w:pPr>
        <w:pStyle w:val="a0"/>
        <w:numPr>
          <w:ilvl w:val="0"/>
          <w:numId w:val="314"/>
        </w:numPr>
      </w:pPr>
      <w:r w:rsidRPr="00492F38">
        <w:t>之獎懲事項，以確保學生之權益。</w:t>
      </w:r>
    </w:p>
    <w:p w:rsidR="00E3318E" w:rsidRPr="00492F38" w:rsidRDefault="00E3318E" w:rsidP="0033511A">
      <w:pPr>
        <w:pStyle w:val="a0"/>
        <w:numPr>
          <w:ilvl w:val="0"/>
          <w:numId w:val="314"/>
        </w:numPr>
      </w:pPr>
      <w:r w:rsidRPr="00492F38">
        <w:t>建立學生申訴管道與程序，以培養師生理性解決問題之態度與方法。</w:t>
      </w:r>
    </w:p>
    <w:p w:rsidR="00E3318E" w:rsidRPr="00492F38" w:rsidRDefault="00E3318E" w:rsidP="0033511A">
      <w:pPr>
        <w:pStyle w:val="a0"/>
        <w:numPr>
          <w:ilvl w:val="0"/>
          <w:numId w:val="314"/>
        </w:numPr>
      </w:pPr>
      <w:r w:rsidRPr="00492F38">
        <w:t>發揮民主教育功能，建立校園倫理，增進教育成效。</w:t>
      </w:r>
    </w:p>
    <w:p w:rsidR="00E3318E" w:rsidRPr="00492F38" w:rsidRDefault="00E3318E" w:rsidP="0033511A">
      <w:pPr>
        <w:pStyle w:val="a1"/>
        <w:numPr>
          <w:ilvl w:val="0"/>
          <w:numId w:val="313"/>
        </w:numPr>
      </w:pPr>
      <w:r w:rsidRPr="00492F38">
        <w:t>組織：</w:t>
      </w:r>
    </w:p>
    <w:p w:rsidR="00E3318E" w:rsidRPr="00492F38" w:rsidRDefault="00E3318E" w:rsidP="0033511A">
      <w:pPr>
        <w:pStyle w:val="a0"/>
        <w:numPr>
          <w:ilvl w:val="0"/>
          <w:numId w:val="315"/>
        </w:numPr>
      </w:pPr>
      <w:r w:rsidRPr="00492F38">
        <w:t>學校為審慎處理學生申訴案件，特設本校學生申訴評議委員會（以下簡稱學生申評會）。</w:t>
      </w:r>
    </w:p>
    <w:p w:rsidR="00E3318E" w:rsidRPr="00492F38" w:rsidRDefault="00E3318E" w:rsidP="0033511A">
      <w:pPr>
        <w:pStyle w:val="a0"/>
        <w:numPr>
          <w:ilvl w:val="0"/>
          <w:numId w:val="315"/>
        </w:numPr>
      </w:pPr>
      <w:r w:rsidRPr="00492F38">
        <w:t>學生申評會置委員七人至十五人，任期一年，均為無給職，由校長遴聘學校行政人員代表4人（主任輔導教師為當然委員）、教師代表（未兼行政職務）6位、及家長會代表1人，必要時，得聘請法律、心理或輔導學者專家組成之。</w:t>
      </w:r>
    </w:p>
    <w:p w:rsidR="00E3318E" w:rsidRPr="00492F38" w:rsidRDefault="00E3318E" w:rsidP="0033511A">
      <w:pPr>
        <w:pStyle w:val="a0"/>
        <w:numPr>
          <w:ilvl w:val="0"/>
          <w:numId w:val="315"/>
        </w:numPr>
      </w:pPr>
      <w:r w:rsidRPr="00492F38">
        <w:t>學生申評會，由校長召集，委員產生後應於第一次開會時互選一人擔任主席主持會議，並指定紀錄及錄音人員。行政業務由輔導室承辦之。</w:t>
      </w:r>
    </w:p>
    <w:p w:rsidR="00E3318E" w:rsidRPr="00492F38" w:rsidRDefault="00E3318E" w:rsidP="0033511A">
      <w:pPr>
        <w:pStyle w:val="a0"/>
        <w:numPr>
          <w:ilvl w:val="0"/>
          <w:numId w:val="315"/>
        </w:numPr>
      </w:pPr>
      <w:r w:rsidRPr="00492F38">
        <w:t>學生獎懲委員會之委員，不得兼任學生申評會之委員。開會時，申訴人之任課教師代表1人及生活輔導組長應列席學生申評會。</w:t>
      </w:r>
    </w:p>
    <w:p w:rsidR="00E3318E" w:rsidRPr="00492F38" w:rsidRDefault="00E3318E" w:rsidP="0033511A">
      <w:pPr>
        <w:pStyle w:val="a0"/>
        <w:numPr>
          <w:ilvl w:val="0"/>
          <w:numId w:val="315"/>
        </w:numPr>
      </w:pPr>
      <w:r w:rsidRPr="00492F38">
        <w:t>學生申評會應有全體委員三分之二以上出席始得開會，除評議書之決議，應有出席委員三分之二以上同意始得決議外，其餘事項之決議，以出席委員過半數同意後行之。</w:t>
      </w:r>
    </w:p>
    <w:p w:rsidR="00E3318E" w:rsidRPr="00492F38" w:rsidRDefault="00E3318E" w:rsidP="0033511A">
      <w:pPr>
        <w:pStyle w:val="a1"/>
        <w:numPr>
          <w:ilvl w:val="0"/>
          <w:numId w:val="313"/>
        </w:numPr>
      </w:pPr>
      <w:r w:rsidRPr="00492F38">
        <w:t>申訴要件：</w:t>
      </w:r>
    </w:p>
    <w:p w:rsidR="00E3318E" w:rsidRPr="00492F38" w:rsidRDefault="00E3318E" w:rsidP="00492F38">
      <w:pPr>
        <w:pStyle w:val="af4"/>
        <w:ind w:leftChars="0" w:left="567"/>
        <w:rPr>
          <w:rFonts w:ascii="標楷體" w:eastAsia="標楷體" w:hAnsi="標楷體"/>
        </w:rPr>
      </w:pPr>
      <w:r w:rsidRPr="00492F38">
        <w:rPr>
          <w:rFonts w:ascii="標楷體" w:eastAsia="標楷體" w:hAnsi="標楷體"/>
        </w:rPr>
        <w:t>申訴人（指學校對其懲處時具學生身份之在學學生）或其代理人(指申訴人之父母或監護人)，有具體事實認為學校對其所為之懲處或行政處分措施違法或顯然不當，致損及其受教育之權益，且經依學校正常行政程序處理仍然無法解決者，得向學生申評會提出申訴。</w:t>
      </w:r>
    </w:p>
    <w:p w:rsidR="00E3318E" w:rsidRPr="00492F38" w:rsidRDefault="00E3318E" w:rsidP="0033511A">
      <w:pPr>
        <w:pStyle w:val="a1"/>
        <w:numPr>
          <w:ilvl w:val="0"/>
          <w:numId w:val="313"/>
        </w:numPr>
      </w:pPr>
      <w:r w:rsidRPr="00492F38">
        <w:t>申訴範圍：經學校記大過以上處分（記過以下，直接由該班導師、輔導教官、學生家長、生活輔導組逕行處理）或行政措施（學校單行法規處分）等為範圍。</w:t>
      </w:r>
    </w:p>
    <w:p w:rsidR="00E3318E" w:rsidRPr="00492F38" w:rsidRDefault="00E3318E" w:rsidP="0033511A">
      <w:pPr>
        <w:pStyle w:val="a1"/>
        <w:numPr>
          <w:ilvl w:val="0"/>
          <w:numId w:val="313"/>
        </w:numPr>
      </w:pPr>
      <w:r w:rsidRPr="00492F38">
        <w:t>申訴及處理程序：</w:t>
      </w:r>
    </w:p>
    <w:p w:rsidR="00E3318E" w:rsidRPr="00492F38" w:rsidRDefault="00E3318E" w:rsidP="0033511A">
      <w:pPr>
        <w:pStyle w:val="a0"/>
        <w:numPr>
          <w:ilvl w:val="0"/>
          <w:numId w:val="316"/>
        </w:numPr>
      </w:pPr>
      <w:r w:rsidRPr="00492F38">
        <w:t>申訴人（或其代理人）申訴應於學校有關懲處或行政處分之通知書送達之次日起二十日內填寫申訴書</w:t>
      </w:r>
      <w:hyperlink r:id="rId35" w:history="1">
        <w:r w:rsidRPr="00492F38">
          <w:t>申訴表格</w:t>
        </w:r>
      </w:hyperlink>
      <w:r w:rsidRPr="00492F38">
        <w:t>，向學生申評會提起申訴，並於收件次日起由申訴承辦單位召開申訴案件審核委員會，通過後十日內開會作成評議決定書。</w:t>
      </w:r>
    </w:p>
    <w:p w:rsidR="00E3318E" w:rsidRPr="00492F38" w:rsidRDefault="00E3318E" w:rsidP="000E2EB6">
      <w:pPr>
        <w:pStyle w:val="a0"/>
      </w:pPr>
      <w:r w:rsidRPr="00492F38">
        <w:t>對於有關輔導轉學、休學或類此處分行為之申訴人（或其代理人）如有不服，得於評議決定書送達之次日起三十日內，依法向教育部提出訴願。 </w:t>
      </w:r>
    </w:p>
    <w:p w:rsidR="00E3318E" w:rsidRPr="00492F38" w:rsidRDefault="00E3318E" w:rsidP="000E2EB6">
      <w:pPr>
        <w:pStyle w:val="a0"/>
      </w:pPr>
      <w:r w:rsidRPr="00492F38">
        <w:t>學生向學校提起申訴，同一案件以一次為限，申訴人於學生申評會未作成評議決定書前，得撤回申訴，申訴一經撤回不得就同一案件再提起申訴。</w:t>
      </w:r>
    </w:p>
    <w:p w:rsidR="00E3318E" w:rsidRPr="00492F38" w:rsidRDefault="00E3318E" w:rsidP="000E2EB6">
      <w:pPr>
        <w:pStyle w:val="a0"/>
      </w:pPr>
      <w:r w:rsidRPr="00492F38">
        <w:t>學生申評會對逾期之申訴案件，不予受理；但申訴人因不可抗力或不可歸責於己之事由並提出具體證明者或確實影響學生權益重大者，不在此限。</w:t>
      </w:r>
    </w:p>
    <w:p w:rsidR="00E3318E" w:rsidRPr="00492F38" w:rsidRDefault="00E3318E" w:rsidP="000E2EB6">
      <w:pPr>
        <w:pStyle w:val="a0"/>
      </w:pPr>
      <w:r w:rsidRPr="00492F38">
        <w:t>學生申評會會議之舉行以不公開為原則，並應通知申訴人或其代理人、原處分、措施單位或其他關係人到會說明。</w:t>
      </w:r>
    </w:p>
    <w:p w:rsidR="00E3318E" w:rsidRPr="00492F38" w:rsidRDefault="00E3318E" w:rsidP="000E2EB6">
      <w:pPr>
        <w:pStyle w:val="a0"/>
      </w:pPr>
      <w:r w:rsidRPr="00492F38">
        <w:t>學生申評會應對申訴案件提出討論及評議，經決議之評議書應由申評會之主席簽署。申評會之評議、表決及其他委員個別意見，應嚴守秘密，涉及學生隱私之申訴案與申訴人之基</w:t>
      </w:r>
      <w:r w:rsidRPr="00492F38">
        <w:lastRenderedPageBreak/>
        <w:t>本資料均應予保密。</w:t>
      </w:r>
    </w:p>
    <w:p w:rsidR="00E3318E" w:rsidRPr="00492F38" w:rsidRDefault="00E3318E" w:rsidP="000E2EB6">
      <w:pPr>
        <w:pStyle w:val="a0"/>
      </w:pPr>
      <w:r w:rsidRPr="00492F38">
        <w:t>評議決定書應包括主文、事實、理由等內容，經申訴案件審核委員會審核決議申訴案件逾越申訴範圍，亦應作成評議書，明列主文和理由，以書面駁回。如有建議補救措施者，並應提出具體建議。</w:t>
      </w:r>
    </w:p>
    <w:p w:rsidR="00E3318E" w:rsidRPr="00492F38" w:rsidRDefault="00E3318E" w:rsidP="000E2EB6">
      <w:pPr>
        <w:pStyle w:val="a0"/>
      </w:pPr>
      <w:r w:rsidRPr="00492F38">
        <w:t>學生申評會之委員對於申訴案件有利害關係者，應自行迴避，不得參與評議。有具體事實足認申評會委員執行職務有偏頗之虞者，申訴人或其代理人得舉其原因及事實，於申訴評議決案書作成前，向學生申評會申請迴避。</w:t>
      </w:r>
    </w:p>
    <w:p w:rsidR="00E3318E" w:rsidRPr="00492F38" w:rsidRDefault="00E3318E" w:rsidP="000E2EB6">
      <w:pPr>
        <w:pStyle w:val="a0"/>
      </w:pPr>
      <w:r w:rsidRPr="00492F38">
        <w:t>受輔導轉學、休學或類此處分之學生，於學生申評會未作成評議決定書前，學校應同意其繼續留校就讀。 </w:t>
      </w:r>
    </w:p>
    <w:p w:rsidR="00E3318E" w:rsidRPr="00492F38" w:rsidRDefault="00E3318E" w:rsidP="000E2EB6">
      <w:pPr>
        <w:pStyle w:val="a0"/>
      </w:pPr>
      <w:r w:rsidRPr="00492F38">
        <w:t>學生申評會做成評議決定書，應即以學校名義交由申訴人簽收或由郵政機關以雙掛號送達申訴人，其無正當理由拒絕收領時，得將評議決定書留置於應送達處所或寄存於送達地之郵政機關，以為送達。申訴案件經作成評議決定書送達申訴人後，應依評議決定確實執行。</w:t>
      </w:r>
    </w:p>
    <w:p w:rsidR="00E3318E" w:rsidRPr="00492F38" w:rsidRDefault="00E3318E" w:rsidP="0033511A">
      <w:pPr>
        <w:pStyle w:val="a1"/>
        <w:numPr>
          <w:ilvl w:val="0"/>
          <w:numId w:val="313"/>
        </w:numPr>
      </w:pPr>
      <w:r w:rsidRPr="00492F38">
        <w:t>評議效力：</w:t>
      </w:r>
    </w:p>
    <w:p w:rsidR="00E3318E" w:rsidRPr="00492F38" w:rsidRDefault="00E3318E" w:rsidP="00CA2F79">
      <w:pPr>
        <w:pStyle w:val="af4"/>
        <w:rPr>
          <w:rFonts w:ascii="標楷體" w:eastAsia="標楷體" w:hAnsi="標楷體"/>
        </w:rPr>
      </w:pPr>
      <w:r w:rsidRPr="00492F38">
        <w:rPr>
          <w:rFonts w:ascii="標楷體" w:eastAsia="標楷體" w:hAnsi="標楷體"/>
        </w:rPr>
        <w:t>學</w:t>
      </w:r>
      <w:r w:rsidRPr="00CA2F79">
        <w:rPr>
          <w:rStyle w:val="27"/>
        </w:rPr>
        <w:t>生申評會之評議，如原處分單位認有與法令牴觸或事實上窒礙難行者，應列舉具體理由</w:t>
      </w:r>
      <w:r w:rsidRPr="00492F38">
        <w:rPr>
          <w:rFonts w:ascii="標楷體" w:eastAsia="標楷體" w:hAnsi="標楷體"/>
        </w:rPr>
        <w:t>，依行政程序陳報校長，校長如認為理由充分，得交付學生申評會再議。</w:t>
      </w:r>
    </w:p>
    <w:p w:rsidR="00DD4861" w:rsidRDefault="00E3318E" w:rsidP="00287F4D">
      <w:pPr>
        <w:pStyle w:val="a1"/>
        <w:numPr>
          <w:ilvl w:val="0"/>
          <w:numId w:val="313"/>
        </w:numPr>
      </w:pPr>
      <w:r w:rsidRPr="00492F38">
        <w:t>經費來源：學生申評會所需經費由學校相關經費項下支應。</w:t>
      </w:r>
    </w:p>
    <w:p w:rsidR="00E3318E" w:rsidRDefault="00E3318E">
      <w:pPr>
        <w:widowControl/>
        <w:rPr>
          <w:rFonts w:ascii="標楷體" w:eastAsia="標楷體" w:hAnsi="標楷體"/>
        </w:rPr>
      </w:pPr>
      <w:r>
        <w:rPr>
          <w:rFonts w:ascii="標楷體" w:eastAsia="標楷體" w:hAnsi="標楷體"/>
        </w:rPr>
        <w:br w:type="page"/>
      </w:r>
    </w:p>
    <w:p w:rsidR="00E3318E" w:rsidRPr="00CA645C" w:rsidRDefault="00492F38" w:rsidP="00613D35">
      <w:pPr>
        <w:pStyle w:val="afffa"/>
        <w:rPr>
          <w:color w:val="000000"/>
        </w:rPr>
      </w:pPr>
      <w:bookmarkStart w:id="130" w:name="_Toc430606793"/>
      <w:r w:rsidRPr="00CA645C">
        <w:lastRenderedPageBreak/>
        <w:t>國立恆春高級工商職業學校</w:t>
      </w:r>
      <w:r w:rsidR="00E3318E" w:rsidRPr="00CA645C">
        <w:rPr>
          <w:rFonts w:hint="eastAsia"/>
          <w:color w:val="000000"/>
        </w:rPr>
        <w:t>認輔制度實施計畫</w:t>
      </w:r>
      <w:bookmarkEnd w:id="130"/>
      <w:r w:rsidR="00E3318E" w:rsidRPr="00CA645C">
        <w:rPr>
          <w:rFonts w:hint="eastAsia"/>
          <w:color w:val="000000"/>
        </w:rPr>
        <w:t xml:space="preserve"> </w:t>
      </w:r>
    </w:p>
    <w:p w:rsidR="00E3318E" w:rsidRPr="00701C24" w:rsidRDefault="00E3318E" w:rsidP="00DC4F69">
      <w:pPr>
        <w:spacing w:line="220" w:lineRule="exact"/>
        <w:jc w:val="right"/>
        <w:rPr>
          <w:rFonts w:ascii="標楷體" w:eastAsia="標楷體" w:hAnsi="標楷體"/>
          <w:sz w:val="20"/>
          <w:szCs w:val="20"/>
        </w:rPr>
      </w:pPr>
      <w:r w:rsidRPr="00701C24">
        <w:rPr>
          <w:rFonts w:ascii="標楷體" w:eastAsia="標楷體" w:hAnsi="標楷體" w:hint="eastAsia"/>
          <w:sz w:val="20"/>
          <w:szCs w:val="20"/>
        </w:rPr>
        <w:t>99.9.21.經輔導工作委員會決議通過</w:t>
      </w:r>
    </w:p>
    <w:p w:rsidR="00E3318E" w:rsidRPr="00701C24" w:rsidRDefault="00E3318E" w:rsidP="00DC4F69">
      <w:pPr>
        <w:spacing w:line="220" w:lineRule="exact"/>
        <w:jc w:val="right"/>
        <w:rPr>
          <w:rFonts w:ascii="標楷體" w:eastAsia="標楷體" w:hAnsi="標楷體"/>
          <w:sz w:val="20"/>
          <w:szCs w:val="20"/>
        </w:rPr>
      </w:pPr>
      <w:r w:rsidRPr="00701C24">
        <w:rPr>
          <w:rFonts w:ascii="標楷體" w:eastAsia="標楷體" w:hAnsi="標楷體" w:hint="eastAsia"/>
          <w:sz w:val="20"/>
          <w:szCs w:val="20"/>
        </w:rPr>
        <w:t>100.9.20.經輔導工作委員會修正通過</w:t>
      </w:r>
    </w:p>
    <w:p w:rsidR="00E3318E" w:rsidRPr="00701C24" w:rsidRDefault="00E3318E" w:rsidP="00DC4F69">
      <w:pPr>
        <w:spacing w:line="220" w:lineRule="exact"/>
        <w:jc w:val="right"/>
        <w:rPr>
          <w:rFonts w:ascii="標楷體" w:eastAsia="標楷體" w:hAnsi="標楷體"/>
          <w:sz w:val="20"/>
          <w:szCs w:val="20"/>
        </w:rPr>
      </w:pPr>
      <w:r w:rsidRPr="00701C24">
        <w:rPr>
          <w:rFonts w:ascii="標楷體" w:eastAsia="標楷體" w:hAnsi="標楷體" w:hint="eastAsia"/>
          <w:sz w:val="20"/>
          <w:szCs w:val="20"/>
        </w:rPr>
        <w:t>101.9.18經輔導工作委員會修正通過</w:t>
      </w:r>
    </w:p>
    <w:p w:rsidR="00E3318E" w:rsidRPr="00FA6865" w:rsidRDefault="00E3318E" w:rsidP="00DC4F69">
      <w:pPr>
        <w:spacing w:line="220" w:lineRule="exact"/>
        <w:jc w:val="right"/>
        <w:rPr>
          <w:rFonts w:ascii="標楷體" w:eastAsia="標楷體" w:hAnsi="標楷體"/>
          <w:color w:val="000000"/>
        </w:rPr>
      </w:pPr>
      <w:r w:rsidRPr="00701C24">
        <w:rPr>
          <w:rFonts w:ascii="標楷體" w:eastAsia="標楷體" w:hAnsi="標楷體" w:hint="eastAsia"/>
          <w:color w:val="000000"/>
          <w:sz w:val="20"/>
          <w:szCs w:val="20"/>
        </w:rPr>
        <w:t>102.9.17.經輔導工作委員會討論通過實施</w:t>
      </w:r>
    </w:p>
    <w:p w:rsidR="00E3318E" w:rsidRPr="00492F38" w:rsidRDefault="00E3318E" w:rsidP="0033511A">
      <w:pPr>
        <w:pStyle w:val="a1"/>
        <w:numPr>
          <w:ilvl w:val="0"/>
          <w:numId w:val="317"/>
        </w:numPr>
        <w:spacing w:line="420" w:lineRule="exact"/>
      </w:pPr>
      <w:r w:rsidRPr="00492F38">
        <w:rPr>
          <w:rFonts w:hint="eastAsia"/>
        </w:rPr>
        <w:t>依據：</w:t>
      </w:r>
    </w:p>
    <w:p w:rsidR="00E3318E" w:rsidRPr="00492F38" w:rsidRDefault="00E3318E" w:rsidP="0033511A">
      <w:pPr>
        <w:pStyle w:val="a0"/>
        <w:numPr>
          <w:ilvl w:val="0"/>
          <w:numId w:val="318"/>
        </w:numPr>
        <w:spacing w:line="420" w:lineRule="exact"/>
      </w:pPr>
      <w:r w:rsidRPr="00492F38">
        <w:rPr>
          <w:rFonts w:hint="eastAsia"/>
        </w:rPr>
        <w:t>教育部青少年輔導計畫。</w:t>
      </w:r>
    </w:p>
    <w:p w:rsidR="00E3318E" w:rsidRPr="00492F38" w:rsidRDefault="00E3318E" w:rsidP="0033511A">
      <w:pPr>
        <w:pStyle w:val="a0"/>
        <w:numPr>
          <w:ilvl w:val="0"/>
          <w:numId w:val="318"/>
        </w:numPr>
        <w:spacing w:line="420" w:lineRule="exact"/>
      </w:pPr>
      <w:r w:rsidRPr="00492F38">
        <w:rPr>
          <w:rFonts w:hint="eastAsia"/>
        </w:rPr>
        <w:t>教育部推動認輔制度實施要點(</w:t>
      </w:r>
      <w:smartTag w:uri="urn:schemas-microsoft-com:office:smarttags" w:element="chsdate">
        <w:smartTagPr>
          <w:attr w:name="Year" w:val="1991"/>
          <w:attr w:name="Month" w:val="10"/>
          <w:attr w:name="Day" w:val="3"/>
          <w:attr w:name="IsLunarDate" w:val="False"/>
          <w:attr w:name="IsROCDate" w:val="False"/>
        </w:smartTagPr>
        <w:r w:rsidRPr="00492F38">
          <w:rPr>
            <w:rFonts w:hint="eastAsia"/>
          </w:rPr>
          <w:t>91年10月3日</w:t>
        </w:r>
      </w:smartTag>
      <w:r w:rsidRPr="00492F38">
        <w:rPr>
          <w:rFonts w:hint="eastAsia"/>
        </w:rPr>
        <w:t>台（91）訓（三）字第91131655號修正函頒)。</w:t>
      </w:r>
    </w:p>
    <w:p w:rsidR="00E3318E" w:rsidRPr="00492F38" w:rsidRDefault="00E3318E" w:rsidP="0033511A">
      <w:pPr>
        <w:pStyle w:val="a1"/>
        <w:numPr>
          <w:ilvl w:val="0"/>
          <w:numId w:val="317"/>
        </w:numPr>
        <w:spacing w:line="420" w:lineRule="exact"/>
      </w:pPr>
      <w:r w:rsidRPr="00492F38">
        <w:rPr>
          <w:rFonts w:hint="eastAsia"/>
        </w:rPr>
        <w:t>目的：</w:t>
      </w:r>
    </w:p>
    <w:p w:rsidR="00E3318E" w:rsidRPr="00492F38" w:rsidRDefault="00E3318E" w:rsidP="0033511A">
      <w:pPr>
        <w:pStyle w:val="a0"/>
        <w:numPr>
          <w:ilvl w:val="0"/>
          <w:numId w:val="319"/>
        </w:numPr>
        <w:spacing w:line="420" w:lineRule="exact"/>
      </w:pPr>
      <w:r w:rsidRPr="00492F38">
        <w:rPr>
          <w:rFonts w:hint="eastAsia"/>
        </w:rPr>
        <w:t>鼓勵教師志願輔導適應困難學生及行為偏差學生，協助其心智發展，並培養其健全人格順利成長與發展。</w:t>
      </w:r>
    </w:p>
    <w:p w:rsidR="00E3318E" w:rsidRPr="00492F38" w:rsidRDefault="00E3318E" w:rsidP="0033511A">
      <w:pPr>
        <w:pStyle w:val="a0"/>
        <w:numPr>
          <w:ilvl w:val="0"/>
          <w:numId w:val="319"/>
        </w:numPr>
        <w:spacing w:line="420" w:lineRule="exact"/>
      </w:pPr>
      <w:r w:rsidRPr="00492F38">
        <w:rPr>
          <w:rFonts w:hint="eastAsia"/>
        </w:rPr>
        <w:t>擴展輔導人力層面，以增進輔導工作績效。</w:t>
      </w:r>
    </w:p>
    <w:p w:rsidR="00E3318E" w:rsidRPr="00492F38" w:rsidRDefault="00E3318E" w:rsidP="0033511A">
      <w:pPr>
        <w:pStyle w:val="a1"/>
        <w:numPr>
          <w:ilvl w:val="0"/>
          <w:numId w:val="317"/>
        </w:numPr>
        <w:spacing w:line="420" w:lineRule="exact"/>
      </w:pPr>
      <w:r w:rsidRPr="00492F38">
        <w:rPr>
          <w:rFonts w:hint="eastAsia"/>
        </w:rPr>
        <w:t>時程：每年10月至隔年5月。</w:t>
      </w:r>
    </w:p>
    <w:p w:rsidR="00E3318E" w:rsidRPr="00492F38" w:rsidRDefault="00E3318E" w:rsidP="0033511A">
      <w:pPr>
        <w:pStyle w:val="a1"/>
        <w:numPr>
          <w:ilvl w:val="0"/>
          <w:numId w:val="317"/>
        </w:numPr>
        <w:spacing w:line="420" w:lineRule="exact"/>
      </w:pPr>
      <w:r w:rsidRPr="00492F38">
        <w:rPr>
          <w:rFonts w:hint="eastAsia"/>
        </w:rPr>
        <w:t>對象：校內適應困難、行為偏差等有意參與認輔之學生。</w:t>
      </w:r>
    </w:p>
    <w:p w:rsidR="00E3318E" w:rsidRPr="00492F38" w:rsidRDefault="00E3318E" w:rsidP="0033511A">
      <w:pPr>
        <w:pStyle w:val="a0"/>
        <w:numPr>
          <w:ilvl w:val="0"/>
          <w:numId w:val="320"/>
        </w:numPr>
        <w:spacing w:line="420" w:lineRule="exact"/>
      </w:pPr>
      <w:r w:rsidRPr="00492F38">
        <w:rPr>
          <w:rFonts w:hint="eastAsia"/>
        </w:rPr>
        <w:t>受理師長轉介之學生名單，含留校查看學生。</w:t>
      </w:r>
    </w:p>
    <w:p w:rsidR="00E3318E" w:rsidRPr="00492F38" w:rsidRDefault="00E3318E" w:rsidP="0033511A">
      <w:pPr>
        <w:pStyle w:val="a0"/>
        <w:numPr>
          <w:ilvl w:val="0"/>
          <w:numId w:val="320"/>
        </w:numPr>
        <w:spacing w:line="420" w:lineRule="exact"/>
      </w:pPr>
      <w:r w:rsidRPr="00492F38">
        <w:rPr>
          <w:rFonts w:hint="eastAsia"/>
        </w:rPr>
        <w:t>學業低成就(含重讀生)、轉復學生。</w:t>
      </w:r>
    </w:p>
    <w:p w:rsidR="00E3318E" w:rsidRPr="00492F38" w:rsidRDefault="00E3318E" w:rsidP="0033511A">
      <w:pPr>
        <w:pStyle w:val="a0"/>
        <w:numPr>
          <w:ilvl w:val="0"/>
          <w:numId w:val="320"/>
        </w:numPr>
        <w:spacing w:line="420" w:lineRule="exact"/>
      </w:pPr>
      <w:r w:rsidRPr="00492F38">
        <w:rPr>
          <w:rFonts w:hint="eastAsia"/>
        </w:rPr>
        <w:t>受大過以上校規處分或嚴重違反校規者。</w:t>
      </w:r>
    </w:p>
    <w:p w:rsidR="00E3318E" w:rsidRPr="00492F38" w:rsidRDefault="00E3318E" w:rsidP="0033511A">
      <w:pPr>
        <w:pStyle w:val="a0"/>
        <w:numPr>
          <w:ilvl w:val="0"/>
          <w:numId w:val="320"/>
        </w:numPr>
        <w:spacing w:line="420" w:lineRule="exact"/>
      </w:pPr>
      <w:r w:rsidRPr="00492F38">
        <w:rPr>
          <w:rFonts w:hint="eastAsia"/>
        </w:rPr>
        <w:t>學生志願參與或有個別需要者。</w:t>
      </w:r>
    </w:p>
    <w:p w:rsidR="00E3318E" w:rsidRPr="00492F38" w:rsidRDefault="00E3318E" w:rsidP="0033511A">
      <w:pPr>
        <w:pStyle w:val="a1"/>
        <w:numPr>
          <w:ilvl w:val="0"/>
          <w:numId w:val="317"/>
        </w:numPr>
        <w:spacing w:line="420" w:lineRule="exact"/>
      </w:pPr>
      <w:r w:rsidRPr="00492F38">
        <w:rPr>
          <w:rFonts w:hint="eastAsia"/>
        </w:rPr>
        <w:t>實施方法</w:t>
      </w:r>
    </w:p>
    <w:p w:rsidR="00E3318E" w:rsidRPr="00492F38" w:rsidRDefault="00E3318E" w:rsidP="0033511A">
      <w:pPr>
        <w:pStyle w:val="a0"/>
        <w:numPr>
          <w:ilvl w:val="0"/>
          <w:numId w:val="321"/>
        </w:numPr>
        <w:spacing w:line="420" w:lineRule="exact"/>
      </w:pPr>
      <w:r w:rsidRPr="00492F38">
        <w:rPr>
          <w:rFonts w:hint="eastAsia"/>
        </w:rPr>
        <w:t>認輔教師遴選：請校長頒發認輔教師聘書</w:t>
      </w:r>
    </w:p>
    <w:p w:rsidR="00E3318E" w:rsidRPr="00492F38" w:rsidRDefault="00E3318E" w:rsidP="0033511A">
      <w:pPr>
        <w:pStyle w:val="affb"/>
        <w:numPr>
          <w:ilvl w:val="0"/>
          <w:numId w:val="322"/>
        </w:numPr>
        <w:spacing w:line="420" w:lineRule="exact"/>
        <w:ind w:leftChars="0" w:firstLineChars="0"/>
      </w:pPr>
      <w:r w:rsidRPr="00492F38">
        <w:rPr>
          <w:rFonts w:hint="eastAsia"/>
        </w:rPr>
        <w:t>專任教師：具有輔導熱忱者，志願參與認輔工作者，於期初校務會議進行意願調查，或參酌學生意願進行邀請。</w:t>
      </w:r>
    </w:p>
    <w:p w:rsidR="00E3318E" w:rsidRPr="00492F38" w:rsidRDefault="00E3318E" w:rsidP="0033511A">
      <w:pPr>
        <w:pStyle w:val="affb"/>
        <w:numPr>
          <w:ilvl w:val="0"/>
          <w:numId w:val="322"/>
        </w:numPr>
        <w:spacing w:line="420" w:lineRule="exact"/>
        <w:ind w:leftChars="0" w:firstLineChars="0"/>
      </w:pPr>
      <w:r w:rsidRPr="00492F38">
        <w:rPr>
          <w:rFonts w:hint="eastAsia"/>
        </w:rPr>
        <w:t>兼任教師：具有輔導諮商專業知能者(含諮商心理師)、或具有輔導熱忱的退休教師、學生家長或熱心輔導工作人士，經校長核可後聘用之。</w:t>
      </w:r>
    </w:p>
    <w:p w:rsidR="00E3318E" w:rsidRPr="00492F38" w:rsidRDefault="00E3318E" w:rsidP="0033511A">
      <w:pPr>
        <w:pStyle w:val="a0"/>
        <w:numPr>
          <w:ilvl w:val="0"/>
          <w:numId w:val="321"/>
        </w:numPr>
        <w:spacing w:line="420" w:lineRule="exact"/>
      </w:pPr>
      <w:r w:rsidRPr="00492F38">
        <w:rPr>
          <w:rFonts w:hint="eastAsia"/>
        </w:rPr>
        <w:t>每位老師以認輔一至二位學生為原則，認輔教師為無給職，惟為獎勵其敬業精神、發揚師道，對積極投入之認輔教師予以獎勵。</w:t>
      </w:r>
    </w:p>
    <w:p w:rsidR="00E3318E" w:rsidRPr="00492F38" w:rsidRDefault="00E3318E" w:rsidP="0033511A">
      <w:pPr>
        <w:pStyle w:val="a0"/>
        <w:numPr>
          <w:ilvl w:val="0"/>
          <w:numId w:val="321"/>
        </w:numPr>
        <w:spacing w:line="420" w:lineRule="exact"/>
      </w:pPr>
      <w:r w:rsidRPr="00492F38">
        <w:rPr>
          <w:rFonts w:hint="eastAsia"/>
        </w:rPr>
        <w:t>針對認輔學生個別了解其需求，尊重師生意願選擇編配，或協助學生安排認輔教師。</w:t>
      </w:r>
    </w:p>
    <w:p w:rsidR="00E3318E" w:rsidRPr="00492F38" w:rsidRDefault="00E3318E" w:rsidP="0033511A">
      <w:pPr>
        <w:pStyle w:val="a0"/>
        <w:numPr>
          <w:ilvl w:val="0"/>
          <w:numId w:val="321"/>
        </w:numPr>
        <w:spacing w:line="420" w:lineRule="exact"/>
      </w:pPr>
      <w:r w:rsidRPr="00492F38">
        <w:rPr>
          <w:rFonts w:hint="eastAsia"/>
        </w:rPr>
        <w:t>規劃認輔教師相關會議(含期初座談、個案研討會)，協助了解認輔制度及其需求諮詢，接受專業督導，提升輔導知能。</w:t>
      </w:r>
    </w:p>
    <w:p w:rsidR="00E3318E" w:rsidRPr="00492F38" w:rsidRDefault="00E3318E" w:rsidP="0033511A">
      <w:pPr>
        <w:pStyle w:val="a0"/>
        <w:numPr>
          <w:ilvl w:val="0"/>
          <w:numId w:val="321"/>
        </w:numPr>
        <w:spacing w:line="420" w:lineRule="exact"/>
      </w:pPr>
      <w:r w:rsidRPr="00492F38">
        <w:rPr>
          <w:rFonts w:hint="eastAsia"/>
        </w:rPr>
        <w:t>策劃個別輔導、團體輔導之實施：</w:t>
      </w:r>
    </w:p>
    <w:p w:rsidR="00E3318E" w:rsidRPr="006B1C09" w:rsidRDefault="00E3318E" w:rsidP="0033511A">
      <w:pPr>
        <w:pStyle w:val="affb"/>
        <w:numPr>
          <w:ilvl w:val="0"/>
          <w:numId w:val="323"/>
        </w:numPr>
        <w:spacing w:line="420" w:lineRule="exact"/>
        <w:ind w:leftChars="0" w:firstLineChars="0"/>
      </w:pPr>
      <w:r w:rsidRPr="006B1C09">
        <w:rPr>
          <w:rFonts w:hint="eastAsia"/>
        </w:rPr>
        <w:t>個別輔導</w:t>
      </w:r>
    </w:p>
    <w:p w:rsidR="00E3318E" w:rsidRPr="00492F38" w:rsidRDefault="00E3318E" w:rsidP="00CA2F79">
      <w:pPr>
        <w:pStyle w:val="aff7"/>
        <w:spacing w:line="420" w:lineRule="exact"/>
        <w:ind w:left="1440"/>
      </w:pPr>
      <w:r w:rsidRPr="00492F38">
        <w:rPr>
          <w:rFonts w:hint="eastAsia"/>
        </w:rPr>
        <w:t>由認輔老師對學生實施個別談話，共同擬定輔導欲達之目標，討論可改變之具體策略，並給予認輔學生精神上的關懷與支持。</w:t>
      </w:r>
    </w:p>
    <w:p w:rsidR="00E3318E" w:rsidRPr="006B1C09" w:rsidRDefault="00E3318E" w:rsidP="0033511A">
      <w:pPr>
        <w:pStyle w:val="affb"/>
        <w:numPr>
          <w:ilvl w:val="0"/>
          <w:numId w:val="323"/>
        </w:numPr>
        <w:spacing w:line="420" w:lineRule="exact"/>
        <w:ind w:leftChars="0" w:firstLineChars="0"/>
      </w:pPr>
      <w:r w:rsidRPr="006B1C09">
        <w:rPr>
          <w:rFonts w:hint="eastAsia"/>
        </w:rPr>
        <w:t>團體輔導</w:t>
      </w:r>
    </w:p>
    <w:p w:rsidR="00E3318E" w:rsidRPr="00492F38" w:rsidRDefault="00E3318E" w:rsidP="00CA2F79">
      <w:pPr>
        <w:pStyle w:val="aff7"/>
        <w:spacing w:line="420" w:lineRule="exact"/>
        <w:ind w:left="1440"/>
      </w:pPr>
      <w:r w:rsidRPr="00492F38">
        <w:rPr>
          <w:rFonts w:hint="eastAsia"/>
        </w:rPr>
        <w:t>邀請認輔學生參加，透過專業團體帶領，使成員得以在學習的過程中互動，重</w:t>
      </w:r>
      <w:r w:rsidRPr="00492F38">
        <w:rPr>
          <w:rFonts w:hint="eastAsia"/>
        </w:rPr>
        <w:lastRenderedPageBreak/>
        <w:t>新評鑑自己的思想、情感和行為，進而在這個安全的實驗性社會情境中嘗試新的行為，改變自己不滿意之處或解決個人的問題，促進個人的自我了解與自我接納，以充分達到自我成長和發展。</w:t>
      </w:r>
      <w:r w:rsidRPr="00492F38">
        <w:rPr>
          <w:rFonts w:cs="新細明體" w:hint="eastAsia"/>
          <w:b/>
          <w:kern w:val="0"/>
        </w:rPr>
        <w:t>(固定每週三14</w:t>
      </w:r>
      <w:r w:rsidR="00881A51">
        <w:rPr>
          <w:rFonts w:cs="新細明體" w:hint="eastAsia"/>
          <w:b/>
          <w:kern w:val="0"/>
        </w:rPr>
        <w:t>：</w:t>
      </w:r>
      <w:r w:rsidRPr="00492F38">
        <w:rPr>
          <w:rFonts w:cs="新細明體" w:hint="eastAsia"/>
          <w:b/>
          <w:kern w:val="0"/>
        </w:rPr>
        <w:t>20-16</w:t>
      </w:r>
      <w:r w:rsidR="00881A51">
        <w:rPr>
          <w:rFonts w:cs="新細明體" w:hint="eastAsia"/>
          <w:b/>
          <w:kern w:val="0"/>
        </w:rPr>
        <w:t>：</w:t>
      </w:r>
      <w:r w:rsidRPr="00492F38">
        <w:rPr>
          <w:rFonts w:cs="新細明體" w:hint="eastAsia"/>
          <w:b/>
          <w:kern w:val="0"/>
        </w:rPr>
        <w:t>10)人際取向團體諮商小團體輔導。</w:t>
      </w:r>
    </w:p>
    <w:p w:rsidR="00E3318E" w:rsidRPr="006B1C09" w:rsidRDefault="00E3318E" w:rsidP="0033511A">
      <w:pPr>
        <w:pStyle w:val="affb"/>
        <w:numPr>
          <w:ilvl w:val="0"/>
          <w:numId w:val="323"/>
        </w:numPr>
        <w:spacing w:line="420" w:lineRule="exact"/>
        <w:ind w:leftChars="0" w:firstLineChars="0"/>
      </w:pPr>
      <w:r w:rsidRPr="006B1C09">
        <w:rPr>
          <w:rFonts w:hint="eastAsia"/>
        </w:rPr>
        <w:t>心理測驗</w:t>
      </w:r>
    </w:p>
    <w:p w:rsidR="00E3318E" w:rsidRPr="00492F38" w:rsidRDefault="00E3318E" w:rsidP="00CA2F79">
      <w:pPr>
        <w:pStyle w:val="aff7"/>
        <w:spacing w:line="420" w:lineRule="exact"/>
        <w:ind w:left="1440"/>
      </w:pPr>
      <w:r w:rsidRPr="00492F38">
        <w:rPr>
          <w:rFonts w:hint="eastAsia"/>
        </w:rPr>
        <w:t>每位認輔學生進行前測，並依據前測結果評估進行資源轉介如個別輔導、小團體輔導。學期會再進行後測，以瞭解學生成長情況及輔導成效。</w:t>
      </w:r>
    </w:p>
    <w:p w:rsidR="00E3318E" w:rsidRPr="00492F38" w:rsidRDefault="00E3318E" w:rsidP="0033511A">
      <w:pPr>
        <w:pStyle w:val="a0"/>
        <w:numPr>
          <w:ilvl w:val="0"/>
          <w:numId w:val="321"/>
        </w:numPr>
        <w:spacing w:line="420" w:lineRule="exact"/>
      </w:pPr>
      <w:r w:rsidRPr="00492F38">
        <w:rPr>
          <w:rFonts w:hint="eastAsia"/>
        </w:rPr>
        <w:t>認輔學生資料管理</w:t>
      </w:r>
    </w:p>
    <w:p w:rsidR="00E3318E" w:rsidRPr="006B1C09" w:rsidRDefault="00E3318E" w:rsidP="0033511A">
      <w:pPr>
        <w:pStyle w:val="affb"/>
        <w:numPr>
          <w:ilvl w:val="0"/>
          <w:numId w:val="324"/>
        </w:numPr>
        <w:spacing w:line="420" w:lineRule="exact"/>
        <w:ind w:leftChars="0" w:firstLineChars="0"/>
      </w:pPr>
      <w:r w:rsidRPr="006B1C09">
        <w:rPr>
          <w:rFonts w:hint="eastAsia"/>
        </w:rPr>
        <w:t>由輔導室以檔案夾或紀錄冊統一建檔保管，並會同認輔教師適時更新。</w:t>
      </w:r>
    </w:p>
    <w:p w:rsidR="00E3318E" w:rsidRPr="006B1C09" w:rsidRDefault="00E3318E" w:rsidP="0033511A">
      <w:pPr>
        <w:pStyle w:val="affb"/>
        <w:numPr>
          <w:ilvl w:val="0"/>
          <w:numId w:val="324"/>
        </w:numPr>
        <w:spacing w:line="420" w:lineRule="exact"/>
        <w:ind w:leftChars="0" w:firstLineChars="0"/>
      </w:pPr>
      <w:r w:rsidRPr="006B1C09">
        <w:rPr>
          <w:rFonts w:hint="eastAsia"/>
        </w:rPr>
        <w:t>學期間由認輔教師協助保管，學期結束前則統一送回輔導室，由輔導教師進行建檔、保管事宜。</w:t>
      </w:r>
    </w:p>
    <w:p w:rsidR="00E3318E" w:rsidRPr="006B1C09" w:rsidRDefault="00E3318E" w:rsidP="0033511A">
      <w:pPr>
        <w:pStyle w:val="affb"/>
        <w:numPr>
          <w:ilvl w:val="0"/>
          <w:numId w:val="324"/>
        </w:numPr>
        <w:spacing w:line="420" w:lineRule="exact"/>
        <w:ind w:leftChars="0" w:firstLineChars="0"/>
      </w:pPr>
      <w:r w:rsidRPr="006B1C09">
        <w:rPr>
          <w:rFonts w:hint="eastAsia"/>
        </w:rPr>
        <w:t>在遵守保密倫理前提下妥為保管。</w:t>
      </w:r>
    </w:p>
    <w:p w:rsidR="00E3318E" w:rsidRPr="00DC4F69" w:rsidRDefault="00E3318E" w:rsidP="0033511A">
      <w:pPr>
        <w:pStyle w:val="a0"/>
        <w:numPr>
          <w:ilvl w:val="0"/>
          <w:numId w:val="321"/>
        </w:numPr>
        <w:adjustRightInd w:val="0"/>
        <w:snapToGrid w:val="0"/>
        <w:spacing w:line="420" w:lineRule="exact"/>
        <w:jc w:val="both"/>
        <w:rPr>
          <w:color w:val="000000"/>
        </w:rPr>
      </w:pPr>
      <w:r w:rsidRPr="00DC4F69">
        <w:rPr>
          <w:rStyle w:val="afff6"/>
          <w:rFonts w:hint="eastAsia"/>
        </w:rPr>
        <w:t>於學期結束前以座談會議方式或書面資料進行認輔制度成效檢討，以作為下學年度的</w:t>
      </w:r>
      <w:r w:rsidRPr="00DC4F69">
        <w:rPr>
          <w:rFonts w:hint="eastAsia"/>
          <w:color w:val="000000"/>
        </w:rPr>
        <w:t>執行參考。</w:t>
      </w:r>
    </w:p>
    <w:p w:rsidR="00E3318E" w:rsidRPr="00492F38" w:rsidRDefault="00E3318E" w:rsidP="0033511A">
      <w:pPr>
        <w:pStyle w:val="a1"/>
        <w:numPr>
          <w:ilvl w:val="0"/>
          <w:numId w:val="317"/>
        </w:numPr>
        <w:spacing w:line="420" w:lineRule="exact"/>
      </w:pPr>
      <w:r w:rsidRPr="00492F38">
        <w:rPr>
          <w:rFonts w:hint="eastAsia"/>
        </w:rPr>
        <w:t>認輔教師的職責：</w:t>
      </w:r>
    </w:p>
    <w:p w:rsidR="00E3318E" w:rsidRPr="00492F38" w:rsidRDefault="00E3318E" w:rsidP="0033511A">
      <w:pPr>
        <w:pStyle w:val="a0"/>
        <w:numPr>
          <w:ilvl w:val="0"/>
          <w:numId w:val="325"/>
        </w:numPr>
        <w:spacing w:line="420" w:lineRule="exact"/>
      </w:pPr>
      <w:r w:rsidRPr="00492F38">
        <w:rPr>
          <w:rFonts w:hint="eastAsia"/>
        </w:rPr>
        <w:t>晤談認輔學生：適時進行（參考標準為每兩週一次，每次三十分鐘</w:t>
      </w:r>
      <w:r w:rsidRPr="00492F38">
        <w:t>）</w:t>
      </w:r>
      <w:r w:rsidRPr="00492F38">
        <w:rPr>
          <w:rFonts w:hint="eastAsia"/>
        </w:rPr>
        <w:t>。每月至少一次，不時關心學生生活情形。</w:t>
      </w:r>
    </w:p>
    <w:p w:rsidR="00E3318E" w:rsidRPr="00492F38" w:rsidRDefault="00E3318E" w:rsidP="0033511A">
      <w:pPr>
        <w:pStyle w:val="a0"/>
        <w:numPr>
          <w:ilvl w:val="0"/>
          <w:numId w:val="325"/>
        </w:numPr>
        <w:spacing w:line="420" w:lineRule="exact"/>
      </w:pPr>
      <w:r w:rsidRPr="00492F38">
        <w:rPr>
          <w:rFonts w:hint="eastAsia"/>
        </w:rPr>
        <w:t>實施家庭訪問：有必要時進行，平日亦可用電話與認輔學生家長溝通。</w:t>
      </w:r>
    </w:p>
    <w:p w:rsidR="00E3318E" w:rsidRPr="00492F38" w:rsidRDefault="00E3318E" w:rsidP="0033511A">
      <w:pPr>
        <w:pStyle w:val="a0"/>
        <w:numPr>
          <w:ilvl w:val="0"/>
          <w:numId w:val="325"/>
        </w:numPr>
        <w:spacing w:line="420" w:lineRule="exact"/>
      </w:pPr>
      <w:r w:rsidRPr="00492F38">
        <w:rPr>
          <w:rFonts w:hint="eastAsia"/>
        </w:rPr>
        <w:t>踴躍參與輔導知能研習、個案研討會及接受輔導專業督導。</w:t>
      </w:r>
    </w:p>
    <w:p w:rsidR="006B705E" w:rsidRDefault="00E3318E" w:rsidP="0033511A">
      <w:pPr>
        <w:pStyle w:val="a0"/>
        <w:numPr>
          <w:ilvl w:val="0"/>
          <w:numId w:val="325"/>
        </w:numPr>
        <w:spacing w:line="420" w:lineRule="exact"/>
      </w:pPr>
      <w:r w:rsidRPr="00492F38">
        <w:rPr>
          <w:rFonts w:hint="eastAsia"/>
        </w:rPr>
        <w:t>紀錄認輔學生輔導資料：簡略摘記晤談、電話聯絡、家庭訪問大要</w:t>
      </w:r>
    </w:p>
    <w:p w:rsidR="00E3318E" w:rsidRPr="00492F38" w:rsidRDefault="00E3318E" w:rsidP="0033511A">
      <w:pPr>
        <w:pStyle w:val="a0"/>
        <w:numPr>
          <w:ilvl w:val="0"/>
          <w:numId w:val="325"/>
        </w:numPr>
        <w:spacing w:line="420" w:lineRule="exact"/>
      </w:pPr>
      <w:r w:rsidRPr="00492F38">
        <w:rPr>
          <w:rFonts w:hint="eastAsia"/>
        </w:rPr>
        <w:t>評估認輔學生身心靈適應情形，視需要協請輔導室人員共同輔導。</w:t>
      </w:r>
    </w:p>
    <w:p w:rsidR="00E3318E" w:rsidRPr="00492F38" w:rsidRDefault="00E3318E" w:rsidP="0033511A">
      <w:pPr>
        <w:pStyle w:val="a1"/>
        <w:numPr>
          <w:ilvl w:val="0"/>
          <w:numId w:val="317"/>
        </w:numPr>
        <w:spacing w:line="420" w:lineRule="exact"/>
      </w:pPr>
      <w:r w:rsidRPr="00492F38">
        <w:rPr>
          <w:rFonts w:hint="eastAsia"/>
        </w:rPr>
        <w:t>獎勵辦法：</w:t>
      </w:r>
    </w:p>
    <w:p w:rsidR="00E3318E" w:rsidRPr="00492F38" w:rsidRDefault="00E3318E" w:rsidP="0033511A">
      <w:pPr>
        <w:pStyle w:val="a0"/>
        <w:numPr>
          <w:ilvl w:val="0"/>
          <w:numId w:val="326"/>
        </w:numPr>
        <w:spacing w:line="420" w:lineRule="exact"/>
      </w:pPr>
      <w:r w:rsidRPr="00492F38">
        <w:rPr>
          <w:rFonts w:hint="eastAsia"/>
        </w:rPr>
        <w:t>校外輔導知能研習以認輔教師優先安排參與；績優認輔教師於每學期期末陳報，依本校教職員工獎勵要點，給予嘉獎獎勵。</w:t>
      </w:r>
    </w:p>
    <w:p w:rsidR="00E3318E" w:rsidRPr="00492F38" w:rsidRDefault="00E3318E" w:rsidP="00CA2F79">
      <w:pPr>
        <w:pStyle w:val="a0"/>
        <w:spacing w:line="420" w:lineRule="exact"/>
      </w:pPr>
      <w:r w:rsidRPr="00492F38">
        <w:rPr>
          <w:rFonts w:hint="eastAsia"/>
        </w:rPr>
        <w:t>認輔學生若在認輔期間表現良好，認輔教師得為學生提出獎勵申請，分別於12月底及5月底由輔導室彙整統一呈報。</w:t>
      </w:r>
    </w:p>
    <w:p w:rsidR="00E3318E" w:rsidRPr="00492F38" w:rsidRDefault="00E3318E" w:rsidP="0033511A">
      <w:pPr>
        <w:pStyle w:val="a1"/>
        <w:numPr>
          <w:ilvl w:val="0"/>
          <w:numId w:val="317"/>
        </w:numPr>
        <w:spacing w:line="420" w:lineRule="exact"/>
      </w:pPr>
      <w:r w:rsidRPr="00492F38">
        <w:rPr>
          <w:rFonts w:hint="eastAsia"/>
        </w:rPr>
        <w:t>經費：由綜合高中輔導業務費及校內相關經費項下支應。</w:t>
      </w:r>
    </w:p>
    <w:p w:rsidR="00E3318E" w:rsidRPr="00492F38" w:rsidRDefault="00E3318E" w:rsidP="0033511A">
      <w:pPr>
        <w:pStyle w:val="a1"/>
        <w:numPr>
          <w:ilvl w:val="0"/>
          <w:numId w:val="317"/>
        </w:numPr>
        <w:spacing w:line="420" w:lineRule="exact"/>
      </w:pPr>
      <w:r w:rsidRPr="00492F38">
        <w:rPr>
          <w:rFonts w:hint="eastAsia"/>
        </w:rPr>
        <w:t>本計畫經輔導工作委員會通過後，呈校長核可後即可實施，修正時亦同。</w:t>
      </w:r>
    </w:p>
    <w:p w:rsidR="00E3318E" w:rsidRPr="00492F38" w:rsidRDefault="00E3318E" w:rsidP="00E3318E">
      <w:pPr>
        <w:rPr>
          <w:rFonts w:ascii="標楷體" w:eastAsia="標楷體" w:hAnsi="標楷體"/>
          <w:color w:val="000000"/>
        </w:rPr>
      </w:pPr>
    </w:p>
    <w:p w:rsidR="00E3318E" w:rsidRPr="00492F38" w:rsidRDefault="00E3318E">
      <w:pPr>
        <w:widowControl/>
        <w:rPr>
          <w:rFonts w:ascii="標楷體" w:eastAsia="標楷體" w:hAnsi="標楷體"/>
        </w:rPr>
      </w:pPr>
      <w:r w:rsidRPr="00492F38">
        <w:rPr>
          <w:rFonts w:ascii="標楷體" w:eastAsia="標楷體" w:hAnsi="標楷體"/>
        </w:rPr>
        <w:br w:type="page"/>
      </w:r>
    </w:p>
    <w:p w:rsidR="00E3318E" w:rsidRPr="00CA645C" w:rsidRDefault="00492F38" w:rsidP="00613D35">
      <w:pPr>
        <w:pStyle w:val="afffa"/>
      </w:pPr>
      <w:bookmarkStart w:id="131" w:name="_Toc430606794"/>
      <w:r w:rsidRPr="00CA645C">
        <w:lastRenderedPageBreak/>
        <w:t>國立恆春高級工商職業學校</w:t>
      </w:r>
      <w:r w:rsidR="00E3318E" w:rsidRPr="00CA645C">
        <w:rPr>
          <w:rFonts w:hint="eastAsia"/>
        </w:rPr>
        <w:t>高一學習檔案推廣實施計畫</w:t>
      </w:r>
      <w:bookmarkEnd w:id="131"/>
    </w:p>
    <w:p w:rsidR="00E3318E" w:rsidRDefault="00E3318E" w:rsidP="00287F4D">
      <w:pPr>
        <w:spacing w:line="400" w:lineRule="exact"/>
        <w:jc w:val="right"/>
        <w:rPr>
          <w:rFonts w:ascii="標楷體" w:eastAsia="標楷體" w:hAnsi="標楷體"/>
          <w:sz w:val="32"/>
          <w:szCs w:val="32"/>
        </w:rPr>
      </w:pPr>
      <w:r w:rsidRPr="00492F38">
        <w:rPr>
          <w:rFonts w:ascii="標楷體" w:eastAsia="標楷體" w:hAnsi="標楷體" w:hint="eastAsia"/>
          <w:sz w:val="20"/>
          <w:szCs w:val="20"/>
        </w:rPr>
        <w:t>102.9.17.經輔導工作委員會討論通過</w:t>
      </w:r>
    </w:p>
    <w:p w:rsidR="00E3318E" w:rsidRPr="00492F38" w:rsidRDefault="00E3318E" w:rsidP="0033511A">
      <w:pPr>
        <w:pStyle w:val="a1"/>
        <w:numPr>
          <w:ilvl w:val="0"/>
          <w:numId w:val="327"/>
        </w:numPr>
        <w:spacing w:line="420" w:lineRule="exact"/>
        <w:ind w:hanging="482"/>
      </w:pPr>
      <w:r w:rsidRPr="00492F38">
        <w:rPr>
          <w:rFonts w:hint="eastAsia"/>
        </w:rPr>
        <w:t>依據：本校輔導工作計畫。</w:t>
      </w:r>
    </w:p>
    <w:p w:rsidR="00E3318E" w:rsidRPr="00492F38" w:rsidRDefault="00E3318E" w:rsidP="0033511A">
      <w:pPr>
        <w:pStyle w:val="a1"/>
        <w:numPr>
          <w:ilvl w:val="0"/>
          <w:numId w:val="327"/>
        </w:numPr>
        <w:spacing w:line="420" w:lineRule="exact"/>
        <w:ind w:hanging="482"/>
      </w:pPr>
      <w:r w:rsidRPr="00492F38">
        <w:rPr>
          <w:rFonts w:hint="eastAsia"/>
        </w:rPr>
        <w:t>目的：培養學生自主學習，落實多元評量，將學習權還給學生。</w:t>
      </w:r>
    </w:p>
    <w:p w:rsidR="00E3318E" w:rsidRPr="00492F38" w:rsidRDefault="00E3318E" w:rsidP="0033511A">
      <w:pPr>
        <w:pStyle w:val="a1"/>
        <w:numPr>
          <w:ilvl w:val="0"/>
          <w:numId w:val="327"/>
        </w:numPr>
        <w:spacing w:line="420" w:lineRule="exact"/>
        <w:ind w:hanging="482"/>
      </w:pPr>
      <w:r w:rsidRPr="00492F38">
        <w:rPr>
          <w:rFonts w:hint="eastAsia"/>
        </w:rPr>
        <w:t>對象：高一全體學生。</w:t>
      </w:r>
    </w:p>
    <w:p w:rsidR="00E3318E" w:rsidRPr="00492F38" w:rsidRDefault="00E3318E" w:rsidP="0033511A">
      <w:pPr>
        <w:pStyle w:val="a1"/>
        <w:numPr>
          <w:ilvl w:val="0"/>
          <w:numId w:val="327"/>
        </w:numPr>
        <w:spacing w:line="420" w:lineRule="exact"/>
        <w:ind w:hanging="482"/>
      </w:pPr>
      <w:r w:rsidRPr="00492F38">
        <w:rPr>
          <w:rFonts w:hint="eastAsia"/>
        </w:rPr>
        <w:t>方式：以集體說明、融入課程等方式進行。</w:t>
      </w:r>
    </w:p>
    <w:p w:rsidR="00E3318E" w:rsidRPr="00492F38" w:rsidRDefault="00E3318E" w:rsidP="0033511A">
      <w:pPr>
        <w:pStyle w:val="a0"/>
        <w:numPr>
          <w:ilvl w:val="0"/>
          <w:numId w:val="328"/>
        </w:numPr>
        <w:spacing w:line="420" w:lineRule="exact"/>
        <w:ind w:hanging="482"/>
      </w:pPr>
      <w:r w:rsidRPr="00492F38">
        <w:rPr>
          <w:rFonts w:hint="eastAsia"/>
        </w:rPr>
        <w:t>班會時間宣導</w:t>
      </w:r>
    </w:p>
    <w:p w:rsidR="00E3318E" w:rsidRPr="006B1C09" w:rsidRDefault="00E3318E" w:rsidP="0033511A">
      <w:pPr>
        <w:pStyle w:val="affb"/>
        <w:numPr>
          <w:ilvl w:val="0"/>
          <w:numId w:val="329"/>
        </w:numPr>
        <w:spacing w:line="420" w:lineRule="exact"/>
        <w:ind w:leftChars="0" w:firstLineChars="0" w:hanging="482"/>
      </w:pPr>
      <w:r w:rsidRPr="006B1C09">
        <w:rPr>
          <w:rFonts w:hint="eastAsia"/>
        </w:rPr>
        <w:t>時間</w:t>
      </w:r>
      <w:r w:rsidR="00881A51" w:rsidRPr="006B1C09">
        <w:rPr>
          <w:rFonts w:hint="eastAsia"/>
        </w:rPr>
        <w:t>：</w:t>
      </w:r>
      <w:r w:rsidRPr="006B1C09">
        <w:rPr>
          <w:rFonts w:hint="eastAsia"/>
        </w:rPr>
        <w:t>上學期</w:t>
      </w:r>
      <w:smartTag w:uri="urn:schemas-microsoft-com:office:smarttags" w:element="chsdate">
        <w:smartTagPr>
          <w:attr w:name="IsROCDate" w:val="False"/>
          <w:attr w:name="IsLunarDate" w:val="False"/>
          <w:attr w:name="Day" w:val="6"/>
          <w:attr w:name="Month" w:val="11"/>
          <w:attr w:name="Year" w:val="2013"/>
        </w:smartTagPr>
        <w:r w:rsidRPr="006B1C09">
          <w:rPr>
            <w:rFonts w:hint="eastAsia"/>
          </w:rPr>
          <w:t>11月6日</w:t>
        </w:r>
      </w:smartTag>
      <w:r w:rsidRPr="006B1C09">
        <w:rPr>
          <w:rFonts w:hint="eastAsia"/>
        </w:rPr>
        <w:t>（星期三）班會時間。</w:t>
      </w:r>
    </w:p>
    <w:p w:rsidR="00E3318E" w:rsidRPr="006B1C09" w:rsidRDefault="00E3318E" w:rsidP="0033511A">
      <w:pPr>
        <w:pStyle w:val="affb"/>
        <w:numPr>
          <w:ilvl w:val="0"/>
          <w:numId w:val="329"/>
        </w:numPr>
        <w:spacing w:line="420" w:lineRule="exact"/>
        <w:ind w:leftChars="0" w:firstLineChars="0" w:hanging="482"/>
      </w:pPr>
      <w:r w:rsidRPr="006B1C09">
        <w:rPr>
          <w:rFonts w:hint="eastAsia"/>
        </w:rPr>
        <w:t>地點</w:t>
      </w:r>
      <w:r w:rsidR="00881A51" w:rsidRPr="006B1C09">
        <w:rPr>
          <w:rFonts w:hint="eastAsia"/>
        </w:rPr>
        <w:t>：</w:t>
      </w:r>
      <w:r w:rsidRPr="006B1C09">
        <w:rPr>
          <w:rFonts w:hint="eastAsia"/>
        </w:rPr>
        <w:t>茂德館。</w:t>
      </w:r>
    </w:p>
    <w:p w:rsidR="00E3318E" w:rsidRPr="006B1C09" w:rsidRDefault="00E3318E" w:rsidP="0033511A">
      <w:pPr>
        <w:pStyle w:val="10"/>
        <w:numPr>
          <w:ilvl w:val="0"/>
          <w:numId w:val="329"/>
        </w:numPr>
        <w:spacing w:line="420" w:lineRule="exact"/>
        <w:ind w:hanging="482"/>
      </w:pPr>
      <w:r w:rsidRPr="006B1C09">
        <w:rPr>
          <w:rFonts w:hint="eastAsia"/>
        </w:rPr>
        <w:t>主講者</w:t>
      </w:r>
      <w:r w:rsidR="00881A51" w:rsidRPr="006B1C09">
        <w:rPr>
          <w:rFonts w:hint="eastAsia"/>
        </w:rPr>
        <w:t>：</w:t>
      </w:r>
      <w:r w:rsidRPr="006B1C09">
        <w:rPr>
          <w:rFonts w:hint="eastAsia"/>
        </w:rPr>
        <w:t>外聘講師或由輔導教師進行說明。</w:t>
      </w:r>
    </w:p>
    <w:p w:rsidR="00E3318E" w:rsidRPr="006B1C09" w:rsidRDefault="00E3318E" w:rsidP="0033511A">
      <w:pPr>
        <w:pStyle w:val="10"/>
        <w:numPr>
          <w:ilvl w:val="0"/>
          <w:numId w:val="329"/>
        </w:numPr>
        <w:spacing w:line="420" w:lineRule="exact"/>
        <w:ind w:hanging="482"/>
      </w:pPr>
      <w:r w:rsidRPr="006B1C09">
        <w:rPr>
          <w:rFonts w:hint="eastAsia"/>
        </w:rPr>
        <w:t>方式</w:t>
      </w:r>
      <w:r w:rsidR="00881A51" w:rsidRPr="006B1C09">
        <w:rPr>
          <w:rFonts w:hint="eastAsia"/>
        </w:rPr>
        <w:t>：</w:t>
      </w:r>
      <w:r w:rsidRPr="006B1C09">
        <w:rPr>
          <w:rFonts w:hint="eastAsia"/>
        </w:rPr>
        <w:t>由輔導室印製學習檔案資料發送給每位同學，並由輔導教師集合各班輔導股長進行學習護照內容編排簡要說明。再由輔導股長回班進行引導各班同學。各班學生攜帶學習檔案參與說明會。</w:t>
      </w:r>
    </w:p>
    <w:p w:rsidR="00E3318E" w:rsidRPr="00492F38" w:rsidRDefault="00E3318E" w:rsidP="0033511A">
      <w:pPr>
        <w:pStyle w:val="a0"/>
        <w:numPr>
          <w:ilvl w:val="0"/>
          <w:numId w:val="328"/>
        </w:numPr>
        <w:spacing w:line="420" w:lineRule="exact"/>
        <w:ind w:hanging="482"/>
      </w:pPr>
      <w:r w:rsidRPr="00492F38">
        <w:rPr>
          <w:rFonts w:hint="eastAsia"/>
        </w:rPr>
        <w:t>生涯規劃融入教學</w:t>
      </w:r>
    </w:p>
    <w:p w:rsidR="00E3318E" w:rsidRPr="00492F38" w:rsidRDefault="00E3318E" w:rsidP="0033511A">
      <w:pPr>
        <w:pStyle w:val="10"/>
        <w:numPr>
          <w:ilvl w:val="0"/>
          <w:numId w:val="330"/>
        </w:numPr>
        <w:spacing w:line="420" w:lineRule="exact"/>
        <w:ind w:hanging="482"/>
      </w:pPr>
      <w:r w:rsidRPr="00492F38">
        <w:rPr>
          <w:rFonts w:hint="eastAsia"/>
        </w:rPr>
        <w:t>時間</w:t>
      </w:r>
      <w:r w:rsidR="00881A51">
        <w:rPr>
          <w:rFonts w:hint="eastAsia"/>
        </w:rPr>
        <w:t>：</w:t>
      </w:r>
      <w:r w:rsidRPr="00492F38">
        <w:rPr>
          <w:rFonts w:hint="eastAsia"/>
        </w:rPr>
        <w:t>生涯規劃課程，依授課教師(職業類科二年級-游敏玲師；綜合高中一年級-郭依雯師)教學進度表時間進行。</w:t>
      </w:r>
    </w:p>
    <w:p w:rsidR="00E3318E" w:rsidRPr="00492F38" w:rsidRDefault="00E3318E" w:rsidP="0033511A">
      <w:pPr>
        <w:pStyle w:val="10"/>
        <w:numPr>
          <w:ilvl w:val="0"/>
          <w:numId w:val="330"/>
        </w:numPr>
        <w:spacing w:line="420" w:lineRule="exact"/>
        <w:ind w:hanging="482"/>
      </w:pPr>
      <w:r w:rsidRPr="00492F38">
        <w:rPr>
          <w:rFonts w:hint="eastAsia"/>
        </w:rPr>
        <w:t>建議納入評量成績項目中，激勵學生更具行動力。</w:t>
      </w:r>
    </w:p>
    <w:p w:rsidR="00E3318E" w:rsidRPr="00492F38" w:rsidRDefault="00E3318E" w:rsidP="0033511A">
      <w:pPr>
        <w:pStyle w:val="a0"/>
        <w:numPr>
          <w:ilvl w:val="0"/>
          <w:numId w:val="328"/>
        </w:numPr>
        <w:spacing w:line="420" w:lineRule="exact"/>
        <w:ind w:hanging="482"/>
      </w:pPr>
      <w:r w:rsidRPr="00492F38">
        <w:rPr>
          <w:rFonts w:hint="eastAsia"/>
        </w:rPr>
        <w:t>不定期進行作業抽查</w:t>
      </w:r>
    </w:p>
    <w:p w:rsidR="00E3318E" w:rsidRPr="00492F38" w:rsidRDefault="00E3318E" w:rsidP="0033511A">
      <w:pPr>
        <w:pStyle w:val="a1"/>
        <w:numPr>
          <w:ilvl w:val="0"/>
          <w:numId w:val="327"/>
        </w:numPr>
        <w:spacing w:line="420" w:lineRule="exact"/>
        <w:ind w:hanging="482"/>
      </w:pPr>
      <w:r w:rsidRPr="00492F38">
        <w:rPr>
          <w:rFonts w:hint="eastAsia"/>
        </w:rPr>
        <w:t>經費來源：由校內相關經費項下支應。</w:t>
      </w:r>
    </w:p>
    <w:p w:rsidR="00E3318E" w:rsidRPr="00492F38" w:rsidRDefault="00E3318E" w:rsidP="0033511A">
      <w:pPr>
        <w:pStyle w:val="a1"/>
        <w:numPr>
          <w:ilvl w:val="0"/>
          <w:numId w:val="327"/>
        </w:numPr>
        <w:spacing w:line="420" w:lineRule="exact"/>
        <w:ind w:hanging="482"/>
      </w:pPr>
      <w:r w:rsidRPr="00492F38">
        <w:rPr>
          <w:rFonts w:hint="eastAsia"/>
        </w:rPr>
        <w:t>備註：</w:t>
      </w:r>
    </w:p>
    <w:p w:rsidR="00E3318E" w:rsidRPr="00492F38" w:rsidRDefault="00E3318E" w:rsidP="0033511A">
      <w:pPr>
        <w:pStyle w:val="a0"/>
        <w:numPr>
          <w:ilvl w:val="0"/>
          <w:numId w:val="328"/>
        </w:numPr>
        <w:spacing w:line="420" w:lineRule="exact"/>
        <w:ind w:hanging="482"/>
      </w:pPr>
      <w:r w:rsidRPr="00492F38">
        <w:rPr>
          <w:rFonts w:hint="eastAsia"/>
        </w:rPr>
        <w:t>本計畫經輔導工作委員會通過後，陳 校長核可後即可實施。</w:t>
      </w:r>
    </w:p>
    <w:p w:rsidR="00E3318E" w:rsidRPr="00492F38" w:rsidRDefault="00E3318E" w:rsidP="0033511A">
      <w:pPr>
        <w:pStyle w:val="a0"/>
        <w:numPr>
          <w:ilvl w:val="0"/>
          <w:numId w:val="328"/>
        </w:numPr>
        <w:spacing w:line="420" w:lineRule="exact"/>
        <w:ind w:hanging="482"/>
      </w:pPr>
      <w:r w:rsidRPr="00492F38">
        <w:rPr>
          <w:rFonts w:hint="eastAsia"/>
        </w:rPr>
        <w:t>本計畫若有未盡事宜得以口頭補充之。</w:t>
      </w:r>
    </w:p>
    <w:p w:rsidR="00E3318E" w:rsidRPr="00492F38" w:rsidRDefault="00E3318E">
      <w:pPr>
        <w:widowControl/>
        <w:rPr>
          <w:rFonts w:ascii="標楷體" w:eastAsia="標楷體" w:hAnsi="標楷體"/>
        </w:rPr>
      </w:pPr>
      <w:r w:rsidRPr="00492F38">
        <w:rPr>
          <w:rFonts w:ascii="標楷體" w:eastAsia="標楷體" w:hAnsi="標楷體"/>
        </w:rPr>
        <w:br w:type="page"/>
      </w:r>
    </w:p>
    <w:p w:rsidR="00E3318E" w:rsidRPr="00CA645C" w:rsidRDefault="00492F38" w:rsidP="00613D35">
      <w:pPr>
        <w:pStyle w:val="afffa"/>
      </w:pPr>
      <w:bookmarkStart w:id="132" w:name="_Toc430606795"/>
      <w:r w:rsidRPr="00CA645C">
        <w:lastRenderedPageBreak/>
        <w:t>國立恆春高級工商職業學校</w:t>
      </w:r>
      <w:r w:rsidR="00E3318E" w:rsidRPr="00CA645C">
        <w:rPr>
          <w:rFonts w:hint="eastAsia"/>
        </w:rPr>
        <w:t>心理測驗活動實施計畫</w:t>
      </w:r>
      <w:bookmarkEnd w:id="132"/>
    </w:p>
    <w:p w:rsidR="00E3318E" w:rsidRPr="00492F38" w:rsidRDefault="00E3318E" w:rsidP="00E3318E">
      <w:pPr>
        <w:spacing w:line="400" w:lineRule="exact"/>
        <w:jc w:val="right"/>
        <w:rPr>
          <w:rFonts w:ascii="標楷體" w:eastAsia="標楷體" w:hAnsi="標楷體"/>
          <w:sz w:val="20"/>
          <w:szCs w:val="20"/>
        </w:rPr>
      </w:pPr>
      <w:r w:rsidRPr="00492F38">
        <w:rPr>
          <w:rFonts w:ascii="標楷體" w:eastAsia="標楷體" w:hAnsi="標楷體" w:hint="eastAsia"/>
          <w:sz w:val="20"/>
          <w:szCs w:val="20"/>
        </w:rPr>
        <w:t>102.9.17.經輔導工作委員會討論通過</w:t>
      </w:r>
    </w:p>
    <w:p w:rsidR="00E3318E" w:rsidRPr="00492F38" w:rsidRDefault="00E3318E" w:rsidP="0033511A">
      <w:pPr>
        <w:pStyle w:val="a1"/>
        <w:numPr>
          <w:ilvl w:val="0"/>
          <w:numId w:val="331"/>
        </w:numPr>
        <w:spacing w:line="420" w:lineRule="exact"/>
      </w:pPr>
      <w:r w:rsidRPr="00492F38">
        <w:rPr>
          <w:rFonts w:hint="eastAsia"/>
        </w:rPr>
        <w:t>依據：本校輔導工作計畫。</w:t>
      </w:r>
    </w:p>
    <w:p w:rsidR="00E3318E" w:rsidRPr="00492F38" w:rsidRDefault="00E3318E" w:rsidP="0033511A">
      <w:pPr>
        <w:pStyle w:val="a1"/>
        <w:numPr>
          <w:ilvl w:val="0"/>
          <w:numId w:val="331"/>
        </w:numPr>
        <w:spacing w:line="420" w:lineRule="exact"/>
      </w:pPr>
      <w:r w:rsidRPr="00492F38">
        <w:rPr>
          <w:rFonts w:hint="eastAsia"/>
        </w:rPr>
        <w:t>目的：協助學生探索自我性向，檢視生活適應情形，以促進個人良好發展。</w:t>
      </w:r>
    </w:p>
    <w:p w:rsidR="00E3318E" w:rsidRPr="00492F38" w:rsidRDefault="00E3318E" w:rsidP="0033511A">
      <w:pPr>
        <w:pStyle w:val="a1"/>
        <w:numPr>
          <w:ilvl w:val="0"/>
          <w:numId w:val="331"/>
        </w:numPr>
        <w:spacing w:line="420" w:lineRule="exact"/>
      </w:pPr>
      <w:r w:rsidRPr="00492F38">
        <w:rPr>
          <w:rFonts w:hint="eastAsia"/>
        </w:rPr>
        <w:t>內容：</w:t>
      </w:r>
    </w:p>
    <w:tbl>
      <w:tblPr>
        <w:tblW w:w="90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40"/>
        <w:gridCol w:w="2340"/>
        <w:gridCol w:w="4393"/>
      </w:tblGrid>
      <w:tr w:rsidR="00E3318E" w:rsidRPr="00492F38" w:rsidTr="00FF01AB">
        <w:trPr>
          <w:trHeight w:val="20"/>
          <w:jc w:val="right"/>
        </w:trPr>
        <w:tc>
          <w:tcPr>
            <w:tcW w:w="2340"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adjustRightInd w:val="0"/>
              <w:snapToGrid w:val="0"/>
              <w:jc w:val="center"/>
              <w:rPr>
                <w:rFonts w:ascii="標楷體" w:eastAsia="標楷體" w:hAnsi="標楷體"/>
              </w:rPr>
            </w:pPr>
            <w:r w:rsidRPr="00492F38">
              <w:rPr>
                <w:rFonts w:ascii="標楷體" w:eastAsia="標楷體" w:hAnsi="標楷體" w:hint="eastAsia"/>
              </w:rPr>
              <w:t>測驗名稱</w:t>
            </w:r>
          </w:p>
        </w:tc>
        <w:tc>
          <w:tcPr>
            <w:tcW w:w="2340"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adjustRightInd w:val="0"/>
              <w:snapToGrid w:val="0"/>
              <w:jc w:val="center"/>
              <w:rPr>
                <w:rFonts w:ascii="標楷體" w:eastAsia="標楷體" w:hAnsi="標楷體"/>
              </w:rPr>
            </w:pPr>
            <w:r w:rsidRPr="00492F38">
              <w:rPr>
                <w:rFonts w:ascii="標楷體" w:eastAsia="標楷體" w:hAnsi="標楷體" w:hint="eastAsia"/>
              </w:rPr>
              <w:t>對象</w:t>
            </w:r>
          </w:p>
        </w:tc>
        <w:tc>
          <w:tcPr>
            <w:tcW w:w="4393"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adjustRightInd w:val="0"/>
              <w:snapToGrid w:val="0"/>
              <w:jc w:val="center"/>
              <w:rPr>
                <w:rFonts w:ascii="標楷體" w:eastAsia="標楷體" w:hAnsi="標楷體"/>
              </w:rPr>
            </w:pPr>
            <w:r w:rsidRPr="00492F38">
              <w:rPr>
                <w:rFonts w:ascii="標楷體" w:eastAsia="標楷體" w:hAnsi="標楷體" w:hint="eastAsia"/>
              </w:rPr>
              <w:t>實施時間</w:t>
            </w:r>
          </w:p>
        </w:tc>
      </w:tr>
      <w:tr w:rsidR="00E3318E" w:rsidRPr="00492F38" w:rsidTr="00FF01AB">
        <w:trPr>
          <w:trHeight w:val="20"/>
          <w:jc w:val="right"/>
        </w:trPr>
        <w:tc>
          <w:tcPr>
            <w:tcW w:w="2340"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adjustRightInd w:val="0"/>
              <w:snapToGrid w:val="0"/>
              <w:jc w:val="center"/>
              <w:rPr>
                <w:rFonts w:ascii="標楷體" w:eastAsia="標楷體" w:hAnsi="標楷體"/>
              </w:rPr>
            </w:pPr>
            <w:r w:rsidRPr="00492F38">
              <w:rPr>
                <w:rFonts w:ascii="標楷體" w:eastAsia="標楷體" w:hAnsi="標楷體" w:hint="eastAsia"/>
              </w:rPr>
              <w:t>賴氏人格測驗</w:t>
            </w:r>
          </w:p>
        </w:tc>
        <w:tc>
          <w:tcPr>
            <w:tcW w:w="2340"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widowControl/>
              <w:adjustRightInd w:val="0"/>
              <w:snapToGrid w:val="0"/>
              <w:jc w:val="center"/>
              <w:rPr>
                <w:rFonts w:ascii="標楷體" w:eastAsia="標楷體" w:hAnsi="標楷體"/>
              </w:rPr>
            </w:pPr>
            <w:r w:rsidRPr="00492F38">
              <w:rPr>
                <w:rFonts w:ascii="標楷體" w:eastAsia="標楷體" w:hAnsi="標楷體" w:hint="eastAsia"/>
              </w:rPr>
              <w:t>高一各班</w:t>
            </w:r>
          </w:p>
        </w:tc>
        <w:tc>
          <w:tcPr>
            <w:tcW w:w="4393"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adjustRightInd w:val="0"/>
              <w:snapToGrid w:val="0"/>
              <w:jc w:val="both"/>
              <w:rPr>
                <w:rFonts w:ascii="標楷體" w:eastAsia="標楷體" w:hAnsi="標楷體"/>
              </w:rPr>
            </w:pPr>
            <w:r w:rsidRPr="00492F38">
              <w:rPr>
                <w:rFonts w:ascii="標楷體" w:eastAsia="標楷體" w:hAnsi="標楷體" w:hint="eastAsia"/>
              </w:rPr>
              <w:t>上學期10月上旬進行，以一堂課為原則</w:t>
            </w:r>
          </w:p>
          <w:p w:rsidR="00E3318E" w:rsidRPr="00492F38" w:rsidRDefault="00E3318E" w:rsidP="0033511A">
            <w:pPr>
              <w:widowControl/>
              <w:numPr>
                <w:ilvl w:val="0"/>
                <w:numId w:val="54"/>
              </w:numPr>
              <w:adjustRightInd w:val="0"/>
              <w:snapToGrid w:val="0"/>
              <w:ind w:left="482" w:hanging="482"/>
              <w:jc w:val="both"/>
              <w:rPr>
                <w:rFonts w:ascii="標楷體" w:eastAsia="標楷體" w:hAnsi="標楷體"/>
              </w:rPr>
            </w:pPr>
            <w:r w:rsidRPr="00492F38">
              <w:rPr>
                <w:rFonts w:ascii="標楷體" w:eastAsia="標楷體" w:hAnsi="標楷體" w:hint="eastAsia"/>
              </w:rPr>
              <w:t>職業類科運用各班方便進行之課堂</w:t>
            </w:r>
          </w:p>
          <w:p w:rsidR="00E3318E" w:rsidRPr="00492F38" w:rsidRDefault="00E3318E" w:rsidP="0033511A">
            <w:pPr>
              <w:numPr>
                <w:ilvl w:val="0"/>
                <w:numId w:val="55"/>
              </w:numPr>
              <w:adjustRightInd w:val="0"/>
              <w:snapToGrid w:val="0"/>
              <w:jc w:val="both"/>
              <w:rPr>
                <w:rFonts w:ascii="標楷體" w:eastAsia="標楷體" w:hAnsi="標楷體"/>
              </w:rPr>
            </w:pPr>
            <w:r w:rsidRPr="00492F38">
              <w:rPr>
                <w:rFonts w:ascii="標楷體" w:eastAsia="標楷體" w:hAnsi="標楷體" w:hint="eastAsia"/>
              </w:rPr>
              <w:t>綜合高中結合生涯規劃課程進行</w:t>
            </w:r>
          </w:p>
        </w:tc>
      </w:tr>
      <w:tr w:rsidR="00E3318E" w:rsidRPr="00492F38" w:rsidTr="00FF01AB">
        <w:trPr>
          <w:trHeight w:val="20"/>
          <w:jc w:val="right"/>
        </w:trPr>
        <w:tc>
          <w:tcPr>
            <w:tcW w:w="2340"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adjustRightInd w:val="0"/>
              <w:snapToGrid w:val="0"/>
              <w:jc w:val="center"/>
              <w:rPr>
                <w:rFonts w:ascii="標楷體" w:eastAsia="標楷體" w:hAnsi="標楷體"/>
              </w:rPr>
            </w:pPr>
            <w:r w:rsidRPr="00492F38">
              <w:rPr>
                <w:rFonts w:ascii="標楷體" w:eastAsia="標楷體" w:hAnsi="標楷體" w:hint="eastAsia"/>
              </w:rPr>
              <w:t>大學入學考試中心興趣量表</w:t>
            </w:r>
          </w:p>
        </w:tc>
        <w:tc>
          <w:tcPr>
            <w:tcW w:w="2340"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33511A">
            <w:pPr>
              <w:widowControl/>
              <w:numPr>
                <w:ilvl w:val="0"/>
                <w:numId w:val="56"/>
              </w:numPr>
              <w:adjustRightInd w:val="0"/>
              <w:snapToGrid w:val="0"/>
              <w:jc w:val="both"/>
              <w:rPr>
                <w:rFonts w:ascii="標楷體" w:eastAsia="標楷體" w:hAnsi="標楷體"/>
              </w:rPr>
            </w:pPr>
            <w:r w:rsidRPr="00492F38">
              <w:rPr>
                <w:rFonts w:ascii="標楷體" w:eastAsia="標楷體" w:hAnsi="標楷體" w:hint="eastAsia"/>
              </w:rPr>
              <w:t>綜高一年級</w:t>
            </w:r>
          </w:p>
          <w:p w:rsidR="00E3318E" w:rsidRPr="00492F38" w:rsidRDefault="00E3318E" w:rsidP="0033511A">
            <w:pPr>
              <w:widowControl/>
              <w:numPr>
                <w:ilvl w:val="0"/>
                <w:numId w:val="56"/>
              </w:numPr>
              <w:adjustRightInd w:val="0"/>
              <w:snapToGrid w:val="0"/>
              <w:jc w:val="both"/>
              <w:rPr>
                <w:rFonts w:ascii="標楷體" w:eastAsia="標楷體" w:hAnsi="標楷體"/>
              </w:rPr>
            </w:pPr>
            <w:r w:rsidRPr="00492F38">
              <w:rPr>
                <w:rFonts w:ascii="標楷體" w:eastAsia="標楷體" w:hAnsi="標楷體" w:hint="eastAsia"/>
              </w:rPr>
              <w:t>職科二年級</w:t>
            </w:r>
          </w:p>
        </w:tc>
        <w:tc>
          <w:tcPr>
            <w:tcW w:w="4393"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widowControl/>
              <w:adjustRightInd w:val="0"/>
              <w:snapToGrid w:val="0"/>
              <w:jc w:val="both"/>
              <w:rPr>
                <w:rFonts w:ascii="標楷體" w:eastAsia="標楷體" w:hAnsi="標楷體"/>
              </w:rPr>
            </w:pPr>
            <w:r w:rsidRPr="00492F38">
              <w:rPr>
                <w:rFonts w:ascii="標楷體" w:eastAsia="標楷體" w:hAnsi="標楷體" w:hint="eastAsia"/>
              </w:rPr>
              <w:t>搭配生涯規劃課程進度進行(上學期)</w:t>
            </w:r>
          </w:p>
          <w:p w:rsidR="00E3318E" w:rsidRPr="00492F38" w:rsidRDefault="00E3318E" w:rsidP="0033511A">
            <w:pPr>
              <w:widowControl/>
              <w:numPr>
                <w:ilvl w:val="0"/>
                <w:numId w:val="54"/>
              </w:numPr>
              <w:adjustRightInd w:val="0"/>
              <w:snapToGrid w:val="0"/>
              <w:ind w:left="482" w:hanging="482"/>
              <w:jc w:val="both"/>
              <w:rPr>
                <w:rFonts w:ascii="標楷體" w:eastAsia="標楷體" w:hAnsi="標楷體"/>
              </w:rPr>
            </w:pPr>
            <w:r w:rsidRPr="00492F38">
              <w:rPr>
                <w:rFonts w:ascii="標楷體" w:eastAsia="標楷體" w:hAnsi="標楷體" w:hint="eastAsia"/>
              </w:rPr>
              <w:t>10月中下旬進行施測</w:t>
            </w:r>
          </w:p>
          <w:p w:rsidR="00E3318E" w:rsidRPr="00492F38" w:rsidRDefault="00E3318E" w:rsidP="0033511A">
            <w:pPr>
              <w:widowControl/>
              <w:numPr>
                <w:ilvl w:val="0"/>
                <w:numId w:val="54"/>
              </w:numPr>
              <w:adjustRightInd w:val="0"/>
              <w:snapToGrid w:val="0"/>
              <w:ind w:left="482" w:hanging="482"/>
              <w:jc w:val="both"/>
              <w:rPr>
                <w:rFonts w:ascii="標楷體" w:eastAsia="標楷體" w:hAnsi="標楷體"/>
              </w:rPr>
            </w:pPr>
            <w:r w:rsidRPr="00492F38">
              <w:rPr>
                <w:rFonts w:ascii="標楷體" w:eastAsia="標楷體" w:hAnsi="標楷體" w:hint="eastAsia"/>
              </w:rPr>
              <w:t>11月下旬進行測驗結果解釋</w:t>
            </w:r>
          </w:p>
        </w:tc>
      </w:tr>
      <w:tr w:rsidR="00E3318E" w:rsidRPr="00492F38" w:rsidTr="00FF01AB">
        <w:trPr>
          <w:trHeight w:val="20"/>
          <w:jc w:val="right"/>
        </w:trPr>
        <w:tc>
          <w:tcPr>
            <w:tcW w:w="2340"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adjustRightInd w:val="0"/>
              <w:snapToGrid w:val="0"/>
              <w:jc w:val="center"/>
              <w:rPr>
                <w:rFonts w:ascii="標楷體" w:eastAsia="標楷體" w:hAnsi="標楷體"/>
              </w:rPr>
            </w:pPr>
            <w:r w:rsidRPr="00492F38">
              <w:rPr>
                <w:rFonts w:ascii="標楷體" w:eastAsia="標楷體" w:hAnsi="標楷體" w:hint="eastAsia"/>
              </w:rPr>
              <w:t>大學</w:t>
            </w:r>
          </w:p>
          <w:p w:rsidR="00E3318E" w:rsidRPr="00492F38" w:rsidRDefault="00E3318E" w:rsidP="00CA2F79">
            <w:pPr>
              <w:adjustRightInd w:val="0"/>
              <w:snapToGrid w:val="0"/>
              <w:jc w:val="center"/>
              <w:rPr>
                <w:rFonts w:ascii="標楷體" w:eastAsia="標楷體" w:hAnsi="標楷體"/>
              </w:rPr>
            </w:pPr>
            <w:r w:rsidRPr="00492F38">
              <w:rPr>
                <w:rFonts w:ascii="標楷體" w:eastAsia="標楷體" w:hAnsi="標楷體" w:hint="eastAsia"/>
              </w:rPr>
              <w:t>學系探索量表</w:t>
            </w:r>
          </w:p>
        </w:tc>
        <w:tc>
          <w:tcPr>
            <w:tcW w:w="2340"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33511A">
            <w:pPr>
              <w:widowControl/>
              <w:numPr>
                <w:ilvl w:val="0"/>
                <w:numId w:val="54"/>
              </w:numPr>
              <w:adjustRightInd w:val="0"/>
              <w:snapToGrid w:val="0"/>
              <w:jc w:val="both"/>
              <w:rPr>
                <w:rFonts w:ascii="標楷體" w:eastAsia="標楷體" w:hAnsi="標楷體"/>
              </w:rPr>
            </w:pPr>
            <w:r w:rsidRPr="00492F38">
              <w:rPr>
                <w:rFonts w:ascii="標楷體" w:eastAsia="標楷體" w:hAnsi="標楷體" w:hint="eastAsia"/>
              </w:rPr>
              <w:t>綜高三丁</w:t>
            </w:r>
          </w:p>
          <w:p w:rsidR="00E3318E" w:rsidRPr="00492F38" w:rsidRDefault="00E3318E" w:rsidP="0033511A">
            <w:pPr>
              <w:widowControl/>
              <w:numPr>
                <w:ilvl w:val="0"/>
                <w:numId w:val="54"/>
              </w:numPr>
              <w:adjustRightInd w:val="0"/>
              <w:snapToGrid w:val="0"/>
              <w:ind w:left="482" w:hanging="482"/>
              <w:jc w:val="both"/>
              <w:rPr>
                <w:rFonts w:ascii="標楷體" w:eastAsia="標楷體" w:hAnsi="標楷體"/>
              </w:rPr>
            </w:pPr>
            <w:r w:rsidRPr="00492F38">
              <w:rPr>
                <w:rFonts w:ascii="標楷體" w:eastAsia="標楷體" w:hAnsi="標楷體" w:hint="eastAsia"/>
              </w:rPr>
              <w:t>報考大學學測的高三學生</w:t>
            </w:r>
          </w:p>
        </w:tc>
        <w:tc>
          <w:tcPr>
            <w:tcW w:w="4393"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widowControl/>
              <w:adjustRightInd w:val="0"/>
              <w:snapToGrid w:val="0"/>
              <w:jc w:val="both"/>
              <w:rPr>
                <w:rFonts w:ascii="標楷體" w:eastAsia="標楷體" w:hAnsi="標楷體"/>
              </w:rPr>
            </w:pPr>
            <w:r w:rsidRPr="00492F38">
              <w:rPr>
                <w:rFonts w:ascii="標楷體" w:eastAsia="標楷體" w:hAnsi="標楷體" w:hint="eastAsia"/>
              </w:rPr>
              <w:t>上學期12月下旬班會時間進行施測</w:t>
            </w:r>
          </w:p>
          <w:p w:rsidR="00E3318E" w:rsidRPr="00492F38" w:rsidRDefault="00E3318E" w:rsidP="00CA2F79">
            <w:pPr>
              <w:widowControl/>
              <w:adjustRightInd w:val="0"/>
              <w:snapToGrid w:val="0"/>
              <w:jc w:val="both"/>
              <w:rPr>
                <w:rFonts w:ascii="標楷體" w:eastAsia="標楷體" w:hAnsi="標楷體"/>
              </w:rPr>
            </w:pPr>
            <w:r w:rsidRPr="00492F38">
              <w:rPr>
                <w:rFonts w:ascii="標楷體" w:eastAsia="標楷體" w:hAnsi="標楷體" w:hint="eastAsia"/>
              </w:rPr>
              <w:t>下學期2月下旬班會時間進行解釋</w:t>
            </w:r>
          </w:p>
        </w:tc>
      </w:tr>
      <w:tr w:rsidR="00E3318E" w:rsidRPr="00492F38" w:rsidTr="00FF01AB">
        <w:trPr>
          <w:trHeight w:val="20"/>
          <w:jc w:val="right"/>
        </w:trPr>
        <w:tc>
          <w:tcPr>
            <w:tcW w:w="2340"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adjustRightInd w:val="0"/>
              <w:snapToGrid w:val="0"/>
              <w:jc w:val="center"/>
              <w:rPr>
                <w:rFonts w:ascii="標楷體" w:eastAsia="標楷體" w:hAnsi="標楷體"/>
              </w:rPr>
            </w:pPr>
            <w:r w:rsidRPr="00492F38">
              <w:rPr>
                <w:rFonts w:ascii="標楷體" w:eastAsia="標楷體" w:hAnsi="標楷體" w:hint="eastAsia"/>
              </w:rPr>
              <w:t>高中職學生</w:t>
            </w:r>
          </w:p>
          <w:p w:rsidR="00E3318E" w:rsidRPr="00492F38" w:rsidRDefault="00E3318E" w:rsidP="00CA2F79">
            <w:pPr>
              <w:adjustRightInd w:val="0"/>
              <w:snapToGrid w:val="0"/>
              <w:jc w:val="center"/>
              <w:rPr>
                <w:rFonts w:ascii="標楷體" w:eastAsia="標楷體" w:hAnsi="標楷體"/>
              </w:rPr>
            </w:pPr>
            <w:r w:rsidRPr="00492F38">
              <w:rPr>
                <w:rFonts w:ascii="標楷體" w:eastAsia="標楷體" w:hAnsi="標楷體" w:hint="eastAsia"/>
              </w:rPr>
              <w:t>學習與讀書策略量表</w:t>
            </w:r>
          </w:p>
        </w:tc>
        <w:tc>
          <w:tcPr>
            <w:tcW w:w="2340"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33511A">
            <w:pPr>
              <w:widowControl/>
              <w:numPr>
                <w:ilvl w:val="0"/>
                <w:numId w:val="54"/>
              </w:numPr>
              <w:adjustRightInd w:val="0"/>
              <w:snapToGrid w:val="0"/>
              <w:ind w:left="482" w:hanging="482"/>
              <w:jc w:val="both"/>
              <w:rPr>
                <w:rFonts w:ascii="標楷體" w:eastAsia="標楷體" w:hAnsi="標楷體"/>
              </w:rPr>
            </w:pPr>
            <w:r w:rsidRPr="00492F38">
              <w:rPr>
                <w:rFonts w:ascii="標楷體" w:eastAsia="標楷體" w:hAnsi="標楷體" w:hint="eastAsia"/>
              </w:rPr>
              <w:t>高二各班</w:t>
            </w:r>
          </w:p>
        </w:tc>
        <w:tc>
          <w:tcPr>
            <w:tcW w:w="4393"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widowControl/>
              <w:adjustRightInd w:val="0"/>
              <w:snapToGrid w:val="0"/>
              <w:jc w:val="both"/>
              <w:rPr>
                <w:rFonts w:ascii="標楷體" w:eastAsia="標楷體" w:hAnsi="標楷體"/>
              </w:rPr>
            </w:pPr>
            <w:r w:rsidRPr="00492F38">
              <w:rPr>
                <w:rFonts w:ascii="標楷體" w:eastAsia="標楷體" w:hAnsi="標楷體" w:hint="eastAsia"/>
              </w:rPr>
              <w:t>下學期4月上旬班會時間進行施測</w:t>
            </w:r>
          </w:p>
          <w:p w:rsidR="00E3318E" w:rsidRPr="00492F38" w:rsidRDefault="00E3318E" w:rsidP="00CA2F79">
            <w:pPr>
              <w:widowControl/>
              <w:adjustRightInd w:val="0"/>
              <w:snapToGrid w:val="0"/>
              <w:jc w:val="both"/>
              <w:rPr>
                <w:rFonts w:ascii="標楷體" w:eastAsia="標楷體" w:hAnsi="標楷體"/>
              </w:rPr>
            </w:pPr>
            <w:r w:rsidRPr="00492F38">
              <w:rPr>
                <w:rFonts w:ascii="標楷體" w:eastAsia="標楷體" w:hAnsi="標楷體" w:hint="eastAsia"/>
              </w:rPr>
              <w:t>下學期5月中旬進行結果解釋事宜</w:t>
            </w:r>
          </w:p>
        </w:tc>
      </w:tr>
      <w:tr w:rsidR="00E3318E" w:rsidRPr="00492F38" w:rsidTr="00FF01AB">
        <w:trPr>
          <w:trHeight w:val="20"/>
          <w:jc w:val="right"/>
        </w:trPr>
        <w:tc>
          <w:tcPr>
            <w:tcW w:w="2340"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adjustRightInd w:val="0"/>
              <w:snapToGrid w:val="0"/>
              <w:jc w:val="center"/>
              <w:rPr>
                <w:rFonts w:ascii="標楷體" w:eastAsia="標楷體" w:hAnsi="標楷體"/>
              </w:rPr>
            </w:pPr>
            <w:r w:rsidRPr="00492F38">
              <w:rPr>
                <w:rFonts w:ascii="標楷體" w:eastAsia="標楷體" w:hAnsi="標楷體" w:hint="eastAsia"/>
              </w:rPr>
              <w:t>情緒智能量表</w:t>
            </w:r>
          </w:p>
        </w:tc>
        <w:tc>
          <w:tcPr>
            <w:tcW w:w="2340"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33511A">
            <w:pPr>
              <w:numPr>
                <w:ilvl w:val="0"/>
                <w:numId w:val="57"/>
              </w:numPr>
              <w:adjustRightInd w:val="0"/>
              <w:snapToGrid w:val="0"/>
              <w:rPr>
                <w:rFonts w:ascii="標楷體" w:eastAsia="標楷體" w:hAnsi="標楷體"/>
              </w:rPr>
            </w:pPr>
            <w:r w:rsidRPr="00492F38">
              <w:rPr>
                <w:rFonts w:ascii="標楷體" w:eastAsia="標楷體" w:hAnsi="標楷體" w:hint="eastAsia"/>
              </w:rPr>
              <w:t>認輔學生前測。</w:t>
            </w:r>
          </w:p>
          <w:p w:rsidR="00E3318E" w:rsidRPr="00492F38" w:rsidRDefault="00E3318E" w:rsidP="0033511A">
            <w:pPr>
              <w:numPr>
                <w:ilvl w:val="0"/>
                <w:numId w:val="57"/>
              </w:numPr>
              <w:adjustRightInd w:val="0"/>
              <w:snapToGrid w:val="0"/>
              <w:rPr>
                <w:rFonts w:ascii="標楷體" w:eastAsia="標楷體" w:hAnsi="標楷體"/>
              </w:rPr>
            </w:pPr>
            <w:r w:rsidRPr="00492F38">
              <w:rPr>
                <w:rFonts w:ascii="標楷體" w:eastAsia="標楷體" w:hAnsi="標楷體" w:hint="eastAsia"/>
              </w:rPr>
              <w:t>優質精進計畫小團體成員前測。</w:t>
            </w:r>
          </w:p>
        </w:tc>
        <w:tc>
          <w:tcPr>
            <w:tcW w:w="4393"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adjustRightInd w:val="0"/>
              <w:snapToGrid w:val="0"/>
              <w:jc w:val="both"/>
              <w:rPr>
                <w:rFonts w:ascii="標楷體" w:eastAsia="標楷體" w:hAnsi="標楷體"/>
              </w:rPr>
            </w:pPr>
            <w:r w:rsidRPr="00492F38">
              <w:rPr>
                <w:rFonts w:ascii="標楷體" w:eastAsia="標楷體" w:hAnsi="標楷體" w:hint="eastAsia"/>
              </w:rPr>
              <w:t>每週三中午12</w:t>
            </w:r>
            <w:r w:rsidR="00881A51">
              <w:rPr>
                <w:rFonts w:ascii="標楷體" w:eastAsia="標楷體" w:hAnsi="標楷體" w:hint="eastAsia"/>
              </w:rPr>
              <w:t>：</w:t>
            </w:r>
            <w:r w:rsidRPr="00492F38">
              <w:rPr>
                <w:rFonts w:ascii="標楷體" w:eastAsia="標楷體" w:hAnsi="標楷體" w:hint="eastAsia"/>
              </w:rPr>
              <w:t>30-14</w:t>
            </w:r>
            <w:r w:rsidR="00881A51">
              <w:rPr>
                <w:rFonts w:ascii="標楷體" w:eastAsia="標楷體" w:hAnsi="標楷體" w:hint="eastAsia"/>
              </w:rPr>
              <w:t>：</w:t>
            </w:r>
            <w:r w:rsidRPr="00492F38">
              <w:rPr>
                <w:rFonts w:ascii="標楷體" w:eastAsia="標楷體" w:hAnsi="標楷體" w:hint="eastAsia"/>
              </w:rPr>
              <w:t>00</w:t>
            </w:r>
          </w:p>
        </w:tc>
      </w:tr>
      <w:tr w:rsidR="00E3318E" w:rsidRPr="00492F38" w:rsidTr="00FF01AB">
        <w:trPr>
          <w:trHeight w:val="20"/>
          <w:jc w:val="right"/>
        </w:trPr>
        <w:tc>
          <w:tcPr>
            <w:tcW w:w="2340"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adjustRightInd w:val="0"/>
              <w:snapToGrid w:val="0"/>
              <w:jc w:val="center"/>
              <w:rPr>
                <w:rFonts w:ascii="標楷體" w:eastAsia="標楷體" w:hAnsi="標楷體"/>
              </w:rPr>
            </w:pPr>
            <w:r w:rsidRPr="00492F38">
              <w:rPr>
                <w:rFonts w:ascii="標楷體" w:eastAsia="標楷體" w:hAnsi="標楷體" w:hint="eastAsia"/>
              </w:rPr>
              <w:t>其他測驗</w:t>
            </w:r>
          </w:p>
        </w:tc>
        <w:tc>
          <w:tcPr>
            <w:tcW w:w="2340"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adjustRightInd w:val="0"/>
              <w:snapToGrid w:val="0"/>
              <w:jc w:val="center"/>
              <w:rPr>
                <w:rFonts w:ascii="標楷體" w:eastAsia="標楷體" w:hAnsi="標楷體"/>
              </w:rPr>
            </w:pPr>
            <w:r w:rsidRPr="00492F38">
              <w:rPr>
                <w:rFonts w:ascii="標楷體" w:eastAsia="標楷體" w:hAnsi="標楷體" w:hint="eastAsia"/>
              </w:rPr>
              <w:t>依轉介之高關懷學生需要進行測驗。</w:t>
            </w:r>
          </w:p>
        </w:tc>
        <w:tc>
          <w:tcPr>
            <w:tcW w:w="4393" w:type="dxa"/>
            <w:tcBorders>
              <w:top w:val="single" w:sz="4" w:space="0" w:color="auto"/>
              <w:left w:val="single" w:sz="4" w:space="0" w:color="auto"/>
              <w:bottom w:val="single" w:sz="4" w:space="0" w:color="auto"/>
              <w:right w:val="single" w:sz="4" w:space="0" w:color="auto"/>
            </w:tcBorders>
            <w:vAlign w:val="center"/>
          </w:tcPr>
          <w:p w:rsidR="00E3318E" w:rsidRPr="00492F38" w:rsidRDefault="00E3318E" w:rsidP="00CA2F79">
            <w:pPr>
              <w:adjustRightInd w:val="0"/>
              <w:snapToGrid w:val="0"/>
              <w:jc w:val="both"/>
              <w:rPr>
                <w:rFonts w:ascii="標楷體" w:eastAsia="標楷體" w:hAnsi="標楷體"/>
              </w:rPr>
            </w:pPr>
            <w:r w:rsidRPr="00492F38">
              <w:rPr>
                <w:rFonts w:ascii="標楷體" w:eastAsia="標楷體" w:hAnsi="標楷體" w:hint="eastAsia"/>
              </w:rPr>
              <w:t>每週三中午12</w:t>
            </w:r>
            <w:r w:rsidR="00881A51">
              <w:rPr>
                <w:rFonts w:ascii="標楷體" w:eastAsia="標楷體" w:hAnsi="標楷體" w:hint="eastAsia"/>
              </w:rPr>
              <w:t>：</w:t>
            </w:r>
            <w:r w:rsidRPr="00492F38">
              <w:rPr>
                <w:rFonts w:ascii="標楷體" w:eastAsia="標楷體" w:hAnsi="標楷體" w:hint="eastAsia"/>
              </w:rPr>
              <w:t>30-14</w:t>
            </w:r>
            <w:r w:rsidR="00881A51">
              <w:rPr>
                <w:rFonts w:ascii="標楷體" w:eastAsia="標楷體" w:hAnsi="標楷體" w:hint="eastAsia"/>
              </w:rPr>
              <w:t>：</w:t>
            </w:r>
            <w:r w:rsidRPr="00492F38">
              <w:rPr>
                <w:rFonts w:ascii="標楷體" w:eastAsia="標楷體" w:hAnsi="標楷體" w:hint="eastAsia"/>
              </w:rPr>
              <w:t>00</w:t>
            </w:r>
          </w:p>
        </w:tc>
      </w:tr>
    </w:tbl>
    <w:p w:rsidR="00E3318E" w:rsidRPr="00492F38" w:rsidRDefault="00E3318E" w:rsidP="0033511A">
      <w:pPr>
        <w:pStyle w:val="a1"/>
        <w:numPr>
          <w:ilvl w:val="0"/>
          <w:numId w:val="331"/>
        </w:numPr>
        <w:spacing w:line="420" w:lineRule="exact"/>
      </w:pPr>
      <w:r w:rsidRPr="00492F38">
        <w:rPr>
          <w:rFonts w:hint="eastAsia"/>
        </w:rPr>
        <w:t>施測者：</w:t>
      </w:r>
    </w:p>
    <w:p w:rsidR="00E3318E" w:rsidRPr="00492F38" w:rsidRDefault="00E3318E" w:rsidP="0033511A">
      <w:pPr>
        <w:pStyle w:val="a0"/>
        <w:numPr>
          <w:ilvl w:val="0"/>
          <w:numId w:val="332"/>
        </w:numPr>
        <w:spacing w:line="420" w:lineRule="exact"/>
      </w:pPr>
      <w:r w:rsidRPr="00492F38">
        <w:rPr>
          <w:rFonts w:hint="eastAsia"/>
        </w:rPr>
        <w:t>職業類科-由</w:t>
      </w:r>
      <w:r w:rsidRPr="006B1C09">
        <w:rPr>
          <w:rFonts w:hint="eastAsia"/>
          <w:b/>
          <w:u w:val="single"/>
        </w:rPr>
        <w:t>游敏玲</w:t>
      </w:r>
      <w:r w:rsidRPr="00492F38">
        <w:rPr>
          <w:rFonts w:hint="eastAsia"/>
        </w:rPr>
        <w:t>教師進行施測與解釋。</w:t>
      </w:r>
    </w:p>
    <w:p w:rsidR="00E3318E" w:rsidRPr="00492F38" w:rsidRDefault="00E3318E" w:rsidP="0033511A">
      <w:pPr>
        <w:pStyle w:val="a0"/>
        <w:numPr>
          <w:ilvl w:val="0"/>
          <w:numId w:val="332"/>
        </w:numPr>
        <w:spacing w:line="420" w:lineRule="exact"/>
      </w:pPr>
      <w:r w:rsidRPr="00492F38">
        <w:rPr>
          <w:rFonts w:hint="eastAsia"/>
        </w:rPr>
        <w:t>綜合高中-由</w:t>
      </w:r>
      <w:r w:rsidRPr="006B1C09">
        <w:rPr>
          <w:rFonts w:hint="eastAsia"/>
          <w:b/>
          <w:u w:val="single"/>
        </w:rPr>
        <w:t>郭依雯</w:t>
      </w:r>
      <w:r w:rsidRPr="00492F38">
        <w:rPr>
          <w:rFonts w:hint="eastAsia"/>
        </w:rPr>
        <w:t>教師進行施測與解釋。</w:t>
      </w:r>
    </w:p>
    <w:p w:rsidR="00E3318E" w:rsidRPr="00492F38" w:rsidRDefault="00E3318E" w:rsidP="0033511A">
      <w:pPr>
        <w:pStyle w:val="a0"/>
        <w:numPr>
          <w:ilvl w:val="0"/>
          <w:numId w:val="332"/>
        </w:numPr>
        <w:spacing w:line="420" w:lineRule="exact"/>
      </w:pPr>
      <w:r w:rsidRPr="00492F38">
        <w:rPr>
          <w:rFonts w:hint="eastAsia"/>
        </w:rPr>
        <w:t>實用技能班-旅遊</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92F38">
          <w:rPr>
            <w:rFonts w:hint="eastAsia"/>
          </w:rPr>
          <w:t>二甲</w:t>
        </w:r>
      </w:smartTag>
      <w:r w:rsidRPr="00492F38">
        <w:rPr>
          <w:rFonts w:hint="eastAsia"/>
        </w:rPr>
        <w:t>班由</w:t>
      </w:r>
      <w:r w:rsidRPr="006B1C09">
        <w:rPr>
          <w:rFonts w:hint="eastAsia"/>
          <w:b/>
          <w:u w:val="single"/>
        </w:rPr>
        <w:t>游敏玲</w:t>
      </w:r>
      <w:r w:rsidRPr="00492F38">
        <w:rPr>
          <w:rFonts w:hint="eastAsia"/>
        </w:rPr>
        <w:t>教師進行施測與解釋；餐技</w:t>
      </w:r>
      <w:smartTag w:uri="urn:schemas-microsoft-com:office:smarttags" w:element="chmetcnv">
        <w:smartTagPr>
          <w:attr w:name="UnitName" w:val="甲"/>
          <w:attr w:name="SourceValue" w:val="1"/>
          <w:attr w:name="HasSpace" w:val="False"/>
          <w:attr w:name="Negative" w:val="False"/>
          <w:attr w:name="NumberType" w:val="3"/>
          <w:attr w:name="TCSC" w:val="1"/>
        </w:smartTagPr>
        <w:r w:rsidRPr="00492F38">
          <w:rPr>
            <w:rFonts w:hint="eastAsia"/>
          </w:rPr>
          <w:t>一甲</w:t>
        </w:r>
      </w:smartTag>
      <w:r w:rsidRPr="00492F38">
        <w:rPr>
          <w:rFonts w:hint="eastAsia"/>
        </w:rPr>
        <w:t>班由</w:t>
      </w:r>
      <w:r w:rsidRPr="006B1C09">
        <w:rPr>
          <w:rFonts w:hint="eastAsia"/>
          <w:b/>
          <w:u w:val="single"/>
        </w:rPr>
        <w:t>郭依雯</w:t>
      </w:r>
      <w:r w:rsidRPr="00492F38">
        <w:rPr>
          <w:rFonts w:hint="eastAsia"/>
        </w:rPr>
        <w:t>教師進行施測與解釋。</w:t>
      </w:r>
    </w:p>
    <w:p w:rsidR="00E3318E" w:rsidRPr="00492F38" w:rsidRDefault="00E3318E" w:rsidP="0033511A">
      <w:pPr>
        <w:pStyle w:val="a0"/>
        <w:numPr>
          <w:ilvl w:val="0"/>
          <w:numId w:val="332"/>
        </w:numPr>
        <w:spacing w:line="420" w:lineRule="exact"/>
      </w:pPr>
      <w:r w:rsidRPr="00492F38">
        <w:rPr>
          <w:rFonts w:hint="eastAsia"/>
        </w:rPr>
        <w:t>認輔學生及小團體成員前測—由</w:t>
      </w:r>
      <w:r w:rsidRPr="006B1C09">
        <w:rPr>
          <w:rFonts w:hint="eastAsia"/>
          <w:b/>
          <w:u w:val="single"/>
        </w:rPr>
        <w:t>游敏玲</w:t>
      </w:r>
      <w:r w:rsidRPr="00492F38">
        <w:rPr>
          <w:rFonts w:hint="eastAsia"/>
        </w:rPr>
        <w:t>教師進行施測與解釋。</w:t>
      </w:r>
    </w:p>
    <w:p w:rsidR="00E3318E" w:rsidRPr="00492F38" w:rsidRDefault="00E3318E" w:rsidP="0033511A">
      <w:pPr>
        <w:pStyle w:val="a0"/>
        <w:numPr>
          <w:ilvl w:val="0"/>
          <w:numId w:val="332"/>
        </w:numPr>
        <w:spacing w:line="420" w:lineRule="exact"/>
      </w:pPr>
      <w:r w:rsidRPr="00492F38">
        <w:rPr>
          <w:rFonts w:hint="eastAsia"/>
        </w:rPr>
        <w:t>每週三中午12</w:t>
      </w:r>
      <w:r w:rsidR="00881A51">
        <w:rPr>
          <w:rFonts w:hint="eastAsia"/>
        </w:rPr>
        <w:t>：</w:t>
      </w:r>
      <w:r w:rsidRPr="00492F38">
        <w:rPr>
          <w:rFonts w:hint="eastAsia"/>
        </w:rPr>
        <w:t>30-14</w:t>
      </w:r>
      <w:r w:rsidR="00881A51">
        <w:rPr>
          <w:rFonts w:hint="eastAsia"/>
        </w:rPr>
        <w:t>：</w:t>
      </w:r>
      <w:r w:rsidRPr="00492F38">
        <w:rPr>
          <w:rFonts w:hint="eastAsia"/>
        </w:rPr>
        <w:t>00各項測驗施測—由</w:t>
      </w:r>
      <w:r w:rsidRPr="006B1C09">
        <w:rPr>
          <w:rFonts w:hint="eastAsia"/>
          <w:b/>
          <w:u w:val="single"/>
        </w:rPr>
        <w:t>游敏玲</w:t>
      </w:r>
      <w:r w:rsidRPr="00492F38">
        <w:rPr>
          <w:rFonts w:hint="eastAsia"/>
        </w:rPr>
        <w:t>教師進行施測解測與轉介資源。</w:t>
      </w:r>
    </w:p>
    <w:p w:rsidR="00E3318E" w:rsidRPr="00492F38" w:rsidRDefault="00E3318E" w:rsidP="0033511A">
      <w:pPr>
        <w:pStyle w:val="a1"/>
        <w:numPr>
          <w:ilvl w:val="0"/>
          <w:numId w:val="331"/>
        </w:numPr>
        <w:spacing w:line="420" w:lineRule="exact"/>
      </w:pPr>
      <w:r w:rsidRPr="00492F38">
        <w:rPr>
          <w:rFonts w:hint="eastAsia"/>
        </w:rPr>
        <w:t>方式：</w:t>
      </w:r>
    </w:p>
    <w:p w:rsidR="00E3318E" w:rsidRPr="00492F38" w:rsidRDefault="00E3318E" w:rsidP="0033511A">
      <w:pPr>
        <w:pStyle w:val="a0"/>
        <w:numPr>
          <w:ilvl w:val="0"/>
          <w:numId w:val="333"/>
        </w:numPr>
        <w:spacing w:line="420" w:lineRule="exact"/>
      </w:pPr>
      <w:r w:rsidRPr="00492F38">
        <w:rPr>
          <w:rFonts w:hint="eastAsia"/>
        </w:rPr>
        <w:t>團體測驗結果至各班施測或解釋完畢後，提供相關說明資料供學生參考，回收測驗結果，經統計後以保密原則為前提，做為學生輔導上的參考。</w:t>
      </w:r>
    </w:p>
    <w:p w:rsidR="00E3318E" w:rsidRPr="00492F38" w:rsidRDefault="00E3318E" w:rsidP="0033511A">
      <w:pPr>
        <w:pStyle w:val="a0"/>
        <w:numPr>
          <w:ilvl w:val="0"/>
          <w:numId w:val="333"/>
        </w:numPr>
        <w:spacing w:line="420" w:lineRule="exact"/>
      </w:pPr>
      <w:r w:rsidRPr="00492F38">
        <w:rPr>
          <w:rFonts w:hint="eastAsia"/>
        </w:rPr>
        <w:t>對於測驗結果解釋態度保持彈性，避免極端字眼，並留意施測及解釋過程中學生的身心理狀態。</w:t>
      </w:r>
    </w:p>
    <w:p w:rsidR="00E3318E" w:rsidRPr="00492F38" w:rsidRDefault="00E3318E" w:rsidP="0033511A">
      <w:pPr>
        <w:pStyle w:val="a1"/>
        <w:numPr>
          <w:ilvl w:val="0"/>
          <w:numId w:val="331"/>
        </w:numPr>
        <w:spacing w:line="420" w:lineRule="exact"/>
      </w:pPr>
      <w:r w:rsidRPr="00492F38">
        <w:rPr>
          <w:rFonts w:hint="eastAsia"/>
        </w:rPr>
        <w:t>經費：由校內相關經費項下支應。</w:t>
      </w:r>
    </w:p>
    <w:p w:rsidR="00E3318E" w:rsidRPr="00492F38" w:rsidRDefault="00E3318E" w:rsidP="0033511A">
      <w:pPr>
        <w:pStyle w:val="a1"/>
        <w:numPr>
          <w:ilvl w:val="0"/>
          <w:numId w:val="331"/>
        </w:numPr>
        <w:spacing w:line="420" w:lineRule="exact"/>
      </w:pPr>
      <w:r w:rsidRPr="00492F38">
        <w:rPr>
          <w:rFonts w:hint="eastAsia"/>
        </w:rPr>
        <w:t>備註：</w:t>
      </w:r>
    </w:p>
    <w:p w:rsidR="00E3318E" w:rsidRPr="00492F38" w:rsidRDefault="00E3318E" w:rsidP="0033511A">
      <w:pPr>
        <w:pStyle w:val="a0"/>
        <w:numPr>
          <w:ilvl w:val="0"/>
          <w:numId w:val="334"/>
        </w:numPr>
        <w:spacing w:line="420" w:lineRule="exact"/>
      </w:pPr>
      <w:r w:rsidRPr="00492F38">
        <w:rPr>
          <w:rFonts w:hint="eastAsia"/>
        </w:rPr>
        <w:t>本計畫經輔導工作委員會通過後，呈校長核可後即可實施。</w:t>
      </w:r>
    </w:p>
    <w:p w:rsidR="00E3318E" w:rsidRPr="00613D35" w:rsidRDefault="00E3318E" w:rsidP="00613D35">
      <w:pPr>
        <w:pStyle w:val="a0"/>
        <w:widowControl/>
        <w:numPr>
          <w:ilvl w:val="0"/>
          <w:numId w:val="334"/>
        </w:numPr>
        <w:spacing w:line="420" w:lineRule="exact"/>
      </w:pPr>
      <w:r w:rsidRPr="00492F38">
        <w:rPr>
          <w:rFonts w:hint="eastAsia"/>
        </w:rPr>
        <w:t>本計畫若有未盡事宜得以口頭補充之。</w:t>
      </w:r>
      <w:r w:rsidRPr="00613D35">
        <w:br w:type="page"/>
      </w:r>
    </w:p>
    <w:p w:rsidR="00E3318E" w:rsidRPr="004D1671" w:rsidRDefault="00492F38" w:rsidP="00613D35">
      <w:pPr>
        <w:pStyle w:val="afffa"/>
      </w:pPr>
      <w:bookmarkStart w:id="133" w:name="_Toc430606796"/>
      <w:r w:rsidRPr="004D1671">
        <w:lastRenderedPageBreak/>
        <w:t>國立恆春高級工商職業學校</w:t>
      </w:r>
      <w:r w:rsidR="00E3318E" w:rsidRPr="004D1671">
        <w:rPr>
          <w:rFonts w:hint="eastAsia"/>
        </w:rPr>
        <w:t>推動高風險家庭關懷輔導處遇實施計畫</w:t>
      </w:r>
      <w:bookmarkEnd w:id="133"/>
    </w:p>
    <w:p w:rsidR="00E3318E" w:rsidRPr="00492F38" w:rsidRDefault="00E3318E" w:rsidP="00492F38">
      <w:pPr>
        <w:spacing w:line="320" w:lineRule="exact"/>
        <w:ind w:right="44"/>
        <w:jc w:val="right"/>
        <w:rPr>
          <w:rFonts w:ascii="標楷體" w:eastAsia="標楷體" w:hAnsi="標楷體"/>
          <w:sz w:val="20"/>
          <w:szCs w:val="20"/>
        </w:rPr>
      </w:pPr>
      <w:r w:rsidRPr="00492F38">
        <w:rPr>
          <w:rFonts w:ascii="標楷體" w:eastAsia="標楷體" w:hAnsi="標楷體" w:hint="eastAsia"/>
          <w:sz w:val="20"/>
          <w:szCs w:val="20"/>
        </w:rPr>
        <w:t>內政部93.11.29台內童0930093735號</w:t>
      </w:r>
    </w:p>
    <w:p w:rsidR="00E3318E" w:rsidRPr="00492F38" w:rsidRDefault="00E3318E" w:rsidP="00492F38">
      <w:pPr>
        <w:spacing w:line="320" w:lineRule="exact"/>
        <w:ind w:right="44"/>
        <w:jc w:val="right"/>
        <w:rPr>
          <w:rFonts w:ascii="標楷體" w:eastAsia="標楷體" w:hAnsi="標楷體"/>
          <w:sz w:val="20"/>
          <w:szCs w:val="20"/>
        </w:rPr>
      </w:pPr>
      <w:r w:rsidRPr="00492F38">
        <w:rPr>
          <w:rFonts w:ascii="標楷體" w:eastAsia="標楷體" w:hAnsi="標楷體" w:hint="eastAsia"/>
          <w:sz w:val="20"/>
          <w:szCs w:val="20"/>
        </w:rPr>
        <w:t>內政部95.7.24台內童0950840290-1號訂頒</w:t>
      </w:r>
    </w:p>
    <w:p w:rsidR="00E3318E" w:rsidRPr="00492F38" w:rsidRDefault="00E3318E" w:rsidP="00492F38">
      <w:pPr>
        <w:spacing w:line="320" w:lineRule="exact"/>
        <w:ind w:leftChars="1575" w:left="3780" w:right="44"/>
        <w:jc w:val="right"/>
        <w:rPr>
          <w:rFonts w:ascii="標楷體" w:eastAsia="標楷體" w:hAnsi="標楷體"/>
          <w:sz w:val="20"/>
          <w:szCs w:val="20"/>
        </w:rPr>
      </w:pPr>
      <w:r w:rsidRPr="00492F38">
        <w:rPr>
          <w:rFonts w:ascii="標楷體" w:eastAsia="標楷體" w:hAnsi="標楷體" w:hint="eastAsia"/>
          <w:sz w:val="20"/>
          <w:szCs w:val="20"/>
        </w:rPr>
        <w:t>內政部95.10.30內授童0950840312修訂</w:t>
      </w:r>
    </w:p>
    <w:p w:rsidR="00E3318E" w:rsidRPr="00492F38" w:rsidRDefault="00E3318E" w:rsidP="00492F38">
      <w:pPr>
        <w:spacing w:line="320" w:lineRule="exact"/>
        <w:ind w:leftChars="1575" w:left="3780" w:right="44"/>
        <w:jc w:val="right"/>
        <w:rPr>
          <w:rFonts w:ascii="標楷體" w:eastAsia="標楷體" w:hAnsi="標楷體"/>
          <w:sz w:val="20"/>
          <w:szCs w:val="20"/>
        </w:rPr>
      </w:pPr>
      <w:r w:rsidRPr="00492F38">
        <w:rPr>
          <w:rFonts w:ascii="標楷體" w:eastAsia="標楷體" w:hAnsi="標楷體" w:hint="eastAsia"/>
          <w:sz w:val="20"/>
          <w:szCs w:val="20"/>
        </w:rPr>
        <w:t>內政部96.11.7內授童0960840136號修訂</w:t>
      </w:r>
    </w:p>
    <w:p w:rsidR="00E3318E" w:rsidRPr="00492F38" w:rsidRDefault="00E3318E" w:rsidP="00492F38">
      <w:pPr>
        <w:spacing w:line="320" w:lineRule="exact"/>
        <w:ind w:left="4252" w:right="44" w:hangingChars="2126" w:hanging="4252"/>
        <w:jc w:val="right"/>
        <w:rPr>
          <w:rFonts w:ascii="標楷體" w:eastAsia="標楷體" w:hAnsi="標楷體"/>
          <w:sz w:val="20"/>
          <w:szCs w:val="20"/>
        </w:rPr>
      </w:pPr>
      <w:r w:rsidRPr="00492F38">
        <w:rPr>
          <w:rFonts w:ascii="標楷體" w:eastAsia="標楷體" w:hAnsi="標楷體" w:hint="eastAsia"/>
          <w:sz w:val="20"/>
          <w:szCs w:val="20"/>
        </w:rPr>
        <w:t>內政部98.11.24內授童0980840142號函修訂</w:t>
      </w:r>
    </w:p>
    <w:p w:rsidR="00492F38" w:rsidRDefault="00E3318E" w:rsidP="00492F38">
      <w:pPr>
        <w:spacing w:line="320" w:lineRule="exact"/>
        <w:ind w:left="4252" w:right="44" w:hangingChars="2126" w:hanging="4252"/>
        <w:jc w:val="right"/>
        <w:rPr>
          <w:rFonts w:ascii="標楷體" w:eastAsia="標楷體" w:hAnsi="標楷體"/>
          <w:sz w:val="20"/>
          <w:szCs w:val="20"/>
        </w:rPr>
      </w:pPr>
      <w:r w:rsidRPr="00492F38">
        <w:rPr>
          <w:rFonts w:ascii="標楷體" w:eastAsia="標楷體" w:hAnsi="標楷體" w:hint="eastAsia"/>
          <w:sz w:val="20"/>
          <w:szCs w:val="20"/>
        </w:rPr>
        <w:t>衛生福利部社會及家庭署102.12.3</w:t>
      </w:r>
    </w:p>
    <w:p w:rsidR="00E3318E" w:rsidRPr="00492F38" w:rsidRDefault="00E3318E" w:rsidP="00492F38">
      <w:pPr>
        <w:spacing w:line="320" w:lineRule="exact"/>
        <w:ind w:left="4252" w:right="44" w:hangingChars="2126" w:hanging="4252"/>
        <w:jc w:val="right"/>
        <w:rPr>
          <w:rFonts w:ascii="標楷體" w:eastAsia="標楷體" w:hAnsi="標楷體"/>
          <w:sz w:val="20"/>
          <w:szCs w:val="20"/>
        </w:rPr>
      </w:pPr>
      <w:r w:rsidRPr="00492F38">
        <w:rPr>
          <w:rFonts w:ascii="標楷體" w:eastAsia="標楷體" w:hAnsi="標楷體" w:hint="eastAsia"/>
          <w:sz w:val="20"/>
          <w:szCs w:val="20"/>
        </w:rPr>
        <w:t>社家支10200662321號函修訂</w:t>
      </w:r>
    </w:p>
    <w:p w:rsidR="00E3318E" w:rsidRPr="00492F38" w:rsidRDefault="00E3318E" w:rsidP="00E3318E">
      <w:pPr>
        <w:jc w:val="right"/>
        <w:rPr>
          <w:rFonts w:ascii="標楷體" w:eastAsia="標楷體" w:hAnsi="標楷體"/>
          <w:b/>
        </w:rPr>
      </w:pPr>
    </w:p>
    <w:p w:rsidR="00E3318E" w:rsidRPr="00492F38" w:rsidRDefault="00E3318E" w:rsidP="0033511A">
      <w:pPr>
        <w:pStyle w:val="a1"/>
        <w:numPr>
          <w:ilvl w:val="0"/>
          <w:numId w:val="335"/>
        </w:numPr>
        <w:spacing w:line="420" w:lineRule="exact"/>
        <w:jc w:val="both"/>
      </w:pPr>
      <w:r w:rsidRPr="00492F38">
        <w:rPr>
          <w:rFonts w:hint="eastAsia"/>
        </w:rPr>
        <w:t>計畫緣起：國內兒童虐待、家庭暴力及性侵害事件的發生，在過去10年以來有顯著的增加，除了數量上的增加，此類案件在問題的複雜性和嚴重性亦有日漸惡化的現象，近2年來，更有許多殺子後自殺的案例，</w:t>
      </w:r>
      <w:r w:rsidRPr="00492F38">
        <w:t>探究此類案件發生原因，</w:t>
      </w:r>
      <w:r w:rsidRPr="00492F38">
        <w:rPr>
          <w:rFonts w:hint="eastAsia"/>
        </w:rPr>
        <w:t>多數</w:t>
      </w:r>
      <w:r w:rsidRPr="00492F38">
        <w:t>伴隨著父母失業、</w:t>
      </w:r>
      <w:r w:rsidRPr="00492F38">
        <w:rPr>
          <w:rFonts w:hint="eastAsia"/>
        </w:rPr>
        <w:t>疏忽、吸毒、</w:t>
      </w:r>
      <w:r w:rsidRPr="00492F38">
        <w:t>酗酒、離婚等危機事件，</w:t>
      </w:r>
      <w:r w:rsidRPr="00492F38">
        <w:rPr>
          <w:rFonts w:hint="eastAsia"/>
        </w:rPr>
        <w:t>父母不勝壓力負荷，轉向子女施暴發洩，無辜的孩子變成父母的出氣筒，傷害之深，令人痛心，也</w:t>
      </w:r>
      <w:r w:rsidRPr="00492F38">
        <w:t>引起政府及民間高度關切</w:t>
      </w:r>
      <w:r w:rsidRPr="00492F38">
        <w:rPr>
          <w:rFonts w:hint="eastAsia"/>
        </w:rPr>
        <w:t>，而此等案件幾乎均非113兒保通報案件，有鑑於此，政府亟需於原來兒童虐待及家庭暴力事件處遇流程和服務內涵之外，擴大篩檢體制，以及早發現或篩檢具有高風險家庭之虞的個案，主動和提前介入此等家庭及個案，有效評量其潛在的問題與需求，並提供以兒童為中心，家庭為對象之預防性、輔導性及支持性等服務。</w:t>
      </w:r>
    </w:p>
    <w:p w:rsidR="00E3318E" w:rsidRPr="00492F38" w:rsidRDefault="00E3318E" w:rsidP="0033511A">
      <w:pPr>
        <w:pStyle w:val="a1"/>
        <w:numPr>
          <w:ilvl w:val="0"/>
          <w:numId w:val="335"/>
        </w:numPr>
        <w:spacing w:line="420" w:lineRule="exact"/>
        <w:jc w:val="both"/>
      </w:pPr>
      <w:r w:rsidRPr="00492F38">
        <w:rPr>
          <w:rFonts w:hint="eastAsia"/>
        </w:rPr>
        <w:t>實施目的：及早篩檢發現遭遇困難或有需求之高風險家庭，轉介社政單位主動提供預防性服務方案，以預防兒童少年虐待、家庭暴力及性侵害事件發生。</w:t>
      </w:r>
    </w:p>
    <w:p w:rsidR="00E3318E" w:rsidRPr="00492F38" w:rsidRDefault="00E3318E" w:rsidP="0033511A">
      <w:pPr>
        <w:pStyle w:val="a1"/>
        <w:numPr>
          <w:ilvl w:val="0"/>
          <w:numId w:val="335"/>
        </w:numPr>
        <w:spacing w:line="420" w:lineRule="exact"/>
        <w:jc w:val="both"/>
      </w:pPr>
      <w:r w:rsidRPr="00492F38">
        <w:rPr>
          <w:rFonts w:hint="eastAsia"/>
        </w:rPr>
        <w:t>本計畫所稱高風險家庭係指因遭遇經濟、教養、婚姻、醫療等問題，致兒童及少年有未獲適當照顧之虞的家庭。</w:t>
      </w:r>
    </w:p>
    <w:p w:rsidR="00E3318E" w:rsidRPr="00492F38" w:rsidRDefault="00E3318E" w:rsidP="0033511A">
      <w:pPr>
        <w:pStyle w:val="a1"/>
        <w:numPr>
          <w:ilvl w:val="0"/>
          <w:numId w:val="335"/>
        </w:numPr>
        <w:spacing w:line="420" w:lineRule="exact"/>
        <w:jc w:val="both"/>
      </w:pPr>
      <w:r w:rsidRPr="00492F38">
        <w:rPr>
          <w:rFonts w:hint="eastAsia"/>
        </w:rPr>
        <w:t>策劃單位：衛生福利部社會及家庭署（以下簡稱本署）。</w:t>
      </w:r>
    </w:p>
    <w:p w:rsidR="00E3318E" w:rsidRPr="00492F38" w:rsidRDefault="00E3318E" w:rsidP="0033511A">
      <w:pPr>
        <w:pStyle w:val="a1"/>
        <w:numPr>
          <w:ilvl w:val="0"/>
          <w:numId w:val="335"/>
        </w:numPr>
        <w:spacing w:line="420" w:lineRule="exact"/>
        <w:jc w:val="both"/>
      </w:pPr>
      <w:r w:rsidRPr="00492F38">
        <w:rPr>
          <w:rFonts w:hint="eastAsia"/>
        </w:rPr>
        <w:t>主辦單位：直轄市政府社會局、縣(市)政府。（以下簡稱地方政府）。</w:t>
      </w:r>
    </w:p>
    <w:p w:rsidR="00E3318E" w:rsidRPr="00492F38" w:rsidRDefault="00E3318E" w:rsidP="0033511A">
      <w:pPr>
        <w:pStyle w:val="a1"/>
        <w:numPr>
          <w:ilvl w:val="0"/>
          <w:numId w:val="335"/>
        </w:numPr>
        <w:spacing w:line="420" w:lineRule="exact"/>
        <w:jc w:val="both"/>
      </w:pPr>
      <w:r w:rsidRPr="00492F38">
        <w:rPr>
          <w:rFonts w:hint="eastAsia"/>
        </w:rPr>
        <w:t>承辦單位：經地方政府規劃承辦之機構或團體。</w:t>
      </w:r>
    </w:p>
    <w:p w:rsidR="00E3318E" w:rsidRPr="00492F38" w:rsidRDefault="00E3318E" w:rsidP="0033511A">
      <w:pPr>
        <w:pStyle w:val="a1"/>
        <w:numPr>
          <w:ilvl w:val="0"/>
          <w:numId w:val="335"/>
        </w:numPr>
        <w:spacing w:line="420" w:lineRule="exact"/>
        <w:jc w:val="both"/>
      </w:pPr>
      <w:r w:rsidRPr="00492F38">
        <w:rPr>
          <w:rFonts w:hint="eastAsia"/>
        </w:rPr>
        <w:t>服務對象：</w:t>
      </w:r>
    </w:p>
    <w:p w:rsidR="00E3318E" w:rsidRPr="00492F38" w:rsidRDefault="00E3318E" w:rsidP="0033511A">
      <w:pPr>
        <w:pStyle w:val="a0"/>
        <w:numPr>
          <w:ilvl w:val="0"/>
          <w:numId w:val="336"/>
        </w:numPr>
        <w:spacing w:line="420" w:lineRule="exact"/>
        <w:jc w:val="both"/>
      </w:pPr>
      <w:r w:rsidRPr="00492F38">
        <w:rPr>
          <w:rFonts w:hint="eastAsia"/>
        </w:rPr>
        <w:t>經教育、衛生、民政、勞政、警政、社政等相關單位篩檢轉介之高風險家庭及兒童少年，並依兒童及少年保護及高風險家庭通報表(如附表一)通報之個案。</w:t>
      </w:r>
    </w:p>
    <w:p w:rsidR="00E3318E" w:rsidRPr="00492F38" w:rsidRDefault="00E3318E" w:rsidP="0033511A">
      <w:pPr>
        <w:pStyle w:val="a0"/>
        <w:numPr>
          <w:ilvl w:val="0"/>
          <w:numId w:val="336"/>
        </w:numPr>
        <w:spacing w:line="420" w:lineRule="exact"/>
        <w:jc w:val="both"/>
      </w:pPr>
      <w:r w:rsidRPr="00492F38">
        <w:rPr>
          <w:rFonts w:hint="eastAsia"/>
        </w:rPr>
        <w:t>經相關團體或民眾通報轉介之高風險家庭及兒童少年。</w:t>
      </w:r>
    </w:p>
    <w:p w:rsidR="00E3318E" w:rsidRPr="00492F38" w:rsidRDefault="00E3318E" w:rsidP="0033511A">
      <w:pPr>
        <w:pStyle w:val="a1"/>
        <w:numPr>
          <w:ilvl w:val="0"/>
          <w:numId w:val="335"/>
        </w:numPr>
        <w:spacing w:line="420" w:lineRule="exact"/>
        <w:jc w:val="both"/>
      </w:pPr>
      <w:r w:rsidRPr="00492F38">
        <w:rPr>
          <w:rFonts w:hint="eastAsia"/>
        </w:rPr>
        <w:t>服務內容</w:t>
      </w:r>
    </w:p>
    <w:p w:rsidR="00E3318E" w:rsidRPr="00492F38" w:rsidRDefault="00E3318E" w:rsidP="0033511A">
      <w:pPr>
        <w:pStyle w:val="a0"/>
        <w:numPr>
          <w:ilvl w:val="0"/>
          <w:numId w:val="337"/>
        </w:numPr>
        <w:spacing w:line="420" w:lineRule="exact"/>
        <w:jc w:val="both"/>
      </w:pPr>
      <w:r w:rsidRPr="00492F38">
        <w:rPr>
          <w:rFonts w:hint="eastAsia"/>
        </w:rPr>
        <w:t>專業人員關懷訪視，以個案管理員角色模式，為個案家庭做需求評估、尋求資源、安排轉介、督導服務、追蹤評估等，提供支持性、補充性服務，增權家庭建立完整家庭功能服務。</w:t>
      </w:r>
    </w:p>
    <w:p w:rsidR="00E3318E" w:rsidRPr="00492F38" w:rsidRDefault="00E3318E" w:rsidP="0033511A">
      <w:pPr>
        <w:pStyle w:val="a0"/>
        <w:numPr>
          <w:ilvl w:val="0"/>
          <w:numId w:val="337"/>
        </w:numPr>
        <w:spacing w:line="420" w:lineRule="exact"/>
        <w:jc w:val="both"/>
      </w:pPr>
      <w:r w:rsidRPr="00492F38">
        <w:rPr>
          <w:rFonts w:hint="eastAsia"/>
        </w:rPr>
        <w:t>結合保母支持系統、幼兒園所提供幼兒臨托及喘息服務。</w:t>
      </w:r>
    </w:p>
    <w:p w:rsidR="00E3318E" w:rsidRPr="00492F38" w:rsidRDefault="00E3318E" w:rsidP="0033511A">
      <w:pPr>
        <w:pStyle w:val="a0"/>
        <w:numPr>
          <w:ilvl w:val="0"/>
          <w:numId w:val="337"/>
        </w:numPr>
        <w:spacing w:line="420" w:lineRule="exact"/>
        <w:jc w:val="both"/>
      </w:pPr>
      <w:r w:rsidRPr="00492F38">
        <w:rPr>
          <w:rFonts w:hint="eastAsia"/>
        </w:rPr>
        <w:t>運用社區志工，推動認輔制度，協助兒童少年身心成長發展，或轉介參加</w:t>
      </w:r>
      <w:r w:rsidRPr="00492F38">
        <w:t>國中小學學童課後照顧</w:t>
      </w:r>
      <w:r w:rsidRPr="00492F38">
        <w:rPr>
          <w:rFonts w:hint="eastAsia"/>
        </w:rPr>
        <w:t>服務。</w:t>
      </w:r>
    </w:p>
    <w:p w:rsidR="00E3318E" w:rsidRPr="00492F38" w:rsidRDefault="00E3318E" w:rsidP="0033511A">
      <w:pPr>
        <w:pStyle w:val="a0"/>
        <w:numPr>
          <w:ilvl w:val="0"/>
          <w:numId w:val="337"/>
        </w:numPr>
        <w:spacing w:line="420" w:lineRule="exact"/>
        <w:jc w:val="both"/>
      </w:pPr>
      <w:r w:rsidRPr="00492F38">
        <w:rPr>
          <w:rFonts w:hint="eastAsia"/>
        </w:rPr>
        <w:lastRenderedPageBreak/>
        <w:t>辦理親職教育活動及增強父母或照顧者親職知能、親職指導或促進親子參與及親子關係之服務。</w:t>
      </w:r>
    </w:p>
    <w:p w:rsidR="00E3318E" w:rsidRPr="00492F38" w:rsidRDefault="00E3318E" w:rsidP="0033511A">
      <w:pPr>
        <w:pStyle w:val="a0"/>
        <w:numPr>
          <w:ilvl w:val="0"/>
          <w:numId w:val="337"/>
        </w:numPr>
        <w:spacing w:line="420" w:lineRule="exact"/>
        <w:jc w:val="both"/>
      </w:pPr>
      <w:r w:rsidRPr="00492F38">
        <w:rPr>
          <w:rFonts w:hint="eastAsia"/>
        </w:rPr>
        <w:t>針對精神病、酒藥癮家庭，轉介衛生醫療單位提供醫療及戒治資源。</w:t>
      </w:r>
    </w:p>
    <w:p w:rsidR="00E3318E" w:rsidRPr="00492F38" w:rsidRDefault="00E3318E" w:rsidP="0033511A">
      <w:pPr>
        <w:pStyle w:val="a0"/>
        <w:numPr>
          <w:ilvl w:val="0"/>
          <w:numId w:val="337"/>
        </w:numPr>
        <w:spacing w:line="420" w:lineRule="exact"/>
        <w:jc w:val="both"/>
      </w:pPr>
      <w:r w:rsidRPr="00492F38">
        <w:rPr>
          <w:rFonts w:hint="eastAsia"/>
        </w:rPr>
        <w:t>針對須就業輔導家庭，轉介就業服務單位，提供職業訓練及就業輔導資源。</w:t>
      </w:r>
    </w:p>
    <w:p w:rsidR="00E3318E" w:rsidRPr="00492F38" w:rsidRDefault="00E3318E" w:rsidP="0033511A">
      <w:pPr>
        <w:pStyle w:val="a0"/>
        <w:numPr>
          <w:ilvl w:val="0"/>
          <w:numId w:val="337"/>
        </w:numPr>
        <w:spacing w:line="420" w:lineRule="exact"/>
        <w:jc w:val="both"/>
      </w:pPr>
      <w:r w:rsidRPr="00492F38">
        <w:rPr>
          <w:rFonts w:hint="eastAsia"/>
        </w:rPr>
        <w:t>結合民間社會福利資源協助案主改善困境。</w:t>
      </w:r>
    </w:p>
    <w:p w:rsidR="00E3318E" w:rsidRPr="00492F38" w:rsidRDefault="00E3318E" w:rsidP="0033511A">
      <w:pPr>
        <w:pStyle w:val="a0"/>
        <w:numPr>
          <w:ilvl w:val="0"/>
          <w:numId w:val="337"/>
        </w:numPr>
        <w:spacing w:line="420" w:lineRule="exact"/>
        <w:jc w:val="both"/>
      </w:pPr>
      <w:r w:rsidRPr="00492F38">
        <w:rPr>
          <w:rFonts w:hint="eastAsia"/>
        </w:rPr>
        <w:t>輔導進入社會救助系統、中低收入兒童少年生活補助、弱勢家庭兒童及少年緊急生活扶助、托育補助及早期療育。</w:t>
      </w:r>
    </w:p>
    <w:p w:rsidR="00E3318E" w:rsidRPr="00492F38" w:rsidRDefault="00E3318E" w:rsidP="0033511A">
      <w:pPr>
        <w:pStyle w:val="a0"/>
        <w:numPr>
          <w:ilvl w:val="0"/>
          <w:numId w:val="337"/>
        </w:numPr>
        <w:spacing w:line="420" w:lineRule="exact"/>
        <w:jc w:val="both"/>
      </w:pPr>
      <w:r w:rsidRPr="00492F38">
        <w:rPr>
          <w:rFonts w:hint="eastAsia"/>
        </w:rPr>
        <w:t>辦理高風險家庭宣導及教育訓練，強化高風險家庭篩檢轉介機能，擴大轉介來源。</w:t>
      </w:r>
    </w:p>
    <w:p w:rsidR="00E3318E" w:rsidRPr="00492F38" w:rsidRDefault="00E3318E" w:rsidP="0033511A">
      <w:pPr>
        <w:pStyle w:val="a0"/>
        <w:numPr>
          <w:ilvl w:val="0"/>
          <w:numId w:val="337"/>
        </w:numPr>
        <w:spacing w:line="420" w:lineRule="exact"/>
        <w:jc w:val="both"/>
      </w:pPr>
      <w:r w:rsidRPr="00492F38">
        <w:rPr>
          <w:rFonts w:hint="eastAsia"/>
        </w:rPr>
        <w:t>其他依個案狀況予以適當之輔導處遇。</w:t>
      </w:r>
    </w:p>
    <w:p w:rsidR="00E3318E" w:rsidRPr="00492F38" w:rsidRDefault="00E3318E" w:rsidP="0033511A">
      <w:pPr>
        <w:pStyle w:val="a1"/>
        <w:numPr>
          <w:ilvl w:val="0"/>
          <w:numId w:val="335"/>
        </w:numPr>
        <w:spacing w:line="420" w:lineRule="exact"/>
        <w:jc w:val="both"/>
      </w:pPr>
      <w:r w:rsidRPr="00492F38">
        <w:rPr>
          <w:rFonts w:hint="eastAsia"/>
        </w:rPr>
        <w:t>權責分工：</w:t>
      </w:r>
    </w:p>
    <w:p w:rsidR="00E3318E" w:rsidRPr="00492F38" w:rsidRDefault="00E3318E" w:rsidP="0033511A">
      <w:pPr>
        <w:pStyle w:val="a0"/>
        <w:numPr>
          <w:ilvl w:val="0"/>
          <w:numId w:val="338"/>
        </w:numPr>
        <w:spacing w:line="420" w:lineRule="exact"/>
        <w:jc w:val="both"/>
      </w:pPr>
      <w:r w:rsidRPr="00492F38">
        <w:rPr>
          <w:rFonts w:hint="eastAsia"/>
        </w:rPr>
        <w:t>策劃單位（本署）：</w:t>
      </w:r>
    </w:p>
    <w:p w:rsidR="00E3318E" w:rsidRPr="00492F38" w:rsidRDefault="00E3318E" w:rsidP="0033511A">
      <w:pPr>
        <w:pStyle w:val="affb"/>
        <w:numPr>
          <w:ilvl w:val="0"/>
          <w:numId w:val="339"/>
        </w:numPr>
        <w:spacing w:line="420" w:lineRule="exact"/>
        <w:ind w:leftChars="0" w:firstLineChars="0"/>
        <w:jc w:val="both"/>
      </w:pPr>
      <w:r w:rsidRPr="00492F38">
        <w:rPr>
          <w:rFonts w:hint="eastAsia"/>
        </w:rPr>
        <w:t>本計畫之研訂修正。</w:t>
      </w:r>
    </w:p>
    <w:p w:rsidR="00E3318E" w:rsidRPr="00492F38" w:rsidRDefault="00E3318E" w:rsidP="0033511A">
      <w:pPr>
        <w:pStyle w:val="affb"/>
        <w:numPr>
          <w:ilvl w:val="0"/>
          <w:numId w:val="339"/>
        </w:numPr>
        <w:spacing w:line="420" w:lineRule="exact"/>
        <w:ind w:leftChars="0" w:firstLineChars="0"/>
        <w:jc w:val="both"/>
      </w:pPr>
      <w:r w:rsidRPr="00492F38">
        <w:rPr>
          <w:rFonts w:hint="eastAsia"/>
        </w:rPr>
        <w:t>規劃高風險家庭資訊作業系統。</w:t>
      </w:r>
    </w:p>
    <w:p w:rsidR="00E3318E" w:rsidRPr="00492F38" w:rsidRDefault="00E3318E" w:rsidP="0033511A">
      <w:pPr>
        <w:pStyle w:val="affb"/>
        <w:numPr>
          <w:ilvl w:val="0"/>
          <w:numId w:val="339"/>
        </w:numPr>
        <w:spacing w:line="420" w:lineRule="exact"/>
        <w:ind w:leftChars="0" w:firstLineChars="0"/>
        <w:jc w:val="both"/>
      </w:pPr>
      <w:r w:rsidRPr="00492F38">
        <w:rPr>
          <w:rFonts w:hint="eastAsia"/>
        </w:rPr>
        <w:t>研訂高風險家庭評估指標及高風險家庭篩檢轉介處遇流程（如附表二）。</w:t>
      </w:r>
    </w:p>
    <w:p w:rsidR="00E3318E" w:rsidRPr="00492F38" w:rsidRDefault="00E3318E" w:rsidP="0033511A">
      <w:pPr>
        <w:pStyle w:val="affb"/>
        <w:numPr>
          <w:ilvl w:val="0"/>
          <w:numId w:val="339"/>
        </w:numPr>
        <w:spacing w:line="420" w:lineRule="exact"/>
        <w:ind w:leftChars="0" w:firstLineChars="0"/>
        <w:jc w:val="both"/>
      </w:pPr>
      <w:r w:rsidRPr="00492F38">
        <w:rPr>
          <w:rFonts w:hint="eastAsia"/>
        </w:rPr>
        <w:t>協助安排承辦單位相關人員在職訓練。</w:t>
      </w:r>
    </w:p>
    <w:p w:rsidR="00E3318E" w:rsidRPr="00492F38" w:rsidRDefault="00E3318E" w:rsidP="0033511A">
      <w:pPr>
        <w:pStyle w:val="affb"/>
        <w:numPr>
          <w:ilvl w:val="0"/>
          <w:numId w:val="339"/>
        </w:numPr>
        <w:spacing w:line="420" w:lineRule="exact"/>
        <w:ind w:leftChars="0" w:firstLineChars="0"/>
        <w:jc w:val="both"/>
      </w:pPr>
      <w:r w:rsidRPr="00492F38">
        <w:rPr>
          <w:rFonts w:hint="eastAsia"/>
        </w:rPr>
        <w:t>督導地方政府推動本計畫。</w:t>
      </w:r>
    </w:p>
    <w:p w:rsidR="00E3318E" w:rsidRPr="00492F38" w:rsidRDefault="00E3318E" w:rsidP="0033511A">
      <w:pPr>
        <w:pStyle w:val="affb"/>
        <w:numPr>
          <w:ilvl w:val="0"/>
          <w:numId w:val="339"/>
        </w:numPr>
        <w:spacing w:line="420" w:lineRule="exact"/>
        <w:ind w:leftChars="0" w:firstLineChars="0"/>
        <w:jc w:val="both"/>
      </w:pPr>
      <w:r w:rsidRPr="00492F38">
        <w:rPr>
          <w:rFonts w:hint="eastAsia"/>
        </w:rPr>
        <w:t>補助承辦單位相關經費。</w:t>
      </w:r>
    </w:p>
    <w:p w:rsidR="00E3318E" w:rsidRPr="00492F38" w:rsidRDefault="00E3318E" w:rsidP="0033511A">
      <w:pPr>
        <w:pStyle w:val="affb"/>
        <w:numPr>
          <w:ilvl w:val="0"/>
          <w:numId w:val="339"/>
        </w:numPr>
        <w:spacing w:line="420" w:lineRule="exact"/>
        <w:ind w:leftChars="0" w:firstLineChars="0"/>
        <w:jc w:val="both"/>
      </w:pPr>
      <w:r w:rsidRPr="00492F38">
        <w:rPr>
          <w:rFonts w:hint="eastAsia"/>
        </w:rPr>
        <w:t>其他有關全國一致性之作業。</w:t>
      </w:r>
    </w:p>
    <w:p w:rsidR="00E3318E" w:rsidRPr="00492F38" w:rsidRDefault="00E3318E" w:rsidP="0033511A">
      <w:pPr>
        <w:pStyle w:val="a0"/>
        <w:numPr>
          <w:ilvl w:val="0"/>
          <w:numId w:val="338"/>
        </w:numPr>
        <w:spacing w:line="420" w:lineRule="exact"/>
        <w:jc w:val="both"/>
      </w:pPr>
      <w:r w:rsidRPr="00492F38">
        <w:rPr>
          <w:rFonts w:hint="eastAsia"/>
        </w:rPr>
        <w:t>主辦單位（地方政府）：</w:t>
      </w:r>
    </w:p>
    <w:p w:rsidR="00E3318E" w:rsidRPr="00492F38" w:rsidRDefault="00E3318E" w:rsidP="0033511A">
      <w:pPr>
        <w:pStyle w:val="affb"/>
        <w:numPr>
          <w:ilvl w:val="0"/>
          <w:numId w:val="340"/>
        </w:numPr>
        <w:spacing w:line="420" w:lineRule="exact"/>
        <w:ind w:leftChars="0" w:firstLineChars="0"/>
        <w:jc w:val="both"/>
      </w:pPr>
      <w:r w:rsidRPr="00492F38">
        <w:rPr>
          <w:rFonts w:hint="eastAsia"/>
        </w:rPr>
        <w:t>洽定本計畫之承辦單位。</w:t>
      </w:r>
    </w:p>
    <w:p w:rsidR="00E3318E" w:rsidRPr="00492F38" w:rsidRDefault="00E3318E" w:rsidP="0033511A">
      <w:pPr>
        <w:pStyle w:val="affb"/>
        <w:numPr>
          <w:ilvl w:val="0"/>
          <w:numId w:val="340"/>
        </w:numPr>
        <w:spacing w:line="420" w:lineRule="exact"/>
        <w:ind w:leftChars="0" w:firstLineChars="0"/>
        <w:jc w:val="both"/>
      </w:pPr>
      <w:r w:rsidRPr="00492F38">
        <w:rPr>
          <w:rFonts w:hint="eastAsia"/>
        </w:rPr>
        <w:t>審核承辦單位研提之計畫。</w:t>
      </w:r>
    </w:p>
    <w:p w:rsidR="00E3318E" w:rsidRPr="00492F38" w:rsidRDefault="00E3318E" w:rsidP="0033511A">
      <w:pPr>
        <w:pStyle w:val="affb"/>
        <w:numPr>
          <w:ilvl w:val="0"/>
          <w:numId w:val="340"/>
        </w:numPr>
        <w:spacing w:line="420" w:lineRule="exact"/>
        <w:ind w:leftChars="0" w:firstLineChars="0"/>
        <w:jc w:val="both"/>
      </w:pPr>
      <w:r w:rsidRPr="00492F38">
        <w:rPr>
          <w:rFonts w:hint="eastAsia"/>
        </w:rPr>
        <w:t>審查承辦單位相關經費及其核銷作業。</w:t>
      </w:r>
    </w:p>
    <w:p w:rsidR="00E3318E" w:rsidRPr="00492F38" w:rsidRDefault="00E3318E" w:rsidP="0033511A">
      <w:pPr>
        <w:pStyle w:val="affb"/>
        <w:numPr>
          <w:ilvl w:val="0"/>
          <w:numId w:val="340"/>
        </w:numPr>
        <w:spacing w:line="420" w:lineRule="exact"/>
        <w:ind w:leftChars="0" w:firstLineChars="0"/>
        <w:jc w:val="both"/>
      </w:pPr>
      <w:r w:rsidRPr="00492F38">
        <w:rPr>
          <w:rFonts w:hint="eastAsia"/>
        </w:rPr>
        <w:t>依據高風險家庭開案指標、個案分級分類處遇指標及結案指標建議參考表（如附表三），督導承辦單位落實執行本計畫，包括以下事項，（1）案量是否足夠（2）服務間隔及次數是否合適（3）個案紀錄是否詳實（4）服務重點是否符合個案需要。</w:t>
      </w:r>
    </w:p>
    <w:p w:rsidR="00E3318E" w:rsidRPr="00492F38" w:rsidRDefault="00E3318E" w:rsidP="0033511A">
      <w:pPr>
        <w:pStyle w:val="affb"/>
        <w:numPr>
          <w:ilvl w:val="0"/>
          <w:numId w:val="340"/>
        </w:numPr>
        <w:spacing w:line="420" w:lineRule="exact"/>
        <w:ind w:leftChars="0" w:firstLineChars="0"/>
        <w:jc w:val="both"/>
      </w:pPr>
      <w:r w:rsidRPr="00492F38">
        <w:rPr>
          <w:rFonts w:hint="eastAsia"/>
        </w:rPr>
        <w:t>承辦單位異動時，輔導移轉服務對象名冊與檔案資料。</w:t>
      </w:r>
    </w:p>
    <w:p w:rsidR="00E3318E" w:rsidRPr="00492F38" w:rsidRDefault="00E3318E" w:rsidP="0033511A">
      <w:pPr>
        <w:pStyle w:val="affb"/>
        <w:numPr>
          <w:ilvl w:val="0"/>
          <w:numId w:val="340"/>
        </w:numPr>
        <w:spacing w:line="420" w:lineRule="exact"/>
        <w:ind w:leftChars="0" w:firstLineChars="0"/>
        <w:jc w:val="both"/>
      </w:pPr>
      <w:r w:rsidRPr="00492F38">
        <w:rPr>
          <w:rFonts w:hint="eastAsia"/>
        </w:rPr>
        <w:t>安排承辦單位相關人員在職訓練及引介連結公私部門資源，俾便承辦單位順利運用輔導案家。</w:t>
      </w:r>
    </w:p>
    <w:p w:rsidR="00E3318E" w:rsidRPr="00492F38" w:rsidRDefault="00E3318E" w:rsidP="0033511A">
      <w:pPr>
        <w:pStyle w:val="affb"/>
        <w:numPr>
          <w:ilvl w:val="0"/>
          <w:numId w:val="340"/>
        </w:numPr>
        <w:spacing w:line="420" w:lineRule="exact"/>
        <w:ind w:leftChars="0" w:firstLineChars="0"/>
        <w:jc w:val="both"/>
      </w:pPr>
      <w:r w:rsidRPr="00492F38">
        <w:rPr>
          <w:rFonts w:hint="eastAsia"/>
        </w:rPr>
        <w:t>定期邀集相關行政單位與承辦單位召開聯繫會報。</w:t>
      </w:r>
    </w:p>
    <w:p w:rsidR="00E3318E" w:rsidRPr="00492F38" w:rsidRDefault="00E3318E" w:rsidP="0033511A">
      <w:pPr>
        <w:pStyle w:val="affb"/>
        <w:numPr>
          <w:ilvl w:val="0"/>
          <w:numId w:val="340"/>
        </w:numPr>
        <w:spacing w:line="420" w:lineRule="exact"/>
        <w:ind w:leftChars="0" w:firstLineChars="0"/>
        <w:jc w:val="both"/>
      </w:pPr>
      <w:r w:rsidRPr="00492F38">
        <w:rPr>
          <w:rFonts w:hint="eastAsia"/>
        </w:rPr>
        <w:t>依高風險家庭篩檢轉介處遇流程與承辦單位劃定責任分工</w:t>
      </w:r>
    </w:p>
    <w:p w:rsidR="00E3318E" w:rsidRPr="00492F38" w:rsidRDefault="00E3318E" w:rsidP="0033511A">
      <w:pPr>
        <w:pStyle w:val="affb"/>
        <w:numPr>
          <w:ilvl w:val="0"/>
          <w:numId w:val="340"/>
        </w:numPr>
        <w:spacing w:line="420" w:lineRule="exact"/>
        <w:ind w:leftChars="0" w:firstLineChars="0"/>
        <w:jc w:val="both"/>
      </w:pPr>
      <w:r w:rsidRPr="00492F38">
        <w:rPr>
          <w:rFonts w:hint="eastAsia"/>
        </w:rPr>
        <w:t>督導與考核承辦單位執行狀況並研訂承辦單位退出機制。</w:t>
      </w:r>
    </w:p>
    <w:p w:rsidR="00E3318E" w:rsidRPr="00492F38" w:rsidRDefault="00E3318E" w:rsidP="0033511A">
      <w:pPr>
        <w:pStyle w:val="affb"/>
        <w:numPr>
          <w:ilvl w:val="0"/>
          <w:numId w:val="340"/>
        </w:numPr>
        <w:spacing w:line="420" w:lineRule="exact"/>
        <w:ind w:leftChars="0" w:firstLineChars="0"/>
        <w:jc w:val="both"/>
      </w:pPr>
      <w:r w:rsidRPr="00492F38">
        <w:rPr>
          <w:rFonts w:hint="eastAsia"/>
        </w:rPr>
        <w:t>建立高風險家庭個案回覆機制。</w:t>
      </w:r>
    </w:p>
    <w:p w:rsidR="00E3318E" w:rsidRPr="00492F38" w:rsidRDefault="00E3318E" w:rsidP="0033511A">
      <w:pPr>
        <w:pStyle w:val="affb"/>
        <w:numPr>
          <w:ilvl w:val="0"/>
          <w:numId w:val="340"/>
        </w:numPr>
        <w:spacing w:line="420" w:lineRule="exact"/>
        <w:ind w:leftChars="0" w:firstLineChars="0"/>
        <w:jc w:val="both"/>
      </w:pPr>
      <w:r w:rsidRPr="00492F38">
        <w:rPr>
          <w:rFonts w:hint="eastAsia"/>
        </w:rPr>
        <w:t>其他有關地方政府一致性之作業。</w:t>
      </w:r>
    </w:p>
    <w:p w:rsidR="00E3318E" w:rsidRPr="00492F38" w:rsidRDefault="00E3318E" w:rsidP="0033511A">
      <w:pPr>
        <w:pStyle w:val="a0"/>
        <w:numPr>
          <w:ilvl w:val="0"/>
          <w:numId w:val="338"/>
        </w:numPr>
        <w:spacing w:line="420" w:lineRule="exact"/>
        <w:jc w:val="both"/>
      </w:pPr>
      <w:r w:rsidRPr="00492F38">
        <w:rPr>
          <w:rFonts w:hint="eastAsia"/>
        </w:rPr>
        <w:lastRenderedPageBreak/>
        <w:t>承辦單位：</w:t>
      </w:r>
    </w:p>
    <w:p w:rsidR="00E3318E" w:rsidRPr="00492F38" w:rsidRDefault="00E3318E" w:rsidP="0033511A">
      <w:pPr>
        <w:pStyle w:val="affb"/>
        <w:numPr>
          <w:ilvl w:val="0"/>
          <w:numId w:val="341"/>
        </w:numPr>
        <w:spacing w:line="420" w:lineRule="exact"/>
        <w:ind w:leftChars="0" w:firstLineChars="0"/>
        <w:jc w:val="both"/>
      </w:pPr>
      <w:r w:rsidRPr="00492F38">
        <w:rPr>
          <w:rFonts w:hint="eastAsia"/>
        </w:rPr>
        <w:t>應於地方政府轄區內設有辦公室。但經地方政府同意者不在此限。</w:t>
      </w:r>
    </w:p>
    <w:p w:rsidR="00E3318E" w:rsidRPr="00823052" w:rsidRDefault="00E3318E" w:rsidP="0033511A">
      <w:pPr>
        <w:pStyle w:val="affb"/>
        <w:numPr>
          <w:ilvl w:val="0"/>
          <w:numId w:val="341"/>
        </w:numPr>
        <w:spacing w:line="420" w:lineRule="exact"/>
        <w:ind w:leftChars="0" w:firstLineChars="0"/>
        <w:jc w:val="both"/>
      </w:pPr>
      <w:r w:rsidRPr="00492F38">
        <w:rPr>
          <w:rFonts w:hint="eastAsia"/>
        </w:rPr>
        <w:t>接受社會局（處）轉介個案不得無故拒絕，接案後應</w:t>
      </w:r>
      <w:r w:rsidRPr="00823052">
        <w:rPr>
          <w:rFonts w:hint="eastAsia"/>
        </w:rPr>
        <w:t>於10個上班日內進行初訪並於1個月內向社會局（處）回覆評估結果。</w:t>
      </w:r>
    </w:p>
    <w:p w:rsidR="00E3318E" w:rsidRPr="00823052" w:rsidRDefault="00E3318E" w:rsidP="0033511A">
      <w:pPr>
        <w:pStyle w:val="affb"/>
        <w:numPr>
          <w:ilvl w:val="0"/>
          <w:numId w:val="341"/>
        </w:numPr>
        <w:spacing w:line="420" w:lineRule="exact"/>
        <w:ind w:leftChars="0" w:firstLineChars="0"/>
        <w:jc w:val="both"/>
      </w:pPr>
      <w:r w:rsidRPr="00823052">
        <w:rPr>
          <w:rFonts w:hint="eastAsia"/>
        </w:rPr>
        <w:t>依本計畫內容提供相關服務，並應將個案資料建置於高風險家庭個案管理資訊系統。</w:t>
      </w:r>
    </w:p>
    <w:p w:rsidR="00E3318E" w:rsidRPr="00823052" w:rsidRDefault="00E3318E" w:rsidP="0033511A">
      <w:pPr>
        <w:pStyle w:val="affb"/>
        <w:numPr>
          <w:ilvl w:val="0"/>
          <w:numId w:val="341"/>
        </w:numPr>
        <w:spacing w:line="420" w:lineRule="exact"/>
        <w:ind w:leftChars="0" w:firstLineChars="0"/>
        <w:jc w:val="both"/>
      </w:pPr>
      <w:r w:rsidRPr="00823052">
        <w:rPr>
          <w:rFonts w:hint="eastAsia"/>
        </w:rPr>
        <w:t>運用案家成員優點增進案家權能協助案家脫離困境。</w:t>
      </w:r>
    </w:p>
    <w:p w:rsidR="00E3318E" w:rsidRPr="00823052" w:rsidRDefault="00E3318E" w:rsidP="0033511A">
      <w:pPr>
        <w:pStyle w:val="affb"/>
        <w:numPr>
          <w:ilvl w:val="0"/>
          <w:numId w:val="341"/>
        </w:numPr>
        <w:spacing w:line="420" w:lineRule="exact"/>
        <w:ind w:leftChars="0" w:firstLineChars="0"/>
        <w:jc w:val="both"/>
      </w:pPr>
      <w:r w:rsidRPr="00823052">
        <w:rPr>
          <w:rFonts w:hint="eastAsia"/>
        </w:rPr>
        <w:t>依據個案狀況，安排訪視之密度，並輔以電話關懷，協助案家，並做成紀錄備查。</w:t>
      </w:r>
    </w:p>
    <w:p w:rsidR="00E3318E" w:rsidRPr="00823052" w:rsidRDefault="00E3318E" w:rsidP="0033511A">
      <w:pPr>
        <w:pStyle w:val="affb"/>
        <w:numPr>
          <w:ilvl w:val="0"/>
          <w:numId w:val="341"/>
        </w:numPr>
        <w:spacing w:line="420" w:lineRule="exact"/>
        <w:ind w:leftChars="0" w:firstLineChars="0"/>
        <w:jc w:val="both"/>
      </w:pPr>
      <w:r w:rsidRPr="00823052">
        <w:rPr>
          <w:rFonts w:hint="eastAsia"/>
        </w:rPr>
        <w:t>招募志工共同協助高風險家庭。</w:t>
      </w:r>
    </w:p>
    <w:p w:rsidR="00E3318E" w:rsidRPr="00823052" w:rsidRDefault="00E3318E" w:rsidP="0033511A">
      <w:pPr>
        <w:pStyle w:val="affb"/>
        <w:numPr>
          <w:ilvl w:val="0"/>
          <w:numId w:val="341"/>
        </w:numPr>
        <w:spacing w:line="420" w:lineRule="exact"/>
        <w:ind w:leftChars="0" w:firstLineChars="0"/>
        <w:jc w:val="both"/>
      </w:pPr>
      <w:r w:rsidRPr="00823052">
        <w:rPr>
          <w:rFonts w:hint="eastAsia"/>
        </w:rPr>
        <w:t>不得向服務對象收費及要求捐款。</w:t>
      </w:r>
    </w:p>
    <w:p w:rsidR="00E3318E" w:rsidRPr="00823052" w:rsidRDefault="00E3318E" w:rsidP="0033511A">
      <w:pPr>
        <w:pStyle w:val="affb"/>
        <w:numPr>
          <w:ilvl w:val="0"/>
          <w:numId w:val="341"/>
        </w:numPr>
        <w:spacing w:line="420" w:lineRule="exact"/>
        <w:ind w:leftChars="0" w:firstLineChars="0"/>
        <w:jc w:val="both"/>
      </w:pPr>
      <w:r w:rsidRPr="00823052">
        <w:rPr>
          <w:rFonts w:hint="eastAsia"/>
        </w:rPr>
        <w:t>辦理宣導，廣邀社區民眾共同關懷高風險家庭。</w:t>
      </w:r>
    </w:p>
    <w:p w:rsidR="00E3318E" w:rsidRPr="00823052" w:rsidRDefault="00E3318E" w:rsidP="0033511A">
      <w:pPr>
        <w:pStyle w:val="affb"/>
        <w:numPr>
          <w:ilvl w:val="0"/>
          <w:numId w:val="341"/>
        </w:numPr>
        <w:spacing w:line="420" w:lineRule="exact"/>
        <w:ind w:leftChars="0" w:firstLineChars="0"/>
        <w:jc w:val="both"/>
      </w:pPr>
      <w:r w:rsidRPr="00823052">
        <w:rPr>
          <w:rFonts w:hint="eastAsia"/>
        </w:rPr>
        <w:t>接受補助購置之器材設備應列冊管理並納入移交。</w:t>
      </w:r>
    </w:p>
    <w:p w:rsidR="00E3318E" w:rsidRPr="00823052" w:rsidRDefault="00E3318E" w:rsidP="0033511A">
      <w:pPr>
        <w:pStyle w:val="affb"/>
        <w:numPr>
          <w:ilvl w:val="0"/>
          <w:numId w:val="341"/>
        </w:numPr>
        <w:spacing w:line="420" w:lineRule="exact"/>
        <w:ind w:leftChars="0" w:firstLineChars="0"/>
        <w:jc w:val="both"/>
      </w:pPr>
      <w:r w:rsidRPr="00823052">
        <w:rPr>
          <w:rFonts w:hint="eastAsia"/>
        </w:rPr>
        <w:t>接受本署及地方政府之督導與訪評。</w:t>
      </w:r>
    </w:p>
    <w:p w:rsidR="00E3318E" w:rsidRPr="00823052" w:rsidRDefault="00E3318E" w:rsidP="0033511A">
      <w:pPr>
        <w:pStyle w:val="affb"/>
        <w:numPr>
          <w:ilvl w:val="0"/>
          <w:numId w:val="341"/>
        </w:numPr>
        <w:spacing w:line="420" w:lineRule="exact"/>
        <w:ind w:leftChars="0" w:firstLineChars="0"/>
        <w:jc w:val="both"/>
      </w:pPr>
      <w:r w:rsidRPr="00823052">
        <w:rPr>
          <w:rFonts w:hint="eastAsia"/>
        </w:rPr>
        <w:t>其他有關承辦單位一致性之作業。</w:t>
      </w:r>
    </w:p>
    <w:p w:rsidR="00E3318E" w:rsidRPr="00492F38" w:rsidRDefault="00E3318E" w:rsidP="0033511A">
      <w:pPr>
        <w:pStyle w:val="a1"/>
        <w:numPr>
          <w:ilvl w:val="0"/>
          <w:numId w:val="335"/>
        </w:numPr>
        <w:spacing w:line="420" w:lineRule="exact"/>
        <w:jc w:val="both"/>
      </w:pPr>
      <w:r w:rsidRPr="00492F38">
        <w:rPr>
          <w:rFonts w:hint="eastAsia"/>
        </w:rPr>
        <w:t>專業人力：</w:t>
      </w:r>
    </w:p>
    <w:p w:rsidR="00E3318E" w:rsidRPr="00492F38" w:rsidRDefault="00E3318E" w:rsidP="0033511A">
      <w:pPr>
        <w:pStyle w:val="a0"/>
        <w:numPr>
          <w:ilvl w:val="0"/>
          <w:numId w:val="342"/>
        </w:numPr>
        <w:spacing w:line="420" w:lineRule="exact"/>
        <w:jc w:val="both"/>
      </w:pPr>
      <w:r w:rsidRPr="00492F38">
        <w:rPr>
          <w:rFonts w:hint="eastAsia"/>
        </w:rPr>
        <w:t>承辦單位應配置</w:t>
      </w:r>
      <w:r w:rsidRPr="00492F38">
        <w:t>公立或立案之私立專科以上學校社會工作科、系、組、所畢業，領有畢業證書者</w:t>
      </w:r>
      <w:r w:rsidRPr="00492F38">
        <w:rPr>
          <w:rFonts w:hint="eastAsia"/>
        </w:rPr>
        <w:t>，或非本相關科系需具有社工經歷2年以上，並修有相關學分課程（符合具可考社會工作師資格標準）職司本項服務之規劃與執行。</w:t>
      </w:r>
    </w:p>
    <w:p w:rsidR="00E3318E" w:rsidRPr="00823052" w:rsidRDefault="00E3318E" w:rsidP="0033511A">
      <w:pPr>
        <w:pStyle w:val="a0"/>
        <w:numPr>
          <w:ilvl w:val="0"/>
          <w:numId w:val="342"/>
        </w:numPr>
        <w:spacing w:line="420" w:lineRule="exact"/>
        <w:jc w:val="both"/>
        <w:rPr>
          <w:color w:val="000000"/>
        </w:rPr>
      </w:pPr>
      <w:r w:rsidRPr="00823052">
        <w:rPr>
          <w:rFonts w:hint="eastAsia"/>
          <w:color w:val="000000"/>
        </w:rPr>
        <w:t>承辦單位於95年以前聘用之心理輔導科系專業人員得繼續聘用，不受前項之限制。</w:t>
      </w:r>
    </w:p>
    <w:p w:rsidR="00E3318E" w:rsidRPr="00492F38" w:rsidRDefault="00E3318E" w:rsidP="0033511A">
      <w:pPr>
        <w:pStyle w:val="a1"/>
        <w:numPr>
          <w:ilvl w:val="0"/>
          <w:numId w:val="335"/>
        </w:numPr>
        <w:spacing w:line="420" w:lineRule="exact"/>
        <w:jc w:val="both"/>
      </w:pPr>
      <w:r w:rsidRPr="00492F38">
        <w:rPr>
          <w:rFonts w:hint="eastAsia"/>
        </w:rPr>
        <w:t>本</w:t>
      </w:r>
      <w:r w:rsidRPr="00823052">
        <w:rPr>
          <w:rFonts w:hint="eastAsia"/>
          <w:u w:val="single"/>
        </w:rPr>
        <w:t>署</w:t>
      </w:r>
      <w:r w:rsidRPr="00492F38">
        <w:rPr>
          <w:rFonts w:hint="eastAsia"/>
        </w:rPr>
        <w:t>補助經費之項目及基準，另依年度預算編列情形逐年訂定公布之。</w:t>
      </w:r>
    </w:p>
    <w:p w:rsidR="00E3318E" w:rsidRPr="00492F38" w:rsidRDefault="00E3318E" w:rsidP="0033511A">
      <w:pPr>
        <w:pStyle w:val="a1"/>
        <w:numPr>
          <w:ilvl w:val="0"/>
          <w:numId w:val="335"/>
        </w:numPr>
        <w:spacing w:line="420" w:lineRule="exact"/>
        <w:ind w:left="960" w:hangingChars="400" w:hanging="960"/>
        <w:jc w:val="both"/>
      </w:pPr>
      <w:r w:rsidRPr="00492F38">
        <w:rPr>
          <w:rFonts w:hint="eastAsia"/>
        </w:rPr>
        <w:t>承辦單位未依本計畫執行，經主辦單位限期改善仍未改善者，主辦單位得停止其承辦業務，並追繳其已撥發未執行之補助經費及相關設備。</w:t>
      </w:r>
    </w:p>
    <w:p w:rsidR="00CA645C" w:rsidRPr="00FF01AB" w:rsidRDefault="00E3318E" w:rsidP="0033511A">
      <w:pPr>
        <w:pStyle w:val="a1"/>
        <w:numPr>
          <w:ilvl w:val="0"/>
          <w:numId w:val="335"/>
        </w:numPr>
        <w:spacing w:line="420" w:lineRule="exact"/>
        <w:jc w:val="both"/>
      </w:pPr>
      <w:r w:rsidRPr="00FF01AB">
        <w:rPr>
          <w:rFonts w:hint="eastAsia"/>
        </w:rPr>
        <w:t>本計畫奉核定後實施，修正時亦同。</w:t>
      </w:r>
      <w:r w:rsidR="00CA645C" w:rsidRPr="00FF01AB">
        <w:br w:type="page"/>
      </w:r>
    </w:p>
    <w:p w:rsidR="00E3318E" w:rsidRPr="00FC3F29" w:rsidRDefault="00E3318E" w:rsidP="00E3318E">
      <w:pPr>
        <w:jc w:val="both"/>
        <w:rPr>
          <w:rFonts w:ascii="標楷體" w:eastAsia="標楷體" w:hAnsi="標楷體"/>
          <w:sz w:val="28"/>
          <w:szCs w:val="28"/>
          <w:bdr w:val="single" w:sz="4" w:space="0" w:color="auto"/>
        </w:rPr>
      </w:pPr>
      <w:r w:rsidRPr="00FC3F29">
        <w:rPr>
          <w:rFonts w:ascii="標楷體" w:eastAsia="標楷體" w:hAnsi="標楷體" w:hint="eastAsia"/>
          <w:sz w:val="28"/>
          <w:szCs w:val="28"/>
          <w:bdr w:val="single" w:sz="4" w:space="0" w:color="auto"/>
        </w:rPr>
        <w:lastRenderedPageBreak/>
        <w:t>附表二</w:t>
      </w:r>
    </w:p>
    <w:p w:rsidR="00E3318E" w:rsidRPr="003C4410" w:rsidRDefault="00E3318E" w:rsidP="00E3318E">
      <w:pPr>
        <w:ind w:right="1600"/>
        <w:jc w:val="right"/>
        <w:rPr>
          <w:rFonts w:ascii="標楷體" w:eastAsia="標楷體" w:hAnsi="標楷體"/>
          <w:sz w:val="28"/>
          <w:szCs w:val="28"/>
        </w:rPr>
      </w:pPr>
      <w:r w:rsidRPr="003C4410">
        <w:rPr>
          <w:rFonts w:ascii="標楷體" w:eastAsia="標楷體" w:hAnsi="標楷體" w:hint="eastAsia"/>
          <w:b/>
          <w:sz w:val="40"/>
          <w:szCs w:val="40"/>
        </w:rPr>
        <w:t>高風險家庭篩檢通知處遇流程</w:t>
      </w:r>
      <w:r w:rsidRPr="003C4410">
        <w:rPr>
          <w:rFonts w:ascii="標楷體" w:eastAsia="標楷體" w:hAnsi="標楷體" w:hint="eastAsia"/>
          <w:sz w:val="28"/>
          <w:szCs w:val="28"/>
        </w:rPr>
        <w:t xml:space="preserve">   </w:t>
      </w:r>
    </w:p>
    <w:p w:rsidR="00E3318E" w:rsidRPr="003C4410" w:rsidRDefault="00527493" w:rsidP="00E3318E">
      <w:pPr>
        <w:jc w:val="both"/>
      </w:pPr>
      <w:r>
        <w:rPr>
          <w:b/>
          <w:noProof/>
          <w:sz w:val="32"/>
          <w:szCs w:val="32"/>
        </w:rPr>
        <mc:AlternateContent>
          <mc:Choice Requires="wps">
            <w:drawing>
              <wp:anchor distT="0" distB="0" distL="114300" distR="114300" simplePos="0" relativeHeight="251676160" behindDoc="0" locked="0" layoutInCell="1" allowOverlap="1" wp14:anchorId="3FBEE076" wp14:editId="18B5F080">
                <wp:simplePos x="0" y="0"/>
                <wp:positionH relativeFrom="column">
                  <wp:posOffset>845820</wp:posOffset>
                </wp:positionH>
                <wp:positionV relativeFrom="paragraph">
                  <wp:posOffset>114300</wp:posOffset>
                </wp:positionV>
                <wp:extent cx="3657600" cy="1111250"/>
                <wp:effectExtent l="13335" t="8890" r="5715" b="13335"/>
                <wp:wrapNone/>
                <wp:docPr id="247"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111250"/>
                        </a:xfrm>
                        <a:prstGeom prst="roundRect">
                          <a:avLst>
                            <a:gd name="adj" fmla="val 16667"/>
                          </a:avLst>
                        </a:prstGeom>
                        <a:solidFill>
                          <a:srgbClr val="FFFFFF"/>
                        </a:solidFill>
                        <a:ln w="9525">
                          <a:solidFill>
                            <a:srgbClr val="000000"/>
                          </a:solidFill>
                          <a:round/>
                          <a:headEnd/>
                          <a:tailEnd/>
                        </a:ln>
                      </wps:spPr>
                      <wps:txbx>
                        <w:txbxContent>
                          <w:p w:rsidR="006A155E" w:rsidRPr="00811DF5" w:rsidRDefault="006A155E" w:rsidP="00E3318E">
                            <w:pPr>
                              <w:spacing w:line="300" w:lineRule="exact"/>
                              <w:rPr>
                                <w:sz w:val="22"/>
                                <w:szCs w:val="22"/>
                              </w:rPr>
                            </w:pPr>
                            <w:r w:rsidRPr="00FC3F29">
                              <w:rPr>
                                <w:rFonts w:hint="eastAsia"/>
                                <w:sz w:val="22"/>
                                <w:szCs w:val="22"/>
                              </w:rPr>
                              <w:t>就業服務中心個案管理員、員警、村里幹事、村里長、公衛護士、基層小兒科、心理衛生醫事人員、教育人員、戶政人員、公寓大廈管理員</w:t>
                            </w:r>
                            <w:r w:rsidRPr="00811DF5">
                              <w:rPr>
                                <w:rFonts w:hint="eastAsia"/>
                                <w:sz w:val="22"/>
                                <w:szCs w:val="22"/>
                              </w:rPr>
                              <w:t>等，於執行工作時，依高風險家庭評估表進行初步評估，發現符合高風險家庭指標個案填寫</w:t>
                            </w:r>
                            <w:r w:rsidRPr="00591DBB">
                              <w:rPr>
                                <w:rFonts w:hint="eastAsia"/>
                                <w:sz w:val="22"/>
                                <w:szCs w:val="22"/>
                              </w:rPr>
                              <w:t>通報表</w:t>
                            </w:r>
                            <w:r w:rsidRPr="00811DF5">
                              <w:rPr>
                                <w:rFonts w:hint="eastAsia"/>
                                <w:sz w:val="22"/>
                                <w:szCs w:val="22"/>
                              </w:rPr>
                              <w: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BEE076" id="AutoShape 227" o:spid="_x0000_s1316" style="position:absolute;left:0;text-align:left;margin-left:66.6pt;margin-top:9pt;width:4in;height:8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">
                <v:textbox inset=",0">
                  <w:txbxContent>
                    <w:p w:rsidR="006A155E" w:rsidRPr="00811DF5" w:rsidRDefault="006A155E" w:rsidP="00E3318E">
                      <w:pPr>
                        <w:spacing w:line="300" w:lineRule="exact"/>
                        <w:rPr>
                          <w:sz w:val="22"/>
                          <w:szCs w:val="22"/>
                        </w:rPr>
                      </w:pPr>
                      <w:r w:rsidRPr="00FC3F29">
                        <w:rPr>
                          <w:rFonts w:hint="eastAsia"/>
                          <w:sz w:val="22"/>
                          <w:szCs w:val="22"/>
                        </w:rPr>
                        <w:t>就業服務中心個案管理員、員警、村里幹事、村里長、公衛護士、基層小兒科、心理衛生醫事人員、教育人員、戶政人員、公寓大廈管理員</w:t>
                      </w:r>
                      <w:r w:rsidRPr="00811DF5">
                        <w:rPr>
                          <w:rFonts w:hint="eastAsia"/>
                          <w:sz w:val="22"/>
                          <w:szCs w:val="22"/>
                        </w:rPr>
                        <w:t>等，於執行工作時，依高風險家庭評估表進行初步評估，發現符合高風險家庭指標個案填寫</w:t>
                      </w:r>
                      <w:r w:rsidRPr="00591DBB">
                        <w:rPr>
                          <w:rFonts w:hint="eastAsia"/>
                          <w:sz w:val="22"/>
                          <w:szCs w:val="22"/>
                        </w:rPr>
                        <w:t>通報表</w:t>
                      </w:r>
                      <w:r w:rsidRPr="00811DF5">
                        <w:rPr>
                          <w:rFonts w:hint="eastAsia"/>
                          <w:sz w:val="22"/>
                          <w:szCs w:val="22"/>
                        </w:rPr>
                        <w:t>。</w:t>
                      </w:r>
                    </w:p>
                  </w:txbxContent>
                </v:textbox>
              </v:roundrect>
            </w:pict>
          </mc:Fallback>
        </mc:AlternateContent>
      </w:r>
    </w:p>
    <w:p w:rsidR="00E3318E" w:rsidRPr="003C4410" w:rsidRDefault="00E3318E" w:rsidP="00E3318E">
      <w:pPr>
        <w:jc w:val="both"/>
      </w:pPr>
    </w:p>
    <w:p w:rsidR="00E3318E" w:rsidRPr="003C4410" w:rsidRDefault="00E3318E" w:rsidP="00E3318E">
      <w:pPr>
        <w:jc w:val="both"/>
      </w:pPr>
    </w:p>
    <w:p w:rsidR="00E3318E" w:rsidRPr="003C4410" w:rsidRDefault="00E3318E" w:rsidP="00E3318E">
      <w:pPr>
        <w:jc w:val="both"/>
      </w:pPr>
    </w:p>
    <w:p w:rsidR="00E3318E" w:rsidRPr="003C4410" w:rsidRDefault="00E3318E" w:rsidP="00E3318E">
      <w:pPr>
        <w:jc w:val="both"/>
      </w:pPr>
    </w:p>
    <w:p w:rsidR="00FF01AB" w:rsidRDefault="00FF01AB" w:rsidP="00E3318E">
      <w:pPr>
        <w:jc w:val="both"/>
      </w:pPr>
    </w:p>
    <w:p w:rsidR="00FF01AB" w:rsidRDefault="00FF01AB" w:rsidP="00E3318E">
      <w:pPr>
        <w:jc w:val="both"/>
      </w:pPr>
    </w:p>
    <w:p w:rsidR="00E3318E" w:rsidRPr="003C4410" w:rsidRDefault="00527493" w:rsidP="00E3318E">
      <w:pPr>
        <w:jc w:val="both"/>
      </w:pPr>
      <w:r>
        <w:rPr>
          <w:noProof/>
        </w:rPr>
        <mc:AlternateContent>
          <mc:Choice Requires="wps">
            <w:drawing>
              <wp:anchor distT="0" distB="0" distL="114300" distR="114300" simplePos="0" relativeHeight="251685376" behindDoc="0" locked="0" layoutInCell="1" allowOverlap="1" wp14:anchorId="16D82BFB" wp14:editId="7E1BE89D">
                <wp:simplePos x="0" y="0"/>
                <wp:positionH relativeFrom="column">
                  <wp:posOffset>2446020</wp:posOffset>
                </wp:positionH>
                <wp:positionV relativeFrom="paragraph">
                  <wp:posOffset>0</wp:posOffset>
                </wp:positionV>
                <wp:extent cx="229870" cy="228600"/>
                <wp:effectExtent l="32385" t="6350" r="33020" b="12700"/>
                <wp:wrapNone/>
                <wp:docPr id="246"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636F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36" o:spid="_x0000_s1026" type="#_x0000_t67" style="position:absolute;margin-left:192.6pt;margin-top:0;width:18.1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"/>
            </w:pict>
          </mc:Fallback>
        </mc:AlternateContent>
      </w:r>
    </w:p>
    <w:p w:rsidR="00E3318E" w:rsidRPr="003C4410" w:rsidRDefault="00527493" w:rsidP="00E3318E">
      <w:pPr>
        <w:jc w:val="both"/>
      </w:pPr>
      <w:r>
        <w:rPr>
          <w:noProof/>
        </w:rPr>
        <mc:AlternateContent>
          <mc:Choice Requires="wps">
            <w:drawing>
              <wp:anchor distT="0" distB="0" distL="114300" distR="114300" simplePos="0" relativeHeight="251680256" behindDoc="0" locked="0" layoutInCell="1" allowOverlap="1" wp14:anchorId="0FB7C43A" wp14:editId="17EF9BD8">
                <wp:simplePos x="0" y="0"/>
                <wp:positionH relativeFrom="column">
                  <wp:posOffset>5257800</wp:posOffset>
                </wp:positionH>
                <wp:positionV relativeFrom="paragraph">
                  <wp:posOffset>342900</wp:posOffset>
                </wp:positionV>
                <wp:extent cx="0" cy="2459990"/>
                <wp:effectExtent l="5715" t="10160" r="13335" b="6350"/>
                <wp:wrapNone/>
                <wp:docPr id="245"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459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E435D" id="Line 231" o:spid="_x0000_s1026" style="position:absolute;flip:x 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27pt" to="414pt,2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"/>
            </w:pict>
          </mc:Fallback>
        </mc:AlternateContent>
      </w:r>
      <w:r>
        <w:rPr>
          <w:noProof/>
        </w:rPr>
        <mc:AlternateContent>
          <mc:Choice Requires="wps">
            <w:drawing>
              <wp:anchor distT="0" distB="0" distL="114300" distR="114300" simplePos="0" relativeHeight="251681280" behindDoc="0" locked="0" layoutInCell="1" allowOverlap="1" wp14:anchorId="5E3A7ED7" wp14:editId="0520E1FD">
                <wp:simplePos x="0" y="0"/>
                <wp:positionH relativeFrom="column">
                  <wp:posOffset>3543300</wp:posOffset>
                </wp:positionH>
                <wp:positionV relativeFrom="paragraph">
                  <wp:posOffset>342900</wp:posOffset>
                </wp:positionV>
                <wp:extent cx="1714500" cy="0"/>
                <wp:effectExtent l="15240" t="57785" r="13335" b="56515"/>
                <wp:wrapNone/>
                <wp:docPr id="244"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4685A" id="Line 232"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7pt" to="41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yCMwIAAFg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">
                <v:stroke endarrow="block"/>
              </v:line>
            </w:pict>
          </mc:Fallback>
        </mc:AlternateContent>
      </w:r>
      <w:r>
        <w:rPr>
          <w:noProof/>
        </w:rPr>
        <mc:AlternateContent>
          <mc:Choice Requires="wps">
            <w:drawing>
              <wp:anchor distT="0" distB="0" distL="114300" distR="114300" simplePos="0" relativeHeight="251682304" behindDoc="0" locked="0" layoutInCell="1" allowOverlap="1" wp14:anchorId="598A5F41" wp14:editId="2C75313B">
                <wp:simplePos x="0" y="0"/>
                <wp:positionH relativeFrom="column">
                  <wp:posOffset>114300</wp:posOffset>
                </wp:positionH>
                <wp:positionV relativeFrom="paragraph">
                  <wp:posOffset>114300</wp:posOffset>
                </wp:positionV>
                <wp:extent cx="1028700" cy="457200"/>
                <wp:effectExtent l="5715" t="10160" r="13335" b="8890"/>
                <wp:wrapNone/>
                <wp:docPr id="243"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oundRect">
                          <a:avLst>
                            <a:gd name="adj" fmla="val 16667"/>
                          </a:avLst>
                        </a:prstGeom>
                        <a:solidFill>
                          <a:srgbClr val="FFFFFF"/>
                        </a:solidFill>
                        <a:ln w="9525">
                          <a:solidFill>
                            <a:srgbClr val="000000"/>
                          </a:solidFill>
                          <a:round/>
                          <a:headEnd/>
                          <a:tailEnd/>
                        </a:ln>
                      </wps:spPr>
                      <wps:txbx>
                        <w:txbxContent>
                          <w:p w:rsidR="006A155E" w:rsidRPr="001B70B5" w:rsidRDefault="006A155E" w:rsidP="00E3318E">
                            <w:pPr>
                              <w:spacing w:line="280" w:lineRule="exact"/>
                              <w:rPr>
                                <w:sz w:val="22"/>
                                <w:szCs w:val="22"/>
                              </w:rPr>
                            </w:pPr>
                            <w:r w:rsidRPr="001B70B5">
                              <w:rPr>
                                <w:rFonts w:hint="eastAsia"/>
                                <w:sz w:val="22"/>
                                <w:szCs w:val="22"/>
                              </w:rPr>
                              <w:t>視需要回覆通知單位。</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8A5F41" id="AutoShape 233" o:spid="_x0000_s1317" style="position:absolute;left:0;text-align:left;margin-left:9pt;margin-top:9pt;width:81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">
                <v:textbox inset=",0">
                  <w:txbxContent>
                    <w:p w:rsidR="006A155E" w:rsidRPr="001B70B5" w:rsidRDefault="006A155E" w:rsidP="00E3318E">
                      <w:pPr>
                        <w:spacing w:line="280" w:lineRule="exact"/>
                        <w:rPr>
                          <w:sz w:val="22"/>
                          <w:szCs w:val="22"/>
                        </w:rPr>
                      </w:pPr>
                      <w:r w:rsidRPr="001B70B5">
                        <w:rPr>
                          <w:rFonts w:hint="eastAsia"/>
                          <w:sz w:val="22"/>
                          <w:szCs w:val="22"/>
                        </w:rPr>
                        <w:t>視需要回覆通知單位。</w:t>
                      </w:r>
                    </w:p>
                  </w:txbxContent>
                </v:textbox>
              </v:roundrect>
            </w:pict>
          </mc:Fallback>
        </mc:AlternateContent>
      </w:r>
      <w:r>
        <w:rPr>
          <w:noProof/>
        </w:rPr>
        <mc:AlternateContent>
          <mc:Choice Requires="wpc">
            <w:drawing>
              <wp:inline distT="0" distB="0" distL="0" distR="0" wp14:anchorId="26EE7E80" wp14:editId="2677B4B7">
                <wp:extent cx="4274820" cy="571500"/>
                <wp:effectExtent l="0" t="10160" r="0" b="8890"/>
                <wp:docPr id="214" name="畫布 2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1" name="AutoShape 216"/>
                        <wps:cNvSpPr>
                          <a:spLocks noChangeArrowheads="1"/>
                        </wps:cNvSpPr>
                        <wps:spPr bwMode="auto">
                          <a:xfrm>
                            <a:off x="1600200" y="0"/>
                            <a:ext cx="1943100" cy="571500"/>
                          </a:xfrm>
                          <a:prstGeom prst="roundRect">
                            <a:avLst>
                              <a:gd name="adj" fmla="val 16667"/>
                            </a:avLst>
                          </a:prstGeom>
                          <a:solidFill>
                            <a:srgbClr val="FFFFFF"/>
                          </a:solidFill>
                          <a:ln w="9525">
                            <a:solidFill>
                              <a:srgbClr val="000000"/>
                            </a:solidFill>
                            <a:round/>
                            <a:headEnd/>
                            <a:tailEnd/>
                          </a:ln>
                        </wps:spPr>
                        <wps:txbx>
                          <w:txbxContent>
                            <w:p w:rsidR="006A155E" w:rsidRPr="001B70B5" w:rsidRDefault="006A155E" w:rsidP="00E3318E">
                              <w:pPr>
                                <w:jc w:val="center"/>
                                <w:rPr>
                                  <w:sz w:val="22"/>
                                  <w:szCs w:val="22"/>
                                </w:rPr>
                              </w:pPr>
                              <w:r w:rsidRPr="001B70B5">
                                <w:rPr>
                                  <w:rFonts w:hint="eastAsia"/>
                                  <w:sz w:val="22"/>
                                  <w:szCs w:val="22"/>
                                </w:rPr>
                                <w:t>通知當地地方政府社會局</w:t>
                              </w:r>
                              <w:r>
                                <w:rPr>
                                  <w:rFonts w:hint="eastAsia"/>
                                  <w:sz w:val="22"/>
                                  <w:szCs w:val="22"/>
                                </w:rPr>
                                <w:t>（處）</w:t>
                              </w:r>
                            </w:p>
                          </w:txbxContent>
                        </wps:txbx>
                        <wps:bodyPr rot="0" vert="horz" wrap="square" lIns="91440" tIns="82800" rIns="91440" bIns="45720" anchor="t" anchorCtr="0" upright="1">
                          <a:noAutofit/>
                        </wps:bodyPr>
                      </wps:wsp>
                      <wps:wsp>
                        <wps:cNvPr id="242" name="AutoShape 217"/>
                        <wps:cNvSpPr>
                          <a:spLocks noChangeArrowheads="1"/>
                        </wps:cNvSpPr>
                        <wps:spPr bwMode="auto">
                          <a:xfrm>
                            <a:off x="1257300" y="213995"/>
                            <a:ext cx="228600" cy="243205"/>
                          </a:xfrm>
                          <a:prstGeom prst="lef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6EE7E80" id="畫布 214" o:spid="_x0000_s1318" editas="canvas" style="width:336.6pt;height:45pt;mso-position-horizontal-relative:char;mso-position-vertical-relative:line" coordsize="42748,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">
                <v:shape id="_x0000_s1319" type="#_x0000_t75" style="position:absolute;width:42748;height:5715;visibility:visible;mso-wrap-style:square">
                  <v:fill o:detectmouseclick="t"/>
                  <v:path o:connecttype="none"/>
                </v:shape>
                <v:roundrect id="AutoShape 216" o:spid="_x0000_s1320" style="position:absolute;left:16002;width:19431;height:57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nPcMQA&#10;AADcAAAADwAAAGRycy9kb3ducmV2LnhtbESPQYvCMBSE7wv+h/AEb2tqkbJ0jSKKIt7siq63R/O2&#10;7dq8lCZq/fdGEDwOM/MNM5l1phZXal1lWcFoGIEgzq2uuFCw/1l9foFwHlljbZkU3MnBbNr7mGCq&#10;7Y13dM18IQKEXYoKSu+bVEqXl2TQDW1DHLw/2xr0QbaF1C3eAtzUMo6iRBqsOCyU2NCipPycXYyC&#10;wzpeLc7b6HSp4n9/yn6T5eGYKDXod/NvEJ46/w6/2hutIB6P4H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Zz3DEAAAA3AAAAA8AAAAAAAAAAAAAAAAAmAIAAGRycy9k&#10;b3ducmV2LnhtbFBLBQYAAAAABAAEAPUAAACJAwAAAAA=&#10;">
                  <v:textbox inset=",2.3mm">
                    <w:txbxContent>
                      <w:p w:rsidR="006A155E" w:rsidRPr="001B70B5" w:rsidRDefault="006A155E" w:rsidP="00E3318E">
                        <w:pPr>
                          <w:jc w:val="center"/>
                          <w:rPr>
                            <w:sz w:val="22"/>
                            <w:szCs w:val="22"/>
                          </w:rPr>
                        </w:pPr>
                        <w:r w:rsidRPr="001B70B5">
                          <w:rPr>
                            <w:rFonts w:hint="eastAsia"/>
                            <w:sz w:val="22"/>
                            <w:szCs w:val="22"/>
                          </w:rPr>
                          <w:t>通知當地地方政府社會局</w:t>
                        </w:r>
                        <w:r>
                          <w:rPr>
                            <w:rFonts w:hint="eastAsia"/>
                            <w:sz w:val="22"/>
                            <w:szCs w:val="22"/>
                          </w:rPr>
                          <w:t>（處）</w:t>
                        </w:r>
                      </w:p>
                    </w:txbxContent>
                  </v:textbox>
                </v:round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17" o:spid="_x0000_s1321" type="#_x0000_t66" style="position:absolute;left:12573;top:2139;width:2286;height:2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XnZsUA&#10;AADcAAAADwAAAGRycy9kb3ducmV2LnhtbESPzW7CMBCE70i8g7VIvRWH0FYQMKiirSiXit/7Kl6S&#10;qPE62C4Jb19XqsRxNDPfaObLztTiSs5XlhWMhgkI4tzqigsFx8PH4wSED8gaa8uk4EYelot+b46Z&#10;ti3v6LoPhYgQ9hkqKENoMil9XpJBP7QNcfTO1hkMUbpCaodthJtapknyIg1WHBdKbGhVUv69/zEK&#10;dmF0a8fvX+5NT5vt86kbry+btVIPg+51BiJQF+7h//anVpA+pfB3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9edmxQAAANwAAAAPAAAAAAAAAAAAAAAAAJgCAABkcnMv&#10;ZG93bnJldi54bWxQSwUGAAAAAAQABAD1AAAAigMAAAAA&#10;"/>
                <w10:anchorlock/>
              </v:group>
            </w:pict>
          </mc:Fallback>
        </mc:AlternateContent>
      </w:r>
    </w:p>
    <w:p w:rsidR="00E3318E" w:rsidRPr="003C4410" w:rsidRDefault="00527493" w:rsidP="00E3318E">
      <w:pPr>
        <w:jc w:val="both"/>
      </w:pPr>
      <w:r>
        <w:rPr>
          <w:noProof/>
        </w:rPr>
        <mc:AlternateContent>
          <mc:Choice Requires="wps">
            <w:drawing>
              <wp:anchor distT="0" distB="0" distL="114300" distR="114300" simplePos="0" relativeHeight="251689472" behindDoc="0" locked="0" layoutInCell="1" allowOverlap="1" wp14:anchorId="595C9D81" wp14:editId="51135393">
                <wp:simplePos x="0" y="0"/>
                <wp:positionH relativeFrom="column">
                  <wp:posOffset>2446655</wp:posOffset>
                </wp:positionH>
                <wp:positionV relativeFrom="paragraph">
                  <wp:posOffset>0</wp:posOffset>
                </wp:positionV>
                <wp:extent cx="226060" cy="228600"/>
                <wp:effectExtent l="33020" t="10160" r="26670" b="18415"/>
                <wp:wrapNone/>
                <wp:docPr id="240"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28600"/>
                        </a:xfrm>
                        <a:prstGeom prst="downArrow">
                          <a:avLst>
                            <a:gd name="adj1" fmla="val 50000"/>
                            <a:gd name="adj2" fmla="val 2528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F12E2" id="AutoShape 240" o:spid="_x0000_s1026" type="#_x0000_t67" style="position:absolute;margin-left:192.65pt;margin-top:0;width:17.8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"/>
            </w:pict>
          </mc:Fallback>
        </mc:AlternateContent>
      </w:r>
    </w:p>
    <w:p w:rsidR="00E3318E" w:rsidRPr="003C4410" w:rsidRDefault="00527493" w:rsidP="00E3318E">
      <w:pPr>
        <w:jc w:val="both"/>
      </w:pPr>
      <w:r>
        <w:rPr>
          <w:noProof/>
        </w:rPr>
        <mc:AlternateContent>
          <mc:Choice Requires="wps">
            <w:drawing>
              <wp:anchor distT="0" distB="0" distL="114300" distR="114300" simplePos="0" relativeHeight="251690496" behindDoc="0" locked="0" layoutInCell="1" allowOverlap="1" wp14:anchorId="6D7A15F3" wp14:editId="7FA90C86">
                <wp:simplePos x="0" y="0"/>
                <wp:positionH relativeFrom="column">
                  <wp:posOffset>3886200</wp:posOffset>
                </wp:positionH>
                <wp:positionV relativeFrom="paragraph">
                  <wp:posOffset>0</wp:posOffset>
                </wp:positionV>
                <wp:extent cx="228600" cy="228600"/>
                <wp:effectExtent l="5715" t="13970" r="13335" b="5080"/>
                <wp:wrapNone/>
                <wp:docPr id="239"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oundRect">
                          <a:avLst>
                            <a:gd name="adj" fmla="val 16667"/>
                          </a:avLst>
                        </a:prstGeom>
                        <a:solidFill>
                          <a:srgbClr val="FFFFFF"/>
                        </a:solidFill>
                        <a:ln w="9525">
                          <a:solidFill>
                            <a:srgbClr val="FFFFFF"/>
                          </a:solidFill>
                          <a:round/>
                          <a:headEnd/>
                          <a:tailEnd/>
                        </a:ln>
                      </wps:spPr>
                      <wps:txbx>
                        <w:txbxContent>
                          <w:p w:rsidR="006A155E" w:rsidRPr="00AD58C2" w:rsidRDefault="006A155E" w:rsidP="00E3318E">
                            <w:r>
                              <w:rPr>
                                <w:rFonts w:hint="eastAsia"/>
                              </w:rPr>
                              <w:t>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7A15F3" id="AutoShape 241" o:spid="_x0000_s1322" style="position:absolute;left:0;text-align:left;margin-left:306pt;margin-top:0;width:18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" strokecolor="white">
                <v:textbox inset="0,0,0,0">
                  <w:txbxContent>
                    <w:p w:rsidR="006A155E" w:rsidRPr="00AD58C2" w:rsidRDefault="006A155E" w:rsidP="00E3318E">
                      <w:r>
                        <w:rPr>
                          <w:rFonts w:hint="eastAsia"/>
                        </w:rPr>
                        <w:t>是</w:t>
                      </w:r>
                    </w:p>
                  </w:txbxContent>
                </v:textbox>
              </v:roundrect>
            </w:pict>
          </mc:Fallback>
        </mc:AlternateContent>
      </w:r>
      <w:r>
        <w:rPr>
          <w:noProof/>
        </w:rPr>
        <mc:AlternateContent>
          <mc:Choice Requires="wps">
            <w:drawing>
              <wp:anchor distT="0" distB="0" distL="114300" distR="114300" simplePos="0" relativeHeight="251677184" behindDoc="0" locked="0" layoutInCell="1" allowOverlap="1" wp14:anchorId="13527D9F" wp14:editId="5EAA09DD">
                <wp:simplePos x="0" y="0"/>
                <wp:positionH relativeFrom="column">
                  <wp:posOffset>-342900</wp:posOffset>
                </wp:positionH>
                <wp:positionV relativeFrom="paragraph">
                  <wp:posOffset>800100</wp:posOffset>
                </wp:positionV>
                <wp:extent cx="1028700" cy="457200"/>
                <wp:effectExtent l="5715" t="13970" r="13335" b="5080"/>
                <wp:wrapNone/>
                <wp:docPr id="238"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oundRect">
                          <a:avLst>
                            <a:gd name="adj" fmla="val 16667"/>
                          </a:avLst>
                        </a:prstGeom>
                        <a:solidFill>
                          <a:srgbClr val="FFFFFF"/>
                        </a:solidFill>
                        <a:ln w="9525">
                          <a:solidFill>
                            <a:srgbClr val="000000"/>
                          </a:solidFill>
                          <a:round/>
                          <a:headEnd/>
                          <a:tailEnd/>
                        </a:ln>
                      </wps:spPr>
                      <wps:txbx>
                        <w:txbxContent>
                          <w:p w:rsidR="006A155E" w:rsidRPr="00184FA4" w:rsidRDefault="006A155E" w:rsidP="00E3318E">
                            <w:pPr>
                              <w:spacing w:line="280" w:lineRule="exact"/>
                              <w:rPr>
                                <w:sz w:val="22"/>
                                <w:szCs w:val="22"/>
                              </w:rPr>
                            </w:pPr>
                            <w:r w:rsidRPr="00184FA4">
                              <w:rPr>
                                <w:rFonts w:hint="eastAsia"/>
                                <w:sz w:val="22"/>
                                <w:szCs w:val="22"/>
                              </w:rPr>
                              <w:t>轉介相關單位提供服務。</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527D9F" id="AutoShape 228" o:spid="_x0000_s1323" style="position:absolute;left:0;text-align:left;margin-left:-27pt;margin-top:63pt;width:81pt;height: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">
                <v:textbox inset=".5mm,.3mm,.5mm,.3mm">
                  <w:txbxContent>
                    <w:p w:rsidR="006A155E" w:rsidRPr="00184FA4" w:rsidRDefault="006A155E" w:rsidP="00E3318E">
                      <w:pPr>
                        <w:spacing w:line="280" w:lineRule="exact"/>
                        <w:rPr>
                          <w:sz w:val="22"/>
                          <w:szCs w:val="22"/>
                        </w:rPr>
                      </w:pPr>
                      <w:r w:rsidRPr="00184FA4">
                        <w:rPr>
                          <w:rFonts w:hint="eastAsia"/>
                          <w:sz w:val="22"/>
                          <w:szCs w:val="22"/>
                        </w:rPr>
                        <w:t>轉介相關單位提供服務。</w:t>
                      </w:r>
                    </w:p>
                  </w:txbxContent>
                </v:textbox>
              </v:roundrect>
            </w:pict>
          </mc:Fallback>
        </mc:AlternateContent>
      </w:r>
      <w:r>
        <w:rPr>
          <w:noProof/>
        </w:rPr>
        <mc:AlternateContent>
          <mc:Choice Requires="wpc">
            <w:drawing>
              <wp:inline distT="0" distB="0" distL="0" distR="0" wp14:anchorId="3C49399A" wp14:editId="6033AC60">
                <wp:extent cx="5257800" cy="914400"/>
                <wp:effectExtent l="0" t="13970" r="3810" b="14605"/>
                <wp:docPr id="218" name="畫布 2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3" name="AutoShape 220"/>
                        <wps:cNvSpPr>
                          <a:spLocks noChangeArrowheads="1"/>
                        </wps:cNvSpPr>
                        <wps:spPr bwMode="auto">
                          <a:xfrm>
                            <a:off x="3886200" y="228600"/>
                            <a:ext cx="228600" cy="114300"/>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4" name="AutoShape 221"/>
                        <wps:cNvSpPr>
                          <a:spLocks noChangeArrowheads="1"/>
                        </wps:cNvSpPr>
                        <wps:spPr bwMode="auto">
                          <a:xfrm>
                            <a:off x="1600200" y="0"/>
                            <a:ext cx="1943100" cy="571500"/>
                          </a:xfrm>
                          <a:prstGeom prst="roundRect">
                            <a:avLst>
                              <a:gd name="adj" fmla="val 16667"/>
                            </a:avLst>
                          </a:prstGeom>
                          <a:solidFill>
                            <a:srgbClr val="FFFFFF"/>
                          </a:solidFill>
                          <a:ln w="9525">
                            <a:solidFill>
                              <a:srgbClr val="000000"/>
                            </a:solidFill>
                            <a:round/>
                            <a:headEnd/>
                            <a:tailEnd/>
                          </a:ln>
                        </wps:spPr>
                        <wps:txbx>
                          <w:txbxContent>
                            <w:p w:rsidR="006A155E" w:rsidRPr="001B70B5" w:rsidRDefault="006A155E" w:rsidP="00E3318E">
                              <w:pPr>
                                <w:spacing w:line="280" w:lineRule="exact"/>
                                <w:rPr>
                                  <w:sz w:val="22"/>
                                  <w:szCs w:val="22"/>
                                </w:rPr>
                              </w:pPr>
                              <w:r w:rsidRPr="001B70B5">
                                <w:rPr>
                                  <w:rFonts w:hint="eastAsia"/>
                                  <w:sz w:val="22"/>
                                  <w:szCs w:val="22"/>
                                </w:rPr>
                                <w:t>篩</w:t>
                              </w:r>
                              <w:r>
                                <w:rPr>
                                  <w:rFonts w:hint="eastAsia"/>
                                  <w:sz w:val="22"/>
                                  <w:szCs w:val="22"/>
                                </w:rPr>
                                <w:t>檢</w:t>
                              </w:r>
                              <w:r w:rsidRPr="001B70B5">
                                <w:rPr>
                                  <w:rFonts w:hint="eastAsia"/>
                                  <w:sz w:val="22"/>
                                  <w:szCs w:val="22"/>
                                </w:rPr>
                                <w:t>是否為兒保、家暴個案或已提供服務之個案</w:t>
                              </w:r>
                            </w:p>
                          </w:txbxContent>
                        </wps:txbx>
                        <wps:bodyPr rot="0" vert="horz" wrap="square" lIns="91440" tIns="45720" rIns="91440" bIns="45720" anchor="t" anchorCtr="0" upright="1">
                          <a:noAutofit/>
                        </wps:bodyPr>
                      </wps:wsp>
                      <wps:wsp>
                        <wps:cNvPr id="235" name="AutoShape 222"/>
                        <wps:cNvSpPr>
                          <a:spLocks noChangeArrowheads="1"/>
                        </wps:cNvSpPr>
                        <wps:spPr bwMode="auto">
                          <a:xfrm>
                            <a:off x="4229100" y="0"/>
                            <a:ext cx="914400" cy="685800"/>
                          </a:xfrm>
                          <a:prstGeom prst="roundRect">
                            <a:avLst>
                              <a:gd name="adj" fmla="val 16667"/>
                            </a:avLst>
                          </a:prstGeom>
                          <a:solidFill>
                            <a:srgbClr val="FFFFFF"/>
                          </a:solidFill>
                          <a:ln w="9525">
                            <a:solidFill>
                              <a:srgbClr val="000000"/>
                            </a:solidFill>
                            <a:round/>
                            <a:headEnd/>
                            <a:tailEnd/>
                          </a:ln>
                        </wps:spPr>
                        <wps:txbx>
                          <w:txbxContent>
                            <w:p w:rsidR="006A155E" w:rsidRPr="001B70B5" w:rsidRDefault="006A155E" w:rsidP="00E3318E">
                              <w:pPr>
                                <w:spacing w:line="280" w:lineRule="exact"/>
                                <w:rPr>
                                  <w:sz w:val="22"/>
                                  <w:szCs w:val="22"/>
                                </w:rPr>
                              </w:pPr>
                              <w:r w:rsidRPr="001B70B5">
                                <w:rPr>
                                  <w:rFonts w:hint="eastAsia"/>
                                  <w:sz w:val="22"/>
                                  <w:szCs w:val="22"/>
                                </w:rPr>
                                <w:t>回地方政府個管單位</w:t>
                              </w:r>
                            </w:p>
                          </w:txbxContent>
                        </wps:txbx>
                        <wps:bodyPr rot="0" vert="horz" wrap="square" lIns="91440" tIns="45720" rIns="91440" bIns="45720" anchor="t" anchorCtr="0" upright="1">
                          <a:noAutofit/>
                        </wps:bodyPr>
                      </wps:wsp>
                      <wps:wsp>
                        <wps:cNvPr id="236" name="AutoShape 223"/>
                        <wps:cNvSpPr>
                          <a:spLocks noChangeArrowheads="1"/>
                        </wps:cNvSpPr>
                        <wps:spPr bwMode="auto">
                          <a:xfrm>
                            <a:off x="2446020" y="682625"/>
                            <a:ext cx="228600" cy="2286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37" name="AutoShape 224"/>
                        <wps:cNvSpPr>
                          <a:spLocks noChangeArrowheads="1"/>
                        </wps:cNvSpPr>
                        <wps:spPr bwMode="auto">
                          <a:xfrm>
                            <a:off x="2788920" y="685800"/>
                            <a:ext cx="457200" cy="225425"/>
                          </a:xfrm>
                          <a:prstGeom prst="roundRect">
                            <a:avLst>
                              <a:gd name="adj" fmla="val 16667"/>
                            </a:avLst>
                          </a:prstGeom>
                          <a:solidFill>
                            <a:srgbClr val="FFFFFF"/>
                          </a:solidFill>
                          <a:ln w="9525">
                            <a:solidFill>
                              <a:srgbClr val="FFFFFF"/>
                            </a:solidFill>
                            <a:round/>
                            <a:headEnd/>
                            <a:tailEnd/>
                          </a:ln>
                        </wps:spPr>
                        <wps:txbx>
                          <w:txbxContent>
                            <w:p w:rsidR="006A155E" w:rsidRPr="00AD58C2" w:rsidRDefault="006A155E" w:rsidP="00E3318E">
                              <w:r>
                                <w:rPr>
                                  <w:rFonts w:hint="eastAsia"/>
                                </w:rPr>
                                <w:t>否</w:t>
                              </w:r>
                            </w:p>
                          </w:txbxContent>
                        </wps:txbx>
                        <wps:bodyPr rot="0" vert="horz" wrap="square" lIns="0" tIns="0" rIns="0" bIns="0" anchor="t" anchorCtr="0" upright="1">
                          <a:noAutofit/>
                        </wps:bodyPr>
                      </wps:wsp>
                    </wpc:wpc>
                  </a:graphicData>
                </a:graphic>
              </wp:inline>
            </w:drawing>
          </mc:Choice>
          <mc:Fallback>
            <w:pict>
              <v:group w14:anchorId="3C49399A" id="畫布 218" o:spid="_x0000_s1324" editas="canvas" style="width:414pt;height:1in;mso-position-horizontal-relative:char;mso-position-vertical-relative:line" coordsize="5257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">
                <v:shape id="_x0000_s1325" type="#_x0000_t75" style="position:absolute;width:52578;height:9144;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0" o:spid="_x0000_s1326" type="#_x0000_t13" style="position:absolute;left:38862;top:2286;width:22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BBMQA&#10;AADcAAAADwAAAGRycy9kb3ducmV2LnhtbESPT2vCQBTE70K/w/KE3vRFBZGYjYil4M1/PfT4zL4m&#10;odm3aXY1aT99t1DwOMzMb5hsM9hG3bnztRMNs2kCiqVwppZSw9vldbIC5QOJocYJa/hmD5v8aZRR&#10;alwvJ76fQ6kiRHxKGqoQ2hTRFxVb8lPXskTvw3WWQpRdiaajPsJtg/MkWaKlWuJCRS3vKi4+zzer&#10;4dq8LN+P7dceDfZH/knwMpwOWj+Ph+0aVOAhPML/7b3RMF8s4O9MPAKY/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JAQTEAAAA3AAAAA8AAAAAAAAAAAAAAAAAmAIAAGRycy9k&#10;b3ducmV2LnhtbFBLBQYAAAAABAAEAPUAAACJAwAAAAA=&#10;"/>
                <v:roundrect id="AutoShape 221" o:spid="_x0000_s1327" style="position:absolute;left:16002;width:19431;height:57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KZz8UA&#10;AADcAAAADwAAAGRycy9kb3ducmV2LnhtbESPQWsCMRSE74X+h/AKvdVEa4uuRhGhpTfptgePz81z&#10;d3HzsibZdeuvN4VCj8PMfMMs14NtRE8+1I41jEcKBHHhTM2lhu+vt6cZiBCRDTaOScMPBViv7u+W&#10;mBl34U/q81iKBOGQoYYqxjaTMhQVWQwj1xIn7+i8xZikL6XxeElw28iJUq/SYs1pocKWthUVp7yz&#10;GgqjOuX3/W5+eIn5te/OLN/PWj8+DJsFiEhD/A//tT+MhsnzFH7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ApnPxQAAANwAAAAPAAAAAAAAAAAAAAAAAJgCAABkcnMv&#10;ZG93bnJldi54bWxQSwUGAAAAAAQABAD1AAAAigMAAAAA&#10;">
                  <v:textbox>
                    <w:txbxContent>
                      <w:p w:rsidR="006A155E" w:rsidRPr="001B70B5" w:rsidRDefault="006A155E" w:rsidP="00E3318E">
                        <w:pPr>
                          <w:spacing w:line="280" w:lineRule="exact"/>
                          <w:rPr>
                            <w:sz w:val="22"/>
                            <w:szCs w:val="22"/>
                          </w:rPr>
                        </w:pPr>
                        <w:r w:rsidRPr="001B70B5">
                          <w:rPr>
                            <w:rFonts w:hint="eastAsia"/>
                            <w:sz w:val="22"/>
                            <w:szCs w:val="22"/>
                          </w:rPr>
                          <w:t>篩</w:t>
                        </w:r>
                        <w:r>
                          <w:rPr>
                            <w:rFonts w:hint="eastAsia"/>
                            <w:sz w:val="22"/>
                            <w:szCs w:val="22"/>
                          </w:rPr>
                          <w:t>檢</w:t>
                        </w:r>
                        <w:r w:rsidRPr="001B70B5">
                          <w:rPr>
                            <w:rFonts w:hint="eastAsia"/>
                            <w:sz w:val="22"/>
                            <w:szCs w:val="22"/>
                          </w:rPr>
                          <w:t>是否為兒保、家暴個案或已提供服務之個案</w:t>
                        </w:r>
                      </w:p>
                    </w:txbxContent>
                  </v:textbox>
                </v:roundrect>
                <v:roundrect id="AutoShape 222" o:spid="_x0000_s1328" style="position:absolute;left:42291;width:9144;height:68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48VMQA&#10;AADcAAAADwAAAGRycy9kb3ducmV2LnhtbESPQWsCMRSE70L/Q3gFb5pUUdrVKCK09FZcPfT4unnu&#10;Lt28rEl23fbXm0LB4zAz3zDr7WAb0ZMPtWMNT1MFgrhwpuZSw+n4OnkGESKywcYxafihANvNw2iN&#10;mXFXPlCfx1IkCIcMNVQxtpmUoajIYpi6ljh5Z+ctxiR9KY3Ha4LbRs6UWkqLNaeFClvaV1R8553V&#10;UBjVKf/Zf7x8LWL+23cXlm8XrcePw24FItIQ7+H/9rvRMJsv4O9MOgJ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OPFTEAAAA3AAAAA8AAAAAAAAAAAAAAAAAmAIAAGRycy9k&#10;b3ducmV2LnhtbFBLBQYAAAAABAAEAPUAAACJAwAAAAA=&#10;">
                  <v:textbox>
                    <w:txbxContent>
                      <w:p w:rsidR="006A155E" w:rsidRPr="001B70B5" w:rsidRDefault="006A155E" w:rsidP="00E3318E">
                        <w:pPr>
                          <w:spacing w:line="280" w:lineRule="exact"/>
                          <w:rPr>
                            <w:sz w:val="22"/>
                            <w:szCs w:val="22"/>
                          </w:rPr>
                        </w:pPr>
                        <w:r w:rsidRPr="001B70B5">
                          <w:rPr>
                            <w:rFonts w:hint="eastAsia"/>
                            <w:sz w:val="22"/>
                            <w:szCs w:val="22"/>
                          </w:rPr>
                          <w:t>回地方政府個管單位</w:t>
                        </w:r>
                      </w:p>
                    </w:txbxContent>
                  </v:textbox>
                </v:roundrect>
                <v:shape id="AutoShape 223" o:spid="_x0000_s1329" type="#_x0000_t67" style="position:absolute;left:24460;top:682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gQNsIA&#10;AADcAAAADwAAAGRycy9kb3ducmV2LnhtbESP0WoCMRRE3wv+Q7hC32p2LS5laxQRBN9qtR9w2dzu&#10;Lm5uYhLX+PeNUPBxmJkzzHKdzCBG8qG3rKCcFSCIG6t7bhX8nHZvHyBCRNY4WCYFdwqwXk1ellhr&#10;e+NvGo+xFRnCoUYFXYyuljI0HRkMM+uIs/drvcGYpW+l9njLcDPIeVFU0mDPeaFDR9uOmvPxahRc&#10;xkO5x7JKXyldnde7xWIbnVKv07T5BBEpxWf4v73XCubvFTzO5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2BA2wgAAANwAAAAPAAAAAAAAAAAAAAAAAJgCAABkcnMvZG93&#10;bnJldi54bWxQSwUGAAAAAAQABAD1AAAAhwMAAAAA&#10;">
                  <v:textbox style="layout-flow:vertical-ideographic"/>
                </v:shape>
                <v:roundrect id="AutoShape 224" o:spid="_x0000_s1330" style="position:absolute;left:27889;top:6858;width:4572;height:225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vY+cYA&#10;AADcAAAADwAAAGRycy9kb3ducmV2LnhtbESP3WrCQBSE7wt9h+UUelc3WqgSXcUGAi3U4h/q5SF7&#10;zKZmz4bsqvHtu0Khl8PMfMNMZp2txYVaXzlW0O8lIIgLpysuFWw3+csIhA/IGmvHpOBGHmbTx4cJ&#10;ptpdeUWXdShFhLBPUYEJoUml9IUhi77nGuLoHV1rMUTZllK3eI1wW8tBkrxJixXHBYMNZYaK0/ps&#10;FSyz3emQ55+7n3D+OmaL/Tt/G6PU81M3H4MI1IX/8F/7QysYvA7hfiYe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FvY+cYAAADcAAAADwAAAAAAAAAAAAAAAACYAgAAZHJz&#10;L2Rvd25yZXYueG1sUEsFBgAAAAAEAAQA9QAAAIsDAAAAAA==&#10;" strokecolor="white">
                  <v:textbox inset="0,0,0,0">
                    <w:txbxContent>
                      <w:p w:rsidR="006A155E" w:rsidRPr="00AD58C2" w:rsidRDefault="006A155E" w:rsidP="00E3318E">
                        <w:r>
                          <w:rPr>
                            <w:rFonts w:hint="eastAsia"/>
                          </w:rPr>
                          <w:t>否</w:t>
                        </w:r>
                      </w:p>
                    </w:txbxContent>
                  </v:textbox>
                </v:roundrect>
                <w10:anchorlock/>
              </v:group>
            </w:pict>
          </mc:Fallback>
        </mc:AlternateContent>
      </w:r>
    </w:p>
    <w:p w:rsidR="00E3318E" w:rsidRPr="003C4410" w:rsidRDefault="00527493" w:rsidP="00E3318E">
      <w:pPr>
        <w:jc w:val="both"/>
      </w:pPr>
      <w:r>
        <w:rPr>
          <w:noProof/>
        </w:rPr>
        <mc:AlternateContent>
          <mc:Choice Requires="wps">
            <w:drawing>
              <wp:anchor distT="0" distB="0" distL="114300" distR="114300" simplePos="0" relativeHeight="251683328" behindDoc="0" locked="0" layoutInCell="1" allowOverlap="1" wp14:anchorId="3968BA23" wp14:editId="01B9B3B3">
                <wp:simplePos x="0" y="0"/>
                <wp:positionH relativeFrom="column">
                  <wp:posOffset>685800</wp:posOffset>
                </wp:positionH>
                <wp:positionV relativeFrom="paragraph">
                  <wp:posOffset>114300</wp:posOffset>
                </wp:positionV>
                <wp:extent cx="457200" cy="1028700"/>
                <wp:effectExtent l="53340" t="33020" r="13335" b="5080"/>
                <wp:wrapNone/>
                <wp:docPr id="232"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86037" id="Line 234" o:spid="_x0000_s1026" style="position:absolute;flip:x 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90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">
                <v:stroke endarrow="block"/>
              </v:line>
            </w:pict>
          </mc:Fallback>
        </mc:AlternateContent>
      </w:r>
      <w:r>
        <w:rPr>
          <w:noProof/>
        </w:rPr>
        <mc:AlternateContent>
          <mc:Choice Requires="wps">
            <w:drawing>
              <wp:anchor distT="0" distB="0" distL="114300" distR="114300" simplePos="0" relativeHeight="251686400" behindDoc="0" locked="0" layoutInCell="1" allowOverlap="1" wp14:anchorId="4C2F8B7B" wp14:editId="5706C307">
                <wp:simplePos x="0" y="0"/>
                <wp:positionH relativeFrom="column">
                  <wp:posOffset>1485900</wp:posOffset>
                </wp:positionH>
                <wp:positionV relativeFrom="paragraph">
                  <wp:posOffset>0</wp:posOffset>
                </wp:positionV>
                <wp:extent cx="2286000" cy="570865"/>
                <wp:effectExtent l="5715" t="13970" r="13335" b="5715"/>
                <wp:wrapNone/>
                <wp:docPr id="231"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0865"/>
                        </a:xfrm>
                        <a:prstGeom prst="roundRect">
                          <a:avLst>
                            <a:gd name="adj" fmla="val 16667"/>
                          </a:avLst>
                        </a:prstGeom>
                        <a:solidFill>
                          <a:srgbClr val="FFFFFF"/>
                        </a:solidFill>
                        <a:ln w="9525">
                          <a:solidFill>
                            <a:srgbClr val="000000"/>
                          </a:solidFill>
                          <a:round/>
                          <a:headEnd/>
                          <a:tailEnd/>
                        </a:ln>
                      </wps:spPr>
                      <wps:txbx>
                        <w:txbxContent>
                          <w:p w:rsidR="006A155E" w:rsidRPr="00184FA4" w:rsidRDefault="006A155E" w:rsidP="00E3318E">
                            <w:pPr>
                              <w:spacing w:line="280" w:lineRule="exact"/>
                              <w:rPr>
                                <w:sz w:val="22"/>
                                <w:szCs w:val="22"/>
                              </w:rPr>
                            </w:pPr>
                            <w:r w:rsidRPr="00184FA4">
                              <w:rPr>
                                <w:rFonts w:hint="eastAsia"/>
                                <w:sz w:val="22"/>
                                <w:szCs w:val="22"/>
                              </w:rPr>
                              <w:t>結合民間團體訪視評估高風險家庭之問題及需求。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2F8B7B" id="AutoShape 237" o:spid="_x0000_s1331" style="position:absolute;left:0;text-align:left;margin-left:117pt;margin-top:0;width:180pt;height:44.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">
                <v:textbox>
                  <w:txbxContent>
                    <w:p w:rsidR="006A155E" w:rsidRPr="00184FA4" w:rsidRDefault="006A155E" w:rsidP="00E3318E">
                      <w:pPr>
                        <w:spacing w:line="280" w:lineRule="exact"/>
                        <w:rPr>
                          <w:sz w:val="22"/>
                          <w:szCs w:val="22"/>
                        </w:rPr>
                      </w:pPr>
                      <w:r w:rsidRPr="00184FA4">
                        <w:rPr>
                          <w:rFonts w:hint="eastAsia"/>
                          <w:sz w:val="22"/>
                          <w:szCs w:val="22"/>
                        </w:rPr>
                        <w:t>結合民間團體訪視評估高風險家庭之問題及需求。</w:t>
                      </w:r>
                    </w:p>
                  </w:txbxContent>
                </v:textbox>
              </v:roundrect>
            </w:pict>
          </mc:Fallback>
        </mc:AlternateContent>
      </w:r>
    </w:p>
    <w:p w:rsidR="00E3318E" w:rsidRPr="003C4410" w:rsidRDefault="00E3318E" w:rsidP="00E3318E">
      <w:pPr>
        <w:jc w:val="both"/>
      </w:pPr>
    </w:p>
    <w:p w:rsidR="00E3318E" w:rsidRPr="003C4410" w:rsidRDefault="00527493" w:rsidP="00E3318E">
      <w:pPr>
        <w:jc w:val="both"/>
      </w:pPr>
      <w:r>
        <w:rPr>
          <w:noProof/>
        </w:rPr>
        <mc:AlternateContent>
          <mc:Choice Requires="wps">
            <w:drawing>
              <wp:anchor distT="0" distB="0" distL="114300" distR="114300" simplePos="0" relativeHeight="251678208" behindDoc="0" locked="0" layoutInCell="1" allowOverlap="1" wp14:anchorId="3974D01D" wp14:editId="5160C9F1">
                <wp:simplePos x="0" y="0"/>
                <wp:positionH relativeFrom="column">
                  <wp:posOffset>-342900</wp:posOffset>
                </wp:positionH>
                <wp:positionV relativeFrom="paragraph">
                  <wp:posOffset>0</wp:posOffset>
                </wp:positionV>
                <wp:extent cx="1028700" cy="2057400"/>
                <wp:effectExtent l="5715" t="12065" r="13335" b="6985"/>
                <wp:wrapNone/>
                <wp:docPr id="230"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057400"/>
                        </a:xfrm>
                        <a:prstGeom prst="roundRect">
                          <a:avLst>
                            <a:gd name="adj" fmla="val 16667"/>
                          </a:avLst>
                        </a:prstGeom>
                        <a:solidFill>
                          <a:srgbClr val="FFFFFF"/>
                        </a:solidFill>
                        <a:ln w="9525">
                          <a:solidFill>
                            <a:srgbClr val="000000"/>
                          </a:solidFill>
                          <a:round/>
                          <a:headEnd/>
                          <a:tailEnd/>
                        </a:ln>
                      </wps:spPr>
                      <wps:txbx>
                        <w:txbxContent>
                          <w:p w:rsidR="006A155E" w:rsidRPr="001B70B5" w:rsidRDefault="006A155E" w:rsidP="00E3318E">
                            <w:pPr>
                              <w:spacing w:line="280" w:lineRule="exact"/>
                              <w:jc w:val="both"/>
                              <w:rPr>
                                <w:rFonts w:ascii="新細明體" w:hAnsi="新細明體"/>
                                <w:sz w:val="22"/>
                                <w:szCs w:val="22"/>
                              </w:rPr>
                            </w:pPr>
                            <w:r w:rsidRPr="001B70B5">
                              <w:rPr>
                                <w:rFonts w:ascii="新細明體" w:hAnsi="新細明體" w:hint="eastAsia"/>
                                <w:sz w:val="22"/>
                                <w:szCs w:val="22"/>
                              </w:rPr>
                              <w:t>經評估為兒童少年保護、家庭暴力及性侵害個案，應轉請社會局或家暴中心循兒虐及家暴處遇流程辦理。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4D01D" id="AutoShape 229" o:spid="_x0000_s1332" style="position:absolute;left:0;text-align:left;margin-left:-27pt;margin-top:0;width:81pt;height:16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">
                <v:textbox>
                  <w:txbxContent>
                    <w:p w:rsidR="006A155E" w:rsidRPr="001B70B5" w:rsidRDefault="006A155E" w:rsidP="00E3318E">
                      <w:pPr>
                        <w:spacing w:line="280" w:lineRule="exact"/>
                        <w:jc w:val="both"/>
                        <w:rPr>
                          <w:rFonts w:ascii="新細明體" w:hAnsi="新細明體"/>
                          <w:sz w:val="22"/>
                          <w:szCs w:val="22"/>
                        </w:rPr>
                      </w:pPr>
                      <w:r w:rsidRPr="001B70B5">
                        <w:rPr>
                          <w:rFonts w:ascii="新細明體" w:hAnsi="新細明體" w:hint="eastAsia"/>
                          <w:sz w:val="22"/>
                          <w:szCs w:val="22"/>
                        </w:rPr>
                        <w:t>經評估為兒童少年保護、家庭暴力及性侵害個案，應轉請社會局或家暴中心循兒虐及家暴處遇流程辦理。</w:t>
                      </w:r>
                    </w:p>
                  </w:txbxContent>
                </v:textbox>
              </v:roundrect>
            </w:pict>
          </mc:Fallback>
        </mc:AlternateContent>
      </w:r>
    </w:p>
    <w:p w:rsidR="00E3318E" w:rsidRPr="003C4410" w:rsidRDefault="00527493" w:rsidP="00E3318E">
      <w:pPr>
        <w:jc w:val="both"/>
      </w:pPr>
      <w:r>
        <w:rPr>
          <w:noProof/>
        </w:rPr>
        <mc:AlternateContent>
          <mc:Choice Requires="wps">
            <w:drawing>
              <wp:anchor distT="0" distB="0" distL="114300" distR="114300" simplePos="0" relativeHeight="251684352" behindDoc="0" locked="0" layoutInCell="1" allowOverlap="1" wp14:anchorId="0930017D" wp14:editId="11B5D135">
                <wp:simplePos x="0" y="0"/>
                <wp:positionH relativeFrom="column">
                  <wp:posOffset>685800</wp:posOffset>
                </wp:positionH>
                <wp:positionV relativeFrom="paragraph">
                  <wp:posOffset>685800</wp:posOffset>
                </wp:positionV>
                <wp:extent cx="457200" cy="1600200"/>
                <wp:effectExtent l="53340" t="6350" r="13335" b="31750"/>
                <wp:wrapNone/>
                <wp:docPr id="229"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603F7" id="Line 235"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4pt" to="90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">
                <v:stroke endarrow="block"/>
              </v:line>
            </w:pict>
          </mc:Fallback>
        </mc:AlternateContent>
      </w:r>
      <w:r>
        <w:rPr>
          <w:noProof/>
        </w:rPr>
        <mc:AlternateContent>
          <mc:Choice Requires="wps">
            <w:drawing>
              <wp:anchor distT="0" distB="0" distL="114300" distR="114300" simplePos="0" relativeHeight="251679232" behindDoc="0" locked="0" layoutInCell="1" allowOverlap="1" wp14:anchorId="0727ABF5" wp14:editId="17FC9758">
                <wp:simplePos x="0" y="0"/>
                <wp:positionH relativeFrom="column">
                  <wp:posOffset>1257300</wp:posOffset>
                </wp:positionH>
                <wp:positionV relativeFrom="paragraph">
                  <wp:posOffset>457200</wp:posOffset>
                </wp:positionV>
                <wp:extent cx="274955" cy="243205"/>
                <wp:effectExtent l="15240" t="25400" r="5080" b="26670"/>
                <wp:wrapNone/>
                <wp:docPr id="228"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43205"/>
                        </a:xfrm>
                        <a:prstGeom prst="leftArrow">
                          <a:avLst>
                            <a:gd name="adj1" fmla="val 50000"/>
                            <a:gd name="adj2" fmla="val 282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EE68C" id="AutoShape 230" o:spid="_x0000_s1026" type="#_x0000_t66" style="position:absolute;margin-left:99pt;margin-top:36pt;width:21.65pt;height:19.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"/>
            </w:pict>
          </mc:Fallback>
        </mc:AlternateContent>
      </w:r>
      <w:r>
        <w:rPr>
          <w:noProof/>
        </w:rPr>
        <mc:AlternateContent>
          <mc:Choice Requires="wpc">
            <w:drawing>
              <wp:inline distT="0" distB="0" distL="0" distR="0" wp14:anchorId="5046CD6E" wp14:editId="4743D338">
                <wp:extent cx="5257800" cy="914400"/>
                <wp:effectExtent l="0" t="6350" r="13335" b="3175"/>
                <wp:docPr id="208" name="畫布 2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 name="AutoShape 210"/>
                        <wps:cNvSpPr>
                          <a:spLocks noChangeArrowheads="1"/>
                        </wps:cNvSpPr>
                        <wps:spPr bwMode="auto">
                          <a:xfrm>
                            <a:off x="2446020" y="0"/>
                            <a:ext cx="228600" cy="2286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24" name="AutoShape 211"/>
                        <wps:cNvSpPr>
                          <a:spLocks noChangeArrowheads="1"/>
                        </wps:cNvSpPr>
                        <wps:spPr bwMode="auto">
                          <a:xfrm>
                            <a:off x="1645920" y="342900"/>
                            <a:ext cx="2011680" cy="457200"/>
                          </a:xfrm>
                          <a:prstGeom prst="roundRect">
                            <a:avLst>
                              <a:gd name="adj" fmla="val 16667"/>
                            </a:avLst>
                          </a:prstGeom>
                          <a:solidFill>
                            <a:srgbClr val="FFFFFF"/>
                          </a:solidFill>
                          <a:ln w="9525">
                            <a:solidFill>
                              <a:srgbClr val="000000"/>
                            </a:solidFill>
                            <a:round/>
                            <a:headEnd/>
                            <a:tailEnd/>
                          </a:ln>
                        </wps:spPr>
                        <wps:txbx>
                          <w:txbxContent>
                            <w:p w:rsidR="006A155E" w:rsidRPr="001B70B5" w:rsidRDefault="006A155E" w:rsidP="00E3318E">
                              <w:pPr>
                                <w:spacing w:line="240" w:lineRule="exact"/>
                                <w:rPr>
                                  <w:sz w:val="22"/>
                                  <w:szCs w:val="22"/>
                                </w:rPr>
                              </w:pPr>
                              <w:r w:rsidRPr="001B70B5">
                                <w:rPr>
                                  <w:rFonts w:hint="eastAsia"/>
                                  <w:sz w:val="22"/>
                                  <w:szCs w:val="22"/>
                                </w:rPr>
                                <w:t>民間團體提出評估結果及處遇計畫並回報社會局。</w:t>
                              </w:r>
                            </w:p>
                          </w:txbxContent>
                        </wps:txbx>
                        <wps:bodyPr rot="0" vert="horz" wrap="square" lIns="91440" tIns="45720" rIns="91440" bIns="45720" anchor="t" anchorCtr="0" upright="1">
                          <a:noAutofit/>
                        </wps:bodyPr>
                      </wps:wsp>
                      <wps:wsp>
                        <wps:cNvPr id="226" name="Line 212"/>
                        <wps:cNvCnPr/>
                        <wps:spPr bwMode="auto">
                          <a:xfrm>
                            <a:off x="3657600" y="571500"/>
                            <a:ext cx="1600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213"/>
                        <wps:cNvCnPr/>
                        <wps:spPr bwMode="auto">
                          <a:xfrm flipH="1">
                            <a:off x="731520" y="610870"/>
                            <a:ext cx="411480" cy="18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046CD6E" id="畫布 208" o:spid="_x0000_s1333" editas="canvas" style="width:414pt;height:1in;mso-position-horizontal-relative:char;mso-position-vertical-relative:line" coordsize="5257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">
                <v:shape id="_x0000_s1334" type="#_x0000_t75" style="position:absolute;width:52578;height:9144;visibility:visible;mso-wrap-style:square">
                  <v:fill o:detectmouseclick="t"/>
                  <v:path o:connecttype="none"/>
                </v:shape>
                <v:shape id="AutoShape 210" o:spid="_x0000_s1335" type="#_x0000_t67" style="position:absolute;left:24460;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m+cEA&#10;AADbAAAADwAAAGRycy9kb3ducmV2LnhtbESP3WoCMRSE74W+QzgF79zstiiyNUoRBO9afx7gsDnu&#10;Lt2cpElc07c3BcHLYWa+YVabZAYxkg+9ZQVVUYIgbqzuuVVwPu1mSxAhImscLJOCPwqwWb9MVlhr&#10;e+MDjcfYigzhUKOCLkZXSxmajgyGwjri7F2sNxiz9K3UHm8Zbgb5VpYLabDnvNCho21Hzc/xahT8&#10;jt/VHqtF+krp6rzezefb6JSavqbPDxCRUnyGH+29VvBewf+X/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L5vnBAAAA2wAAAA8AAAAAAAAAAAAAAAAAmAIAAGRycy9kb3du&#10;cmV2LnhtbFBLBQYAAAAABAAEAPUAAACGAwAAAAA=&#10;">
                  <v:textbox style="layout-flow:vertical-ideographic"/>
                </v:shape>
                <v:roundrect id="AutoShape 211" o:spid="_x0000_s1336" style="position:absolute;left:16459;top:3429;width:20117;height:4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sPEsQA&#10;AADcAAAADwAAAGRycy9kb3ducmV2LnhtbESPQWvCQBSE7wX/w/KE3uquwRZNXUUKld5KowePr9nX&#10;JDT7Nu5uYvTXdwuFHoeZ+YZZb0fbioF8aBxrmM8UCOLSmYYrDcfD68MSRIjIBlvHpOFKAbabyd0a&#10;c+Mu/EFDESuRIBxy1FDH2OVShrImi2HmOuLkfTlvMSbpK2k8XhLctjJT6klabDgt1NjRS03ld9Fb&#10;DaVRvfKn4X31+RiL29CfWe7PWt9Px90ziEhj/A//td+MhixbwO+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bDxLEAAAA3AAAAA8AAAAAAAAAAAAAAAAAmAIAAGRycy9k&#10;b3ducmV2LnhtbFBLBQYAAAAABAAEAPUAAACJAwAAAAA=&#10;">
                  <v:textbox>
                    <w:txbxContent>
                      <w:p w:rsidR="006A155E" w:rsidRPr="001B70B5" w:rsidRDefault="006A155E" w:rsidP="00E3318E">
                        <w:pPr>
                          <w:spacing w:line="240" w:lineRule="exact"/>
                          <w:rPr>
                            <w:sz w:val="22"/>
                            <w:szCs w:val="22"/>
                          </w:rPr>
                        </w:pPr>
                        <w:r w:rsidRPr="001B70B5">
                          <w:rPr>
                            <w:rFonts w:hint="eastAsia"/>
                            <w:sz w:val="22"/>
                            <w:szCs w:val="22"/>
                          </w:rPr>
                          <w:t>民間團體提出評估結果及處遇計畫並回報社會局。</w:t>
                        </w:r>
                      </w:p>
                    </w:txbxContent>
                  </v:textbox>
                </v:roundrect>
                <v:line id="Line 212" o:spid="_x0000_s1337" style="position:absolute;visibility:visible;mso-wrap-style:square" from="36576,5715" to="52578,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213" o:spid="_x0000_s1338" style="position:absolute;flip:x;visibility:visible;mso-wrap-style:square" from="7315,6108" to="11430,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yscUAAADcAAAADwAAAGRycy9kb3ducmV2LnhtbESPzWvCQBDF7wX/h2WEXoJuGqFqdJV+&#10;CQXx4MfB45Adk2B2NmSnmv733UKhx8eb93vzluveNepGXag9G3gap6CIC29rLg2cjpvRDFQQZIuN&#10;ZzLwTQHWq8HDEnPr77yn20FKFSEccjRQibS51qGoyGEY+5Y4ehffOZQou1LbDu8R7hqdpemzdlhz&#10;bKiwpbeKiuvhy8U3Njt+n0ySV6eTZE4fZ9mmWox5HPYvC1BCvfwf/6U/rYEsm8L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cyscUAAADcAAAADwAAAAAAAAAA&#10;AAAAAAChAgAAZHJzL2Rvd25yZXYueG1sUEsFBgAAAAAEAAQA+QAAAJMDAAAAAA==&#10;">
                  <v:stroke endarrow="block"/>
                </v:line>
                <w10:anchorlock/>
              </v:group>
            </w:pict>
          </mc:Fallback>
        </mc:AlternateContent>
      </w:r>
    </w:p>
    <w:p w:rsidR="00E3318E" w:rsidRPr="003C4410" w:rsidRDefault="00527493" w:rsidP="00E3318E">
      <w:pPr>
        <w:jc w:val="both"/>
      </w:pPr>
      <w:r>
        <w:rPr>
          <w:noProof/>
        </w:rPr>
        <mc:AlternateContent>
          <mc:Choice Requires="wps">
            <w:drawing>
              <wp:anchor distT="0" distB="0" distL="114300" distR="114300" simplePos="0" relativeHeight="251688448" behindDoc="0" locked="0" layoutInCell="1" allowOverlap="1" wp14:anchorId="100AF884" wp14:editId="0FECAC62">
                <wp:simplePos x="0" y="0"/>
                <wp:positionH relativeFrom="column">
                  <wp:posOffset>2971800</wp:posOffset>
                </wp:positionH>
                <wp:positionV relativeFrom="paragraph">
                  <wp:posOffset>0</wp:posOffset>
                </wp:positionV>
                <wp:extent cx="686435" cy="283845"/>
                <wp:effectExtent l="5715" t="6350" r="12700" b="5080"/>
                <wp:wrapNone/>
                <wp:docPr id="30"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83845"/>
                        </a:xfrm>
                        <a:prstGeom prst="roundRect">
                          <a:avLst>
                            <a:gd name="adj" fmla="val 16667"/>
                          </a:avLst>
                        </a:prstGeom>
                        <a:solidFill>
                          <a:srgbClr val="FFFFFF"/>
                        </a:solidFill>
                        <a:ln w="9525">
                          <a:solidFill>
                            <a:srgbClr val="FFFFFF"/>
                          </a:solidFill>
                          <a:round/>
                          <a:headEnd/>
                          <a:tailEnd/>
                        </a:ln>
                      </wps:spPr>
                      <wps:txbx>
                        <w:txbxContent>
                          <w:p w:rsidR="006A155E" w:rsidRDefault="006A155E" w:rsidP="00E3318E">
                            <w:r>
                              <w:rPr>
                                <w:rFonts w:hint="eastAsia"/>
                              </w:rPr>
                              <w:t>開案</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0AF884" id="AutoShape 239" o:spid="_x0000_s1339" style="position:absolute;left:0;text-align:left;margin-left:234pt;margin-top:0;width:54.05pt;height:22.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" strokecolor="white">
                <v:textbox inset=",0,,0">
                  <w:txbxContent>
                    <w:p w:rsidR="006A155E" w:rsidRDefault="006A155E" w:rsidP="00E3318E">
                      <w:r>
                        <w:rPr>
                          <w:rFonts w:hint="eastAsia"/>
                        </w:rPr>
                        <w:t>開案</w:t>
                      </w:r>
                    </w:p>
                  </w:txbxContent>
                </v:textbox>
              </v:roundrect>
            </w:pict>
          </mc:Fallback>
        </mc:AlternateContent>
      </w:r>
      <w:r>
        <w:rPr>
          <w:noProof/>
        </w:rPr>
        <mc:AlternateContent>
          <mc:Choice Requires="wps">
            <w:drawing>
              <wp:anchor distT="0" distB="0" distL="114300" distR="114300" simplePos="0" relativeHeight="251687424" behindDoc="0" locked="0" layoutInCell="1" allowOverlap="1" wp14:anchorId="059DE992" wp14:editId="161641D6">
                <wp:simplePos x="0" y="0"/>
                <wp:positionH relativeFrom="column">
                  <wp:posOffset>2446020</wp:posOffset>
                </wp:positionH>
                <wp:positionV relativeFrom="paragraph">
                  <wp:posOffset>0</wp:posOffset>
                </wp:positionV>
                <wp:extent cx="228600" cy="228600"/>
                <wp:effectExtent l="32385" t="6350" r="34290" b="12700"/>
                <wp:wrapNone/>
                <wp:docPr id="29"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7B0E8" id="AutoShape 238" o:spid="_x0000_s1026" type="#_x0000_t67" style="position:absolute;margin-left:192.6pt;margin-top:0;width:18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">
                <v:textbox style="layout-flow:vertical-ideographic"/>
              </v:shape>
            </w:pict>
          </mc:Fallback>
        </mc:AlternateContent>
      </w:r>
    </w:p>
    <w:p w:rsidR="00E3318E" w:rsidRPr="003C4410" w:rsidRDefault="00527493" w:rsidP="00E3318E">
      <w:pPr>
        <w:jc w:val="both"/>
      </w:pPr>
      <w:r>
        <w:rPr>
          <w:noProof/>
        </w:rPr>
        <mc:AlternateContent>
          <mc:Choice Requires="wps">
            <w:drawing>
              <wp:anchor distT="0" distB="0" distL="114300" distR="114300" simplePos="0" relativeHeight="251691520" behindDoc="0" locked="0" layoutInCell="1" allowOverlap="1" wp14:anchorId="6EE86044" wp14:editId="63C21360">
                <wp:simplePos x="0" y="0"/>
                <wp:positionH relativeFrom="column">
                  <wp:posOffset>1943100</wp:posOffset>
                </wp:positionH>
                <wp:positionV relativeFrom="paragraph">
                  <wp:posOffset>114300</wp:posOffset>
                </wp:positionV>
                <wp:extent cx="1257300" cy="457200"/>
                <wp:effectExtent l="5715" t="10160" r="13335" b="8890"/>
                <wp:wrapNone/>
                <wp:docPr id="28"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57300" cy="457200"/>
                        </a:xfrm>
                        <a:prstGeom prst="roundRect">
                          <a:avLst>
                            <a:gd name="adj" fmla="val 16667"/>
                          </a:avLst>
                        </a:prstGeom>
                        <a:solidFill>
                          <a:srgbClr val="FFFFFF"/>
                        </a:solidFill>
                        <a:ln w="9525">
                          <a:solidFill>
                            <a:srgbClr val="000000"/>
                          </a:solidFill>
                          <a:round/>
                          <a:headEnd/>
                          <a:tailEnd/>
                        </a:ln>
                      </wps:spPr>
                      <wps:txbx>
                        <w:txbxContent>
                          <w:p w:rsidR="006A155E" w:rsidRPr="001B70B5" w:rsidRDefault="006A155E" w:rsidP="00E3318E">
                            <w:pPr>
                              <w:spacing w:line="240" w:lineRule="exact"/>
                              <w:rPr>
                                <w:sz w:val="22"/>
                                <w:szCs w:val="22"/>
                              </w:rPr>
                            </w:pPr>
                            <w:r w:rsidRPr="001B70B5">
                              <w:rPr>
                                <w:rFonts w:hint="eastAsia"/>
                                <w:sz w:val="22"/>
                                <w:szCs w:val="22"/>
                              </w:rPr>
                              <w:t>依個案需求提供家庭處遇服務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E86044" id="AutoShape 242" o:spid="_x0000_s1340" style="position:absolute;left:0;text-align:left;margin-left:153pt;margin-top:9pt;width:99pt;height:36pt;rotation:18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">
                <v:textbox>
                  <w:txbxContent>
                    <w:p w:rsidR="006A155E" w:rsidRPr="001B70B5" w:rsidRDefault="006A155E" w:rsidP="00E3318E">
                      <w:pPr>
                        <w:spacing w:line="240" w:lineRule="exact"/>
                        <w:rPr>
                          <w:sz w:val="22"/>
                          <w:szCs w:val="22"/>
                        </w:rPr>
                      </w:pPr>
                      <w:r w:rsidRPr="001B70B5">
                        <w:rPr>
                          <w:rFonts w:hint="eastAsia"/>
                          <w:sz w:val="22"/>
                          <w:szCs w:val="22"/>
                        </w:rPr>
                        <w:t>依個案需求提供家庭處遇服務</w:t>
                      </w:r>
                    </w:p>
                  </w:txbxContent>
                </v:textbox>
              </v:roundrect>
            </w:pict>
          </mc:Fallback>
        </mc:AlternateContent>
      </w:r>
    </w:p>
    <w:p w:rsidR="00E3318E" w:rsidRPr="003C4410" w:rsidRDefault="00527493" w:rsidP="00E3318E">
      <w:pPr>
        <w:jc w:val="both"/>
      </w:pPr>
      <w:r>
        <w:rPr>
          <w:noProof/>
        </w:rPr>
        <mc:AlternateContent>
          <mc:Choice Requires="wpc">
            <w:drawing>
              <wp:inline distT="0" distB="0" distL="0" distR="0" wp14:anchorId="276E41B0" wp14:editId="4BDAC16C">
                <wp:extent cx="5257800" cy="228600"/>
                <wp:effectExtent l="0" t="4445" r="3810" b="0"/>
                <wp:docPr id="225" name="畫布 2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34E9BB8" id="畫布 225" o:spid="_x0000_s1026" editas="canvas" style="width:414pt;height:18pt;mso-position-horizontal-relative:char;mso-position-vertical-relative:line" coordsize="5257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">
                <v:shape id="_x0000_s1027" type="#_x0000_t75" style="position:absolute;width:52578;height:2286;visibility:visible;mso-wrap-style:square">
                  <v:fill o:detectmouseclick="t"/>
                  <v:path o:connecttype="none"/>
                </v:shape>
                <w10:anchorlock/>
              </v:group>
            </w:pict>
          </mc:Fallback>
        </mc:AlternateContent>
      </w:r>
    </w:p>
    <w:p w:rsidR="00E3318E" w:rsidRPr="003C4410" w:rsidRDefault="00527493" w:rsidP="00E3318E">
      <w:pPr>
        <w:jc w:val="both"/>
      </w:pPr>
      <w:r>
        <w:rPr>
          <w:noProof/>
        </w:rPr>
        <mc:AlternateContent>
          <mc:Choice Requires="wpc">
            <w:drawing>
              <wp:inline distT="0" distB="0" distL="0" distR="0" wp14:anchorId="223B26D3" wp14:editId="524D3748">
                <wp:extent cx="6103620" cy="1485900"/>
                <wp:effectExtent l="5715" t="4445" r="0" b="5080"/>
                <wp:docPr id="203" name="畫布 2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AutoShape 205"/>
                        <wps:cNvSpPr>
                          <a:spLocks noChangeArrowheads="1"/>
                        </wps:cNvSpPr>
                        <wps:spPr bwMode="auto">
                          <a:xfrm>
                            <a:off x="2446020" y="114300"/>
                            <a:ext cx="228600" cy="2286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6" name="AutoShape 206"/>
                        <wps:cNvSpPr>
                          <a:spLocks noChangeArrowheads="1"/>
                        </wps:cNvSpPr>
                        <wps:spPr bwMode="auto">
                          <a:xfrm>
                            <a:off x="1485900" y="457200"/>
                            <a:ext cx="2400300" cy="685800"/>
                          </a:xfrm>
                          <a:prstGeom prst="roundRect">
                            <a:avLst>
                              <a:gd name="adj" fmla="val 16667"/>
                            </a:avLst>
                          </a:prstGeom>
                          <a:solidFill>
                            <a:srgbClr val="FFFFFF"/>
                          </a:solidFill>
                          <a:ln w="9525">
                            <a:solidFill>
                              <a:srgbClr val="000000"/>
                            </a:solidFill>
                            <a:round/>
                            <a:headEnd/>
                            <a:tailEnd/>
                          </a:ln>
                        </wps:spPr>
                        <wps:txbx>
                          <w:txbxContent>
                            <w:p w:rsidR="006A155E" w:rsidRDefault="006A155E" w:rsidP="00E3318E">
                              <w:r>
                                <w:rPr>
                                  <w:rFonts w:hint="eastAsia"/>
                                </w:rPr>
                                <w:t>6</w:t>
                              </w:r>
                              <w:r>
                                <w:rPr>
                                  <w:rFonts w:hint="eastAsia"/>
                                </w:rPr>
                                <w:t>個月後評估成效結案或轉介提供常態服務之單位</w:t>
                              </w:r>
                            </w:p>
                          </w:txbxContent>
                        </wps:txbx>
                        <wps:bodyPr rot="0" vert="horz" wrap="square" lIns="91440" tIns="45720" rIns="91440" bIns="45720" anchor="t" anchorCtr="0" upright="1">
                          <a:noAutofit/>
                        </wps:bodyPr>
                      </wps:wsp>
                      <wps:wsp>
                        <wps:cNvPr id="27" name="AutoShape 207"/>
                        <wps:cNvSpPr>
                          <a:spLocks noChangeArrowheads="1"/>
                        </wps:cNvSpPr>
                        <wps:spPr bwMode="auto">
                          <a:xfrm>
                            <a:off x="0" y="743585"/>
                            <a:ext cx="914400" cy="742315"/>
                          </a:xfrm>
                          <a:prstGeom prst="roundRect">
                            <a:avLst>
                              <a:gd name="adj" fmla="val 16667"/>
                            </a:avLst>
                          </a:prstGeom>
                          <a:solidFill>
                            <a:srgbClr val="FFFFFF"/>
                          </a:solidFill>
                          <a:ln w="9525">
                            <a:solidFill>
                              <a:srgbClr val="000000"/>
                            </a:solidFill>
                            <a:round/>
                            <a:headEnd/>
                            <a:tailEnd/>
                          </a:ln>
                        </wps:spPr>
                        <wps:txbx>
                          <w:txbxContent>
                            <w:p w:rsidR="006A155E" w:rsidRPr="005C4D05" w:rsidRDefault="006A155E" w:rsidP="00E3318E">
                              <w:pPr>
                                <w:spacing w:line="280" w:lineRule="exact"/>
                                <w:rPr>
                                  <w:sz w:val="22"/>
                                  <w:szCs w:val="22"/>
                                </w:rPr>
                              </w:pPr>
                              <w:r w:rsidRPr="005C4D05">
                                <w:rPr>
                                  <w:rFonts w:hint="eastAsia"/>
                                  <w:sz w:val="22"/>
                                  <w:szCs w:val="22"/>
                                </w:rPr>
                                <w:t>無須提供服務</w:t>
                              </w:r>
                              <w:r>
                                <w:rPr>
                                  <w:rFonts w:hint="eastAsia"/>
                                  <w:sz w:val="22"/>
                                  <w:szCs w:val="22"/>
                                </w:rPr>
                                <w:t>不開</w:t>
                              </w:r>
                              <w:r w:rsidRPr="005C4D05">
                                <w:rPr>
                                  <w:rFonts w:hint="eastAsia"/>
                                  <w:sz w:val="22"/>
                                  <w:szCs w:val="22"/>
                                </w:rPr>
                                <w:t>案</w:t>
                              </w:r>
                            </w:p>
                          </w:txbxContent>
                        </wps:txbx>
                        <wps:bodyPr rot="0" vert="horz" wrap="square" lIns="91440" tIns="45720" rIns="91440" bIns="45720" anchor="t" anchorCtr="0" upright="1">
                          <a:noAutofit/>
                        </wps:bodyPr>
                      </wps:wsp>
                    </wpc:wpc>
                  </a:graphicData>
                </a:graphic>
              </wp:inline>
            </w:drawing>
          </mc:Choice>
          <mc:Fallback>
            <w:pict>
              <v:group w14:anchorId="223B26D3" id="畫布 203" o:spid="_x0000_s1341" editas="canvas" style="width:480.6pt;height:117pt;mso-position-horizontal-relative:char;mso-position-vertical-relative:line" coordsize="61036,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">
                <v:shape id="_x0000_s1342" type="#_x0000_t75" style="position:absolute;width:61036;height:14859;visibility:visible;mso-wrap-style:square">
                  <v:fill o:detectmouseclick="t"/>
                  <v:path o:connecttype="none"/>
                </v:shape>
                <v:shape id="AutoShape 205" o:spid="_x0000_s1343" type="#_x0000_t67" style="position:absolute;left:24460;top:114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l2J8EA&#10;AADbAAAADwAAAGRycy9kb3ducmV2LnhtbESPwWrDMBBE74H+g9hCb7HsgENxIpsQCOTWNu0HLNbW&#10;NrVWiqQ46t9XhUKPw8y8YfZdMrNYyIfJsoKqKEEQ91ZPPCj4eD+tn0GEiKxxtkwKvilA1z6s9tho&#10;e+c3Wi5xEBnCoUEFY4yukTL0IxkMhXXE2fu03mDM0g9Se7xnuJnlpiy30uDEeWFER8eR+q/LzSi4&#10;Lq/VGatteknp5rw+1fUxOqWeHtNhByJSiv/hv/ZZK9jU8Psl/wD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pdifBAAAA2wAAAA8AAAAAAAAAAAAAAAAAmAIAAGRycy9kb3du&#10;cmV2LnhtbFBLBQYAAAAABAAEAPUAAACGAwAAAAA=&#10;">
                  <v:textbox style="layout-flow:vertical-ideographic"/>
                </v:shape>
                <v:roundrect id="AutoShape 206" o:spid="_x0000_s1344" style="position:absolute;left:14859;top:4572;width:24003;height:68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mBOMMA&#10;AADbAAAADwAAAGRycy9kb3ducmV2LnhtbESPQWsCMRSE7wX/Q3iCt5ooKHU1igiW3kq3Hjw+N8/d&#10;xc3LmmTXbX99Uyj0OMzMN8xmN9hG9ORD7VjDbKpAEBfO1FxqOH0en19AhIhssHFMGr4owG47etpg&#10;ZtyDP6jPYykShEOGGqoY20zKUFRkMUxdS5y8q/MWY5K+lMbjI8FtI+dKLaXFmtNChS0dKipueWc1&#10;FEZ1yp/799VlEfPvvruzfL1rPRkP+zWISEP8D/+134yG+RJ+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mBOMMAAADbAAAADwAAAAAAAAAAAAAAAACYAgAAZHJzL2Rv&#10;d25yZXYueG1sUEsFBgAAAAAEAAQA9QAAAIgDAAAAAA==&#10;">
                  <v:textbox>
                    <w:txbxContent>
                      <w:p w:rsidR="006A155E" w:rsidRDefault="006A155E" w:rsidP="00E3318E">
                        <w:r>
                          <w:rPr>
                            <w:rFonts w:hint="eastAsia"/>
                          </w:rPr>
                          <w:t>6</w:t>
                        </w:r>
                        <w:r>
                          <w:rPr>
                            <w:rFonts w:hint="eastAsia"/>
                          </w:rPr>
                          <w:t>個月後評估成效結案或轉介提供常態服務之單位</w:t>
                        </w:r>
                      </w:p>
                    </w:txbxContent>
                  </v:textbox>
                </v:roundrect>
                <v:roundrect id="AutoShape 207" o:spid="_x0000_s1345" style="position:absolute;top:7435;width:9144;height:74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ko8MA&#10;AADbAAAADwAAAGRycy9kb3ducmV2LnhtbESPQWsCMRSE74L/ITyhN00UWtvVKCJYeitde+jxuXnd&#10;Xbp5WZPsuu2vbwTB4zAz3zDr7WAb0ZMPtWMN85kCQVw4U3Op4fN4mD6DCBHZYOOYNPxSgO1mPFpj&#10;ZtyFP6jPYykShEOGGqoY20zKUFRkMcxcS5y8b+ctxiR9KY3HS4LbRi6UepIWa04LFba0r6j4yTur&#10;oTCqU/6rf385Pcb8r+/OLF/PWj9Mht0KRKQh3sO39pvRsFj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ko8MAAADbAAAADwAAAAAAAAAAAAAAAACYAgAAZHJzL2Rv&#10;d25yZXYueG1sUEsFBgAAAAAEAAQA9QAAAIgDAAAAAA==&#10;">
                  <v:textbox>
                    <w:txbxContent>
                      <w:p w:rsidR="006A155E" w:rsidRPr="005C4D05" w:rsidRDefault="006A155E" w:rsidP="00E3318E">
                        <w:pPr>
                          <w:spacing w:line="280" w:lineRule="exact"/>
                          <w:rPr>
                            <w:sz w:val="22"/>
                            <w:szCs w:val="22"/>
                          </w:rPr>
                        </w:pPr>
                        <w:r w:rsidRPr="005C4D05">
                          <w:rPr>
                            <w:rFonts w:hint="eastAsia"/>
                            <w:sz w:val="22"/>
                            <w:szCs w:val="22"/>
                          </w:rPr>
                          <w:t>無須提供服務</w:t>
                        </w:r>
                        <w:r>
                          <w:rPr>
                            <w:rFonts w:hint="eastAsia"/>
                            <w:sz w:val="22"/>
                            <w:szCs w:val="22"/>
                          </w:rPr>
                          <w:t>不開</w:t>
                        </w:r>
                        <w:r w:rsidRPr="005C4D05">
                          <w:rPr>
                            <w:rFonts w:hint="eastAsia"/>
                            <w:sz w:val="22"/>
                            <w:szCs w:val="22"/>
                          </w:rPr>
                          <w:t>案</w:t>
                        </w:r>
                      </w:p>
                    </w:txbxContent>
                  </v:textbox>
                </v:roundrect>
                <w10:anchorlock/>
              </v:group>
            </w:pict>
          </mc:Fallback>
        </mc:AlternateContent>
      </w:r>
    </w:p>
    <w:p w:rsidR="00E3318E" w:rsidRDefault="00E3318E" w:rsidP="00E3318E"/>
    <w:p w:rsidR="00E3318E" w:rsidRDefault="00E3318E" w:rsidP="00E3318E">
      <w:pPr>
        <w:spacing w:line="240" w:lineRule="exact"/>
        <w:ind w:rightChars="10" w:right="24"/>
        <w:jc w:val="both"/>
        <w:rPr>
          <w:rFonts w:ascii="標楷體" w:eastAsia="標楷體" w:hAnsi="標楷體"/>
          <w:b/>
          <w:bCs/>
          <w:color w:val="000000"/>
        </w:rPr>
      </w:pPr>
    </w:p>
    <w:p w:rsidR="00823052" w:rsidRDefault="00823052">
      <w:pPr>
        <w:widowControl/>
        <w:rPr>
          <w:rFonts w:ascii="標楷體" w:eastAsia="標楷體" w:hAnsi="標楷體"/>
          <w:b/>
          <w:bCs/>
          <w:color w:val="000000"/>
        </w:rPr>
      </w:pPr>
      <w:r>
        <w:rPr>
          <w:rFonts w:ascii="標楷體" w:eastAsia="標楷體" w:hAnsi="標楷體"/>
          <w:b/>
          <w:bCs/>
          <w:color w:val="000000"/>
        </w:rPr>
        <w:br w:type="page"/>
      </w:r>
    </w:p>
    <w:p w:rsidR="00E3318E" w:rsidRDefault="00E3318E" w:rsidP="00E3318E">
      <w:pPr>
        <w:spacing w:line="240" w:lineRule="exact"/>
        <w:ind w:rightChars="10" w:right="24"/>
        <w:jc w:val="both"/>
        <w:rPr>
          <w:rFonts w:ascii="標楷體" w:eastAsia="標楷體" w:hAnsi="標楷體"/>
          <w:b/>
          <w:bCs/>
          <w:color w:val="000000"/>
        </w:rPr>
      </w:pPr>
      <w:r>
        <w:rPr>
          <w:rFonts w:ascii="標楷體" w:eastAsia="標楷體" w:hAnsi="標楷體" w:hint="eastAsia"/>
          <w:b/>
          <w:bCs/>
          <w:color w:val="000000"/>
        </w:rPr>
        <w:lastRenderedPageBreak/>
        <w:t>附表三 高風險家庭開案指標、個案分級分類處遇指標及結案指標建議參考表</w:t>
      </w:r>
    </w:p>
    <w:p w:rsidR="00E3318E" w:rsidRPr="00330224" w:rsidRDefault="00E3318E" w:rsidP="00E3318E">
      <w:pPr>
        <w:spacing w:line="240" w:lineRule="exact"/>
        <w:ind w:rightChars="10" w:right="24"/>
        <w:jc w:val="both"/>
        <w:rPr>
          <w:rFonts w:ascii="標楷體" w:eastAsia="標楷體" w:hAnsi="標楷體"/>
          <w:b/>
          <w:bCs/>
          <w:color w:val="000000"/>
        </w:rPr>
      </w:pPr>
      <w:r>
        <w:rPr>
          <w:rFonts w:ascii="標楷體" w:eastAsia="標楷體" w:hAnsi="標楷體" w:hint="eastAsia"/>
          <w:b/>
          <w:bCs/>
          <w:color w:val="000000"/>
        </w:rPr>
        <w:t>一、</w:t>
      </w:r>
      <w:r w:rsidRPr="00330224">
        <w:rPr>
          <w:rFonts w:ascii="標楷體" w:eastAsia="標楷體" w:hAnsi="標楷體" w:hint="eastAsia"/>
          <w:b/>
          <w:bCs/>
          <w:color w:val="000000"/>
        </w:rPr>
        <w:t>建議之開案指標</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8542"/>
      </w:tblGrid>
      <w:tr w:rsidR="00E3318E" w:rsidRPr="00330224" w:rsidTr="005D38C3">
        <w:tc>
          <w:tcPr>
            <w:tcW w:w="8542" w:type="dxa"/>
          </w:tcPr>
          <w:p w:rsidR="00E3318E" w:rsidRPr="00330224" w:rsidRDefault="00E3318E" w:rsidP="005D38C3">
            <w:pPr>
              <w:spacing w:line="240" w:lineRule="exact"/>
              <w:ind w:rightChars="10" w:right="24"/>
              <w:jc w:val="both"/>
              <w:rPr>
                <w:rFonts w:ascii="標楷體" w:eastAsia="標楷體" w:hAnsi="標楷體"/>
                <w:b/>
                <w:bCs/>
                <w:color w:val="000000"/>
              </w:rPr>
            </w:pPr>
            <w:r w:rsidRPr="00330224">
              <w:rPr>
                <w:rFonts w:ascii="標楷體" w:eastAsia="標楷體" w:hAnsi="標楷體" w:hint="eastAsia"/>
                <w:b/>
                <w:bCs/>
                <w:color w:val="000000"/>
              </w:rPr>
              <w:t>不開案之狀況：</w:t>
            </w:r>
          </w:p>
          <w:p w:rsidR="00E3318E" w:rsidRPr="00330224" w:rsidRDefault="00E3318E" w:rsidP="005D38C3">
            <w:pPr>
              <w:spacing w:line="240" w:lineRule="exact"/>
              <w:ind w:rightChars="10" w:right="24" w:firstLineChars="100" w:firstLine="240"/>
              <w:jc w:val="both"/>
              <w:rPr>
                <w:rFonts w:ascii="標楷體" w:eastAsia="標楷體" w:hAnsi="標楷體"/>
                <w:color w:val="000000"/>
              </w:rPr>
            </w:pPr>
            <w:r w:rsidRPr="00330224">
              <w:rPr>
                <w:rFonts w:ascii="標楷體" w:eastAsia="標楷體" w:hAnsi="標楷體" w:hint="eastAsia"/>
                <w:color w:val="000000"/>
              </w:rPr>
              <w:t>1.兒保個案</w:t>
            </w:r>
          </w:p>
          <w:p w:rsidR="00E3318E" w:rsidRPr="00330224" w:rsidRDefault="00E3318E" w:rsidP="005D38C3">
            <w:pPr>
              <w:spacing w:line="240" w:lineRule="exact"/>
              <w:ind w:rightChars="10" w:right="24" w:firstLineChars="100" w:firstLine="240"/>
              <w:jc w:val="both"/>
              <w:rPr>
                <w:rFonts w:ascii="標楷體" w:eastAsia="標楷體" w:hAnsi="標楷體"/>
                <w:color w:val="000000"/>
              </w:rPr>
            </w:pPr>
            <w:r w:rsidRPr="00330224">
              <w:rPr>
                <w:rFonts w:ascii="標楷體" w:eastAsia="標楷體" w:hAnsi="標楷體" w:hint="eastAsia"/>
                <w:color w:val="000000"/>
              </w:rPr>
              <w:t>2.單純經濟個案</w:t>
            </w:r>
          </w:p>
          <w:p w:rsidR="00E3318E" w:rsidRPr="00330224" w:rsidRDefault="00E3318E" w:rsidP="005D38C3">
            <w:pPr>
              <w:spacing w:line="240" w:lineRule="exact"/>
              <w:ind w:rightChars="10" w:right="24" w:firstLineChars="100" w:firstLine="240"/>
              <w:jc w:val="both"/>
              <w:rPr>
                <w:rFonts w:ascii="標楷體" w:eastAsia="標楷體" w:hAnsi="標楷體"/>
                <w:color w:val="000000"/>
              </w:rPr>
            </w:pPr>
            <w:r>
              <w:rPr>
                <w:rFonts w:ascii="標楷體" w:eastAsia="標楷體" w:hAnsi="標楷體" w:hint="eastAsia"/>
                <w:color w:val="000000"/>
              </w:rPr>
              <w:t>3</w:t>
            </w:r>
            <w:r w:rsidRPr="00330224">
              <w:rPr>
                <w:rFonts w:ascii="標楷體" w:eastAsia="標楷體" w:hAnsi="標楷體" w:hint="eastAsia"/>
                <w:color w:val="000000"/>
              </w:rPr>
              <w:t>.已接受社福單位協助且可滿足案家需求之個案</w:t>
            </w:r>
          </w:p>
          <w:p w:rsidR="00E3318E" w:rsidRPr="00330224" w:rsidRDefault="00E3318E" w:rsidP="005D38C3">
            <w:pPr>
              <w:spacing w:line="240" w:lineRule="exact"/>
              <w:ind w:leftChars="100" w:left="540" w:rightChars="10" w:right="24" w:hangingChars="125" w:hanging="300"/>
              <w:jc w:val="both"/>
              <w:rPr>
                <w:rFonts w:ascii="標楷體" w:eastAsia="標楷體" w:hAnsi="標楷體"/>
                <w:color w:val="000000"/>
              </w:rPr>
            </w:pPr>
            <w:r>
              <w:rPr>
                <w:rFonts w:ascii="標楷體" w:eastAsia="標楷體" w:hAnsi="標楷體" w:hint="eastAsia"/>
                <w:color w:val="000000"/>
              </w:rPr>
              <w:t>4</w:t>
            </w:r>
            <w:r w:rsidRPr="00330224">
              <w:rPr>
                <w:rFonts w:ascii="標楷體" w:eastAsia="標楷體" w:hAnsi="標楷體" w:hint="eastAsia"/>
                <w:color w:val="000000"/>
              </w:rPr>
              <w:t>.主要照顧者功能有欠缺，有替代照顧者且照顧功能佳，且提升主要照顧者功能有困難</w:t>
            </w:r>
          </w:p>
          <w:p w:rsidR="00E3318E" w:rsidRPr="00330224" w:rsidRDefault="00E3318E" w:rsidP="005D38C3">
            <w:pPr>
              <w:spacing w:line="240" w:lineRule="exact"/>
              <w:ind w:leftChars="100" w:left="540" w:rightChars="10" w:right="24" w:hangingChars="125" w:hanging="300"/>
              <w:jc w:val="both"/>
              <w:rPr>
                <w:rFonts w:ascii="標楷體" w:eastAsia="標楷體" w:hAnsi="標楷體"/>
                <w:color w:val="000000"/>
              </w:rPr>
            </w:pPr>
            <w:r>
              <w:rPr>
                <w:rFonts w:ascii="標楷體" w:eastAsia="標楷體" w:hAnsi="標楷體" w:hint="eastAsia"/>
                <w:color w:val="000000"/>
              </w:rPr>
              <w:t>5</w:t>
            </w:r>
            <w:r w:rsidRPr="00330224">
              <w:rPr>
                <w:rFonts w:ascii="標楷體" w:eastAsia="標楷體" w:hAnsi="標楷體" w:hint="eastAsia"/>
                <w:color w:val="000000"/>
              </w:rPr>
              <w:t>.兒少有行為或情緒問題，但家庭可以因應且未對家庭造成負面影響，且父母對兒少之態度正向且表達關心</w:t>
            </w:r>
          </w:p>
        </w:tc>
      </w:tr>
      <w:tr w:rsidR="00E3318E" w:rsidRPr="00330224" w:rsidTr="005D38C3">
        <w:tc>
          <w:tcPr>
            <w:tcW w:w="8542" w:type="dxa"/>
          </w:tcPr>
          <w:p w:rsidR="00E3318E" w:rsidRPr="00330224" w:rsidRDefault="00E3318E" w:rsidP="005D38C3">
            <w:pPr>
              <w:spacing w:line="240" w:lineRule="exact"/>
              <w:ind w:rightChars="10" w:right="24"/>
              <w:jc w:val="both"/>
              <w:rPr>
                <w:rFonts w:ascii="標楷體" w:eastAsia="標楷體" w:hAnsi="標楷體"/>
                <w:b/>
                <w:bCs/>
                <w:color w:val="000000"/>
              </w:rPr>
            </w:pPr>
            <w:r w:rsidRPr="00330224">
              <w:rPr>
                <w:rFonts w:ascii="標楷體" w:eastAsia="標楷體" w:hAnsi="標楷體" w:hint="eastAsia"/>
                <w:b/>
                <w:bCs/>
                <w:color w:val="000000"/>
              </w:rPr>
              <w:t>開案之狀況：</w:t>
            </w:r>
          </w:p>
          <w:p w:rsidR="00E3318E" w:rsidRPr="00330224" w:rsidRDefault="00E3318E" w:rsidP="005D38C3">
            <w:pPr>
              <w:spacing w:line="240" w:lineRule="exact"/>
              <w:ind w:leftChars="100" w:left="540" w:rightChars="10" w:right="24" w:hangingChars="125" w:hanging="300"/>
              <w:jc w:val="both"/>
              <w:rPr>
                <w:rFonts w:ascii="標楷體" w:eastAsia="標楷體" w:hAnsi="標楷體"/>
                <w:color w:val="000000"/>
              </w:rPr>
            </w:pPr>
            <w:r w:rsidRPr="00330224">
              <w:rPr>
                <w:rFonts w:ascii="標楷體" w:eastAsia="標楷體" w:hAnsi="標楷體" w:hint="eastAsia"/>
                <w:color w:val="000000"/>
              </w:rPr>
              <w:t>1.主要照顧者功能有欠缺，有替代照顧者</w:t>
            </w:r>
            <w:r w:rsidRPr="00330224">
              <w:rPr>
                <w:rFonts w:ascii="標楷體" w:eastAsia="標楷體" w:hAnsi="標楷體" w:hint="eastAsia"/>
                <w:b/>
                <w:bCs/>
                <w:color w:val="000000"/>
              </w:rPr>
              <w:t>但是功能不佳</w:t>
            </w:r>
          </w:p>
          <w:p w:rsidR="00E3318E" w:rsidRPr="00330224" w:rsidRDefault="00E3318E" w:rsidP="005D38C3">
            <w:pPr>
              <w:spacing w:line="240" w:lineRule="exact"/>
              <w:ind w:leftChars="100" w:left="540" w:rightChars="10" w:right="24" w:hangingChars="125" w:hanging="300"/>
              <w:jc w:val="both"/>
              <w:rPr>
                <w:rFonts w:ascii="標楷體" w:eastAsia="標楷體" w:hAnsi="標楷體"/>
                <w:color w:val="000000"/>
              </w:rPr>
            </w:pPr>
            <w:r w:rsidRPr="00330224">
              <w:rPr>
                <w:rFonts w:ascii="標楷體" w:eastAsia="標楷體" w:hAnsi="標楷體" w:hint="eastAsia"/>
                <w:color w:val="000000"/>
              </w:rPr>
              <w:t>2.主要照顧者功能有欠缺，有替代照顧者</w:t>
            </w:r>
            <w:r w:rsidRPr="00330224">
              <w:rPr>
                <w:rFonts w:ascii="標楷體" w:eastAsia="標楷體" w:hAnsi="標楷體" w:hint="eastAsia"/>
                <w:b/>
                <w:bCs/>
                <w:color w:val="000000"/>
              </w:rPr>
              <w:t>且照顧功能佳</w:t>
            </w:r>
            <w:r w:rsidRPr="00330224">
              <w:rPr>
                <w:rFonts w:ascii="標楷體" w:eastAsia="標楷體" w:hAnsi="標楷體" w:hint="eastAsia"/>
                <w:color w:val="000000"/>
              </w:rPr>
              <w:t>，主要照顧者具有提升功能潛力</w:t>
            </w:r>
          </w:p>
          <w:p w:rsidR="00E3318E" w:rsidRPr="00330224" w:rsidRDefault="00E3318E" w:rsidP="005D38C3">
            <w:pPr>
              <w:spacing w:line="240" w:lineRule="exact"/>
              <w:ind w:leftChars="100" w:left="540" w:rightChars="10" w:right="24" w:hangingChars="125" w:hanging="300"/>
              <w:jc w:val="both"/>
              <w:rPr>
                <w:rFonts w:ascii="標楷體" w:eastAsia="標楷體" w:hAnsi="標楷體"/>
                <w:color w:val="000000"/>
              </w:rPr>
            </w:pPr>
            <w:r w:rsidRPr="00330224">
              <w:rPr>
                <w:rFonts w:ascii="標楷體" w:eastAsia="標楷體" w:hAnsi="標楷體" w:hint="eastAsia"/>
                <w:color w:val="000000"/>
              </w:rPr>
              <w:t>3.兒少有行為或情緒問題，家庭欠缺因應方法和技巧</w:t>
            </w:r>
          </w:p>
          <w:p w:rsidR="00E3318E" w:rsidRPr="00330224" w:rsidRDefault="00E3318E" w:rsidP="005D38C3">
            <w:pPr>
              <w:spacing w:line="240" w:lineRule="exact"/>
              <w:ind w:leftChars="100" w:left="540" w:rightChars="10" w:right="24" w:hangingChars="125" w:hanging="300"/>
              <w:jc w:val="both"/>
              <w:rPr>
                <w:rFonts w:ascii="標楷體" w:eastAsia="標楷體" w:hAnsi="標楷體"/>
                <w:color w:val="000000"/>
              </w:rPr>
            </w:pPr>
            <w:r w:rsidRPr="00330224">
              <w:rPr>
                <w:rFonts w:ascii="標楷體" w:eastAsia="標楷體" w:hAnsi="標楷體" w:hint="eastAsia"/>
                <w:color w:val="000000"/>
              </w:rPr>
              <w:t>4.兒少有行為或情緒問題，且已對家庭造成負面影響</w:t>
            </w:r>
          </w:p>
        </w:tc>
      </w:tr>
    </w:tbl>
    <w:p w:rsidR="00E3318E" w:rsidRDefault="00E3318E" w:rsidP="00E3318E">
      <w:pPr>
        <w:spacing w:line="240" w:lineRule="exact"/>
        <w:ind w:rightChars="10" w:right="24"/>
        <w:jc w:val="both"/>
        <w:rPr>
          <w:rFonts w:ascii="標楷體" w:eastAsia="標楷體" w:hAnsi="標楷體"/>
          <w:color w:val="000000"/>
        </w:rPr>
      </w:pPr>
    </w:p>
    <w:p w:rsidR="00E3318E" w:rsidRDefault="00E3318E" w:rsidP="00E3318E">
      <w:pPr>
        <w:spacing w:line="240" w:lineRule="exact"/>
        <w:ind w:rightChars="10" w:right="24"/>
        <w:jc w:val="both"/>
        <w:rPr>
          <w:rFonts w:ascii="標楷體" w:eastAsia="標楷體" w:hAnsi="標楷體"/>
          <w:color w:val="000000"/>
        </w:rPr>
      </w:pPr>
    </w:p>
    <w:p w:rsidR="00E3318E" w:rsidRDefault="00E3318E" w:rsidP="00E3318E">
      <w:pPr>
        <w:spacing w:line="240" w:lineRule="exact"/>
        <w:ind w:rightChars="10" w:right="24"/>
        <w:jc w:val="both"/>
        <w:rPr>
          <w:rFonts w:ascii="標楷體" w:eastAsia="標楷體" w:hAnsi="標楷體"/>
          <w:color w:val="000000"/>
        </w:rPr>
      </w:pPr>
    </w:p>
    <w:p w:rsidR="00E3318E" w:rsidRPr="00330224" w:rsidRDefault="00E3318E" w:rsidP="00E3318E">
      <w:pPr>
        <w:spacing w:line="240" w:lineRule="exact"/>
        <w:ind w:rightChars="10" w:right="24"/>
        <w:jc w:val="both"/>
        <w:rPr>
          <w:rFonts w:ascii="標楷體" w:eastAsia="標楷體" w:hAnsi="標楷體"/>
          <w:color w:val="000000"/>
        </w:rPr>
      </w:pPr>
    </w:p>
    <w:p w:rsidR="00E3318E" w:rsidRPr="00330224" w:rsidRDefault="00527493" w:rsidP="00E3318E">
      <w:pPr>
        <w:spacing w:line="240" w:lineRule="exact"/>
        <w:ind w:rightChars="10" w:right="24"/>
        <w:jc w:val="both"/>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98688" behindDoc="0" locked="0" layoutInCell="1" allowOverlap="1" wp14:anchorId="774E9BB2" wp14:editId="1DB7F400">
                <wp:simplePos x="0" y="0"/>
                <wp:positionH relativeFrom="column">
                  <wp:posOffset>1028700</wp:posOffset>
                </wp:positionH>
                <wp:positionV relativeFrom="paragraph">
                  <wp:posOffset>57150</wp:posOffset>
                </wp:positionV>
                <wp:extent cx="228600" cy="342900"/>
                <wp:effectExtent l="5715" t="43815" r="51435" b="13335"/>
                <wp:wrapNone/>
                <wp:docPr id="24"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07C08" id="Line 249" o:spid="_x0000_s1026" style="position:absolute;flip:y;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4.5pt" to="9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">
                <v:stroke endarrow="block"/>
              </v:line>
            </w:pict>
          </mc:Fallback>
        </mc:AlternateContent>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t xml:space="preserve"> </w:t>
      </w:r>
      <w:r w:rsidR="00E3318E">
        <w:rPr>
          <w:rFonts w:ascii="標楷體" w:eastAsia="標楷體" w:hAnsi="標楷體" w:hint="eastAsia"/>
          <w:color w:val="000000"/>
        </w:rPr>
        <w:t xml:space="preserve">     </w:t>
      </w:r>
      <w:r w:rsidR="00E3318E" w:rsidRPr="00330224">
        <w:rPr>
          <w:rFonts w:ascii="標楷體" w:eastAsia="標楷體" w:hAnsi="標楷體" w:hint="eastAsia"/>
          <w:color w:val="000000"/>
        </w:rPr>
        <w:t>無替代照顧者</w:t>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t xml:space="preserve">     開案</w:t>
      </w:r>
    </w:p>
    <w:p w:rsidR="00E3318E" w:rsidRPr="00330224" w:rsidRDefault="00E3318E" w:rsidP="00E3318E">
      <w:pPr>
        <w:spacing w:line="240" w:lineRule="exact"/>
        <w:ind w:rightChars="10" w:right="24"/>
        <w:jc w:val="both"/>
        <w:rPr>
          <w:rFonts w:ascii="標楷體" w:eastAsia="標楷體" w:hAnsi="標楷體"/>
          <w:color w:val="000000"/>
        </w:rPr>
      </w:pPr>
    </w:p>
    <w:p w:rsidR="00E3318E" w:rsidRPr="00330224" w:rsidRDefault="00527493" w:rsidP="00E3318E">
      <w:pPr>
        <w:spacing w:line="240" w:lineRule="exact"/>
        <w:ind w:rightChars="10" w:right="24"/>
        <w:jc w:val="both"/>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99712" behindDoc="0" locked="0" layoutInCell="1" allowOverlap="1" wp14:anchorId="351872E7" wp14:editId="05FCC5AA">
                <wp:simplePos x="0" y="0"/>
                <wp:positionH relativeFrom="column">
                  <wp:posOffset>1028700</wp:posOffset>
                </wp:positionH>
                <wp:positionV relativeFrom="paragraph">
                  <wp:posOffset>95250</wp:posOffset>
                </wp:positionV>
                <wp:extent cx="228600" cy="0"/>
                <wp:effectExtent l="5715" t="53340" r="22860" b="60960"/>
                <wp:wrapNone/>
                <wp:docPr id="23"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C1173" id="Line 250"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5pt" to="9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eTKwIAAEwEAAAOAAAAZHJzL2Uyb0RvYy54bWysVNuO2yAQfa/Uf0C8J76sky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">
                <v:stroke endarrow="block"/>
              </v:line>
            </w:pict>
          </mc:Fallback>
        </mc:AlternateContent>
      </w:r>
      <w:r>
        <w:rPr>
          <w:rFonts w:ascii="標楷體" w:eastAsia="標楷體" w:hAnsi="標楷體"/>
          <w:noProof/>
          <w:color w:val="000000"/>
        </w:rPr>
        <mc:AlternateContent>
          <mc:Choice Requires="wps">
            <w:drawing>
              <wp:anchor distT="0" distB="0" distL="114300" distR="114300" simplePos="0" relativeHeight="251700736" behindDoc="0" locked="0" layoutInCell="1" allowOverlap="1" wp14:anchorId="4D37B1A5" wp14:editId="6CA6EB31">
                <wp:simplePos x="0" y="0"/>
                <wp:positionH relativeFrom="column">
                  <wp:posOffset>1028700</wp:posOffset>
                </wp:positionH>
                <wp:positionV relativeFrom="paragraph">
                  <wp:posOffset>114300</wp:posOffset>
                </wp:positionV>
                <wp:extent cx="228600" cy="457200"/>
                <wp:effectExtent l="5715" t="5715" r="60960" b="41910"/>
                <wp:wrapNone/>
                <wp:docPr id="22"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258FF" id="Line 251"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9pt" to="9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">
                <v:stroke endarrow="block"/>
              </v:line>
            </w:pict>
          </mc:Fallback>
        </mc:AlternateContent>
      </w:r>
      <w:r>
        <w:rPr>
          <w:rFonts w:ascii="標楷體" w:eastAsia="標楷體" w:hAnsi="標楷體"/>
          <w:noProof/>
          <w:color w:val="000000"/>
        </w:rPr>
        <mc:AlternateContent>
          <mc:Choice Requires="wps">
            <w:drawing>
              <wp:anchor distT="0" distB="0" distL="114300" distR="114300" simplePos="0" relativeHeight="251695616" behindDoc="0" locked="0" layoutInCell="1" allowOverlap="1" wp14:anchorId="5A99B85A" wp14:editId="564230C8">
                <wp:simplePos x="0" y="0"/>
                <wp:positionH relativeFrom="column">
                  <wp:posOffset>3200400</wp:posOffset>
                </wp:positionH>
                <wp:positionV relativeFrom="paragraph">
                  <wp:posOffset>114300</wp:posOffset>
                </wp:positionV>
                <wp:extent cx="1600200" cy="0"/>
                <wp:effectExtent l="5715" t="53340" r="22860" b="60960"/>
                <wp:wrapNone/>
                <wp:docPr id="2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7A1BA" id="Line 246"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pt" to="3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O5KgIAAE0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">
                <v:stroke endarrow="block"/>
              </v:line>
            </w:pict>
          </mc:Fallback>
        </mc:AlternateContent>
      </w:r>
      <w:r w:rsidR="00E3318E" w:rsidRPr="00330224">
        <w:rPr>
          <w:rFonts w:ascii="標楷體" w:eastAsia="標楷體" w:hAnsi="標楷體" w:hint="eastAsia"/>
          <w:color w:val="000000"/>
        </w:rPr>
        <w:t>照顧功能有缺失</w:t>
      </w:r>
      <w:r w:rsidR="00E3318E" w:rsidRPr="00330224">
        <w:rPr>
          <w:rFonts w:ascii="標楷體" w:eastAsia="標楷體" w:hAnsi="標楷體" w:hint="eastAsia"/>
          <w:color w:val="000000"/>
        </w:rPr>
        <w:tab/>
        <w:t xml:space="preserve"> 有替代照顧者但功能不佳</w:t>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t xml:space="preserve">     開案</w:t>
      </w:r>
    </w:p>
    <w:p w:rsidR="00E3318E" w:rsidRPr="00330224" w:rsidRDefault="00E3318E" w:rsidP="00E3318E">
      <w:pPr>
        <w:spacing w:line="240" w:lineRule="exact"/>
        <w:ind w:rightChars="10" w:right="24"/>
        <w:jc w:val="both"/>
        <w:rPr>
          <w:rFonts w:ascii="標楷體" w:eastAsia="標楷體" w:hAnsi="標楷體"/>
          <w:color w:val="000000"/>
        </w:rPr>
      </w:pPr>
      <w:r w:rsidRPr="00330224">
        <w:rPr>
          <w:rFonts w:ascii="標楷體" w:eastAsia="標楷體" w:hAnsi="標楷體" w:hint="eastAsia"/>
          <w:color w:val="000000"/>
        </w:rPr>
        <w:tab/>
      </w:r>
      <w:r w:rsidRPr="00330224">
        <w:rPr>
          <w:rFonts w:ascii="標楷體" w:eastAsia="標楷體" w:hAnsi="標楷體" w:hint="eastAsia"/>
          <w:color w:val="000000"/>
        </w:rPr>
        <w:tab/>
      </w:r>
      <w:r w:rsidRPr="00330224">
        <w:rPr>
          <w:rFonts w:ascii="標楷體" w:eastAsia="標楷體" w:hAnsi="標楷體" w:hint="eastAsia"/>
          <w:color w:val="000000"/>
        </w:rPr>
        <w:tab/>
      </w:r>
      <w:r w:rsidRPr="00330224">
        <w:rPr>
          <w:rFonts w:ascii="標楷體" w:eastAsia="標楷體" w:hAnsi="標楷體" w:hint="eastAsia"/>
          <w:color w:val="000000"/>
        </w:rPr>
        <w:tab/>
      </w:r>
    </w:p>
    <w:p w:rsidR="00E3318E" w:rsidRPr="00330224" w:rsidRDefault="00527493" w:rsidP="00E3318E">
      <w:pPr>
        <w:spacing w:line="240" w:lineRule="exact"/>
        <w:ind w:leftChars="1600" w:left="3840" w:rightChars="10" w:right="24" w:firstLineChars="100" w:firstLine="240"/>
        <w:jc w:val="both"/>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96640" behindDoc="0" locked="0" layoutInCell="1" allowOverlap="1" wp14:anchorId="44564B90" wp14:editId="3D9DA429">
                <wp:simplePos x="0" y="0"/>
                <wp:positionH relativeFrom="column">
                  <wp:posOffset>4572000</wp:posOffset>
                </wp:positionH>
                <wp:positionV relativeFrom="paragraph">
                  <wp:posOffset>114300</wp:posOffset>
                </wp:positionV>
                <wp:extent cx="342900" cy="0"/>
                <wp:effectExtent l="5715" t="53340" r="22860" b="60960"/>
                <wp:wrapNone/>
                <wp:docPr id="20"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68AE8" id="Line 247"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38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a6KgIAAEw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">
                <v:stroke endarrow="block"/>
              </v:line>
            </w:pict>
          </mc:Fallback>
        </mc:AlternateContent>
      </w:r>
      <w:r w:rsidR="00E3318E" w:rsidRPr="00330224">
        <w:rPr>
          <w:rFonts w:ascii="標楷體" w:eastAsia="標楷體" w:hAnsi="標楷體" w:hint="eastAsia"/>
          <w:color w:val="000000"/>
        </w:rPr>
        <w:t>主要照顧者具有提升功能潛力</w:t>
      </w:r>
      <w:r w:rsidR="00E3318E" w:rsidRPr="00330224">
        <w:rPr>
          <w:rFonts w:ascii="標楷體" w:eastAsia="標楷體" w:hAnsi="標楷體" w:hint="eastAsia"/>
          <w:color w:val="000000"/>
        </w:rPr>
        <w:tab/>
        <w:t xml:space="preserve">  開案</w:t>
      </w:r>
    </w:p>
    <w:p w:rsidR="00E3318E" w:rsidRPr="00330224" w:rsidRDefault="00527493" w:rsidP="00E3318E">
      <w:pPr>
        <w:spacing w:line="240" w:lineRule="exact"/>
        <w:ind w:leftChars="600" w:left="1440" w:rightChars="10" w:right="24" w:firstLineChars="300" w:firstLine="720"/>
        <w:jc w:val="both"/>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702784" behindDoc="0" locked="0" layoutInCell="1" allowOverlap="1" wp14:anchorId="63AF925B" wp14:editId="618EA89D">
                <wp:simplePos x="0" y="0"/>
                <wp:positionH relativeFrom="column">
                  <wp:posOffset>2286000</wp:posOffset>
                </wp:positionH>
                <wp:positionV relativeFrom="paragraph">
                  <wp:posOffset>114300</wp:posOffset>
                </wp:positionV>
                <wp:extent cx="228600" cy="228600"/>
                <wp:effectExtent l="5715" t="5715" r="51435" b="51435"/>
                <wp:wrapNone/>
                <wp:docPr id="19"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A52A3" id="Line 253"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">
                <v:stroke endarrow="block"/>
              </v:line>
            </w:pict>
          </mc:Fallback>
        </mc:AlternateContent>
      </w:r>
      <w:r>
        <w:rPr>
          <w:rFonts w:ascii="標楷體" w:eastAsia="標楷體" w:hAnsi="標楷體"/>
          <w:noProof/>
          <w:color w:val="000000"/>
        </w:rPr>
        <mc:AlternateContent>
          <mc:Choice Requires="wps">
            <w:drawing>
              <wp:anchor distT="0" distB="0" distL="114300" distR="114300" simplePos="0" relativeHeight="251701760" behindDoc="0" locked="0" layoutInCell="1" allowOverlap="1" wp14:anchorId="38E77D08" wp14:editId="23B46843">
                <wp:simplePos x="0" y="0"/>
                <wp:positionH relativeFrom="column">
                  <wp:posOffset>2286000</wp:posOffset>
                </wp:positionH>
                <wp:positionV relativeFrom="paragraph">
                  <wp:posOffset>0</wp:posOffset>
                </wp:positionV>
                <wp:extent cx="228600" cy="114300"/>
                <wp:effectExtent l="5715" t="53340" r="41910" b="13335"/>
                <wp:wrapNone/>
                <wp:docPr id="18"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28127" id="Line 252" o:spid="_x0000_s1026" style="position:absolute;flip: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 to="19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">
                <v:stroke endarrow="block"/>
              </v:line>
            </w:pict>
          </mc:Fallback>
        </mc:AlternateContent>
      </w:r>
      <w:r w:rsidR="00E3318E" w:rsidRPr="00330224">
        <w:rPr>
          <w:rFonts w:ascii="標楷體" w:eastAsia="標楷體" w:hAnsi="標楷體" w:hint="eastAsia"/>
          <w:color w:val="000000"/>
        </w:rPr>
        <w:t>有替代照顧者</w:t>
      </w:r>
    </w:p>
    <w:p w:rsidR="00E3318E" w:rsidRPr="00330224" w:rsidRDefault="00527493" w:rsidP="00E3318E">
      <w:pPr>
        <w:spacing w:line="240" w:lineRule="exact"/>
        <w:ind w:leftChars="800" w:left="1920" w:rightChars="10" w:right="24" w:firstLineChars="150" w:firstLine="360"/>
        <w:jc w:val="both"/>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97664" behindDoc="0" locked="0" layoutInCell="1" allowOverlap="1" wp14:anchorId="5B108956" wp14:editId="24718E85">
                <wp:simplePos x="0" y="0"/>
                <wp:positionH relativeFrom="column">
                  <wp:posOffset>4686300</wp:posOffset>
                </wp:positionH>
                <wp:positionV relativeFrom="paragraph">
                  <wp:posOffset>114300</wp:posOffset>
                </wp:positionV>
                <wp:extent cx="228600" cy="0"/>
                <wp:effectExtent l="5715" t="53340" r="22860" b="60960"/>
                <wp:wrapNone/>
                <wp:docPr id="17"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DF537" id="Line 248"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pt" to="38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8P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">
                <v:stroke endarrow="block"/>
              </v:line>
            </w:pict>
          </mc:Fallback>
        </mc:AlternateContent>
      </w:r>
      <w:r w:rsidR="00E3318E" w:rsidRPr="00330224">
        <w:rPr>
          <w:rFonts w:ascii="標楷體" w:eastAsia="標楷體" w:hAnsi="標楷體" w:hint="eastAsia"/>
          <w:color w:val="000000"/>
        </w:rPr>
        <w:t>且功能佳</w:t>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t xml:space="preserve">  提升主要照顧者功能相當困難     不開案</w:t>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t xml:space="preserve"> </w:t>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p>
    <w:p w:rsidR="00E3318E" w:rsidRPr="00330224" w:rsidRDefault="00E3318E" w:rsidP="00E3318E">
      <w:pPr>
        <w:spacing w:line="240" w:lineRule="exact"/>
        <w:ind w:rightChars="10" w:right="24"/>
        <w:jc w:val="both"/>
        <w:rPr>
          <w:rFonts w:ascii="標楷體" w:eastAsia="標楷體" w:hAnsi="標楷體"/>
          <w:color w:val="000000"/>
        </w:rPr>
      </w:pPr>
    </w:p>
    <w:p w:rsidR="00E3318E" w:rsidRPr="00330224" w:rsidRDefault="00E3318E" w:rsidP="00E3318E">
      <w:pPr>
        <w:spacing w:line="240" w:lineRule="exact"/>
        <w:ind w:rightChars="10" w:right="24"/>
        <w:jc w:val="both"/>
        <w:rPr>
          <w:rFonts w:ascii="標楷體" w:eastAsia="標楷體" w:hAnsi="標楷體"/>
          <w:color w:val="000000"/>
        </w:rPr>
      </w:pPr>
      <w:r w:rsidRPr="00330224">
        <w:rPr>
          <w:rFonts w:ascii="標楷體" w:eastAsia="標楷體" w:hAnsi="標楷體" w:hint="eastAsia"/>
          <w:color w:val="000000"/>
        </w:rPr>
        <w:tab/>
      </w:r>
      <w:r w:rsidRPr="00330224">
        <w:rPr>
          <w:rFonts w:ascii="標楷體" w:eastAsia="標楷體" w:hAnsi="標楷體" w:hint="eastAsia"/>
          <w:color w:val="000000"/>
        </w:rPr>
        <w:tab/>
      </w:r>
      <w:r w:rsidRPr="00330224">
        <w:rPr>
          <w:rFonts w:ascii="標楷體" w:eastAsia="標楷體" w:hAnsi="標楷體" w:hint="eastAsia"/>
          <w:color w:val="000000"/>
        </w:rPr>
        <w:tab/>
      </w:r>
      <w:r w:rsidRPr="00330224">
        <w:rPr>
          <w:rFonts w:ascii="標楷體" w:eastAsia="標楷體" w:hAnsi="標楷體" w:hint="eastAsia"/>
          <w:color w:val="000000"/>
        </w:rPr>
        <w:tab/>
      </w:r>
      <w:r w:rsidRPr="00330224">
        <w:rPr>
          <w:rFonts w:ascii="標楷體" w:eastAsia="標楷體" w:hAnsi="標楷體" w:hint="eastAsia"/>
          <w:color w:val="000000"/>
        </w:rPr>
        <w:tab/>
        <w:t xml:space="preserve"> </w:t>
      </w:r>
      <w:r w:rsidRPr="00330224">
        <w:rPr>
          <w:rFonts w:ascii="標楷體" w:eastAsia="標楷體" w:hAnsi="標楷體" w:hint="eastAsia"/>
          <w:color w:val="000000"/>
        </w:rPr>
        <w:tab/>
        <w:t>家庭可以因應且未造成負面影響</w:t>
      </w:r>
    </w:p>
    <w:p w:rsidR="00E3318E" w:rsidRPr="00330224" w:rsidRDefault="00527493" w:rsidP="00E3318E">
      <w:pPr>
        <w:spacing w:line="240" w:lineRule="exact"/>
        <w:ind w:rightChars="10" w:right="24"/>
        <w:jc w:val="both"/>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92544" behindDoc="0" locked="0" layoutInCell="1" allowOverlap="1" wp14:anchorId="33755BD5" wp14:editId="3850DA37">
                <wp:simplePos x="0" y="0"/>
                <wp:positionH relativeFrom="column">
                  <wp:posOffset>1485900</wp:posOffset>
                </wp:positionH>
                <wp:positionV relativeFrom="paragraph">
                  <wp:posOffset>19050</wp:posOffset>
                </wp:positionV>
                <wp:extent cx="342900" cy="342900"/>
                <wp:effectExtent l="5715" t="53340" r="51435" b="13335"/>
                <wp:wrapNone/>
                <wp:docPr id="16"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FFD63" id="Line 243" o:spid="_x0000_s1026" style="position:absolute;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5pt" to="2in,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">
                <v:stroke endarrow="block"/>
              </v:line>
            </w:pict>
          </mc:Fallback>
        </mc:AlternateContent>
      </w:r>
      <w:r>
        <w:rPr>
          <w:rFonts w:ascii="標楷體" w:eastAsia="標楷體" w:hAnsi="標楷體"/>
          <w:noProof/>
          <w:color w:val="000000"/>
        </w:rPr>
        <mc:AlternateContent>
          <mc:Choice Requires="wps">
            <w:drawing>
              <wp:anchor distT="0" distB="0" distL="114300" distR="114300" simplePos="0" relativeHeight="251703808" behindDoc="0" locked="0" layoutInCell="1" allowOverlap="1" wp14:anchorId="10D02FAC" wp14:editId="1DC19C19">
                <wp:simplePos x="0" y="0"/>
                <wp:positionH relativeFrom="column">
                  <wp:posOffset>3429000</wp:posOffset>
                </wp:positionH>
                <wp:positionV relativeFrom="paragraph">
                  <wp:posOffset>114300</wp:posOffset>
                </wp:positionV>
                <wp:extent cx="571500" cy="0"/>
                <wp:effectExtent l="5715" t="53340" r="22860" b="60960"/>
                <wp:wrapNone/>
                <wp:docPr id="15"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C30FC" id="Line 25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9pt" to="3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a4KQIAAEw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">
                <v:stroke endarrow="block"/>
              </v:line>
            </w:pict>
          </mc:Fallback>
        </mc:AlternateContent>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t>父母態度正向且關心           轉介資源後不開案</w:t>
      </w:r>
    </w:p>
    <w:p w:rsidR="00E3318E" w:rsidRPr="00330224" w:rsidRDefault="00E3318E" w:rsidP="00E3318E">
      <w:pPr>
        <w:spacing w:line="240" w:lineRule="exact"/>
        <w:ind w:rightChars="10" w:right="24"/>
        <w:jc w:val="both"/>
        <w:rPr>
          <w:rFonts w:ascii="標楷體" w:eastAsia="標楷體" w:hAnsi="標楷體"/>
          <w:color w:val="000000"/>
        </w:rPr>
      </w:pPr>
    </w:p>
    <w:p w:rsidR="00E3318E" w:rsidRPr="00330224" w:rsidRDefault="00527493" w:rsidP="00E3318E">
      <w:pPr>
        <w:spacing w:line="240" w:lineRule="exact"/>
        <w:ind w:rightChars="10" w:right="24"/>
        <w:jc w:val="both"/>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93568" behindDoc="0" locked="0" layoutInCell="1" allowOverlap="1" wp14:anchorId="278E30EB" wp14:editId="14F765F0">
                <wp:simplePos x="0" y="0"/>
                <wp:positionH relativeFrom="column">
                  <wp:posOffset>1485900</wp:posOffset>
                </wp:positionH>
                <wp:positionV relativeFrom="paragraph">
                  <wp:posOffset>57150</wp:posOffset>
                </wp:positionV>
                <wp:extent cx="342900" cy="228600"/>
                <wp:effectExtent l="5715" t="5715" r="41910" b="51435"/>
                <wp:wrapNone/>
                <wp:docPr id="14"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6EFEE" id="Line 24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5pt" to="2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">
                <v:stroke endarrow="block"/>
              </v:line>
            </w:pict>
          </mc:Fallback>
        </mc:AlternateContent>
      </w:r>
      <w:r w:rsidR="00E3318E" w:rsidRPr="00330224">
        <w:rPr>
          <w:rFonts w:ascii="標楷體" w:eastAsia="標楷體" w:hAnsi="標楷體" w:hint="eastAsia"/>
          <w:color w:val="000000"/>
        </w:rPr>
        <w:t>兒少行為或情緒問題</w:t>
      </w:r>
    </w:p>
    <w:p w:rsidR="00E3318E" w:rsidRPr="00330224" w:rsidRDefault="00527493" w:rsidP="00E3318E">
      <w:pPr>
        <w:spacing w:line="240" w:lineRule="exact"/>
        <w:ind w:rightChars="10" w:right="24"/>
        <w:jc w:val="both"/>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94592" behindDoc="0" locked="0" layoutInCell="1" allowOverlap="1" wp14:anchorId="720E755C" wp14:editId="2FB94E12">
                <wp:simplePos x="0" y="0"/>
                <wp:positionH relativeFrom="column">
                  <wp:posOffset>3657600</wp:posOffset>
                </wp:positionH>
                <wp:positionV relativeFrom="paragraph">
                  <wp:posOffset>114300</wp:posOffset>
                </wp:positionV>
                <wp:extent cx="1257300" cy="0"/>
                <wp:effectExtent l="5715" t="53340" r="22860" b="60960"/>
                <wp:wrapNone/>
                <wp:docPr id="13"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334C0" id="Line 245"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9pt" to="38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VKgIAAE0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">
                <v:stroke endarrow="block"/>
              </v:line>
            </w:pict>
          </mc:Fallback>
        </mc:AlternateContent>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r>
      <w:r w:rsidR="00E3318E" w:rsidRPr="00330224">
        <w:rPr>
          <w:rFonts w:ascii="標楷體" w:eastAsia="標楷體" w:hAnsi="標楷體" w:hint="eastAsia"/>
          <w:color w:val="000000"/>
        </w:rPr>
        <w:tab/>
        <w:t>案家欠缺因應方法和資源                   開案</w:t>
      </w:r>
    </w:p>
    <w:p w:rsidR="00E3318E" w:rsidRPr="00330224" w:rsidRDefault="00E3318E" w:rsidP="00E3318E">
      <w:pPr>
        <w:spacing w:line="240" w:lineRule="exact"/>
        <w:ind w:rightChars="10" w:right="24"/>
        <w:jc w:val="both"/>
        <w:rPr>
          <w:rFonts w:ascii="標楷體" w:eastAsia="標楷體" w:hAnsi="標楷體"/>
          <w:color w:val="000000"/>
        </w:rPr>
      </w:pPr>
      <w:r w:rsidRPr="00330224">
        <w:rPr>
          <w:rFonts w:ascii="標楷體" w:eastAsia="標楷體" w:hAnsi="標楷體" w:hint="eastAsia"/>
          <w:color w:val="000000"/>
        </w:rPr>
        <w:tab/>
      </w:r>
      <w:r w:rsidRPr="00330224">
        <w:rPr>
          <w:rFonts w:ascii="標楷體" w:eastAsia="標楷體" w:hAnsi="標楷體" w:hint="eastAsia"/>
          <w:color w:val="000000"/>
        </w:rPr>
        <w:tab/>
      </w:r>
      <w:r w:rsidRPr="00330224">
        <w:rPr>
          <w:rFonts w:ascii="標楷體" w:eastAsia="標楷體" w:hAnsi="標楷體" w:hint="eastAsia"/>
          <w:color w:val="000000"/>
        </w:rPr>
        <w:tab/>
      </w:r>
      <w:r w:rsidRPr="00330224">
        <w:rPr>
          <w:rFonts w:ascii="標楷體" w:eastAsia="標楷體" w:hAnsi="標楷體" w:hint="eastAsia"/>
          <w:color w:val="000000"/>
        </w:rPr>
        <w:tab/>
      </w:r>
      <w:r w:rsidRPr="00330224">
        <w:rPr>
          <w:rFonts w:ascii="標楷體" w:eastAsia="標楷體" w:hAnsi="標楷體" w:hint="eastAsia"/>
          <w:color w:val="000000"/>
        </w:rPr>
        <w:tab/>
      </w:r>
      <w:r w:rsidRPr="00330224">
        <w:rPr>
          <w:rFonts w:ascii="標楷體" w:eastAsia="標楷體" w:hAnsi="標楷體" w:hint="eastAsia"/>
          <w:color w:val="000000"/>
        </w:rPr>
        <w:tab/>
        <w:t>或已對案家產生負面影響</w:t>
      </w:r>
    </w:p>
    <w:p w:rsidR="00E3318E" w:rsidRPr="00330224" w:rsidRDefault="00E3318E" w:rsidP="00BB1D02">
      <w:pPr>
        <w:spacing w:afterLines="50" w:after="120" w:line="240" w:lineRule="exact"/>
        <w:ind w:leftChars="17" w:left="41"/>
        <w:rPr>
          <w:rFonts w:ascii="標楷體" w:eastAsia="標楷體" w:hAnsi="標楷體"/>
          <w:b/>
          <w:color w:val="000000"/>
        </w:rPr>
      </w:pPr>
      <w:r w:rsidRPr="00330224">
        <w:rPr>
          <w:rFonts w:ascii="標楷體" w:eastAsia="標楷體" w:hAnsi="標楷體"/>
        </w:rPr>
        <w:br w:type="page"/>
      </w:r>
      <w:r>
        <w:rPr>
          <w:rFonts w:ascii="標楷體" w:eastAsia="標楷體" w:hAnsi="標楷體" w:hint="eastAsia"/>
        </w:rPr>
        <w:lastRenderedPageBreak/>
        <w:t>二、</w:t>
      </w:r>
      <w:r w:rsidRPr="002A5D11">
        <w:rPr>
          <w:rFonts w:ascii="標楷體" w:eastAsia="標楷體" w:hAnsi="標楷體" w:hint="eastAsia"/>
          <w:b/>
        </w:rPr>
        <w:t>個案</w:t>
      </w:r>
      <w:r w:rsidRPr="00330224">
        <w:rPr>
          <w:rFonts w:ascii="標楷體" w:eastAsia="標楷體" w:hAnsi="標楷體" w:hint="eastAsia"/>
          <w:b/>
          <w:color w:val="000000"/>
        </w:rPr>
        <w:t>分級分類處遇指標表</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4"/>
        <w:gridCol w:w="1998"/>
        <w:gridCol w:w="4962"/>
      </w:tblGrid>
      <w:tr w:rsidR="00E3318E" w:rsidRPr="00330224" w:rsidTr="00F15321">
        <w:trPr>
          <w:tblHeader/>
          <w:jc w:val="center"/>
        </w:trPr>
        <w:tc>
          <w:tcPr>
            <w:tcW w:w="1804" w:type="dxa"/>
            <w:shd w:val="clear" w:color="auto" w:fill="B3B3B3"/>
            <w:vAlign w:val="center"/>
          </w:tcPr>
          <w:p w:rsidR="00E3318E" w:rsidRPr="00330224" w:rsidRDefault="00E3318E" w:rsidP="00BB1D02">
            <w:pPr>
              <w:spacing w:beforeLines="25" w:before="60" w:afterLines="25" w:after="60" w:line="240" w:lineRule="exact"/>
              <w:jc w:val="center"/>
              <w:rPr>
                <w:rFonts w:ascii="標楷體" w:eastAsia="標楷體" w:hAnsi="標楷體"/>
                <w:b/>
                <w:color w:val="000000"/>
              </w:rPr>
            </w:pPr>
            <w:r w:rsidRPr="00330224">
              <w:rPr>
                <w:rFonts w:ascii="標楷體" w:eastAsia="標楷體" w:hAnsi="標楷體" w:hint="eastAsia"/>
                <w:b/>
                <w:color w:val="000000"/>
              </w:rPr>
              <w:t>類     屬</w:t>
            </w:r>
          </w:p>
        </w:tc>
        <w:tc>
          <w:tcPr>
            <w:tcW w:w="1998" w:type="dxa"/>
            <w:shd w:val="clear" w:color="auto" w:fill="B3B3B3"/>
            <w:vAlign w:val="center"/>
          </w:tcPr>
          <w:p w:rsidR="00E3318E" w:rsidRPr="00330224" w:rsidRDefault="00E3318E" w:rsidP="00F15321">
            <w:pPr>
              <w:spacing w:beforeLines="25" w:before="60" w:afterLines="25" w:after="60" w:line="240" w:lineRule="exact"/>
              <w:jc w:val="center"/>
              <w:rPr>
                <w:rFonts w:ascii="標楷體" w:eastAsia="標楷體" w:hAnsi="標楷體"/>
                <w:b/>
                <w:color w:val="000000"/>
              </w:rPr>
            </w:pPr>
            <w:r w:rsidRPr="00330224">
              <w:rPr>
                <w:rFonts w:ascii="標楷體" w:eastAsia="標楷體" w:hAnsi="標楷體" w:hint="eastAsia"/>
                <w:b/>
                <w:color w:val="000000"/>
              </w:rPr>
              <w:t>次  類  屬</w:t>
            </w:r>
          </w:p>
        </w:tc>
        <w:tc>
          <w:tcPr>
            <w:tcW w:w="4962" w:type="dxa"/>
            <w:shd w:val="clear" w:color="auto" w:fill="B3B3B3"/>
            <w:vAlign w:val="center"/>
          </w:tcPr>
          <w:p w:rsidR="00E3318E" w:rsidRPr="00330224" w:rsidRDefault="00E3318E" w:rsidP="00BB1D02">
            <w:pPr>
              <w:spacing w:beforeLines="25" w:before="60" w:afterLines="25" w:after="60" w:line="240" w:lineRule="exact"/>
              <w:jc w:val="center"/>
              <w:rPr>
                <w:rFonts w:ascii="標楷體" w:eastAsia="標楷體" w:hAnsi="標楷體"/>
                <w:b/>
                <w:color w:val="000000"/>
              </w:rPr>
            </w:pPr>
            <w:r>
              <w:rPr>
                <w:rFonts w:ascii="標楷體" w:eastAsia="標楷體" w:hAnsi="標楷體" w:hint="eastAsia"/>
                <w:b/>
                <w:color w:val="000000"/>
              </w:rPr>
              <w:t>屬性</w:t>
            </w:r>
          </w:p>
        </w:tc>
      </w:tr>
      <w:tr w:rsidR="00E3318E" w:rsidRPr="00330224" w:rsidTr="00F15321">
        <w:trPr>
          <w:cantSplit/>
          <w:trHeight w:val="375"/>
          <w:jc w:val="center"/>
        </w:trPr>
        <w:tc>
          <w:tcPr>
            <w:tcW w:w="1804" w:type="dxa"/>
            <w:vMerge w:val="restart"/>
          </w:tcPr>
          <w:p w:rsidR="00E3318E" w:rsidRPr="00330224" w:rsidRDefault="00E3318E" w:rsidP="00BB1D02">
            <w:pPr>
              <w:spacing w:beforeLines="25" w:before="60" w:afterLines="25" w:after="60" w:line="240" w:lineRule="exact"/>
              <w:jc w:val="both"/>
              <w:rPr>
                <w:rFonts w:ascii="標楷體" w:eastAsia="標楷體" w:hAnsi="標楷體"/>
                <w:b/>
                <w:color w:val="000000"/>
              </w:rPr>
            </w:pPr>
            <w:r>
              <w:rPr>
                <w:rFonts w:ascii="標楷體" w:eastAsia="標楷體" w:hAnsi="標楷體" w:hint="eastAsia"/>
                <w:b/>
                <w:color w:val="000000"/>
              </w:rPr>
              <w:t>一</w:t>
            </w:r>
            <w:r w:rsidRPr="00330224">
              <w:rPr>
                <w:rFonts w:ascii="標楷體" w:eastAsia="標楷體" w:hAnsi="標楷體" w:hint="eastAsia"/>
                <w:b/>
                <w:color w:val="000000"/>
              </w:rPr>
              <w:t>．危機分類</w:t>
            </w:r>
          </w:p>
          <w:p w:rsidR="00E3318E" w:rsidRPr="00330224" w:rsidRDefault="00E3318E" w:rsidP="00BB1D02">
            <w:pPr>
              <w:spacing w:beforeLines="25" w:before="60" w:afterLines="25" w:after="60" w:line="240" w:lineRule="exact"/>
              <w:ind w:firstLineChars="150" w:firstLine="360"/>
              <w:jc w:val="both"/>
              <w:rPr>
                <w:rFonts w:ascii="標楷體" w:eastAsia="標楷體" w:hAnsi="標楷體"/>
                <w:b/>
                <w:color w:val="000000"/>
              </w:rPr>
            </w:pPr>
            <w:r w:rsidRPr="00330224">
              <w:rPr>
                <w:rFonts w:ascii="標楷體" w:eastAsia="標楷體" w:hAnsi="標楷體" w:hint="eastAsia"/>
                <w:b/>
                <w:color w:val="000000"/>
              </w:rPr>
              <w:t>指標內涵</w:t>
            </w:r>
          </w:p>
        </w:tc>
        <w:tc>
          <w:tcPr>
            <w:tcW w:w="1998" w:type="dxa"/>
            <w:vMerge w:val="restart"/>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r w:rsidRPr="00330224">
              <w:rPr>
                <w:rFonts w:ascii="標楷體" w:eastAsia="標楷體" w:hAnsi="標楷體" w:hint="eastAsia"/>
                <w:color w:val="000000"/>
              </w:rPr>
              <w:t>高危機指標</w:t>
            </w:r>
          </w:p>
        </w:tc>
        <w:tc>
          <w:tcPr>
            <w:tcW w:w="4962" w:type="dxa"/>
            <w:vAlign w:val="center"/>
          </w:tcPr>
          <w:p w:rsidR="00E3318E" w:rsidRPr="00330224" w:rsidRDefault="00E3318E" w:rsidP="00BB1D02">
            <w:pPr>
              <w:spacing w:beforeLines="25" w:before="60" w:afterLines="25" w:after="60" w:line="240" w:lineRule="exact"/>
              <w:ind w:left="240" w:hangingChars="100" w:hanging="240"/>
              <w:jc w:val="both"/>
              <w:rPr>
                <w:rFonts w:ascii="標楷體" w:eastAsia="標楷體" w:hAnsi="標楷體"/>
                <w:color w:val="000000"/>
              </w:rPr>
            </w:pPr>
            <w:r w:rsidRPr="00330224">
              <w:rPr>
                <w:rFonts w:ascii="標楷體" w:eastAsia="標楷體" w:hAnsi="標楷體" w:hint="eastAsia"/>
                <w:color w:val="000000"/>
              </w:rPr>
              <w:t>1.被通報兒童年齡六歲以下，且案家提供照顧之週邊支持系統薄弱者</w:t>
            </w:r>
          </w:p>
        </w:tc>
      </w:tr>
      <w:tr w:rsidR="00E3318E" w:rsidRPr="00330224" w:rsidTr="00F15321">
        <w:trPr>
          <w:cantSplit/>
          <w:trHeight w:val="375"/>
          <w:jc w:val="center"/>
        </w:trPr>
        <w:tc>
          <w:tcPr>
            <w:tcW w:w="1804" w:type="dxa"/>
            <w:vMerge/>
          </w:tcPr>
          <w:p w:rsidR="00E3318E" w:rsidRPr="00330224" w:rsidRDefault="00E3318E" w:rsidP="00BB1D02">
            <w:pPr>
              <w:spacing w:beforeLines="25" w:before="60" w:afterLines="25" w:after="60" w:line="240" w:lineRule="exact"/>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vAlign w:val="center"/>
          </w:tcPr>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2.有兒虐或家暴之虞</w:t>
            </w:r>
          </w:p>
        </w:tc>
      </w:tr>
      <w:tr w:rsidR="00E3318E" w:rsidRPr="00330224" w:rsidTr="00F15321">
        <w:trPr>
          <w:cantSplit/>
          <w:trHeight w:val="375"/>
          <w:jc w:val="center"/>
        </w:trPr>
        <w:tc>
          <w:tcPr>
            <w:tcW w:w="1804" w:type="dxa"/>
            <w:vMerge/>
          </w:tcPr>
          <w:p w:rsidR="00E3318E" w:rsidRPr="00330224" w:rsidRDefault="00E3318E" w:rsidP="00BB1D02">
            <w:pPr>
              <w:spacing w:beforeLines="25" w:before="60" w:afterLines="25" w:after="60" w:line="240" w:lineRule="exact"/>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vAlign w:val="center"/>
          </w:tcPr>
          <w:p w:rsidR="00E3318E" w:rsidRPr="00330224" w:rsidRDefault="00E3318E" w:rsidP="00BB1D02">
            <w:pPr>
              <w:tabs>
                <w:tab w:val="left" w:pos="-3240"/>
              </w:tabs>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3.家庭成員中有急性自殺意圖者</w:t>
            </w:r>
          </w:p>
        </w:tc>
      </w:tr>
      <w:tr w:rsidR="00E3318E" w:rsidRPr="00330224" w:rsidTr="00F15321">
        <w:trPr>
          <w:cantSplit/>
          <w:trHeight w:val="375"/>
          <w:jc w:val="center"/>
        </w:trPr>
        <w:tc>
          <w:tcPr>
            <w:tcW w:w="1804" w:type="dxa"/>
            <w:vMerge/>
          </w:tcPr>
          <w:p w:rsidR="00E3318E" w:rsidRPr="00330224" w:rsidRDefault="00E3318E" w:rsidP="00BB1D02">
            <w:pPr>
              <w:spacing w:beforeLines="25" w:before="60" w:afterLines="25" w:after="60" w:line="240" w:lineRule="exact"/>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vAlign w:val="center"/>
          </w:tcPr>
          <w:p w:rsidR="00E3318E" w:rsidRPr="00330224" w:rsidRDefault="00E3318E" w:rsidP="00BB1D02">
            <w:pPr>
              <w:spacing w:beforeLines="25" w:before="60" w:afterLines="25" w:after="60" w:line="240" w:lineRule="exact"/>
              <w:ind w:left="360" w:hangingChars="150" w:hanging="360"/>
              <w:jc w:val="both"/>
              <w:rPr>
                <w:rFonts w:ascii="標楷體" w:eastAsia="標楷體" w:hAnsi="標楷體"/>
                <w:color w:val="000000"/>
              </w:rPr>
            </w:pPr>
            <w:r w:rsidRPr="00330224">
              <w:rPr>
                <w:rFonts w:ascii="標楷體" w:eastAsia="標楷體" w:hAnsi="標楷體" w:hint="eastAsia"/>
                <w:color w:val="000000"/>
              </w:rPr>
              <w:t>4. 主要照顧者或兒童有重大身心障礙或疾病且狀況很不穩定，有自傷或傷人之虞，或嚴重影響日常生活食衣住行育醫等照顧功能者</w:t>
            </w:r>
          </w:p>
        </w:tc>
      </w:tr>
      <w:tr w:rsidR="00E3318E" w:rsidRPr="00330224" w:rsidTr="00F15321">
        <w:trPr>
          <w:cantSplit/>
          <w:trHeight w:val="375"/>
          <w:jc w:val="center"/>
        </w:trPr>
        <w:tc>
          <w:tcPr>
            <w:tcW w:w="1804" w:type="dxa"/>
            <w:vMerge/>
          </w:tcPr>
          <w:p w:rsidR="00E3318E" w:rsidRPr="00330224" w:rsidRDefault="00E3318E" w:rsidP="00BB1D02">
            <w:pPr>
              <w:spacing w:beforeLines="25" w:before="60" w:afterLines="25" w:after="60" w:line="240" w:lineRule="exact"/>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vAlign w:val="center"/>
          </w:tcPr>
          <w:p w:rsidR="00E3318E" w:rsidRPr="00330224" w:rsidRDefault="00E3318E" w:rsidP="00BB1D02">
            <w:pPr>
              <w:tabs>
                <w:tab w:val="left" w:pos="-3240"/>
              </w:tabs>
              <w:spacing w:beforeLines="25" w:before="60" w:afterLines="25" w:after="60" w:line="240" w:lineRule="exact"/>
              <w:ind w:left="221" w:hangingChars="92" w:hanging="221"/>
              <w:jc w:val="both"/>
              <w:rPr>
                <w:rFonts w:ascii="標楷體" w:eastAsia="標楷體" w:hAnsi="標楷體"/>
                <w:color w:val="000000"/>
              </w:rPr>
            </w:pPr>
            <w:r w:rsidRPr="00330224">
              <w:rPr>
                <w:rFonts w:ascii="標楷體" w:eastAsia="標楷體" w:hAnsi="標楷體" w:hint="eastAsia"/>
                <w:color w:val="000000"/>
              </w:rPr>
              <w:t>5. 家庭成員關係衝突嚴重，或有離家出走之念頭者等，可能威脅兒少日常生活照顧者</w:t>
            </w:r>
          </w:p>
        </w:tc>
      </w:tr>
      <w:tr w:rsidR="00E3318E" w:rsidRPr="00330224" w:rsidTr="00F15321">
        <w:trPr>
          <w:cantSplit/>
          <w:trHeight w:val="360"/>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vAlign w:val="center"/>
          </w:tcPr>
          <w:p w:rsidR="00E3318E" w:rsidRPr="00330224" w:rsidRDefault="00E3318E" w:rsidP="00BB1D02">
            <w:pPr>
              <w:tabs>
                <w:tab w:val="left" w:pos="-3240"/>
              </w:tabs>
              <w:spacing w:beforeLines="25" w:before="60" w:afterLines="25" w:after="60" w:line="240" w:lineRule="exact"/>
              <w:ind w:left="180" w:hangingChars="75" w:hanging="180"/>
              <w:jc w:val="both"/>
              <w:rPr>
                <w:rFonts w:ascii="標楷體" w:eastAsia="標楷體" w:hAnsi="標楷體"/>
                <w:color w:val="000000"/>
              </w:rPr>
            </w:pPr>
            <w:r w:rsidRPr="00330224">
              <w:rPr>
                <w:rFonts w:ascii="標楷體" w:eastAsia="標楷體" w:hAnsi="標楷體" w:hint="eastAsia"/>
                <w:color w:val="000000"/>
              </w:rPr>
              <w:t>6.依兒少因素、家庭及照顧者功能與社區支持網絡、及問題危機程度，綜合研判具有許多問題且其中有較大嚴重性者</w:t>
            </w:r>
          </w:p>
        </w:tc>
      </w:tr>
      <w:tr w:rsidR="00E3318E" w:rsidRPr="00330224" w:rsidTr="00F15321">
        <w:trPr>
          <w:cantSplit/>
          <w:trHeight w:val="330"/>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restart"/>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r w:rsidRPr="00330224">
              <w:rPr>
                <w:rFonts w:ascii="標楷體" w:eastAsia="標楷體" w:hAnsi="標楷體" w:hint="eastAsia"/>
                <w:color w:val="000000"/>
              </w:rPr>
              <w:t>中危機指標</w:t>
            </w:r>
          </w:p>
        </w:tc>
        <w:tc>
          <w:tcPr>
            <w:tcW w:w="4962" w:type="dxa"/>
            <w:vAlign w:val="center"/>
          </w:tcPr>
          <w:p w:rsidR="00E3318E" w:rsidRPr="00330224" w:rsidRDefault="00E3318E" w:rsidP="00BB1D02">
            <w:pPr>
              <w:spacing w:beforeLines="25" w:before="60" w:afterLines="25" w:after="60" w:line="240" w:lineRule="exact"/>
              <w:ind w:left="274" w:hangingChars="114" w:hanging="274"/>
              <w:jc w:val="both"/>
              <w:rPr>
                <w:rFonts w:ascii="標楷體" w:eastAsia="標楷體" w:hAnsi="標楷體"/>
                <w:color w:val="000000"/>
              </w:rPr>
            </w:pPr>
            <w:r w:rsidRPr="00330224">
              <w:rPr>
                <w:rFonts w:ascii="標楷體" w:eastAsia="標楷體" w:hAnsi="標楷體" w:hint="eastAsia"/>
                <w:color w:val="000000"/>
              </w:rPr>
              <w:t>1.兒童年齡六歲到十二歲，主要照顧者無力或頻於疏忽教養，使兒童正常身心發展有被剝奪之虞，或產生負面情緒行為者</w:t>
            </w:r>
          </w:p>
        </w:tc>
      </w:tr>
      <w:tr w:rsidR="00E3318E" w:rsidRPr="00330224" w:rsidTr="00F15321">
        <w:trPr>
          <w:cantSplit/>
          <w:trHeight w:val="330"/>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vAlign w:val="center"/>
          </w:tcPr>
          <w:p w:rsidR="00E3318E" w:rsidRPr="00330224" w:rsidRDefault="00E3318E" w:rsidP="00BB1D02">
            <w:pPr>
              <w:spacing w:beforeLines="25" w:before="60" w:afterLines="25" w:after="60" w:line="240" w:lineRule="exact"/>
              <w:ind w:left="252" w:hangingChars="105" w:hanging="252"/>
              <w:jc w:val="both"/>
              <w:rPr>
                <w:rFonts w:ascii="標楷體" w:eastAsia="標楷體" w:hAnsi="標楷體"/>
                <w:color w:val="000000"/>
              </w:rPr>
            </w:pPr>
            <w:r w:rsidRPr="00330224">
              <w:rPr>
                <w:rFonts w:ascii="標楷體" w:eastAsia="標楷體" w:hAnsi="標楷體" w:hint="eastAsia"/>
                <w:color w:val="000000"/>
              </w:rPr>
              <w:t>2.照顧者因長期失業或低度就業能力致資源不足，且未積極改善不良經濟狀況，但有意願照顧兒童</w:t>
            </w:r>
          </w:p>
        </w:tc>
      </w:tr>
      <w:tr w:rsidR="00E3318E" w:rsidRPr="00330224" w:rsidTr="00F15321">
        <w:trPr>
          <w:cantSplit/>
          <w:trHeight w:val="330"/>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vAlign w:val="center"/>
          </w:tcPr>
          <w:p w:rsidR="00E3318E" w:rsidRPr="00330224" w:rsidRDefault="00E3318E" w:rsidP="00BB1D02">
            <w:pPr>
              <w:spacing w:beforeLines="25" w:before="60" w:afterLines="25" w:after="60" w:line="240" w:lineRule="exact"/>
              <w:ind w:left="252" w:hangingChars="105" w:hanging="252"/>
              <w:jc w:val="both"/>
              <w:rPr>
                <w:rFonts w:ascii="標楷體" w:eastAsia="標楷體" w:hAnsi="標楷體"/>
                <w:color w:val="000000"/>
              </w:rPr>
            </w:pPr>
            <w:r w:rsidRPr="00330224">
              <w:rPr>
                <w:rFonts w:ascii="標楷體" w:eastAsia="標楷體" w:hAnsi="標楷體" w:hint="eastAsia"/>
                <w:color w:val="000000"/>
              </w:rPr>
              <w:t>3.因隔代教養或親職不佳之代溝，產生兒童情緒行為問題</w:t>
            </w:r>
          </w:p>
        </w:tc>
      </w:tr>
      <w:tr w:rsidR="00E3318E" w:rsidRPr="00330224" w:rsidTr="00F15321">
        <w:trPr>
          <w:cantSplit/>
          <w:trHeight w:val="330"/>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vAlign w:val="center"/>
          </w:tcPr>
          <w:p w:rsidR="00E3318E" w:rsidRPr="00330224" w:rsidRDefault="00E3318E" w:rsidP="00BB1D02">
            <w:pPr>
              <w:spacing w:beforeLines="25" w:before="60" w:afterLines="25" w:after="60" w:line="240" w:lineRule="exact"/>
              <w:ind w:left="252" w:hangingChars="105" w:hanging="252"/>
              <w:jc w:val="both"/>
              <w:rPr>
                <w:rFonts w:ascii="標楷體" w:eastAsia="標楷體" w:hAnsi="標楷體"/>
                <w:color w:val="000000"/>
              </w:rPr>
            </w:pPr>
            <w:r w:rsidRPr="00330224">
              <w:rPr>
                <w:rFonts w:ascii="標楷體" w:eastAsia="標楷體" w:hAnsi="標楷體" w:hint="eastAsia"/>
                <w:color w:val="000000"/>
              </w:rPr>
              <w:t>4.兒少瀕臨中輟且家庭無力照顧或改善者</w:t>
            </w:r>
          </w:p>
        </w:tc>
      </w:tr>
      <w:tr w:rsidR="00E3318E" w:rsidRPr="00330224" w:rsidTr="00F15321">
        <w:trPr>
          <w:cantSplit/>
          <w:trHeight w:val="330"/>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vAlign w:val="center"/>
          </w:tcPr>
          <w:p w:rsidR="00E3318E" w:rsidRPr="00330224" w:rsidRDefault="00E3318E" w:rsidP="00BB1D02">
            <w:pPr>
              <w:spacing w:beforeLines="25" w:before="60" w:afterLines="25" w:after="60" w:line="240" w:lineRule="exact"/>
              <w:ind w:left="240" w:hangingChars="100" w:hanging="240"/>
              <w:jc w:val="both"/>
              <w:rPr>
                <w:rFonts w:ascii="標楷體" w:eastAsia="標楷體" w:hAnsi="標楷體"/>
                <w:color w:val="000000"/>
              </w:rPr>
            </w:pPr>
            <w:r w:rsidRPr="00330224">
              <w:rPr>
                <w:rFonts w:ascii="標楷體" w:eastAsia="標楷體" w:hAnsi="標楷體" w:hint="eastAsia"/>
                <w:color w:val="000000"/>
              </w:rPr>
              <w:t>5依兒少因素、家庭及照顧者功能與社區支持網絡、及問題危機程度，綜合研判其可能持續蘊量或累積為高危機之情況者</w:t>
            </w:r>
          </w:p>
        </w:tc>
      </w:tr>
      <w:tr w:rsidR="00E3318E" w:rsidRPr="00330224" w:rsidTr="00F15321">
        <w:trPr>
          <w:cantSplit/>
          <w:trHeight w:val="240"/>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restart"/>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r w:rsidRPr="00330224">
              <w:rPr>
                <w:rFonts w:ascii="標楷體" w:eastAsia="標楷體" w:hAnsi="標楷體" w:hint="eastAsia"/>
                <w:color w:val="000000"/>
              </w:rPr>
              <w:t>低危機指標</w:t>
            </w:r>
          </w:p>
        </w:tc>
        <w:tc>
          <w:tcPr>
            <w:tcW w:w="4962" w:type="dxa"/>
            <w:vAlign w:val="center"/>
          </w:tcPr>
          <w:p w:rsidR="00E3318E" w:rsidRPr="00330224" w:rsidRDefault="00E3318E" w:rsidP="00BB1D02">
            <w:pPr>
              <w:spacing w:beforeLines="25" w:before="60" w:afterLines="25" w:after="60" w:line="240" w:lineRule="exact"/>
              <w:ind w:left="120" w:hangingChars="50" w:hanging="120"/>
              <w:jc w:val="both"/>
              <w:rPr>
                <w:rFonts w:ascii="標楷體" w:eastAsia="標楷體" w:hAnsi="標楷體"/>
                <w:color w:val="000000"/>
              </w:rPr>
            </w:pPr>
            <w:r w:rsidRPr="00330224">
              <w:rPr>
                <w:rFonts w:ascii="標楷體" w:eastAsia="標楷體" w:hAnsi="標楷體" w:hint="eastAsia"/>
                <w:color w:val="000000"/>
              </w:rPr>
              <w:t>1.少年年齡十二歲到十八歲，且本身社會心理調適不良和家庭照顧功能不足者</w:t>
            </w:r>
          </w:p>
        </w:tc>
      </w:tr>
      <w:tr w:rsidR="00E3318E" w:rsidRPr="00330224" w:rsidTr="00F15321">
        <w:trPr>
          <w:cantSplit/>
          <w:trHeight w:val="240"/>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vAlign w:val="center"/>
          </w:tcPr>
          <w:p w:rsidR="00E3318E" w:rsidRPr="00330224" w:rsidRDefault="00E3318E" w:rsidP="00BB1D02">
            <w:pPr>
              <w:spacing w:beforeLines="25" w:before="60" w:afterLines="25" w:after="60" w:line="240" w:lineRule="exact"/>
              <w:ind w:left="240" w:hangingChars="100" w:hanging="240"/>
              <w:jc w:val="both"/>
              <w:rPr>
                <w:rFonts w:ascii="標楷體" w:eastAsia="標楷體" w:hAnsi="標楷體"/>
                <w:color w:val="000000"/>
              </w:rPr>
            </w:pPr>
            <w:r w:rsidRPr="00330224">
              <w:rPr>
                <w:rFonts w:ascii="標楷體" w:eastAsia="標楷體" w:hAnsi="標楷體" w:hint="eastAsia"/>
                <w:color w:val="000000"/>
              </w:rPr>
              <w:t>2.隔代教養或親職不佳產生兒少心理調適問題，但兒童仍可獲得照顧</w:t>
            </w:r>
          </w:p>
        </w:tc>
      </w:tr>
      <w:tr w:rsidR="00E3318E" w:rsidRPr="00330224" w:rsidTr="00F15321">
        <w:trPr>
          <w:cantSplit/>
          <w:trHeight w:val="240"/>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vAlign w:val="center"/>
          </w:tcPr>
          <w:p w:rsidR="00E3318E" w:rsidRPr="00330224" w:rsidRDefault="00E3318E" w:rsidP="00BB1D02">
            <w:pPr>
              <w:spacing w:beforeLines="25" w:before="60" w:afterLines="25" w:after="60" w:line="240" w:lineRule="exact"/>
              <w:ind w:left="240" w:hangingChars="100" w:hanging="240"/>
              <w:jc w:val="both"/>
              <w:rPr>
                <w:rFonts w:ascii="標楷體" w:eastAsia="標楷體" w:hAnsi="標楷體"/>
                <w:color w:val="000000"/>
              </w:rPr>
            </w:pPr>
            <w:r w:rsidRPr="00330224">
              <w:rPr>
                <w:rFonts w:ascii="標楷體" w:eastAsia="標楷體" w:hAnsi="標楷體" w:hint="eastAsia"/>
                <w:color w:val="000000"/>
              </w:rPr>
              <w:t>3. 兒少瀕臨中輟且家庭照顧功能低，但可協助改善者</w:t>
            </w:r>
          </w:p>
        </w:tc>
      </w:tr>
      <w:tr w:rsidR="00E3318E" w:rsidRPr="00330224" w:rsidTr="00F15321">
        <w:trPr>
          <w:cantSplit/>
          <w:trHeight w:val="330"/>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vAlign w:val="center"/>
          </w:tcPr>
          <w:p w:rsidR="00E3318E" w:rsidRPr="00330224" w:rsidRDefault="00E3318E" w:rsidP="00BB1D02">
            <w:pPr>
              <w:spacing w:beforeLines="25" w:before="60" w:afterLines="25" w:after="60" w:line="240" w:lineRule="exact"/>
              <w:ind w:left="240" w:hangingChars="100" w:hanging="240"/>
              <w:jc w:val="both"/>
              <w:rPr>
                <w:rFonts w:ascii="標楷體" w:eastAsia="標楷體" w:hAnsi="標楷體"/>
                <w:color w:val="000000"/>
              </w:rPr>
            </w:pPr>
            <w:r w:rsidRPr="00330224">
              <w:rPr>
                <w:rFonts w:ascii="標楷體" w:eastAsia="標楷體" w:hAnsi="標楷體" w:hint="eastAsia"/>
                <w:color w:val="000000"/>
              </w:rPr>
              <w:t>4.依兒少因素、家庭及照顧者功能與社區支持網絡、及問題危機程度，綜合研判可雖不致持續蘊量或累積為高危機之情況，但卻可協助完成具體改善成果者</w:t>
            </w:r>
          </w:p>
        </w:tc>
      </w:tr>
      <w:tr w:rsidR="00E3318E" w:rsidRPr="00330224" w:rsidTr="00F15321">
        <w:trPr>
          <w:trHeight w:val="340"/>
          <w:jc w:val="center"/>
        </w:trPr>
        <w:tc>
          <w:tcPr>
            <w:tcW w:w="1804" w:type="dxa"/>
          </w:tcPr>
          <w:p w:rsidR="00E3318E" w:rsidRPr="00330224" w:rsidRDefault="00E3318E" w:rsidP="00BB1D02">
            <w:pPr>
              <w:spacing w:beforeLines="25" w:before="60" w:afterLines="25" w:after="60" w:line="240" w:lineRule="exact"/>
              <w:ind w:leftChars="-22" w:left="307" w:hangingChars="150" w:hanging="360"/>
              <w:jc w:val="both"/>
              <w:rPr>
                <w:rFonts w:ascii="標楷體" w:eastAsia="標楷體" w:hAnsi="標楷體"/>
                <w:b/>
                <w:color w:val="000000"/>
              </w:rPr>
            </w:pPr>
            <w:r>
              <w:rPr>
                <w:rFonts w:ascii="標楷體" w:eastAsia="標楷體" w:hAnsi="標楷體" w:hint="eastAsia"/>
                <w:b/>
                <w:color w:val="000000"/>
              </w:rPr>
              <w:t>二</w:t>
            </w:r>
            <w:r w:rsidRPr="00330224">
              <w:rPr>
                <w:rFonts w:ascii="標楷體" w:eastAsia="標楷體" w:hAnsi="標楷體" w:hint="eastAsia"/>
                <w:b/>
                <w:color w:val="000000"/>
              </w:rPr>
              <w:t>．分類處遇的做法和內涵</w:t>
            </w:r>
          </w:p>
        </w:tc>
        <w:tc>
          <w:tcPr>
            <w:tcW w:w="1998" w:type="dxa"/>
            <w:vAlign w:val="center"/>
          </w:tcPr>
          <w:p w:rsidR="00E3318E" w:rsidRPr="00330224" w:rsidRDefault="00E3318E" w:rsidP="00F15321">
            <w:pPr>
              <w:spacing w:beforeLines="25" w:before="60" w:afterLines="25" w:after="60" w:line="240" w:lineRule="exact"/>
              <w:jc w:val="center"/>
              <w:rPr>
                <w:rFonts w:ascii="標楷體" w:eastAsia="標楷體" w:hAnsi="標楷體"/>
                <w:color w:val="000000"/>
              </w:rPr>
            </w:pPr>
            <w:r w:rsidRPr="00330224">
              <w:rPr>
                <w:rFonts w:ascii="標楷體" w:eastAsia="標楷體" w:hAnsi="標楷體" w:hint="eastAsia"/>
                <w:color w:val="000000"/>
              </w:rPr>
              <w:t>(一) 處遇方式</w:t>
            </w:r>
          </w:p>
        </w:tc>
        <w:tc>
          <w:tcPr>
            <w:tcW w:w="4962" w:type="dxa"/>
            <w:vAlign w:val="center"/>
          </w:tcPr>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1.訪視</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(1)開案訪視與瞭解案家狀況</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(2)危機事件的緊急處理</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(3)定期外展處遇的工作方式</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2.電訪</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(1)輔助開案訪視與瞭解案家狀況</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(2)輔助危機事件的緊急處理</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(3)低危機個案的處理</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(4)資源連結的處理</w:t>
            </w:r>
          </w:p>
        </w:tc>
      </w:tr>
      <w:tr w:rsidR="00E3318E" w:rsidRPr="00330224" w:rsidTr="00F15321">
        <w:trPr>
          <w:trHeight w:val="340"/>
          <w:jc w:val="center"/>
        </w:trPr>
        <w:tc>
          <w:tcPr>
            <w:tcW w:w="1804" w:type="dxa"/>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Align w:val="center"/>
          </w:tcPr>
          <w:p w:rsidR="00E3318E" w:rsidRPr="00330224" w:rsidRDefault="00E3318E" w:rsidP="00F15321">
            <w:pPr>
              <w:spacing w:beforeLines="25" w:before="60" w:afterLines="25" w:after="60" w:line="240" w:lineRule="exact"/>
              <w:ind w:left="480" w:hangingChars="200" w:hanging="480"/>
              <w:jc w:val="center"/>
              <w:rPr>
                <w:rFonts w:ascii="標楷體" w:eastAsia="標楷體" w:hAnsi="標楷體"/>
                <w:color w:val="000000"/>
              </w:rPr>
            </w:pPr>
            <w:r w:rsidRPr="00330224">
              <w:rPr>
                <w:rFonts w:ascii="標楷體" w:eastAsia="標楷體" w:hAnsi="標楷體" w:hint="eastAsia"/>
                <w:color w:val="000000"/>
              </w:rPr>
              <w:t>(二)處遇時間及頻率</w:t>
            </w:r>
          </w:p>
        </w:tc>
        <w:tc>
          <w:tcPr>
            <w:tcW w:w="4962" w:type="dxa"/>
            <w:vAlign w:val="center"/>
          </w:tcPr>
          <w:p w:rsidR="00E3318E" w:rsidRPr="00330224" w:rsidRDefault="00E3318E" w:rsidP="00BB1D02">
            <w:pPr>
              <w:spacing w:beforeLines="25" w:before="60" w:afterLines="25" w:after="60" w:line="240" w:lineRule="exact"/>
              <w:ind w:left="360" w:hangingChars="150" w:hanging="360"/>
              <w:jc w:val="both"/>
              <w:rPr>
                <w:rFonts w:ascii="標楷體" w:eastAsia="標楷體" w:hAnsi="標楷體"/>
                <w:color w:val="000000"/>
              </w:rPr>
            </w:pPr>
            <w:r w:rsidRPr="00330224">
              <w:rPr>
                <w:rFonts w:ascii="標楷體" w:eastAsia="標楷體" w:hAnsi="標楷體" w:hint="eastAsia"/>
                <w:color w:val="000000"/>
              </w:rPr>
              <w:t>Ａ．連繫、初訪、或接觸</w:t>
            </w:r>
          </w:p>
          <w:p w:rsidR="00E3318E" w:rsidRPr="00330224" w:rsidRDefault="00E3318E" w:rsidP="00BB1D02">
            <w:pPr>
              <w:spacing w:beforeLines="25" w:before="60" w:afterLines="25" w:after="60" w:line="240" w:lineRule="exact"/>
              <w:ind w:left="360" w:hangingChars="150" w:hanging="360"/>
              <w:jc w:val="both"/>
              <w:rPr>
                <w:rFonts w:ascii="標楷體" w:eastAsia="標楷體" w:hAnsi="標楷體"/>
                <w:color w:val="000000"/>
              </w:rPr>
            </w:pPr>
            <w:r w:rsidRPr="00330224">
              <w:rPr>
                <w:rFonts w:ascii="標楷體" w:eastAsia="標楷體" w:hAnsi="標楷體" w:hint="eastAsia"/>
                <w:color w:val="000000"/>
              </w:rPr>
              <w:t>1. 接案當天立即著手連繫以瞭解案情或處理</w:t>
            </w:r>
            <w:r w:rsidRPr="00330224">
              <w:rPr>
                <w:rFonts w:ascii="標楷體" w:eastAsia="標楷體" w:hAnsi="標楷體" w:hint="eastAsia"/>
                <w:color w:val="000000"/>
              </w:rPr>
              <w:lastRenderedPageBreak/>
              <w:t>(如與通報單位連繫等)</w:t>
            </w:r>
          </w:p>
          <w:p w:rsidR="00E3318E" w:rsidRPr="00330224" w:rsidRDefault="00E3318E" w:rsidP="00BB1D02">
            <w:pPr>
              <w:spacing w:beforeLines="25" w:before="60" w:afterLines="25" w:after="60" w:line="240" w:lineRule="exact"/>
              <w:ind w:leftChars="116" w:left="357" w:hangingChars="33" w:hanging="79"/>
              <w:jc w:val="both"/>
              <w:rPr>
                <w:rFonts w:ascii="標楷體" w:eastAsia="標楷體" w:hAnsi="標楷體"/>
                <w:color w:val="000000"/>
              </w:rPr>
            </w:pPr>
            <w:r w:rsidRPr="00330224">
              <w:rPr>
                <w:rFonts w:ascii="標楷體" w:eastAsia="標楷體" w:hAnsi="標楷體" w:hint="eastAsia"/>
                <w:color w:val="000000"/>
              </w:rPr>
              <w:t>案主為六歲以下兒童，且有人身安全之虞者</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2.接案後一週內完成初訪或接觸案家</w:t>
            </w:r>
          </w:p>
          <w:p w:rsidR="00E3318E" w:rsidRPr="00330224" w:rsidRDefault="00E3318E" w:rsidP="00BB1D02">
            <w:pPr>
              <w:spacing w:beforeLines="25" w:before="60" w:afterLines="25" w:after="60" w:line="240" w:lineRule="exact"/>
              <w:ind w:leftChars="116" w:left="357" w:hangingChars="33" w:hanging="79"/>
              <w:jc w:val="both"/>
              <w:rPr>
                <w:rFonts w:ascii="標楷體" w:eastAsia="標楷體" w:hAnsi="標楷體"/>
                <w:color w:val="000000"/>
              </w:rPr>
            </w:pPr>
            <w:r w:rsidRPr="00330224">
              <w:rPr>
                <w:rFonts w:ascii="標楷體" w:eastAsia="標楷體" w:hAnsi="標楷體" w:hint="eastAsia"/>
                <w:color w:val="000000"/>
              </w:rPr>
              <w:t>高危機個案</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3. 接案後兩週內完成初訪或接觸案家</w:t>
            </w:r>
          </w:p>
          <w:p w:rsidR="00E3318E" w:rsidRPr="00330224" w:rsidRDefault="00E3318E" w:rsidP="00BB1D02">
            <w:pPr>
              <w:spacing w:beforeLines="25" w:before="60" w:afterLines="25" w:after="60" w:line="240" w:lineRule="exact"/>
              <w:ind w:leftChars="116" w:left="357" w:hangingChars="33" w:hanging="79"/>
              <w:jc w:val="both"/>
              <w:rPr>
                <w:rFonts w:ascii="標楷體" w:eastAsia="標楷體" w:hAnsi="標楷體"/>
                <w:color w:val="000000"/>
              </w:rPr>
            </w:pPr>
            <w:r w:rsidRPr="00330224">
              <w:rPr>
                <w:rFonts w:ascii="標楷體" w:eastAsia="標楷體" w:hAnsi="標楷體" w:hint="eastAsia"/>
                <w:color w:val="000000"/>
              </w:rPr>
              <w:t>中低危機個案</w:t>
            </w:r>
          </w:p>
          <w:p w:rsidR="00E3318E" w:rsidRPr="00450139" w:rsidRDefault="00E3318E" w:rsidP="00BB1D02">
            <w:pPr>
              <w:spacing w:beforeLines="25" w:before="60" w:afterLines="25" w:after="60" w:line="240" w:lineRule="exact"/>
              <w:ind w:left="293" w:hangingChars="122" w:hanging="293"/>
              <w:jc w:val="both"/>
              <w:rPr>
                <w:rFonts w:ascii="標楷體" w:eastAsia="標楷體" w:hAnsi="標楷體"/>
                <w:color w:val="000000"/>
              </w:rPr>
            </w:pPr>
            <w:r w:rsidRPr="00450139">
              <w:rPr>
                <w:rFonts w:ascii="標楷體" w:eastAsia="標楷體" w:hAnsi="標楷體" w:hint="eastAsia"/>
                <w:color w:val="000000"/>
              </w:rPr>
              <w:t>Ｂ．定期性處遇的家訪或電訪</w:t>
            </w:r>
          </w:p>
          <w:p w:rsidR="00E3318E" w:rsidRPr="00450139" w:rsidRDefault="00E3318E" w:rsidP="00BB1D02">
            <w:pPr>
              <w:spacing w:beforeLines="25" w:before="60" w:afterLines="25" w:after="60" w:line="240" w:lineRule="exact"/>
              <w:ind w:left="293" w:hangingChars="122" w:hanging="293"/>
              <w:jc w:val="both"/>
              <w:rPr>
                <w:rFonts w:ascii="標楷體" w:eastAsia="標楷體" w:hAnsi="標楷體"/>
                <w:color w:val="000000"/>
              </w:rPr>
            </w:pPr>
            <w:r w:rsidRPr="00450139">
              <w:rPr>
                <w:rFonts w:ascii="標楷體" w:eastAsia="標楷體" w:hAnsi="標楷體" w:hint="eastAsia"/>
                <w:color w:val="000000"/>
              </w:rPr>
              <w:t>(1)高危機個案每週至少家訪一次和電訪一次</w:t>
            </w:r>
          </w:p>
          <w:p w:rsidR="00E3318E" w:rsidRPr="00450139" w:rsidRDefault="00E3318E" w:rsidP="00BB1D02">
            <w:pPr>
              <w:spacing w:beforeLines="25" w:before="60" w:afterLines="25" w:after="60" w:line="240" w:lineRule="exact"/>
              <w:ind w:left="293" w:hangingChars="122" w:hanging="293"/>
              <w:jc w:val="both"/>
              <w:rPr>
                <w:rFonts w:ascii="標楷體" w:eastAsia="標楷體" w:hAnsi="標楷體"/>
                <w:color w:val="000000"/>
              </w:rPr>
            </w:pPr>
            <w:r w:rsidRPr="00450139">
              <w:rPr>
                <w:rFonts w:ascii="標楷體" w:eastAsia="標楷體" w:hAnsi="標楷體" w:hint="eastAsia"/>
                <w:color w:val="000000"/>
              </w:rPr>
              <w:t>(2)中危機個案每兩週至少家訪一次和每週電訪一次</w:t>
            </w:r>
          </w:p>
          <w:p w:rsidR="00E3318E" w:rsidRPr="00450139" w:rsidRDefault="00E3318E" w:rsidP="00BB1D02">
            <w:pPr>
              <w:spacing w:beforeLines="25" w:before="60" w:afterLines="25" w:after="60" w:line="240" w:lineRule="exact"/>
              <w:ind w:left="293" w:hangingChars="122" w:hanging="293"/>
              <w:jc w:val="both"/>
              <w:rPr>
                <w:rFonts w:ascii="標楷體" w:eastAsia="標楷體" w:hAnsi="標楷體"/>
                <w:color w:val="000000"/>
              </w:rPr>
            </w:pPr>
            <w:r w:rsidRPr="00450139">
              <w:rPr>
                <w:rFonts w:ascii="標楷體" w:eastAsia="標楷體" w:hAnsi="標楷體" w:hint="eastAsia"/>
                <w:color w:val="000000"/>
              </w:rPr>
              <w:t>(3)低危機個案每月至少家訪一次和每兩週至少電訪一次</w:t>
            </w:r>
          </w:p>
          <w:p w:rsidR="00E3318E" w:rsidRPr="00330224" w:rsidRDefault="00E3318E" w:rsidP="00BB1D02">
            <w:pPr>
              <w:spacing w:beforeLines="25" w:before="60" w:afterLines="25" w:after="60" w:line="240" w:lineRule="exact"/>
              <w:ind w:left="293" w:hangingChars="122" w:hanging="293"/>
              <w:jc w:val="both"/>
              <w:rPr>
                <w:rFonts w:ascii="標楷體" w:eastAsia="標楷體" w:hAnsi="標楷體"/>
                <w:color w:val="000000"/>
              </w:rPr>
            </w:pPr>
            <w:r w:rsidRPr="00330224">
              <w:rPr>
                <w:rFonts w:ascii="標楷體" w:eastAsia="標楷體" w:hAnsi="標楷體" w:hint="eastAsia"/>
                <w:color w:val="000000"/>
              </w:rPr>
              <w:t>Ｃ．結案前處遇的家訪或電訪</w:t>
            </w:r>
          </w:p>
          <w:p w:rsidR="00E3318E" w:rsidRPr="00330224" w:rsidRDefault="00E3318E" w:rsidP="00BB1D02">
            <w:pPr>
              <w:spacing w:beforeLines="25" w:before="60" w:afterLines="25" w:after="60" w:line="240" w:lineRule="exact"/>
              <w:ind w:left="293" w:hangingChars="122" w:hanging="293"/>
              <w:jc w:val="both"/>
              <w:rPr>
                <w:rFonts w:ascii="標楷體" w:eastAsia="標楷體" w:hAnsi="標楷體"/>
                <w:color w:val="000000"/>
              </w:rPr>
            </w:pPr>
            <w:r w:rsidRPr="00330224">
              <w:rPr>
                <w:rFonts w:ascii="標楷體" w:eastAsia="標楷體" w:hAnsi="標楷體" w:hint="eastAsia"/>
                <w:color w:val="000000"/>
              </w:rPr>
              <w:t>(1)個案每月至少家訪一次和電訪兩次</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Ｄ．不定期緊急或密集處理</w:t>
            </w:r>
          </w:p>
          <w:p w:rsidR="00E3318E" w:rsidRPr="00330224" w:rsidRDefault="00E3318E" w:rsidP="00BB1D02">
            <w:pPr>
              <w:spacing w:beforeLines="25" w:before="60" w:afterLines="25" w:after="60" w:line="240" w:lineRule="exact"/>
              <w:ind w:left="293" w:hangingChars="122" w:hanging="293"/>
              <w:jc w:val="both"/>
              <w:rPr>
                <w:rFonts w:ascii="標楷體" w:eastAsia="標楷體" w:hAnsi="標楷體"/>
                <w:color w:val="000000"/>
              </w:rPr>
            </w:pPr>
            <w:r w:rsidRPr="00330224">
              <w:rPr>
                <w:rFonts w:ascii="標楷體" w:eastAsia="標楷體" w:hAnsi="標楷體" w:hint="eastAsia"/>
                <w:color w:val="000000"/>
              </w:rPr>
              <w:t>(1)處遇內容及頻率乃隨案家狀況的緊急或迫切程度而定</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Ｅ. 結案後追蹤</w:t>
            </w:r>
          </w:p>
          <w:p w:rsidR="00E3318E" w:rsidRPr="00375424" w:rsidRDefault="00E3318E" w:rsidP="00BB1D02">
            <w:pPr>
              <w:spacing w:beforeLines="25" w:before="60" w:afterLines="25" w:after="60" w:line="300" w:lineRule="exact"/>
              <w:ind w:leftChars="41" w:left="99" w:hanging="1"/>
              <w:jc w:val="both"/>
              <w:rPr>
                <w:rFonts w:ascii="新細明體" w:hAnsi="新細明體"/>
                <w:b/>
                <w:color w:val="000000"/>
                <w:sz w:val="28"/>
                <w:szCs w:val="28"/>
              </w:rPr>
            </w:pPr>
            <w:r w:rsidRPr="00375424">
              <w:rPr>
                <w:rFonts w:ascii="標楷體" w:eastAsia="標楷體" w:hAnsi="標楷體" w:hint="eastAsia"/>
                <w:color w:val="000000"/>
              </w:rPr>
              <w:t>結案後半年內至少2次親訪、電訪或其他方式確認案家生活狀況。</w:t>
            </w:r>
          </w:p>
        </w:tc>
      </w:tr>
      <w:tr w:rsidR="00E3318E" w:rsidRPr="00330224" w:rsidTr="00F15321">
        <w:trPr>
          <w:trHeight w:val="340"/>
          <w:jc w:val="center"/>
        </w:trPr>
        <w:tc>
          <w:tcPr>
            <w:tcW w:w="1804" w:type="dxa"/>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Align w:val="center"/>
          </w:tcPr>
          <w:p w:rsidR="00E3318E" w:rsidRPr="00330224" w:rsidRDefault="00E3318E" w:rsidP="00F15321">
            <w:pPr>
              <w:spacing w:beforeLines="25" w:before="60" w:afterLines="25" w:after="60" w:line="240" w:lineRule="exact"/>
              <w:jc w:val="center"/>
              <w:rPr>
                <w:rFonts w:ascii="標楷體" w:eastAsia="標楷體" w:hAnsi="標楷體"/>
                <w:color w:val="000000"/>
              </w:rPr>
            </w:pPr>
            <w:r w:rsidRPr="00330224">
              <w:rPr>
                <w:rFonts w:ascii="標楷體" w:eastAsia="標楷體" w:hAnsi="標楷體" w:hint="eastAsia"/>
                <w:color w:val="000000"/>
              </w:rPr>
              <w:t>(三)處遇內容</w:t>
            </w:r>
          </w:p>
        </w:tc>
        <w:tc>
          <w:tcPr>
            <w:tcW w:w="4962" w:type="dxa"/>
            <w:vAlign w:val="center"/>
          </w:tcPr>
          <w:p w:rsidR="00E3318E" w:rsidRPr="003754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1. 連結轉介的諮詢性服務</w:t>
            </w:r>
          </w:p>
          <w:p w:rsidR="00E3318E" w:rsidRPr="003754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2. 經濟物資的補充性服務</w:t>
            </w:r>
          </w:p>
          <w:p w:rsidR="00E3318E" w:rsidRPr="003754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3. 生活維繫的支持性服務</w:t>
            </w:r>
          </w:p>
          <w:p w:rsidR="00E3318E" w:rsidRPr="00375424" w:rsidRDefault="00E3318E" w:rsidP="00BB1D02">
            <w:pPr>
              <w:spacing w:beforeLines="25" w:before="60" w:afterLines="25" w:after="60" w:line="240" w:lineRule="exact"/>
              <w:jc w:val="both"/>
              <w:rPr>
                <w:rFonts w:ascii="標楷體" w:eastAsia="標楷體" w:hAnsi="標楷體"/>
                <w:iCs/>
                <w:color w:val="000000"/>
              </w:rPr>
            </w:pPr>
            <w:r w:rsidRPr="00375424">
              <w:rPr>
                <w:rFonts w:ascii="標楷體" w:eastAsia="標楷體" w:hAnsi="標楷體" w:hint="eastAsia"/>
                <w:color w:val="000000"/>
              </w:rPr>
              <w:t xml:space="preserve">4. </w:t>
            </w:r>
            <w:r w:rsidRPr="00375424">
              <w:rPr>
                <w:rFonts w:ascii="標楷體" w:eastAsia="標楷體" w:hAnsi="標楷體" w:hint="eastAsia"/>
                <w:iCs/>
                <w:color w:val="000000"/>
              </w:rPr>
              <w:t>生涯發展的增強性服務</w:t>
            </w:r>
          </w:p>
          <w:p w:rsidR="00E3318E" w:rsidRPr="003754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5. 社會適應的復健性服務</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6. 復員蛻變的矯治性服務</w:t>
            </w:r>
          </w:p>
        </w:tc>
      </w:tr>
      <w:tr w:rsidR="00E3318E" w:rsidRPr="00330224" w:rsidTr="00F15321">
        <w:trPr>
          <w:trHeight w:val="340"/>
          <w:jc w:val="center"/>
        </w:trPr>
        <w:tc>
          <w:tcPr>
            <w:tcW w:w="1804" w:type="dxa"/>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Align w:val="center"/>
          </w:tcPr>
          <w:p w:rsidR="00E3318E" w:rsidRPr="00330224" w:rsidRDefault="00E3318E" w:rsidP="00F15321">
            <w:pPr>
              <w:spacing w:beforeLines="25" w:before="60" w:afterLines="25" w:after="60" w:line="240" w:lineRule="exact"/>
              <w:jc w:val="center"/>
              <w:rPr>
                <w:rFonts w:ascii="標楷體" w:eastAsia="標楷體" w:hAnsi="標楷體"/>
                <w:color w:val="000000"/>
              </w:rPr>
            </w:pPr>
            <w:r w:rsidRPr="00330224">
              <w:rPr>
                <w:rFonts w:ascii="標楷體" w:eastAsia="標楷體" w:hAnsi="標楷體" w:hint="eastAsia"/>
                <w:color w:val="000000"/>
              </w:rPr>
              <w:t>(四)處遇問題</w:t>
            </w:r>
          </w:p>
        </w:tc>
        <w:tc>
          <w:tcPr>
            <w:tcW w:w="4962" w:type="dxa"/>
            <w:vAlign w:val="center"/>
          </w:tcPr>
          <w:p w:rsidR="00E3318E" w:rsidRPr="003754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家庭因素</w:t>
            </w:r>
          </w:p>
          <w:p w:rsidR="00E3318E" w:rsidRPr="003754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1經濟困難</w:t>
            </w:r>
          </w:p>
          <w:p w:rsidR="00E3318E" w:rsidRPr="003754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2就業問題</w:t>
            </w:r>
          </w:p>
          <w:p w:rsidR="00E3318E" w:rsidRPr="003754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3家庭關係失調</w:t>
            </w:r>
          </w:p>
          <w:p w:rsidR="00E3318E" w:rsidRPr="003754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4家庭支持系統薄弱</w:t>
            </w:r>
          </w:p>
          <w:p w:rsidR="00E3318E" w:rsidRPr="003754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5家中有突發危機事件</w:t>
            </w:r>
          </w:p>
          <w:p w:rsidR="00E3318E" w:rsidRPr="003754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照顧者因素</w:t>
            </w:r>
          </w:p>
          <w:p w:rsidR="00E3318E" w:rsidRPr="003754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1照顧者身心疾病問題</w:t>
            </w:r>
          </w:p>
          <w:p w:rsidR="00E3318E" w:rsidRPr="003754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2教養與照顧問題</w:t>
            </w:r>
          </w:p>
          <w:p w:rsidR="00E3318E" w:rsidRPr="003754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兒童少年本身因素</w:t>
            </w:r>
          </w:p>
          <w:p w:rsidR="00E3318E" w:rsidRPr="003754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1兒童少年行為偏差</w:t>
            </w:r>
          </w:p>
          <w:p w:rsidR="00E3318E" w:rsidRPr="003754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2兒童少年身心疾病問題</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75424">
              <w:rPr>
                <w:rFonts w:ascii="標楷體" w:eastAsia="標楷體" w:hAnsi="標楷體" w:hint="eastAsia"/>
                <w:color w:val="000000"/>
              </w:rPr>
              <w:t>其他因素</w:t>
            </w:r>
          </w:p>
        </w:tc>
      </w:tr>
      <w:tr w:rsidR="00E3318E" w:rsidRPr="00330224" w:rsidTr="00F15321">
        <w:trPr>
          <w:trHeight w:val="340"/>
          <w:jc w:val="center"/>
        </w:trPr>
        <w:tc>
          <w:tcPr>
            <w:tcW w:w="1804" w:type="dxa"/>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Align w:val="center"/>
          </w:tcPr>
          <w:p w:rsidR="00E3318E" w:rsidRPr="00330224" w:rsidRDefault="00E3318E" w:rsidP="00F15321">
            <w:pPr>
              <w:spacing w:beforeLines="25" w:before="60" w:afterLines="25" w:after="60" w:line="240" w:lineRule="exact"/>
              <w:jc w:val="center"/>
              <w:rPr>
                <w:rFonts w:ascii="標楷體" w:eastAsia="標楷體" w:hAnsi="標楷體"/>
                <w:color w:val="000000"/>
              </w:rPr>
            </w:pPr>
            <w:r w:rsidRPr="00330224">
              <w:rPr>
                <w:rFonts w:ascii="標楷體" w:eastAsia="標楷體" w:hAnsi="標楷體" w:hint="eastAsia"/>
                <w:color w:val="000000"/>
              </w:rPr>
              <w:t>(五)處遇目標</w:t>
            </w:r>
          </w:p>
        </w:tc>
        <w:tc>
          <w:tcPr>
            <w:tcW w:w="4962" w:type="dxa"/>
            <w:vAlign w:val="center"/>
          </w:tcPr>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1.改善家人關係，增進家庭功能</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2.連結社會資源，強化外在支持系統</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3.改善兒童行為偏差或不當生活習慣</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4.教導兒童學會求助和自我保護的能力</w:t>
            </w:r>
          </w:p>
        </w:tc>
      </w:tr>
      <w:tr w:rsidR="00E3318E" w:rsidRPr="00330224" w:rsidTr="00F15321">
        <w:trPr>
          <w:trHeight w:val="340"/>
          <w:jc w:val="center"/>
        </w:trPr>
        <w:tc>
          <w:tcPr>
            <w:tcW w:w="1804" w:type="dxa"/>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Align w:val="center"/>
          </w:tcPr>
          <w:p w:rsidR="00E3318E" w:rsidRPr="00330224" w:rsidRDefault="00E3318E" w:rsidP="00F15321">
            <w:pPr>
              <w:spacing w:beforeLines="25" w:before="60" w:afterLines="25" w:after="60" w:line="240" w:lineRule="exact"/>
              <w:ind w:left="504" w:hangingChars="210" w:hanging="504"/>
              <w:jc w:val="center"/>
              <w:rPr>
                <w:rFonts w:ascii="標楷體" w:eastAsia="標楷體" w:hAnsi="標楷體"/>
                <w:color w:val="000000"/>
              </w:rPr>
            </w:pPr>
            <w:r w:rsidRPr="00330224">
              <w:rPr>
                <w:rFonts w:ascii="標楷體" w:eastAsia="標楷體" w:hAnsi="標楷體" w:hint="eastAsia"/>
                <w:color w:val="000000"/>
              </w:rPr>
              <w:t>(六) 處遇重點或取向</w:t>
            </w:r>
          </w:p>
        </w:tc>
        <w:tc>
          <w:tcPr>
            <w:tcW w:w="4962" w:type="dxa"/>
            <w:vAlign w:val="center"/>
          </w:tcPr>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1.轉介和預防</w:t>
            </w:r>
          </w:p>
          <w:p w:rsidR="00E3318E" w:rsidRPr="00330224" w:rsidRDefault="00E3318E" w:rsidP="00BB1D02">
            <w:pPr>
              <w:spacing w:beforeLines="25" w:before="60" w:afterLines="25" w:after="60" w:line="240" w:lineRule="exact"/>
              <w:ind w:left="240" w:hangingChars="100" w:hanging="240"/>
              <w:jc w:val="both"/>
              <w:rPr>
                <w:rFonts w:ascii="標楷體" w:eastAsia="標楷體" w:hAnsi="標楷體"/>
                <w:color w:val="000000"/>
              </w:rPr>
            </w:pPr>
            <w:r w:rsidRPr="00330224">
              <w:rPr>
                <w:rFonts w:ascii="標楷體" w:eastAsia="標楷體" w:hAnsi="標楷體" w:hint="eastAsia"/>
                <w:color w:val="000000"/>
              </w:rPr>
              <w:t>2.按各種風險問題可能導致的高中低度危機，訂定先後處理順序</w:t>
            </w:r>
          </w:p>
          <w:p w:rsidR="00E3318E" w:rsidRPr="00330224" w:rsidRDefault="00E3318E" w:rsidP="00BB1D02">
            <w:pPr>
              <w:spacing w:beforeLines="25" w:before="60" w:afterLines="25" w:after="60" w:line="240" w:lineRule="exact"/>
              <w:ind w:left="240" w:hangingChars="100" w:hanging="240"/>
              <w:jc w:val="both"/>
              <w:rPr>
                <w:rFonts w:ascii="標楷體" w:eastAsia="標楷體" w:hAnsi="標楷體"/>
                <w:color w:val="000000"/>
              </w:rPr>
            </w:pPr>
            <w:r w:rsidRPr="00330224">
              <w:rPr>
                <w:rFonts w:ascii="標楷體" w:eastAsia="標楷體" w:hAnsi="標楷體" w:hint="eastAsia"/>
                <w:color w:val="000000"/>
              </w:rPr>
              <w:t>3.取得學校和家庭配合，協助改變兒童偏差行</w:t>
            </w:r>
            <w:r w:rsidRPr="00330224">
              <w:rPr>
                <w:rFonts w:ascii="標楷體" w:eastAsia="標楷體" w:hAnsi="標楷體" w:hint="eastAsia"/>
                <w:color w:val="000000"/>
              </w:rPr>
              <w:lastRenderedPageBreak/>
              <w:t>為或不良生活習慣</w:t>
            </w:r>
          </w:p>
          <w:p w:rsidR="00E3318E" w:rsidRPr="00330224" w:rsidRDefault="00E3318E" w:rsidP="00BB1D02">
            <w:pPr>
              <w:spacing w:beforeLines="25" w:before="60" w:afterLines="25" w:after="60" w:line="240" w:lineRule="exact"/>
              <w:ind w:left="240" w:hangingChars="100" w:hanging="240"/>
              <w:jc w:val="both"/>
              <w:rPr>
                <w:rFonts w:ascii="標楷體" w:eastAsia="標楷體" w:hAnsi="標楷體"/>
                <w:color w:val="000000"/>
              </w:rPr>
            </w:pPr>
            <w:r w:rsidRPr="00330224">
              <w:rPr>
                <w:rFonts w:ascii="標楷體" w:eastAsia="標楷體" w:hAnsi="標楷體" w:hint="eastAsia"/>
                <w:color w:val="000000"/>
              </w:rPr>
              <w:t>4.低危機重點在資源連結，中危機重點在增進家庭功能，和高危機重點在干預和輔導</w:t>
            </w:r>
          </w:p>
        </w:tc>
      </w:tr>
      <w:tr w:rsidR="00E3318E" w:rsidRPr="00330224" w:rsidTr="00F15321">
        <w:trPr>
          <w:trHeight w:val="340"/>
          <w:jc w:val="center"/>
        </w:trPr>
        <w:tc>
          <w:tcPr>
            <w:tcW w:w="1804" w:type="dxa"/>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Align w:val="center"/>
          </w:tcPr>
          <w:p w:rsidR="00E3318E" w:rsidRPr="00330224" w:rsidRDefault="00E3318E" w:rsidP="00F15321">
            <w:pPr>
              <w:spacing w:beforeLines="25" w:before="60" w:afterLines="25" w:after="60" w:line="240" w:lineRule="exact"/>
              <w:ind w:leftChars="6" w:left="516" w:hangingChars="209" w:hanging="502"/>
              <w:jc w:val="center"/>
              <w:rPr>
                <w:rFonts w:ascii="標楷體" w:eastAsia="標楷體" w:hAnsi="標楷體"/>
                <w:color w:val="000000"/>
              </w:rPr>
            </w:pPr>
            <w:r w:rsidRPr="00330224">
              <w:rPr>
                <w:rFonts w:ascii="標楷體" w:eastAsia="標楷體" w:hAnsi="標楷體" w:hint="eastAsia"/>
                <w:color w:val="000000"/>
              </w:rPr>
              <w:t>(七) 處遇權宜措施</w:t>
            </w:r>
          </w:p>
        </w:tc>
        <w:tc>
          <w:tcPr>
            <w:tcW w:w="4962" w:type="dxa"/>
            <w:vAlign w:val="center"/>
          </w:tcPr>
          <w:p w:rsidR="00E3318E" w:rsidRPr="00330224" w:rsidRDefault="00E3318E" w:rsidP="00BB1D02">
            <w:pPr>
              <w:spacing w:beforeLines="25" w:before="60" w:afterLines="25" w:after="60" w:line="240" w:lineRule="exact"/>
              <w:ind w:left="240" w:hangingChars="100" w:hanging="240"/>
              <w:jc w:val="both"/>
              <w:rPr>
                <w:rFonts w:ascii="標楷體" w:eastAsia="標楷體" w:hAnsi="標楷體"/>
                <w:color w:val="000000"/>
              </w:rPr>
            </w:pPr>
            <w:r w:rsidRPr="00330224">
              <w:rPr>
                <w:rFonts w:ascii="標楷體" w:eastAsia="標楷體" w:hAnsi="標楷體" w:hint="eastAsia"/>
                <w:color w:val="000000"/>
              </w:rPr>
              <w:t>1.案家抗拒社工介入或拒絕資源協助時，持續關注，和靜待案家改變或提出自己的想法</w:t>
            </w:r>
          </w:p>
          <w:p w:rsidR="00E3318E" w:rsidRPr="00330224" w:rsidRDefault="00E3318E" w:rsidP="00BB1D02">
            <w:pPr>
              <w:spacing w:beforeLines="25" w:before="60" w:afterLines="25" w:after="60" w:line="240" w:lineRule="exact"/>
              <w:ind w:leftChars="1" w:left="242" w:hangingChars="100" w:hanging="240"/>
              <w:jc w:val="both"/>
              <w:rPr>
                <w:rFonts w:ascii="標楷體" w:eastAsia="標楷體" w:hAnsi="標楷體"/>
                <w:color w:val="000000"/>
              </w:rPr>
            </w:pPr>
            <w:r w:rsidRPr="00330224">
              <w:rPr>
                <w:rFonts w:ascii="標楷體" w:eastAsia="標楷體" w:hAnsi="標楷體" w:hint="eastAsia"/>
                <w:color w:val="000000"/>
              </w:rPr>
              <w:t>2.案家拒絕在家中接觸，迂迴從學校下手</w:t>
            </w:r>
          </w:p>
        </w:tc>
      </w:tr>
      <w:tr w:rsidR="00E3318E" w:rsidRPr="00330224" w:rsidTr="00F15321">
        <w:trPr>
          <w:cantSplit/>
          <w:trHeight w:val="391"/>
          <w:jc w:val="center"/>
        </w:trPr>
        <w:tc>
          <w:tcPr>
            <w:tcW w:w="1804" w:type="dxa"/>
            <w:vMerge w:val="restart"/>
          </w:tcPr>
          <w:p w:rsidR="00E3318E" w:rsidRPr="00330224" w:rsidRDefault="00E3318E" w:rsidP="00BB1D02">
            <w:pPr>
              <w:spacing w:beforeLines="25" w:before="60" w:afterLines="25" w:after="60" w:line="240" w:lineRule="exact"/>
              <w:ind w:leftChars="-22" w:left="187" w:hangingChars="100" w:hanging="240"/>
              <w:jc w:val="both"/>
              <w:rPr>
                <w:rFonts w:ascii="標楷體" w:eastAsia="標楷體" w:hAnsi="標楷體"/>
                <w:b/>
                <w:color w:val="000000"/>
              </w:rPr>
            </w:pPr>
            <w:r>
              <w:rPr>
                <w:rFonts w:ascii="標楷體" w:eastAsia="標楷體" w:hAnsi="標楷體" w:hint="eastAsia"/>
                <w:b/>
                <w:color w:val="000000"/>
              </w:rPr>
              <w:t>三</w:t>
            </w:r>
            <w:r w:rsidRPr="00330224">
              <w:rPr>
                <w:rFonts w:ascii="標楷體" w:eastAsia="標楷體" w:hAnsi="標楷體" w:hint="eastAsia"/>
                <w:b/>
                <w:color w:val="000000"/>
              </w:rPr>
              <w:t>、促進案家改變所採用的策略和方法</w:t>
            </w:r>
          </w:p>
        </w:tc>
        <w:tc>
          <w:tcPr>
            <w:tcW w:w="1998" w:type="dxa"/>
            <w:vMerge w:val="restart"/>
            <w:vAlign w:val="center"/>
          </w:tcPr>
          <w:p w:rsidR="00E3318E" w:rsidRPr="00330224" w:rsidRDefault="00E3318E" w:rsidP="00F15321">
            <w:pPr>
              <w:spacing w:beforeLines="25" w:before="60" w:afterLines="25" w:after="60" w:line="240" w:lineRule="exact"/>
              <w:ind w:leftChars="-27" w:left="295" w:hangingChars="150" w:hanging="360"/>
              <w:jc w:val="center"/>
              <w:rPr>
                <w:rFonts w:ascii="標楷體" w:eastAsia="標楷體" w:hAnsi="標楷體"/>
                <w:color w:val="000000"/>
              </w:rPr>
            </w:pPr>
            <w:r w:rsidRPr="00330224">
              <w:rPr>
                <w:rFonts w:ascii="標楷體" w:eastAsia="標楷體" w:hAnsi="標楷體" w:hint="eastAsia"/>
                <w:color w:val="000000"/>
              </w:rPr>
              <w:t>(一)處遇理論模式或觀點</w:t>
            </w:r>
          </w:p>
        </w:tc>
        <w:tc>
          <w:tcPr>
            <w:tcW w:w="4962" w:type="dxa"/>
          </w:tcPr>
          <w:p w:rsidR="00E3318E" w:rsidRPr="00330224" w:rsidRDefault="00E3318E" w:rsidP="00BB1D02">
            <w:pPr>
              <w:spacing w:beforeLines="25" w:before="60" w:afterLines="25" w:after="60" w:line="240" w:lineRule="exact"/>
              <w:ind w:left="300" w:hangingChars="125" w:hanging="300"/>
              <w:jc w:val="both"/>
              <w:rPr>
                <w:rFonts w:ascii="標楷體" w:eastAsia="標楷體" w:hAnsi="標楷體"/>
                <w:color w:val="000000"/>
              </w:rPr>
            </w:pPr>
            <w:r w:rsidRPr="00330224">
              <w:rPr>
                <w:rFonts w:ascii="標楷體" w:eastAsia="標楷體" w:hAnsi="標楷體" w:hint="eastAsia"/>
                <w:color w:val="000000"/>
              </w:rPr>
              <w:t>1. 優勢觀點</w:t>
            </w:r>
          </w:p>
        </w:tc>
      </w:tr>
      <w:tr w:rsidR="00E3318E" w:rsidRPr="00330224" w:rsidTr="00F15321">
        <w:trPr>
          <w:cantSplit/>
          <w:trHeight w:val="391"/>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tcPr>
          <w:p w:rsidR="00E3318E" w:rsidRPr="00330224" w:rsidRDefault="00E3318E" w:rsidP="00BB1D02">
            <w:pPr>
              <w:spacing w:beforeLines="25" w:before="60" w:afterLines="25" w:after="60" w:line="240" w:lineRule="exact"/>
              <w:ind w:left="300" w:hangingChars="125" w:hanging="300"/>
              <w:jc w:val="both"/>
              <w:rPr>
                <w:rFonts w:ascii="標楷體" w:eastAsia="標楷體" w:hAnsi="標楷體"/>
                <w:color w:val="000000"/>
              </w:rPr>
            </w:pPr>
            <w:r w:rsidRPr="00330224">
              <w:rPr>
                <w:rFonts w:ascii="標楷體" w:eastAsia="標楷體" w:hAnsi="標楷體" w:hint="eastAsia"/>
                <w:color w:val="000000"/>
              </w:rPr>
              <w:t>2. 生態觀點</w:t>
            </w:r>
          </w:p>
        </w:tc>
      </w:tr>
      <w:tr w:rsidR="00E3318E" w:rsidRPr="00330224" w:rsidTr="00F15321">
        <w:trPr>
          <w:cantSplit/>
          <w:trHeight w:val="391"/>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tcPr>
          <w:p w:rsidR="00E3318E" w:rsidRPr="00330224" w:rsidRDefault="00E3318E" w:rsidP="00BB1D02">
            <w:pPr>
              <w:spacing w:beforeLines="25" w:before="60" w:afterLines="25" w:after="60" w:line="240" w:lineRule="exact"/>
              <w:ind w:left="300" w:hangingChars="125" w:hanging="300"/>
              <w:jc w:val="both"/>
              <w:rPr>
                <w:rFonts w:ascii="標楷體" w:eastAsia="標楷體" w:hAnsi="標楷體"/>
                <w:color w:val="000000"/>
              </w:rPr>
            </w:pPr>
            <w:r w:rsidRPr="00330224">
              <w:rPr>
                <w:rFonts w:ascii="標楷體" w:eastAsia="標楷體" w:hAnsi="標楷體" w:hint="eastAsia"/>
                <w:color w:val="000000"/>
              </w:rPr>
              <w:t>3. 焦點解決取向</w:t>
            </w:r>
          </w:p>
        </w:tc>
      </w:tr>
      <w:tr w:rsidR="00E3318E" w:rsidRPr="00330224" w:rsidTr="00F15321">
        <w:trPr>
          <w:cantSplit/>
          <w:trHeight w:val="391"/>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tcPr>
          <w:p w:rsidR="00E3318E" w:rsidRPr="00330224" w:rsidRDefault="00E3318E" w:rsidP="00BB1D02">
            <w:pPr>
              <w:spacing w:beforeLines="25" w:before="60" w:afterLines="25" w:after="60" w:line="240" w:lineRule="exact"/>
              <w:ind w:left="300" w:hangingChars="125" w:hanging="300"/>
              <w:jc w:val="both"/>
              <w:rPr>
                <w:rFonts w:ascii="標楷體" w:eastAsia="標楷體" w:hAnsi="標楷體"/>
                <w:color w:val="000000"/>
              </w:rPr>
            </w:pPr>
            <w:r w:rsidRPr="00330224">
              <w:rPr>
                <w:rFonts w:ascii="標楷體" w:eastAsia="標楷體" w:hAnsi="標楷體" w:hint="eastAsia"/>
                <w:color w:val="000000"/>
              </w:rPr>
              <w:t>4. 問題解決取向</w:t>
            </w:r>
          </w:p>
        </w:tc>
      </w:tr>
      <w:tr w:rsidR="00E3318E" w:rsidRPr="00330224" w:rsidTr="00F15321">
        <w:trPr>
          <w:cantSplit/>
          <w:trHeight w:val="391"/>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tcPr>
          <w:p w:rsidR="00E3318E" w:rsidRPr="00330224" w:rsidRDefault="00E3318E" w:rsidP="00BB1D02">
            <w:pPr>
              <w:spacing w:beforeLines="25" w:before="60" w:afterLines="25" w:after="60" w:line="240" w:lineRule="exact"/>
              <w:ind w:left="300" w:hangingChars="125" w:hanging="300"/>
              <w:jc w:val="both"/>
              <w:rPr>
                <w:rFonts w:ascii="標楷體" w:eastAsia="標楷體" w:hAnsi="標楷體"/>
                <w:color w:val="000000"/>
              </w:rPr>
            </w:pPr>
            <w:r w:rsidRPr="00330224">
              <w:rPr>
                <w:rFonts w:ascii="標楷體" w:eastAsia="標楷體" w:hAnsi="標楷體" w:hint="eastAsia"/>
                <w:color w:val="000000"/>
              </w:rPr>
              <w:t>5. 認知行為理論</w:t>
            </w:r>
          </w:p>
        </w:tc>
      </w:tr>
      <w:tr w:rsidR="00E3318E" w:rsidRPr="00330224" w:rsidTr="00F15321">
        <w:trPr>
          <w:cantSplit/>
          <w:trHeight w:val="170"/>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tcPr>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6. 社區資源網絡模式</w:t>
            </w:r>
          </w:p>
        </w:tc>
      </w:tr>
      <w:tr w:rsidR="00E3318E" w:rsidRPr="00330224" w:rsidTr="00F15321">
        <w:trPr>
          <w:cantSplit/>
          <w:trHeight w:val="280"/>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tcPr>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7. 增強權能取向</w:t>
            </w:r>
          </w:p>
        </w:tc>
      </w:tr>
      <w:tr w:rsidR="00E3318E" w:rsidRPr="00330224" w:rsidTr="00F15321">
        <w:trPr>
          <w:cantSplit/>
          <w:trHeight w:val="400"/>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tcPr>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8. 案主中心理論</w:t>
            </w:r>
          </w:p>
        </w:tc>
      </w:tr>
      <w:tr w:rsidR="00E3318E" w:rsidRPr="00330224" w:rsidTr="00F15321">
        <w:trPr>
          <w:cantSplit/>
          <w:trHeight w:val="275"/>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tcPr>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9. 敘事治療</w:t>
            </w:r>
          </w:p>
        </w:tc>
      </w:tr>
      <w:tr w:rsidR="00E3318E" w:rsidRPr="00330224" w:rsidTr="00F15321">
        <w:trPr>
          <w:cantSplit/>
          <w:trHeight w:val="346"/>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tcPr>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10.綜融模式</w:t>
            </w:r>
          </w:p>
        </w:tc>
      </w:tr>
      <w:tr w:rsidR="00E3318E" w:rsidRPr="00330224" w:rsidTr="00F15321">
        <w:trPr>
          <w:cantSplit/>
          <w:trHeight w:val="520"/>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restart"/>
            <w:vAlign w:val="center"/>
          </w:tcPr>
          <w:p w:rsidR="00E3318E" w:rsidRPr="00330224" w:rsidRDefault="00E3318E" w:rsidP="00F15321">
            <w:pPr>
              <w:spacing w:beforeLines="25" w:before="60" w:afterLines="25" w:after="60" w:line="240" w:lineRule="exact"/>
              <w:ind w:leftChars="-27" w:left="295" w:hangingChars="150" w:hanging="360"/>
              <w:jc w:val="center"/>
              <w:rPr>
                <w:rFonts w:ascii="標楷體" w:eastAsia="標楷體" w:hAnsi="標楷體"/>
                <w:color w:val="000000"/>
              </w:rPr>
            </w:pPr>
            <w:r w:rsidRPr="00330224">
              <w:rPr>
                <w:rFonts w:ascii="標楷體" w:eastAsia="標楷體" w:hAnsi="標楷體" w:hint="eastAsia"/>
                <w:color w:val="000000"/>
              </w:rPr>
              <w:t>(二)促進改變的策略和方法</w:t>
            </w:r>
          </w:p>
        </w:tc>
        <w:tc>
          <w:tcPr>
            <w:tcW w:w="4962" w:type="dxa"/>
          </w:tcPr>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1. 連結社會資源</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(1)運用機構本身的資源</w:t>
            </w:r>
          </w:p>
          <w:p w:rsidR="00E3318E" w:rsidRPr="00330224" w:rsidRDefault="00E3318E" w:rsidP="00BB1D02">
            <w:pPr>
              <w:spacing w:beforeLines="25" w:before="60" w:afterLines="25" w:after="60" w:line="240" w:lineRule="exact"/>
              <w:ind w:left="300" w:hangingChars="125" w:hanging="300"/>
              <w:jc w:val="both"/>
              <w:rPr>
                <w:rFonts w:ascii="標楷體" w:eastAsia="標楷體" w:hAnsi="標楷體"/>
                <w:color w:val="000000"/>
              </w:rPr>
            </w:pPr>
            <w:r w:rsidRPr="00330224">
              <w:rPr>
                <w:rFonts w:ascii="標楷體" w:eastAsia="標楷體" w:hAnsi="標楷體" w:hint="eastAsia"/>
                <w:color w:val="000000"/>
              </w:rPr>
              <w:t>(2)運用機構結盟網絡的資源</w:t>
            </w:r>
          </w:p>
          <w:p w:rsidR="00E3318E" w:rsidRPr="00330224" w:rsidRDefault="00E3318E" w:rsidP="00BB1D02">
            <w:pPr>
              <w:spacing w:beforeLines="25" w:before="60" w:afterLines="25" w:after="60" w:line="240" w:lineRule="exact"/>
              <w:ind w:left="180" w:hangingChars="75" w:hanging="180"/>
              <w:jc w:val="both"/>
              <w:rPr>
                <w:rFonts w:ascii="標楷體" w:eastAsia="標楷體" w:hAnsi="標楷體"/>
                <w:color w:val="000000"/>
              </w:rPr>
            </w:pPr>
            <w:r w:rsidRPr="00330224">
              <w:rPr>
                <w:rFonts w:ascii="標楷體" w:eastAsia="標楷體" w:hAnsi="標楷體" w:hint="eastAsia"/>
                <w:color w:val="000000"/>
              </w:rPr>
              <w:t>(3)運用較適合案家的特殊資源</w:t>
            </w:r>
          </w:p>
          <w:p w:rsidR="00E3318E" w:rsidRPr="00330224" w:rsidRDefault="00E3318E" w:rsidP="00BB1D02">
            <w:pPr>
              <w:spacing w:beforeLines="25" w:before="60" w:afterLines="25" w:after="60" w:line="240" w:lineRule="exact"/>
              <w:ind w:left="293" w:hangingChars="122" w:hanging="293"/>
              <w:jc w:val="both"/>
              <w:rPr>
                <w:rFonts w:ascii="標楷體" w:eastAsia="標楷體" w:hAnsi="標楷體"/>
                <w:color w:val="000000"/>
              </w:rPr>
            </w:pPr>
            <w:r w:rsidRPr="00330224">
              <w:rPr>
                <w:rFonts w:ascii="標楷體" w:eastAsia="標楷體" w:hAnsi="標楷體" w:hint="eastAsia"/>
                <w:color w:val="000000"/>
              </w:rPr>
              <w:t>(4)結合其他單位的專業資源（如心衛、醫療、教育、諮商、法律等）</w:t>
            </w:r>
          </w:p>
          <w:p w:rsidR="00E3318E" w:rsidRPr="00330224" w:rsidRDefault="00E3318E" w:rsidP="00BB1D02">
            <w:pPr>
              <w:spacing w:beforeLines="25" w:before="60" w:afterLines="25" w:after="60" w:line="240" w:lineRule="exact"/>
              <w:ind w:left="180" w:hangingChars="75" w:hanging="180"/>
              <w:jc w:val="both"/>
              <w:rPr>
                <w:rFonts w:ascii="標楷體" w:eastAsia="標楷體" w:hAnsi="標楷體"/>
                <w:color w:val="000000"/>
              </w:rPr>
            </w:pPr>
            <w:r w:rsidRPr="00330224">
              <w:rPr>
                <w:rFonts w:ascii="標楷體" w:eastAsia="標楷體" w:hAnsi="標楷體" w:hint="eastAsia"/>
                <w:color w:val="000000"/>
              </w:rPr>
              <w:t>(5)建構在地的社區資源網絡</w:t>
            </w:r>
          </w:p>
          <w:p w:rsidR="00E3318E" w:rsidRPr="00330224" w:rsidRDefault="00E3318E" w:rsidP="00BB1D02">
            <w:pPr>
              <w:spacing w:beforeLines="25" w:before="60" w:afterLines="25" w:after="60" w:line="240" w:lineRule="exact"/>
              <w:ind w:left="180" w:hangingChars="75" w:hanging="180"/>
              <w:jc w:val="both"/>
              <w:rPr>
                <w:rFonts w:ascii="標楷體" w:eastAsia="標楷體" w:hAnsi="標楷體"/>
                <w:color w:val="000000"/>
              </w:rPr>
            </w:pPr>
            <w:r w:rsidRPr="00330224">
              <w:rPr>
                <w:rFonts w:ascii="標楷體" w:eastAsia="標楷體" w:hAnsi="標楷體" w:hint="eastAsia"/>
                <w:color w:val="000000"/>
              </w:rPr>
              <w:t>(6)主動串連各資源網絡系統</w:t>
            </w:r>
          </w:p>
          <w:p w:rsidR="00E3318E" w:rsidRPr="00330224" w:rsidRDefault="00E3318E" w:rsidP="00BB1D02">
            <w:pPr>
              <w:spacing w:beforeLines="25" w:before="60" w:afterLines="25" w:after="60" w:line="240" w:lineRule="exact"/>
              <w:ind w:left="180" w:hangingChars="75" w:hanging="180"/>
              <w:jc w:val="both"/>
              <w:rPr>
                <w:rFonts w:ascii="標楷體" w:eastAsia="標楷體" w:hAnsi="標楷體"/>
                <w:color w:val="000000"/>
              </w:rPr>
            </w:pPr>
            <w:r w:rsidRPr="00330224">
              <w:rPr>
                <w:rFonts w:ascii="標楷體" w:eastAsia="標楷體" w:hAnsi="標楷體" w:hint="eastAsia"/>
                <w:color w:val="000000"/>
              </w:rPr>
              <w:t>(7)作為連結外在社會資源的窗口</w:t>
            </w:r>
          </w:p>
        </w:tc>
      </w:tr>
      <w:tr w:rsidR="00E3318E" w:rsidRPr="00330224" w:rsidTr="00F15321">
        <w:trPr>
          <w:cantSplit/>
          <w:trHeight w:val="280"/>
          <w:jc w:val="center"/>
        </w:trPr>
        <w:tc>
          <w:tcPr>
            <w:tcW w:w="1804" w:type="dxa"/>
            <w:vMerge/>
          </w:tcPr>
          <w:p w:rsidR="00E3318E" w:rsidRPr="00330224" w:rsidRDefault="00E3318E" w:rsidP="00BB1D02">
            <w:pPr>
              <w:spacing w:beforeLines="25" w:before="60" w:afterLines="25" w:after="60" w:line="240" w:lineRule="exact"/>
              <w:ind w:leftChars="-22" w:left="-52" w:hanging="1"/>
              <w:jc w:val="both"/>
              <w:rPr>
                <w:rFonts w:ascii="標楷體" w:eastAsia="標楷體" w:hAnsi="標楷體"/>
                <w:b/>
                <w:color w:val="000000"/>
              </w:rPr>
            </w:pPr>
          </w:p>
        </w:tc>
        <w:tc>
          <w:tcPr>
            <w:tcW w:w="1998" w:type="dxa"/>
            <w:vMerge/>
            <w:vAlign w:val="center"/>
          </w:tcPr>
          <w:p w:rsidR="00E3318E" w:rsidRPr="00330224" w:rsidRDefault="00E3318E" w:rsidP="00F15321">
            <w:pPr>
              <w:spacing w:beforeLines="25" w:before="60" w:afterLines="25" w:after="60" w:line="240" w:lineRule="exact"/>
              <w:ind w:leftChars="-27" w:left="-65"/>
              <w:jc w:val="center"/>
              <w:rPr>
                <w:rFonts w:ascii="標楷體" w:eastAsia="標楷體" w:hAnsi="標楷體"/>
                <w:color w:val="000000"/>
              </w:rPr>
            </w:pPr>
          </w:p>
        </w:tc>
        <w:tc>
          <w:tcPr>
            <w:tcW w:w="4962" w:type="dxa"/>
          </w:tcPr>
          <w:p w:rsidR="00E3318E" w:rsidRPr="00330224" w:rsidRDefault="00E3318E" w:rsidP="00BB1D02">
            <w:pPr>
              <w:spacing w:beforeLines="25" w:before="60" w:afterLines="25" w:after="60" w:line="240" w:lineRule="exact"/>
              <w:ind w:left="180" w:hangingChars="75" w:hanging="180"/>
              <w:jc w:val="both"/>
              <w:rPr>
                <w:rFonts w:ascii="標楷體" w:eastAsia="標楷體" w:hAnsi="標楷體"/>
                <w:color w:val="000000"/>
              </w:rPr>
            </w:pPr>
            <w:r w:rsidRPr="00330224">
              <w:rPr>
                <w:rFonts w:ascii="標楷體" w:eastAsia="標楷體" w:hAnsi="標楷體" w:hint="eastAsia"/>
                <w:color w:val="000000"/>
              </w:rPr>
              <w:t>2. 善用社工的角色與功能</w:t>
            </w:r>
          </w:p>
          <w:p w:rsidR="00E3318E" w:rsidRPr="00330224" w:rsidRDefault="00E3318E" w:rsidP="00BB1D02">
            <w:pPr>
              <w:spacing w:beforeLines="25" w:before="60" w:afterLines="25" w:after="60" w:line="240" w:lineRule="exact"/>
              <w:ind w:left="180" w:hangingChars="75" w:hanging="180"/>
              <w:jc w:val="both"/>
              <w:rPr>
                <w:rFonts w:ascii="標楷體" w:eastAsia="標楷體" w:hAnsi="標楷體"/>
                <w:color w:val="000000"/>
              </w:rPr>
            </w:pPr>
            <w:r w:rsidRPr="00330224">
              <w:rPr>
                <w:rFonts w:ascii="標楷體" w:eastAsia="標楷體" w:hAnsi="標楷體" w:hint="eastAsia"/>
                <w:color w:val="000000"/>
              </w:rPr>
              <w:t>(1)約定和要求、監督和提醒</w:t>
            </w:r>
          </w:p>
          <w:p w:rsidR="00E3318E" w:rsidRPr="00330224" w:rsidRDefault="00E3318E" w:rsidP="00BB1D02">
            <w:pPr>
              <w:spacing w:beforeLines="25" w:before="60" w:afterLines="25" w:after="60" w:line="240" w:lineRule="exact"/>
              <w:jc w:val="both"/>
              <w:rPr>
                <w:rFonts w:ascii="標楷體" w:eastAsia="標楷體" w:hAnsi="標楷體"/>
                <w:color w:val="000000"/>
              </w:rPr>
            </w:pPr>
            <w:r w:rsidRPr="00330224">
              <w:rPr>
                <w:rFonts w:ascii="標楷體" w:eastAsia="標楷體" w:hAnsi="標楷體" w:hint="eastAsia"/>
                <w:color w:val="000000"/>
              </w:rPr>
              <w:t>(2)示範</w:t>
            </w:r>
          </w:p>
          <w:p w:rsidR="00E3318E" w:rsidRPr="00330224" w:rsidRDefault="00E3318E" w:rsidP="00BB1D02">
            <w:pPr>
              <w:spacing w:beforeLines="25" w:before="60" w:afterLines="25" w:after="60" w:line="240" w:lineRule="exact"/>
              <w:ind w:left="180" w:hangingChars="75" w:hanging="180"/>
              <w:jc w:val="both"/>
              <w:rPr>
                <w:rFonts w:ascii="標楷體" w:eastAsia="標楷體" w:hAnsi="標楷體"/>
                <w:color w:val="000000"/>
              </w:rPr>
            </w:pPr>
            <w:r w:rsidRPr="00330224">
              <w:rPr>
                <w:rFonts w:ascii="標楷體" w:eastAsia="標楷體" w:hAnsi="標楷體" w:hint="eastAsia"/>
                <w:color w:val="000000"/>
              </w:rPr>
              <w:t>(3)鼓勵、支持、陪伴和增強</w:t>
            </w:r>
          </w:p>
          <w:p w:rsidR="00E3318E" w:rsidRPr="00330224" w:rsidRDefault="00E3318E" w:rsidP="00BB1D02">
            <w:pPr>
              <w:spacing w:beforeLines="25" w:before="60" w:afterLines="25" w:after="60" w:line="240" w:lineRule="exact"/>
              <w:ind w:left="180" w:hangingChars="75" w:hanging="180"/>
              <w:jc w:val="both"/>
              <w:rPr>
                <w:rFonts w:ascii="標楷體" w:eastAsia="標楷體" w:hAnsi="標楷體"/>
                <w:color w:val="000000"/>
              </w:rPr>
            </w:pPr>
            <w:r w:rsidRPr="00330224">
              <w:rPr>
                <w:rFonts w:ascii="標楷體" w:eastAsia="標楷體" w:hAnsi="標楷體" w:hint="eastAsia"/>
                <w:color w:val="000000"/>
              </w:rPr>
              <w:t>(4)心理輔導</w:t>
            </w:r>
          </w:p>
          <w:p w:rsidR="00E3318E" w:rsidRPr="00330224" w:rsidRDefault="00E3318E" w:rsidP="00BB1D02">
            <w:pPr>
              <w:spacing w:beforeLines="25" w:before="60" w:afterLines="25" w:after="60" w:line="240" w:lineRule="exact"/>
              <w:ind w:left="180" w:hangingChars="75" w:hanging="180"/>
              <w:jc w:val="both"/>
              <w:rPr>
                <w:rFonts w:ascii="標楷體" w:eastAsia="標楷體" w:hAnsi="標楷體"/>
                <w:color w:val="000000"/>
              </w:rPr>
            </w:pPr>
            <w:r w:rsidRPr="00330224">
              <w:rPr>
                <w:rFonts w:ascii="標楷體" w:eastAsia="標楷體" w:hAnsi="標楷體" w:hint="eastAsia"/>
                <w:color w:val="000000"/>
              </w:rPr>
              <w:t>(5)建立關係及提昇改變意願</w:t>
            </w:r>
          </w:p>
          <w:p w:rsidR="00E3318E" w:rsidRPr="00330224" w:rsidRDefault="00E3318E" w:rsidP="00BB1D02">
            <w:pPr>
              <w:spacing w:beforeLines="25" w:before="60" w:afterLines="25" w:after="60" w:line="240" w:lineRule="exact"/>
              <w:ind w:left="240" w:hangingChars="100" w:hanging="240"/>
              <w:jc w:val="both"/>
              <w:rPr>
                <w:rFonts w:ascii="標楷體" w:eastAsia="標楷體" w:hAnsi="標楷體"/>
                <w:color w:val="000000"/>
              </w:rPr>
            </w:pPr>
            <w:r w:rsidRPr="00330224">
              <w:rPr>
                <w:rFonts w:ascii="標楷體" w:eastAsia="標楷體" w:hAnsi="標楷體" w:hint="eastAsia"/>
                <w:color w:val="000000"/>
              </w:rPr>
              <w:t>(6)經濟協助和親職教育相互搭配</w:t>
            </w:r>
          </w:p>
        </w:tc>
      </w:tr>
    </w:tbl>
    <w:p w:rsidR="00E3318E" w:rsidRPr="00330224" w:rsidRDefault="00E3318E" w:rsidP="00E3318E">
      <w:pPr>
        <w:spacing w:line="240" w:lineRule="exact"/>
        <w:rPr>
          <w:rFonts w:ascii="標楷體" w:eastAsia="標楷體" w:hAnsi="標楷體"/>
          <w:color w:val="000000"/>
        </w:rPr>
      </w:pPr>
    </w:p>
    <w:p w:rsidR="001C0768" w:rsidRDefault="00E3318E" w:rsidP="00BB1D02">
      <w:pPr>
        <w:spacing w:beforeLines="100" w:before="240" w:afterLines="50" w:after="120" w:line="240" w:lineRule="exact"/>
        <w:jc w:val="both"/>
        <w:rPr>
          <w:rFonts w:ascii="標楷體" w:eastAsia="標楷體" w:hAnsi="標楷體"/>
          <w:color w:val="000000"/>
        </w:rPr>
      </w:pPr>
      <w:r w:rsidRPr="00330224">
        <w:rPr>
          <w:rFonts w:ascii="標楷體" w:eastAsia="標楷體" w:hAnsi="標楷體" w:hint="eastAsia"/>
          <w:color w:val="000000"/>
        </w:rPr>
        <w:t xml:space="preserve"> </w:t>
      </w:r>
    </w:p>
    <w:p w:rsidR="001C0768" w:rsidRDefault="001C0768">
      <w:pPr>
        <w:widowControl/>
        <w:rPr>
          <w:rFonts w:ascii="標楷體" w:eastAsia="標楷體" w:hAnsi="標楷體"/>
          <w:color w:val="000000"/>
        </w:rPr>
      </w:pPr>
      <w:r>
        <w:rPr>
          <w:rFonts w:ascii="標楷體" w:eastAsia="標楷體" w:hAnsi="標楷體"/>
          <w:color w:val="000000"/>
        </w:rPr>
        <w:br w:type="page"/>
      </w:r>
    </w:p>
    <w:p w:rsidR="00E3318E" w:rsidRPr="00330224" w:rsidRDefault="00E3318E" w:rsidP="00BB1D02">
      <w:pPr>
        <w:spacing w:beforeLines="100" w:before="240" w:afterLines="50" w:after="120" w:line="240" w:lineRule="exact"/>
        <w:jc w:val="both"/>
        <w:rPr>
          <w:rFonts w:ascii="標楷體" w:eastAsia="標楷體" w:hAnsi="標楷體"/>
          <w:b/>
          <w:bCs/>
          <w:color w:val="000000"/>
          <w:szCs w:val="22"/>
        </w:rPr>
      </w:pPr>
      <w:r>
        <w:rPr>
          <w:rFonts w:ascii="標楷體" w:eastAsia="標楷體" w:hAnsi="標楷體" w:hint="eastAsia"/>
          <w:b/>
          <w:bCs/>
          <w:color w:val="000000"/>
          <w:szCs w:val="22"/>
        </w:rPr>
        <w:lastRenderedPageBreak/>
        <w:t>三、</w:t>
      </w:r>
      <w:r w:rsidRPr="00330224">
        <w:rPr>
          <w:rFonts w:ascii="標楷體" w:eastAsia="標楷體" w:hAnsi="標楷體" w:hint="eastAsia"/>
          <w:b/>
          <w:bCs/>
          <w:color w:val="000000"/>
          <w:szCs w:val="22"/>
        </w:rPr>
        <w:t>建議之結案指標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62"/>
      </w:tblGrid>
      <w:tr w:rsidR="00E3318E" w:rsidRPr="00330224" w:rsidTr="00F15321">
        <w:trPr>
          <w:jc w:val="center"/>
        </w:trPr>
        <w:tc>
          <w:tcPr>
            <w:tcW w:w="8362" w:type="dxa"/>
            <w:tcBorders>
              <w:top w:val="single" w:sz="12" w:space="0" w:color="auto"/>
              <w:left w:val="single" w:sz="12" w:space="0" w:color="auto"/>
              <w:bottom w:val="single" w:sz="12" w:space="0" w:color="auto"/>
              <w:right w:val="single" w:sz="12" w:space="0" w:color="auto"/>
            </w:tcBorders>
          </w:tcPr>
          <w:p w:rsidR="00E3318E" w:rsidRPr="00330224" w:rsidRDefault="00E3318E" w:rsidP="00EE6314">
            <w:pPr>
              <w:snapToGrid w:val="0"/>
              <w:spacing w:before="15"/>
              <w:jc w:val="both"/>
              <w:rPr>
                <w:rFonts w:ascii="標楷體" w:eastAsia="標楷體" w:hAnsi="標楷體"/>
                <w:b/>
                <w:bCs/>
                <w:color w:val="000000"/>
              </w:rPr>
            </w:pPr>
            <w:r w:rsidRPr="00330224">
              <w:rPr>
                <w:rFonts w:ascii="標楷體" w:eastAsia="標楷體" w:hAnsi="標楷體" w:hint="eastAsia"/>
                <w:b/>
                <w:bCs/>
                <w:color w:val="000000"/>
                <w:szCs w:val="22"/>
              </w:rPr>
              <w:t xml:space="preserve">1.積極結案指標—處遇目標達成 </w:t>
            </w:r>
          </w:p>
          <w:p w:rsidR="00E3318E" w:rsidRPr="00330224" w:rsidRDefault="00E3318E" w:rsidP="0033511A">
            <w:pPr>
              <w:numPr>
                <w:ilvl w:val="0"/>
                <w:numId w:val="58"/>
              </w:numPr>
              <w:snapToGrid w:val="0"/>
              <w:spacing w:before="15"/>
              <w:jc w:val="both"/>
              <w:rPr>
                <w:rFonts w:ascii="標楷體" w:eastAsia="標楷體" w:hAnsi="標楷體"/>
                <w:color w:val="000000"/>
              </w:rPr>
            </w:pPr>
            <w:r w:rsidRPr="00330224">
              <w:rPr>
                <w:rFonts w:ascii="標楷體" w:eastAsia="標楷體" w:hAnsi="標楷體" w:hint="eastAsia"/>
                <w:color w:val="000000"/>
                <w:szCs w:val="22"/>
              </w:rPr>
              <w:t>案家整體功能改善</w:t>
            </w:r>
          </w:p>
          <w:p w:rsidR="00E3318E" w:rsidRPr="00330224" w:rsidRDefault="00E3318E" w:rsidP="00EE6314">
            <w:pPr>
              <w:snapToGrid w:val="0"/>
              <w:spacing w:before="15"/>
              <w:ind w:leftChars="100" w:left="240" w:firstLineChars="100" w:firstLine="240"/>
              <w:jc w:val="both"/>
              <w:rPr>
                <w:rFonts w:ascii="標楷體" w:eastAsia="標楷體" w:hAnsi="標楷體"/>
                <w:color w:val="000000"/>
              </w:rPr>
            </w:pPr>
            <w:r w:rsidRPr="00330224">
              <w:rPr>
                <w:rFonts w:ascii="標楷體" w:eastAsia="標楷體" w:hAnsi="標楷體" w:hint="eastAsia"/>
                <w:color w:val="000000"/>
                <w:szCs w:val="22"/>
              </w:rPr>
              <w:t>˙家庭經濟功能改善。</w:t>
            </w:r>
          </w:p>
          <w:p w:rsidR="00E3318E" w:rsidRPr="00330224" w:rsidRDefault="00E3318E" w:rsidP="00EE6314">
            <w:pPr>
              <w:snapToGrid w:val="0"/>
              <w:spacing w:before="15"/>
              <w:ind w:leftChars="100" w:left="240" w:firstLineChars="100" w:firstLine="240"/>
              <w:jc w:val="both"/>
              <w:rPr>
                <w:rFonts w:ascii="標楷體" w:eastAsia="標楷體" w:hAnsi="標楷體"/>
                <w:color w:val="000000"/>
              </w:rPr>
            </w:pPr>
            <w:r w:rsidRPr="00330224">
              <w:rPr>
                <w:rFonts w:ascii="標楷體" w:eastAsia="標楷體" w:hAnsi="標楷體" w:hint="eastAsia"/>
                <w:color w:val="000000"/>
                <w:szCs w:val="22"/>
              </w:rPr>
              <w:t>˙整體照顧和保護功能提升。</w:t>
            </w:r>
          </w:p>
          <w:p w:rsidR="00E3318E" w:rsidRPr="00330224" w:rsidRDefault="00E3318E" w:rsidP="00EE6314">
            <w:pPr>
              <w:snapToGrid w:val="0"/>
              <w:spacing w:before="15"/>
              <w:ind w:leftChars="100" w:left="240" w:firstLineChars="100" w:firstLine="240"/>
              <w:jc w:val="both"/>
              <w:rPr>
                <w:rFonts w:ascii="標楷體" w:eastAsia="標楷體" w:hAnsi="標楷體"/>
                <w:color w:val="000000"/>
              </w:rPr>
            </w:pPr>
            <w:r w:rsidRPr="00330224">
              <w:rPr>
                <w:rFonts w:ascii="標楷體" w:eastAsia="標楷體" w:hAnsi="標楷體" w:hint="eastAsia"/>
                <w:color w:val="000000"/>
                <w:szCs w:val="22"/>
              </w:rPr>
              <w:t>˙整體親職功能提升。</w:t>
            </w:r>
          </w:p>
          <w:p w:rsidR="00E3318E" w:rsidRPr="00330224" w:rsidRDefault="00E3318E" w:rsidP="00EE6314">
            <w:pPr>
              <w:snapToGrid w:val="0"/>
              <w:spacing w:before="15"/>
              <w:ind w:leftChars="100" w:left="240" w:firstLineChars="100" w:firstLine="240"/>
              <w:jc w:val="both"/>
              <w:rPr>
                <w:rFonts w:ascii="標楷體" w:eastAsia="標楷體" w:hAnsi="標楷體"/>
                <w:color w:val="000000"/>
              </w:rPr>
            </w:pPr>
            <w:r w:rsidRPr="00330224">
              <w:rPr>
                <w:rFonts w:ascii="標楷體" w:eastAsia="標楷體" w:hAnsi="標楷體" w:hint="eastAsia"/>
                <w:color w:val="000000"/>
                <w:szCs w:val="22"/>
              </w:rPr>
              <w:t>˙家庭互動關係改善。</w:t>
            </w:r>
          </w:p>
          <w:p w:rsidR="00E3318E" w:rsidRPr="00330224" w:rsidRDefault="00E3318E" w:rsidP="00EE6314">
            <w:pPr>
              <w:snapToGrid w:val="0"/>
              <w:spacing w:before="15"/>
              <w:ind w:leftChars="100" w:left="240" w:firstLineChars="100" w:firstLine="240"/>
              <w:jc w:val="both"/>
              <w:rPr>
                <w:rFonts w:ascii="標楷體" w:eastAsia="標楷體" w:hAnsi="標楷體"/>
                <w:color w:val="000000"/>
              </w:rPr>
            </w:pPr>
            <w:r w:rsidRPr="00330224">
              <w:rPr>
                <w:rFonts w:ascii="標楷體" w:eastAsia="標楷體" w:hAnsi="標楷體" w:hint="eastAsia"/>
                <w:color w:val="000000"/>
                <w:szCs w:val="22"/>
              </w:rPr>
              <w:t>˙案家整體運用資源能力改善。</w:t>
            </w:r>
          </w:p>
          <w:p w:rsidR="00E3318E" w:rsidRPr="00330224" w:rsidRDefault="00E3318E" w:rsidP="00EE6314">
            <w:pPr>
              <w:snapToGrid w:val="0"/>
              <w:spacing w:before="15"/>
              <w:ind w:leftChars="100" w:left="240" w:firstLineChars="100" w:firstLine="240"/>
              <w:jc w:val="both"/>
              <w:rPr>
                <w:rFonts w:ascii="標楷體" w:eastAsia="標楷體" w:hAnsi="標楷體"/>
                <w:color w:val="000000"/>
              </w:rPr>
            </w:pPr>
            <w:r w:rsidRPr="00330224">
              <w:rPr>
                <w:rFonts w:ascii="標楷體" w:eastAsia="標楷體" w:hAnsi="標楷體" w:hint="eastAsia"/>
                <w:color w:val="000000"/>
                <w:szCs w:val="22"/>
              </w:rPr>
              <w:t>˙案家成員精神狀況改善。</w:t>
            </w:r>
          </w:p>
          <w:p w:rsidR="00E3318E" w:rsidRPr="00330224" w:rsidRDefault="00E3318E" w:rsidP="00EE6314">
            <w:pPr>
              <w:snapToGrid w:val="0"/>
              <w:spacing w:before="15"/>
              <w:jc w:val="both"/>
              <w:rPr>
                <w:rFonts w:ascii="標楷體" w:eastAsia="標楷體" w:hAnsi="標楷體"/>
                <w:color w:val="000000"/>
              </w:rPr>
            </w:pPr>
            <w:r w:rsidRPr="00330224">
              <w:rPr>
                <w:rFonts w:ascii="標楷體" w:eastAsia="標楷體" w:hAnsi="標楷體" w:hint="eastAsia"/>
                <w:color w:val="000000"/>
                <w:szCs w:val="22"/>
              </w:rPr>
              <w:t xml:space="preserve">    ˙其他。</w:t>
            </w:r>
          </w:p>
          <w:p w:rsidR="00E3318E" w:rsidRPr="00330224" w:rsidRDefault="00E3318E" w:rsidP="0033511A">
            <w:pPr>
              <w:numPr>
                <w:ilvl w:val="0"/>
                <w:numId w:val="58"/>
              </w:numPr>
              <w:snapToGrid w:val="0"/>
              <w:spacing w:before="15"/>
              <w:jc w:val="both"/>
              <w:rPr>
                <w:rFonts w:ascii="標楷體" w:eastAsia="標楷體" w:hAnsi="標楷體"/>
                <w:color w:val="000000"/>
              </w:rPr>
            </w:pPr>
            <w:r w:rsidRPr="00330224">
              <w:rPr>
                <w:rFonts w:ascii="標楷體" w:eastAsia="標楷體" w:hAnsi="標楷體" w:hint="eastAsia"/>
                <w:color w:val="000000"/>
                <w:szCs w:val="22"/>
              </w:rPr>
              <w:t>主要照顧者或替代照顧者照顧功能改善</w:t>
            </w:r>
          </w:p>
          <w:p w:rsidR="00E3318E" w:rsidRPr="00330224" w:rsidRDefault="00E3318E" w:rsidP="00EE6314">
            <w:pPr>
              <w:snapToGrid w:val="0"/>
              <w:spacing w:before="15"/>
              <w:ind w:firstLineChars="200" w:firstLine="480"/>
              <w:jc w:val="both"/>
              <w:rPr>
                <w:rFonts w:ascii="標楷體" w:eastAsia="標楷體" w:hAnsi="標楷體"/>
                <w:color w:val="000000"/>
              </w:rPr>
            </w:pPr>
            <w:r w:rsidRPr="00330224">
              <w:rPr>
                <w:rFonts w:ascii="標楷體" w:eastAsia="標楷體" w:hAnsi="標楷體" w:hint="eastAsia"/>
                <w:color w:val="000000"/>
                <w:szCs w:val="22"/>
              </w:rPr>
              <w:t>˙照顧和保護功能提升。</w:t>
            </w:r>
          </w:p>
          <w:p w:rsidR="00E3318E" w:rsidRPr="00330224" w:rsidRDefault="00E3318E" w:rsidP="00EE6314">
            <w:pPr>
              <w:snapToGrid w:val="0"/>
              <w:spacing w:before="15"/>
              <w:ind w:firstLineChars="200" w:firstLine="480"/>
              <w:jc w:val="both"/>
              <w:rPr>
                <w:rFonts w:ascii="標楷體" w:eastAsia="標楷體" w:hAnsi="標楷體"/>
                <w:color w:val="000000"/>
              </w:rPr>
            </w:pPr>
            <w:r w:rsidRPr="00330224">
              <w:rPr>
                <w:rFonts w:ascii="標楷體" w:eastAsia="標楷體" w:hAnsi="標楷體" w:hint="eastAsia"/>
                <w:color w:val="000000"/>
                <w:szCs w:val="22"/>
              </w:rPr>
              <w:t>˙親職功能提升。</w:t>
            </w:r>
          </w:p>
          <w:p w:rsidR="00E3318E" w:rsidRPr="00330224" w:rsidRDefault="00E3318E" w:rsidP="00EE6314">
            <w:pPr>
              <w:snapToGrid w:val="0"/>
              <w:spacing w:before="15"/>
              <w:ind w:firstLineChars="200" w:firstLine="480"/>
              <w:jc w:val="both"/>
              <w:rPr>
                <w:rFonts w:ascii="標楷體" w:eastAsia="標楷體" w:hAnsi="標楷體"/>
                <w:color w:val="000000"/>
              </w:rPr>
            </w:pPr>
            <w:r w:rsidRPr="00330224">
              <w:rPr>
                <w:rFonts w:ascii="標楷體" w:eastAsia="標楷體" w:hAnsi="標楷體" w:hint="eastAsia"/>
                <w:color w:val="000000"/>
                <w:szCs w:val="22"/>
              </w:rPr>
              <w:t>˙精神疾病狀況改善。</w:t>
            </w:r>
          </w:p>
          <w:p w:rsidR="00E3318E" w:rsidRPr="00330224" w:rsidRDefault="00E3318E" w:rsidP="00EE6314">
            <w:pPr>
              <w:snapToGrid w:val="0"/>
              <w:spacing w:before="15"/>
              <w:ind w:firstLineChars="200" w:firstLine="480"/>
              <w:jc w:val="both"/>
              <w:rPr>
                <w:rFonts w:ascii="標楷體" w:eastAsia="標楷體" w:hAnsi="標楷體"/>
                <w:color w:val="000000"/>
              </w:rPr>
            </w:pPr>
            <w:r w:rsidRPr="00330224">
              <w:rPr>
                <w:rFonts w:ascii="標楷體" w:eastAsia="標楷體" w:hAnsi="標楷體" w:hint="eastAsia"/>
                <w:color w:val="000000"/>
                <w:szCs w:val="22"/>
              </w:rPr>
              <w:t>˙身心理健康狀況改善。</w:t>
            </w:r>
          </w:p>
          <w:p w:rsidR="00E3318E" w:rsidRPr="00330224" w:rsidRDefault="00E3318E" w:rsidP="00EE6314">
            <w:pPr>
              <w:snapToGrid w:val="0"/>
              <w:spacing w:before="15"/>
              <w:ind w:firstLineChars="200" w:firstLine="480"/>
              <w:jc w:val="both"/>
              <w:rPr>
                <w:rFonts w:ascii="標楷體" w:eastAsia="標楷體" w:hAnsi="標楷體"/>
                <w:color w:val="000000"/>
              </w:rPr>
            </w:pPr>
            <w:r w:rsidRPr="00330224">
              <w:rPr>
                <w:rFonts w:ascii="標楷體" w:eastAsia="標楷體" w:hAnsi="標楷體" w:hint="eastAsia"/>
                <w:color w:val="000000"/>
                <w:szCs w:val="22"/>
              </w:rPr>
              <w:t>˙壓力因應能力增強。</w:t>
            </w:r>
          </w:p>
          <w:p w:rsidR="00E3318E" w:rsidRPr="00330224" w:rsidRDefault="00E3318E" w:rsidP="00EE6314">
            <w:pPr>
              <w:snapToGrid w:val="0"/>
              <w:spacing w:before="15"/>
              <w:ind w:firstLineChars="200" w:firstLine="480"/>
              <w:jc w:val="both"/>
              <w:rPr>
                <w:rFonts w:ascii="標楷體" w:eastAsia="標楷體" w:hAnsi="標楷體"/>
                <w:color w:val="000000"/>
              </w:rPr>
            </w:pPr>
            <w:r w:rsidRPr="00330224">
              <w:rPr>
                <w:rFonts w:ascii="標楷體" w:eastAsia="標楷體" w:hAnsi="標楷體" w:hint="eastAsia"/>
                <w:color w:val="000000"/>
                <w:szCs w:val="22"/>
              </w:rPr>
              <w:t>˙運用資源能力改善。</w:t>
            </w:r>
          </w:p>
          <w:p w:rsidR="00E3318E" w:rsidRPr="00330224" w:rsidRDefault="00E3318E" w:rsidP="00EE6314">
            <w:pPr>
              <w:snapToGrid w:val="0"/>
              <w:spacing w:before="15"/>
              <w:ind w:firstLineChars="200" w:firstLine="480"/>
              <w:jc w:val="both"/>
              <w:rPr>
                <w:rFonts w:ascii="標楷體" w:eastAsia="標楷體" w:hAnsi="標楷體"/>
                <w:color w:val="000000"/>
              </w:rPr>
            </w:pPr>
            <w:r w:rsidRPr="00330224">
              <w:rPr>
                <w:rFonts w:ascii="標楷體" w:eastAsia="標楷體" w:hAnsi="標楷體" w:hint="eastAsia"/>
                <w:color w:val="000000"/>
                <w:szCs w:val="22"/>
              </w:rPr>
              <w:t>˙認知和行為改變。</w:t>
            </w:r>
          </w:p>
          <w:p w:rsidR="00E3318E" w:rsidRPr="00330224" w:rsidRDefault="00E3318E" w:rsidP="00EE6314">
            <w:pPr>
              <w:snapToGrid w:val="0"/>
              <w:spacing w:before="15"/>
              <w:ind w:firstLineChars="200" w:firstLine="480"/>
              <w:jc w:val="both"/>
              <w:rPr>
                <w:rFonts w:ascii="標楷體" w:eastAsia="標楷體" w:hAnsi="標楷體"/>
                <w:color w:val="000000"/>
              </w:rPr>
            </w:pPr>
            <w:r w:rsidRPr="00330224">
              <w:rPr>
                <w:rFonts w:ascii="標楷體" w:eastAsia="標楷體" w:hAnsi="標楷體" w:hint="eastAsia"/>
                <w:color w:val="000000"/>
                <w:szCs w:val="22"/>
              </w:rPr>
              <w:t>˙個人權能增強。</w:t>
            </w:r>
          </w:p>
          <w:p w:rsidR="00E3318E" w:rsidRPr="00330224" w:rsidRDefault="00E3318E" w:rsidP="00EE6314">
            <w:pPr>
              <w:snapToGrid w:val="0"/>
              <w:spacing w:before="15"/>
              <w:ind w:firstLineChars="200" w:firstLine="480"/>
              <w:jc w:val="both"/>
              <w:rPr>
                <w:rFonts w:ascii="標楷體" w:eastAsia="標楷體" w:hAnsi="標楷體"/>
                <w:color w:val="000000"/>
              </w:rPr>
            </w:pPr>
            <w:r w:rsidRPr="00330224">
              <w:rPr>
                <w:rFonts w:ascii="標楷體" w:eastAsia="標楷體" w:hAnsi="標楷體" w:hint="eastAsia"/>
                <w:color w:val="000000"/>
                <w:szCs w:val="22"/>
              </w:rPr>
              <w:t>˙其他。</w:t>
            </w:r>
          </w:p>
          <w:p w:rsidR="00E3318E" w:rsidRPr="00330224" w:rsidRDefault="00E3318E" w:rsidP="0033511A">
            <w:pPr>
              <w:numPr>
                <w:ilvl w:val="0"/>
                <w:numId w:val="58"/>
              </w:numPr>
              <w:snapToGrid w:val="0"/>
              <w:spacing w:before="15"/>
              <w:jc w:val="both"/>
              <w:rPr>
                <w:rFonts w:ascii="標楷體" w:eastAsia="標楷體" w:hAnsi="標楷體"/>
                <w:color w:val="000000"/>
              </w:rPr>
            </w:pPr>
            <w:r w:rsidRPr="00330224">
              <w:rPr>
                <w:rFonts w:ascii="標楷體" w:eastAsia="標楷體" w:hAnsi="標楷體" w:hint="eastAsia"/>
                <w:color w:val="000000"/>
                <w:szCs w:val="22"/>
              </w:rPr>
              <w:t>兒少身心發展與適應狀況改善</w:t>
            </w:r>
          </w:p>
          <w:p w:rsidR="00E3318E" w:rsidRPr="00330224" w:rsidRDefault="00E3318E" w:rsidP="00EE6314">
            <w:pPr>
              <w:snapToGrid w:val="0"/>
              <w:spacing w:before="15"/>
              <w:ind w:leftChars="100" w:left="240" w:firstLineChars="100" w:firstLine="240"/>
              <w:jc w:val="both"/>
              <w:rPr>
                <w:rFonts w:ascii="標楷體" w:eastAsia="標楷體" w:hAnsi="標楷體"/>
                <w:color w:val="000000"/>
              </w:rPr>
            </w:pPr>
            <w:r w:rsidRPr="00330224">
              <w:rPr>
                <w:rFonts w:ascii="標楷體" w:eastAsia="標楷體" w:hAnsi="標楷體" w:hint="eastAsia"/>
                <w:color w:val="000000"/>
                <w:szCs w:val="22"/>
              </w:rPr>
              <w:t>˙人身安全無虞。</w:t>
            </w:r>
          </w:p>
          <w:p w:rsidR="00E3318E" w:rsidRPr="00330224" w:rsidRDefault="00E3318E" w:rsidP="00EE6314">
            <w:pPr>
              <w:snapToGrid w:val="0"/>
              <w:spacing w:before="15"/>
              <w:ind w:leftChars="100" w:left="240" w:firstLineChars="100" w:firstLine="240"/>
              <w:jc w:val="both"/>
              <w:rPr>
                <w:rFonts w:ascii="標楷體" w:eastAsia="標楷體" w:hAnsi="標楷體"/>
                <w:color w:val="000000"/>
              </w:rPr>
            </w:pPr>
            <w:r w:rsidRPr="00330224">
              <w:rPr>
                <w:rFonts w:ascii="標楷體" w:eastAsia="標楷體" w:hAnsi="標楷體" w:hint="eastAsia"/>
                <w:color w:val="000000"/>
                <w:szCs w:val="22"/>
              </w:rPr>
              <w:t>˙身心理健康狀況改善。</w:t>
            </w:r>
          </w:p>
          <w:p w:rsidR="00E3318E" w:rsidRPr="00330224" w:rsidRDefault="00E3318E" w:rsidP="00EE6314">
            <w:pPr>
              <w:snapToGrid w:val="0"/>
              <w:spacing w:before="15"/>
              <w:ind w:leftChars="100" w:left="240" w:firstLineChars="100" w:firstLine="240"/>
              <w:jc w:val="both"/>
              <w:rPr>
                <w:rFonts w:ascii="標楷體" w:eastAsia="標楷體" w:hAnsi="標楷體"/>
                <w:color w:val="000000"/>
              </w:rPr>
            </w:pPr>
            <w:r w:rsidRPr="00330224">
              <w:rPr>
                <w:rFonts w:ascii="標楷體" w:eastAsia="標楷體" w:hAnsi="標楷體" w:hint="eastAsia"/>
                <w:color w:val="000000"/>
                <w:szCs w:val="22"/>
              </w:rPr>
              <w:t>˙就學穩定。</w:t>
            </w:r>
          </w:p>
          <w:p w:rsidR="00E3318E" w:rsidRPr="00330224" w:rsidRDefault="00E3318E" w:rsidP="00EE6314">
            <w:pPr>
              <w:snapToGrid w:val="0"/>
              <w:spacing w:before="15"/>
              <w:ind w:leftChars="100" w:left="240" w:firstLineChars="100" w:firstLine="240"/>
              <w:jc w:val="both"/>
              <w:rPr>
                <w:rFonts w:ascii="標楷體" w:eastAsia="標楷體" w:hAnsi="標楷體"/>
                <w:color w:val="000000"/>
              </w:rPr>
            </w:pPr>
            <w:r w:rsidRPr="00330224">
              <w:rPr>
                <w:rFonts w:ascii="標楷體" w:eastAsia="標楷體" w:hAnsi="標楷體" w:hint="eastAsia"/>
                <w:color w:val="000000"/>
                <w:szCs w:val="22"/>
              </w:rPr>
              <w:t>˙情緒穩定或偏差行為減少。</w:t>
            </w:r>
          </w:p>
          <w:p w:rsidR="00E3318E" w:rsidRPr="00330224" w:rsidRDefault="00E3318E" w:rsidP="00EE6314">
            <w:pPr>
              <w:snapToGrid w:val="0"/>
              <w:spacing w:before="15"/>
              <w:ind w:leftChars="100" w:left="240" w:firstLineChars="100" w:firstLine="240"/>
              <w:jc w:val="both"/>
              <w:rPr>
                <w:rFonts w:ascii="標楷體" w:eastAsia="標楷體" w:hAnsi="標楷體"/>
                <w:color w:val="000000"/>
              </w:rPr>
            </w:pPr>
            <w:r w:rsidRPr="00330224">
              <w:rPr>
                <w:rFonts w:ascii="標楷體" w:eastAsia="標楷體" w:hAnsi="標楷體" w:hint="eastAsia"/>
                <w:color w:val="000000"/>
                <w:szCs w:val="22"/>
              </w:rPr>
              <w:t>˙自我保護能力提升。</w:t>
            </w:r>
          </w:p>
          <w:p w:rsidR="00E3318E" w:rsidRPr="00330224" w:rsidRDefault="00E3318E" w:rsidP="00EE6314">
            <w:pPr>
              <w:snapToGrid w:val="0"/>
              <w:spacing w:before="15"/>
              <w:ind w:leftChars="100" w:left="240" w:firstLineChars="100" w:firstLine="240"/>
              <w:jc w:val="both"/>
              <w:rPr>
                <w:rFonts w:ascii="標楷體" w:eastAsia="標楷體" w:hAnsi="標楷體"/>
                <w:color w:val="000000"/>
              </w:rPr>
            </w:pPr>
            <w:r w:rsidRPr="00330224">
              <w:rPr>
                <w:rFonts w:ascii="標楷體" w:eastAsia="標楷體" w:hAnsi="標楷體" w:hint="eastAsia"/>
                <w:color w:val="000000"/>
                <w:szCs w:val="22"/>
              </w:rPr>
              <w:t>˙壓力因應能力增強。</w:t>
            </w:r>
          </w:p>
          <w:p w:rsidR="00E3318E" w:rsidRPr="00330224" w:rsidRDefault="00E3318E" w:rsidP="00EE6314">
            <w:pPr>
              <w:snapToGrid w:val="0"/>
              <w:spacing w:before="15"/>
              <w:ind w:leftChars="100" w:left="240" w:firstLineChars="100" w:firstLine="240"/>
              <w:jc w:val="both"/>
              <w:rPr>
                <w:rFonts w:ascii="標楷體" w:eastAsia="標楷體" w:hAnsi="標楷體"/>
                <w:color w:val="000000"/>
              </w:rPr>
            </w:pPr>
            <w:r w:rsidRPr="00330224">
              <w:rPr>
                <w:rFonts w:ascii="標楷體" w:eastAsia="標楷體" w:hAnsi="標楷體" w:hint="eastAsia"/>
                <w:color w:val="000000"/>
                <w:szCs w:val="22"/>
              </w:rPr>
              <w:t>˙其他。</w:t>
            </w:r>
          </w:p>
          <w:p w:rsidR="00E3318E" w:rsidRPr="00330224" w:rsidRDefault="00E3318E" w:rsidP="0033511A">
            <w:pPr>
              <w:numPr>
                <w:ilvl w:val="0"/>
                <w:numId w:val="58"/>
              </w:numPr>
              <w:snapToGrid w:val="0"/>
              <w:spacing w:before="15"/>
              <w:jc w:val="both"/>
              <w:rPr>
                <w:rFonts w:ascii="標楷體" w:eastAsia="標楷體" w:hAnsi="標楷體"/>
                <w:color w:val="000000"/>
              </w:rPr>
            </w:pPr>
            <w:r w:rsidRPr="00330224">
              <w:rPr>
                <w:rFonts w:ascii="標楷體" w:eastAsia="標楷體" w:hAnsi="標楷體" w:hint="eastAsia"/>
                <w:color w:val="000000"/>
                <w:szCs w:val="22"/>
              </w:rPr>
              <w:t>已建構案家週邊的部分社會支持體系</w:t>
            </w:r>
          </w:p>
          <w:p w:rsidR="00E3318E" w:rsidRPr="00330224" w:rsidRDefault="00E3318E" w:rsidP="00EE6314">
            <w:pPr>
              <w:snapToGrid w:val="0"/>
              <w:spacing w:before="15"/>
              <w:ind w:left="444"/>
              <w:jc w:val="both"/>
              <w:rPr>
                <w:rFonts w:ascii="標楷體" w:eastAsia="標楷體" w:hAnsi="標楷體"/>
                <w:color w:val="000000"/>
              </w:rPr>
            </w:pPr>
            <w:r w:rsidRPr="00330224">
              <w:rPr>
                <w:rFonts w:ascii="標楷體" w:eastAsia="標楷體" w:hAnsi="標楷體" w:hint="eastAsia"/>
                <w:color w:val="000000"/>
                <w:szCs w:val="22"/>
              </w:rPr>
              <w:t>˙家庭親戚之支持增強</w:t>
            </w:r>
            <w:r>
              <w:rPr>
                <w:rFonts w:ascii="標楷體" w:eastAsia="標楷體" w:hAnsi="標楷體" w:hint="eastAsia"/>
                <w:color w:val="000000"/>
                <w:szCs w:val="22"/>
              </w:rPr>
              <w:t>。</w:t>
            </w:r>
          </w:p>
          <w:p w:rsidR="00E3318E" w:rsidRPr="00330224" w:rsidRDefault="00E3318E" w:rsidP="00EE6314">
            <w:pPr>
              <w:snapToGrid w:val="0"/>
              <w:spacing w:before="15"/>
              <w:ind w:left="444"/>
              <w:jc w:val="both"/>
              <w:rPr>
                <w:rFonts w:ascii="標楷體" w:eastAsia="標楷體" w:hAnsi="標楷體"/>
                <w:color w:val="000000"/>
              </w:rPr>
            </w:pPr>
            <w:r w:rsidRPr="00330224">
              <w:rPr>
                <w:rFonts w:ascii="標楷體" w:eastAsia="標楷體" w:hAnsi="標楷體" w:hint="eastAsia"/>
                <w:color w:val="000000"/>
                <w:szCs w:val="22"/>
              </w:rPr>
              <w:t>˙學校老師之支持增強</w:t>
            </w:r>
            <w:r>
              <w:rPr>
                <w:rFonts w:ascii="標楷體" w:eastAsia="標楷體" w:hAnsi="標楷體" w:hint="eastAsia"/>
                <w:color w:val="000000"/>
                <w:szCs w:val="22"/>
              </w:rPr>
              <w:t>。</w:t>
            </w:r>
          </w:p>
          <w:p w:rsidR="00E3318E" w:rsidRPr="00330224" w:rsidRDefault="00E3318E" w:rsidP="00EE6314">
            <w:pPr>
              <w:snapToGrid w:val="0"/>
              <w:spacing w:before="15"/>
              <w:ind w:left="444"/>
              <w:jc w:val="both"/>
              <w:rPr>
                <w:rFonts w:ascii="標楷體" w:eastAsia="標楷體" w:hAnsi="標楷體"/>
                <w:color w:val="000000"/>
              </w:rPr>
            </w:pPr>
            <w:r w:rsidRPr="00330224">
              <w:rPr>
                <w:rFonts w:ascii="標楷體" w:eastAsia="標楷體" w:hAnsi="標楷體" w:hint="eastAsia"/>
                <w:color w:val="000000"/>
                <w:szCs w:val="22"/>
              </w:rPr>
              <w:t>˙鄰里之支持增強</w:t>
            </w:r>
            <w:r>
              <w:rPr>
                <w:rFonts w:ascii="標楷體" w:eastAsia="標楷體" w:hAnsi="標楷體" w:hint="eastAsia"/>
                <w:color w:val="000000"/>
                <w:szCs w:val="22"/>
              </w:rPr>
              <w:t>。</w:t>
            </w:r>
          </w:p>
          <w:p w:rsidR="00E3318E" w:rsidRPr="00330224" w:rsidRDefault="00E3318E" w:rsidP="00EE6314">
            <w:pPr>
              <w:snapToGrid w:val="0"/>
              <w:spacing w:before="15"/>
              <w:ind w:left="444"/>
              <w:jc w:val="both"/>
              <w:rPr>
                <w:rFonts w:ascii="標楷體" w:eastAsia="標楷體" w:hAnsi="標楷體"/>
                <w:color w:val="000000"/>
              </w:rPr>
            </w:pPr>
            <w:r w:rsidRPr="00330224">
              <w:rPr>
                <w:rFonts w:ascii="標楷體" w:eastAsia="標楷體" w:hAnsi="標楷體" w:hint="eastAsia"/>
                <w:color w:val="000000"/>
                <w:szCs w:val="22"/>
              </w:rPr>
              <w:t>˙朋友之支持增強</w:t>
            </w:r>
            <w:r>
              <w:rPr>
                <w:rFonts w:ascii="標楷體" w:eastAsia="標楷體" w:hAnsi="標楷體" w:hint="eastAsia"/>
                <w:color w:val="000000"/>
                <w:szCs w:val="22"/>
              </w:rPr>
              <w:t>。</w:t>
            </w:r>
          </w:p>
          <w:p w:rsidR="00E3318E" w:rsidRPr="00330224" w:rsidRDefault="00E3318E" w:rsidP="00EE6314">
            <w:pPr>
              <w:snapToGrid w:val="0"/>
              <w:spacing w:before="15"/>
              <w:ind w:left="444"/>
              <w:jc w:val="both"/>
              <w:rPr>
                <w:rFonts w:ascii="標楷體" w:eastAsia="標楷體" w:hAnsi="標楷體"/>
                <w:color w:val="000000"/>
              </w:rPr>
            </w:pPr>
            <w:r w:rsidRPr="00330224">
              <w:rPr>
                <w:rFonts w:ascii="標楷體" w:eastAsia="標楷體" w:hAnsi="標楷體" w:hint="eastAsia"/>
                <w:color w:val="000000"/>
                <w:szCs w:val="22"/>
              </w:rPr>
              <w:t>˙其他社區資源提供穩定關懷。</w:t>
            </w:r>
          </w:p>
        </w:tc>
      </w:tr>
      <w:tr w:rsidR="00E3318E" w:rsidRPr="00330224" w:rsidTr="00F15321">
        <w:trPr>
          <w:jc w:val="center"/>
        </w:trPr>
        <w:tc>
          <w:tcPr>
            <w:tcW w:w="8362" w:type="dxa"/>
            <w:tcBorders>
              <w:top w:val="single" w:sz="12" w:space="0" w:color="auto"/>
              <w:left w:val="single" w:sz="12" w:space="0" w:color="auto"/>
              <w:bottom w:val="single" w:sz="12" w:space="0" w:color="auto"/>
              <w:right w:val="single" w:sz="12" w:space="0" w:color="auto"/>
            </w:tcBorders>
          </w:tcPr>
          <w:p w:rsidR="00E3318E" w:rsidRPr="00375424" w:rsidRDefault="00E3318E" w:rsidP="00EE6314">
            <w:pPr>
              <w:snapToGrid w:val="0"/>
              <w:spacing w:before="15"/>
              <w:jc w:val="both"/>
              <w:rPr>
                <w:rFonts w:ascii="標楷體" w:eastAsia="標楷體" w:hAnsi="標楷體"/>
                <w:b/>
                <w:bCs/>
                <w:color w:val="000000"/>
              </w:rPr>
            </w:pPr>
            <w:r w:rsidRPr="00375424">
              <w:rPr>
                <w:rFonts w:ascii="標楷體" w:eastAsia="標楷體" w:hAnsi="標楷體" w:hint="eastAsia"/>
                <w:b/>
                <w:bCs/>
                <w:color w:val="000000"/>
                <w:szCs w:val="22"/>
              </w:rPr>
              <w:t>2.消極結案指標</w:t>
            </w:r>
          </w:p>
          <w:p w:rsidR="00E3318E" w:rsidRPr="00330224" w:rsidRDefault="00E3318E" w:rsidP="00EE6314">
            <w:pPr>
              <w:snapToGrid w:val="0"/>
              <w:spacing w:before="15"/>
              <w:ind w:firstLineChars="100" w:firstLine="240"/>
              <w:jc w:val="both"/>
              <w:rPr>
                <w:rFonts w:ascii="標楷體" w:eastAsia="標楷體" w:hAnsi="標楷體"/>
                <w:color w:val="000000"/>
              </w:rPr>
            </w:pPr>
            <w:r w:rsidRPr="00330224">
              <w:rPr>
                <w:rFonts w:ascii="標楷體" w:eastAsia="標楷體" w:hAnsi="標楷體" w:hint="eastAsia"/>
                <w:color w:val="000000"/>
                <w:szCs w:val="22"/>
              </w:rPr>
              <w:t>1)案家強烈抗拒</w:t>
            </w:r>
            <w:r>
              <w:rPr>
                <w:rFonts w:ascii="標楷體" w:eastAsia="標楷體" w:hAnsi="標楷體" w:hint="eastAsia"/>
                <w:color w:val="000000"/>
                <w:szCs w:val="22"/>
              </w:rPr>
              <w:t>。</w:t>
            </w:r>
          </w:p>
          <w:p w:rsidR="00E3318E" w:rsidRPr="00FC3F29" w:rsidRDefault="00E3318E" w:rsidP="00EE6314">
            <w:pPr>
              <w:snapToGrid w:val="0"/>
              <w:spacing w:before="15"/>
              <w:ind w:firstLineChars="100" w:firstLine="240"/>
              <w:jc w:val="both"/>
              <w:rPr>
                <w:rFonts w:ascii="標楷體" w:eastAsia="標楷體" w:hAnsi="標楷體"/>
                <w:color w:val="000000"/>
              </w:rPr>
            </w:pPr>
            <w:r w:rsidRPr="00330224">
              <w:rPr>
                <w:rFonts w:ascii="標楷體" w:eastAsia="標楷體" w:hAnsi="標楷體" w:hint="eastAsia"/>
                <w:color w:val="000000"/>
                <w:szCs w:val="22"/>
              </w:rPr>
              <w:t>2)發生兒少被家暴或性侵害</w:t>
            </w:r>
            <w:r>
              <w:rPr>
                <w:rFonts w:ascii="標楷體" w:eastAsia="標楷體" w:hAnsi="標楷體" w:hint="eastAsia"/>
                <w:color w:val="000000"/>
                <w:szCs w:val="22"/>
              </w:rPr>
              <w:t>。</w:t>
            </w:r>
          </w:p>
        </w:tc>
      </w:tr>
      <w:tr w:rsidR="00E3318E" w:rsidRPr="00330224" w:rsidTr="00F15321">
        <w:trPr>
          <w:jc w:val="center"/>
        </w:trPr>
        <w:tc>
          <w:tcPr>
            <w:tcW w:w="8362" w:type="dxa"/>
            <w:tcBorders>
              <w:top w:val="single" w:sz="12" w:space="0" w:color="auto"/>
              <w:left w:val="single" w:sz="12" w:space="0" w:color="auto"/>
              <w:bottom w:val="single" w:sz="12" w:space="0" w:color="auto"/>
              <w:right w:val="single" w:sz="12" w:space="0" w:color="auto"/>
            </w:tcBorders>
          </w:tcPr>
          <w:p w:rsidR="00E3318E" w:rsidRPr="00375424" w:rsidRDefault="00E3318E" w:rsidP="00EE6314">
            <w:pPr>
              <w:snapToGrid w:val="0"/>
              <w:spacing w:before="15"/>
              <w:ind w:leftChars="33" w:left="2059" w:hanging="1980"/>
              <w:jc w:val="both"/>
              <w:rPr>
                <w:rFonts w:ascii="標楷體" w:eastAsia="標楷體" w:hAnsi="標楷體"/>
                <w:b/>
                <w:color w:val="000000"/>
              </w:rPr>
            </w:pPr>
            <w:r w:rsidRPr="00375424">
              <w:rPr>
                <w:rFonts w:ascii="標楷體" w:eastAsia="標楷體" w:hAnsi="標楷體" w:hint="eastAsia"/>
                <w:b/>
                <w:color w:val="000000"/>
                <w:szCs w:val="22"/>
              </w:rPr>
              <w:t>3一般性結案指標</w:t>
            </w:r>
          </w:p>
          <w:p w:rsidR="00E3318E" w:rsidRPr="00FC3F29" w:rsidRDefault="00E3318E" w:rsidP="0033511A">
            <w:pPr>
              <w:numPr>
                <w:ilvl w:val="0"/>
                <w:numId w:val="59"/>
              </w:numPr>
              <w:snapToGrid w:val="0"/>
              <w:spacing w:before="15"/>
              <w:jc w:val="both"/>
              <w:rPr>
                <w:rFonts w:ascii="標楷體" w:eastAsia="標楷體" w:hAnsi="標楷體"/>
                <w:color w:val="000000"/>
              </w:rPr>
            </w:pPr>
            <w:r w:rsidRPr="00FC3F29">
              <w:rPr>
                <w:rFonts w:ascii="標楷體" w:eastAsia="標楷體" w:hAnsi="標楷體" w:hint="eastAsia"/>
                <w:color w:val="000000"/>
                <w:szCs w:val="22"/>
              </w:rPr>
              <w:t>遷移外縣市。</w:t>
            </w:r>
          </w:p>
          <w:p w:rsidR="00E3318E" w:rsidRPr="00FC3F29" w:rsidRDefault="00E3318E" w:rsidP="0033511A">
            <w:pPr>
              <w:numPr>
                <w:ilvl w:val="0"/>
                <w:numId w:val="59"/>
              </w:numPr>
              <w:snapToGrid w:val="0"/>
              <w:spacing w:before="15"/>
              <w:jc w:val="both"/>
              <w:rPr>
                <w:rFonts w:ascii="標楷體" w:eastAsia="標楷體" w:hAnsi="標楷體"/>
                <w:color w:val="000000"/>
              </w:rPr>
            </w:pPr>
            <w:r w:rsidRPr="00FC3F29">
              <w:rPr>
                <w:rFonts w:ascii="標楷體" w:eastAsia="標楷體" w:hAnsi="標楷體" w:hint="eastAsia"/>
                <w:color w:val="000000"/>
                <w:szCs w:val="22"/>
              </w:rPr>
              <w:t>案家失聯。</w:t>
            </w:r>
          </w:p>
          <w:p w:rsidR="00E3318E" w:rsidRDefault="00E3318E" w:rsidP="0033511A">
            <w:pPr>
              <w:numPr>
                <w:ilvl w:val="0"/>
                <w:numId w:val="59"/>
              </w:numPr>
              <w:snapToGrid w:val="0"/>
              <w:spacing w:before="15"/>
              <w:jc w:val="both"/>
              <w:rPr>
                <w:rFonts w:ascii="標楷體" w:eastAsia="標楷體" w:hAnsi="標楷體"/>
                <w:color w:val="000000"/>
              </w:rPr>
            </w:pPr>
            <w:r w:rsidRPr="00330224">
              <w:rPr>
                <w:rFonts w:ascii="標楷體" w:eastAsia="標楷體" w:hAnsi="標楷體" w:hint="eastAsia"/>
                <w:color w:val="000000"/>
                <w:szCs w:val="22"/>
              </w:rPr>
              <w:t>家庭危機關鍵人或兒少死亡</w:t>
            </w:r>
            <w:r>
              <w:rPr>
                <w:rFonts w:ascii="標楷體" w:eastAsia="標楷體" w:hAnsi="標楷體" w:hint="eastAsia"/>
                <w:color w:val="000000"/>
                <w:szCs w:val="22"/>
              </w:rPr>
              <w:t>。</w:t>
            </w:r>
          </w:p>
          <w:p w:rsidR="00E3318E" w:rsidRDefault="00E3318E" w:rsidP="0033511A">
            <w:pPr>
              <w:numPr>
                <w:ilvl w:val="0"/>
                <w:numId w:val="59"/>
              </w:numPr>
              <w:snapToGrid w:val="0"/>
              <w:spacing w:before="15"/>
              <w:jc w:val="both"/>
              <w:rPr>
                <w:rFonts w:ascii="標楷體" w:eastAsia="標楷體" w:hAnsi="標楷體"/>
                <w:color w:val="000000"/>
              </w:rPr>
            </w:pPr>
            <w:r w:rsidRPr="00FC3F29">
              <w:rPr>
                <w:rFonts w:ascii="標楷體" w:eastAsia="標楷體" w:hAnsi="標楷體" w:hint="eastAsia"/>
                <w:color w:val="000000"/>
                <w:szCs w:val="22"/>
              </w:rPr>
              <w:t>已有其他機構提供穩定之服務。</w:t>
            </w:r>
          </w:p>
          <w:p w:rsidR="00E3318E" w:rsidRPr="00330224" w:rsidRDefault="00E3318E" w:rsidP="00EE6314">
            <w:pPr>
              <w:snapToGrid w:val="0"/>
              <w:spacing w:before="15"/>
              <w:ind w:left="180"/>
              <w:jc w:val="both"/>
              <w:rPr>
                <w:rFonts w:ascii="標楷體" w:eastAsia="標楷體" w:hAnsi="標楷體"/>
                <w:b/>
                <w:bCs/>
                <w:color w:val="000000"/>
              </w:rPr>
            </w:pPr>
            <w:r>
              <w:rPr>
                <w:rFonts w:ascii="標楷體" w:eastAsia="標楷體" w:hAnsi="標楷體" w:hint="eastAsia"/>
                <w:color w:val="000000"/>
                <w:szCs w:val="22"/>
              </w:rPr>
              <w:t>5</w:t>
            </w:r>
            <w:r w:rsidRPr="00330224">
              <w:rPr>
                <w:rFonts w:ascii="標楷體" w:eastAsia="標楷體" w:hAnsi="標楷體" w:hint="eastAsia"/>
                <w:color w:val="000000"/>
                <w:szCs w:val="22"/>
              </w:rPr>
              <w:t>)</w:t>
            </w:r>
            <w:r>
              <w:rPr>
                <w:rFonts w:ascii="標楷體" w:eastAsia="標楷體" w:hAnsi="標楷體" w:hint="eastAsia"/>
                <w:color w:val="000000"/>
                <w:szCs w:val="22"/>
              </w:rPr>
              <w:t>其他。</w:t>
            </w:r>
          </w:p>
        </w:tc>
      </w:tr>
    </w:tbl>
    <w:p w:rsidR="00606280" w:rsidRPr="00606280" w:rsidRDefault="00606280" w:rsidP="00613D35">
      <w:pPr>
        <w:pStyle w:val="afffa"/>
      </w:pPr>
      <w:bookmarkStart w:id="134" w:name="_Toc430606797"/>
      <w:r w:rsidRPr="00606280">
        <w:lastRenderedPageBreak/>
        <w:t>國立恆春高級工商職業學校</w:t>
      </w:r>
      <w:r w:rsidRPr="00606280">
        <w:rPr>
          <w:rFonts w:hint="eastAsia"/>
        </w:rPr>
        <w:t>親職教育活動實施計畫</w:t>
      </w:r>
      <w:bookmarkEnd w:id="134"/>
    </w:p>
    <w:p w:rsidR="00606280" w:rsidRPr="00606280" w:rsidRDefault="00606280" w:rsidP="00606280">
      <w:pPr>
        <w:spacing w:line="240" w:lineRule="exact"/>
        <w:ind w:rightChars="32" w:right="77"/>
        <w:jc w:val="right"/>
        <w:rPr>
          <w:rFonts w:ascii="標楷體" w:eastAsia="標楷體" w:hAnsi="標楷體"/>
          <w:sz w:val="20"/>
          <w:szCs w:val="20"/>
        </w:rPr>
      </w:pPr>
      <w:r w:rsidRPr="00606280">
        <w:rPr>
          <w:rFonts w:ascii="標楷體" w:eastAsia="標楷體" w:hAnsi="標楷體" w:hint="eastAsia"/>
          <w:sz w:val="20"/>
          <w:szCs w:val="20"/>
        </w:rPr>
        <w:t>99.9.21.經輔導工作委員會決議通過</w:t>
      </w:r>
    </w:p>
    <w:p w:rsidR="00606280" w:rsidRPr="00606280" w:rsidRDefault="00606280" w:rsidP="00606280">
      <w:pPr>
        <w:spacing w:line="240" w:lineRule="exact"/>
        <w:ind w:rightChars="32" w:right="77"/>
        <w:jc w:val="right"/>
        <w:rPr>
          <w:rFonts w:ascii="標楷體" w:eastAsia="標楷體" w:hAnsi="標楷體"/>
          <w:sz w:val="20"/>
          <w:szCs w:val="20"/>
        </w:rPr>
      </w:pPr>
      <w:r w:rsidRPr="00606280">
        <w:rPr>
          <w:rFonts w:ascii="標楷體" w:eastAsia="標楷體" w:hAnsi="標楷體" w:hint="eastAsia"/>
          <w:sz w:val="20"/>
          <w:szCs w:val="20"/>
        </w:rPr>
        <w:t>100.9.20.經輔導工作委員會修正通過</w:t>
      </w:r>
    </w:p>
    <w:p w:rsidR="00606280" w:rsidRPr="00606280" w:rsidRDefault="00606280" w:rsidP="00606280">
      <w:pPr>
        <w:spacing w:line="240" w:lineRule="exact"/>
        <w:ind w:rightChars="32" w:right="77"/>
        <w:jc w:val="right"/>
        <w:rPr>
          <w:rFonts w:ascii="標楷體" w:eastAsia="標楷體" w:hAnsi="標楷體"/>
          <w:sz w:val="20"/>
          <w:szCs w:val="20"/>
        </w:rPr>
      </w:pPr>
      <w:r w:rsidRPr="00606280">
        <w:rPr>
          <w:rFonts w:ascii="標楷體" w:eastAsia="標楷體" w:hAnsi="標楷體" w:hint="eastAsia"/>
          <w:sz w:val="20"/>
          <w:szCs w:val="20"/>
        </w:rPr>
        <w:t>101.9.18.經輔導工作委員會修正通過</w:t>
      </w:r>
    </w:p>
    <w:p w:rsidR="00606280" w:rsidRPr="00606280" w:rsidRDefault="00606280" w:rsidP="00606280">
      <w:pPr>
        <w:spacing w:line="240" w:lineRule="exact"/>
        <w:ind w:rightChars="32" w:right="77"/>
        <w:jc w:val="right"/>
        <w:rPr>
          <w:rFonts w:ascii="標楷體" w:eastAsia="標楷體" w:hAnsi="標楷體"/>
          <w:sz w:val="20"/>
          <w:szCs w:val="20"/>
        </w:rPr>
      </w:pPr>
      <w:r w:rsidRPr="00606280">
        <w:rPr>
          <w:rFonts w:ascii="標楷體" w:eastAsia="標楷體" w:hAnsi="標楷體" w:hint="eastAsia"/>
          <w:sz w:val="20"/>
          <w:szCs w:val="20"/>
        </w:rPr>
        <w:t>102.9.17.經輔導工作委員會討論通過</w:t>
      </w:r>
    </w:p>
    <w:p w:rsidR="00606280" w:rsidRPr="00606280" w:rsidRDefault="00606280" w:rsidP="0033511A">
      <w:pPr>
        <w:pStyle w:val="a1"/>
        <w:numPr>
          <w:ilvl w:val="0"/>
          <w:numId w:val="343"/>
        </w:numPr>
        <w:spacing w:line="240" w:lineRule="auto"/>
      </w:pPr>
      <w:r w:rsidRPr="00606280">
        <w:rPr>
          <w:rFonts w:hint="eastAsia"/>
        </w:rPr>
        <w:t>依據：教育部友善校園學務與輔導工作計畫。</w:t>
      </w:r>
    </w:p>
    <w:p w:rsidR="00606280" w:rsidRPr="00606280" w:rsidRDefault="00606280" w:rsidP="0033511A">
      <w:pPr>
        <w:pStyle w:val="a1"/>
        <w:numPr>
          <w:ilvl w:val="0"/>
          <w:numId w:val="343"/>
        </w:numPr>
        <w:spacing w:line="240" w:lineRule="auto"/>
      </w:pPr>
      <w:r w:rsidRPr="00606280">
        <w:rPr>
          <w:rFonts w:hint="eastAsia"/>
        </w:rPr>
        <w:t>目的：</w:t>
      </w:r>
    </w:p>
    <w:p w:rsidR="00606280" w:rsidRPr="00606280" w:rsidRDefault="00606280" w:rsidP="0033511A">
      <w:pPr>
        <w:pStyle w:val="a0"/>
        <w:numPr>
          <w:ilvl w:val="0"/>
          <w:numId w:val="344"/>
        </w:numPr>
      </w:pPr>
      <w:r w:rsidRPr="00606280">
        <w:rPr>
          <w:rFonts w:hint="eastAsia"/>
        </w:rPr>
        <w:t>協助家長瞭解校務運作及班級經營情形，增進親師互動與交流。</w:t>
      </w:r>
    </w:p>
    <w:p w:rsidR="00606280" w:rsidRPr="00606280" w:rsidRDefault="00606280" w:rsidP="0033511A">
      <w:pPr>
        <w:pStyle w:val="a0"/>
        <w:numPr>
          <w:ilvl w:val="0"/>
          <w:numId w:val="344"/>
        </w:numPr>
      </w:pPr>
      <w:r w:rsidRPr="00606280">
        <w:rPr>
          <w:rFonts w:hint="eastAsia"/>
        </w:rPr>
        <w:t>增進家長親子溝通知能，強化其親職功能，促進與孩子良好的互動情境。</w:t>
      </w:r>
    </w:p>
    <w:p w:rsidR="00606280" w:rsidRPr="00606280" w:rsidRDefault="00606280" w:rsidP="0033511A">
      <w:pPr>
        <w:pStyle w:val="a0"/>
        <w:numPr>
          <w:ilvl w:val="0"/>
          <w:numId w:val="344"/>
        </w:numPr>
      </w:pPr>
      <w:r w:rsidRPr="00606280">
        <w:rPr>
          <w:rFonts w:hint="eastAsia"/>
        </w:rPr>
        <w:t>協助家長了解孩子在校各項學習情形，共同參與孩子成長生涯危機，俾使孩子能快樂而有效的學習。</w:t>
      </w:r>
    </w:p>
    <w:p w:rsidR="00606280" w:rsidRPr="00606280" w:rsidRDefault="00606280" w:rsidP="0033511A">
      <w:pPr>
        <w:pStyle w:val="a1"/>
        <w:numPr>
          <w:ilvl w:val="0"/>
          <w:numId w:val="343"/>
        </w:numPr>
        <w:spacing w:line="240" w:lineRule="auto"/>
      </w:pPr>
      <w:r w:rsidRPr="00606280">
        <w:rPr>
          <w:rFonts w:hint="eastAsia"/>
        </w:rPr>
        <w:t>時間：每學年度上學期11月中旬及下學期4月下旬，運用週間晚上時段辦理。</w:t>
      </w:r>
    </w:p>
    <w:tbl>
      <w:tblPr>
        <w:tblpPr w:leftFromText="180" w:rightFromText="180" w:vertAnchor="text" w:horzAnchor="margin" w:tblpX="-256" w:tblpY="248"/>
        <w:tblW w:w="102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29"/>
        <w:gridCol w:w="1260"/>
        <w:gridCol w:w="1717"/>
        <w:gridCol w:w="1620"/>
        <w:gridCol w:w="932"/>
        <w:gridCol w:w="2976"/>
      </w:tblGrid>
      <w:tr w:rsidR="00606280" w:rsidRPr="00606280" w:rsidTr="00606280">
        <w:trPr>
          <w:trHeight w:val="20"/>
        </w:trPr>
        <w:tc>
          <w:tcPr>
            <w:tcW w:w="1729" w:type="dxa"/>
            <w:tcBorders>
              <w:left w:val="single" w:sz="4" w:space="0" w:color="auto"/>
              <w:bottom w:val="single" w:sz="6" w:space="0" w:color="auto"/>
            </w:tcBorders>
            <w:shd w:val="clear" w:color="auto" w:fill="E6E6E6"/>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時間</w:t>
            </w:r>
          </w:p>
        </w:tc>
        <w:tc>
          <w:tcPr>
            <w:tcW w:w="1260" w:type="dxa"/>
            <w:tcBorders>
              <w:bottom w:val="single" w:sz="6" w:space="0" w:color="auto"/>
            </w:tcBorders>
            <w:shd w:val="clear" w:color="auto" w:fill="E6E6E6"/>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活動項目</w:t>
            </w:r>
          </w:p>
        </w:tc>
        <w:tc>
          <w:tcPr>
            <w:tcW w:w="1717" w:type="dxa"/>
            <w:tcBorders>
              <w:bottom w:val="single" w:sz="6" w:space="0" w:color="auto"/>
            </w:tcBorders>
            <w:shd w:val="clear" w:color="auto" w:fill="E6E6E6"/>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活動內容</w:t>
            </w:r>
          </w:p>
        </w:tc>
        <w:tc>
          <w:tcPr>
            <w:tcW w:w="1620" w:type="dxa"/>
            <w:tcBorders>
              <w:bottom w:val="single" w:sz="6" w:space="0" w:color="auto"/>
              <w:right w:val="single" w:sz="4" w:space="0" w:color="auto"/>
            </w:tcBorders>
            <w:shd w:val="clear" w:color="auto" w:fill="E6E6E6"/>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主持人</w:t>
            </w:r>
          </w:p>
        </w:tc>
        <w:tc>
          <w:tcPr>
            <w:tcW w:w="932" w:type="dxa"/>
            <w:tcBorders>
              <w:left w:val="single" w:sz="4" w:space="0" w:color="auto"/>
              <w:bottom w:val="single" w:sz="6" w:space="0" w:color="auto"/>
            </w:tcBorders>
            <w:shd w:val="clear" w:color="auto" w:fill="E6E6E6"/>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地點</w:t>
            </w:r>
          </w:p>
        </w:tc>
        <w:tc>
          <w:tcPr>
            <w:tcW w:w="2976" w:type="dxa"/>
            <w:tcBorders>
              <w:bottom w:val="single" w:sz="6" w:space="0" w:color="auto"/>
            </w:tcBorders>
            <w:shd w:val="clear" w:color="auto" w:fill="E6E6E6"/>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備註</w:t>
            </w:r>
          </w:p>
        </w:tc>
      </w:tr>
      <w:tr w:rsidR="00606280" w:rsidRPr="00606280" w:rsidTr="00606280">
        <w:trPr>
          <w:trHeight w:val="20"/>
        </w:trPr>
        <w:tc>
          <w:tcPr>
            <w:tcW w:w="1729" w:type="dxa"/>
            <w:tcBorders>
              <w:left w:val="single" w:sz="4" w:space="0" w:color="auto"/>
              <w:bottom w:val="single" w:sz="4" w:space="0" w:color="auto"/>
            </w:tcBorders>
            <w:shd w:val="clear" w:color="auto" w:fill="auto"/>
            <w:vAlign w:val="center"/>
          </w:tcPr>
          <w:p w:rsidR="00606280" w:rsidRPr="00606280" w:rsidRDefault="00606280" w:rsidP="00F82384">
            <w:pPr>
              <w:adjustRightInd w:val="0"/>
              <w:snapToGrid w:val="0"/>
              <w:ind w:left="113" w:right="113"/>
              <w:rPr>
                <w:rFonts w:ascii="標楷體" w:eastAsia="標楷體" w:hAnsi="標楷體"/>
                <w:bCs/>
                <w:spacing w:val="-10"/>
              </w:rPr>
            </w:pPr>
            <w:r w:rsidRPr="00606280">
              <w:rPr>
                <w:rFonts w:ascii="標楷體" w:eastAsia="標楷體" w:hAnsi="標楷體" w:hint="eastAsia"/>
                <w:bCs/>
                <w:spacing w:val="-10"/>
              </w:rPr>
              <w:t>13：10-15：00</w:t>
            </w:r>
          </w:p>
        </w:tc>
        <w:tc>
          <w:tcPr>
            <w:tcW w:w="1260" w:type="dxa"/>
            <w:tcBorders>
              <w:bottom w:val="single" w:sz="4" w:space="0" w:color="auto"/>
            </w:tcBorders>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專題講座</w:t>
            </w:r>
          </w:p>
        </w:tc>
        <w:tc>
          <w:tcPr>
            <w:tcW w:w="1717" w:type="dxa"/>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rPr>
              <w:t>青少年溝通的藝術與技巧</w:t>
            </w:r>
          </w:p>
        </w:tc>
        <w:tc>
          <w:tcPr>
            <w:tcW w:w="1620" w:type="dxa"/>
            <w:tcBorders>
              <w:right w:val="single" w:sz="4" w:space="0" w:color="auto"/>
            </w:tcBorders>
            <w:shd w:val="clear" w:color="auto" w:fill="auto"/>
            <w:vAlign w:val="center"/>
          </w:tcPr>
          <w:p w:rsidR="00606280" w:rsidRPr="00606280" w:rsidRDefault="00606280" w:rsidP="00F15321">
            <w:pPr>
              <w:adjustRightInd w:val="0"/>
              <w:snapToGrid w:val="0"/>
              <w:jc w:val="center"/>
              <w:rPr>
                <w:rFonts w:ascii="標楷體" w:eastAsia="標楷體" w:hAnsi="標楷體"/>
                <w:bCs/>
              </w:rPr>
            </w:pPr>
            <w:r w:rsidRPr="00606280">
              <w:rPr>
                <w:rFonts w:ascii="標楷體" w:eastAsia="標楷體" w:hAnsi="標楷體" w:hint="eastAsia"/>
                <w:bCs/>
              </w:rPr>
              <w:t>外聘美和科技大學講師</w:t>
            </w:r>
          </w:p>
        </w:tc>
        <w:tc>
          <w:tcPr>
            <w:tcW w:w="932" w:type="dxa"/>
            <w:tcBorders>
              <w:left w:val="single" w:sz="4" w:space="0" w:color="auto"/>
            </w:tcBorders>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國際會議廳</w:t>
            </w:r>
          </w:p>
        </w:tc>
        <w:tc>
          <w:tcPr>
            <w:tcW w:w="2976" w:type="dxa"/>
            <w:shd w:val="clear" w:color="auto" w:fill="auto"/>
            <w:vAlign w:val="center"/>
          </w:tcPr>
          <w:p w:rsidR="00606280" w:rsidRPr="00606280" w:rsidRDefault="00606280" w:rsidP="00F82384">
            <w:pPr>
              <w:adjustRightInd w:val="0"/>
              <w:snapToGrid w:val="0"/>
              <w:rPr>
                <w:rFonts w:ascii="標楷體" w:eastAsia="標楷體" w:hAnsi="標楷體"/>
                <w:bCs/>
              </w:rPr>
            </w:pPr>
            <w:r w:rsidRPr="00606280">
              <w:rPr>
                <w:rFonts w:ascii="標楷體" w:eastAsia="標楷體" w:hAnsi="標楷體" w:hint="eastAsia"/>
                <w:bCs/>
              </w:rPr>
              <w:t>原住民學生、各班輔導股長及受認輔學生，預計150人。</w:t>
            </w:r>
          </w:p>
        </w:tc>
      </w:tr>
      <w:tr w:rsidR="00606280" w:rsidRPr="00606280" w:rsidTr="00606280">
        <w:trPr>
          <w:trHeight w:val="20"/>
        </w:trPr>
        <w:tc>
          <w:tcPr>
            <w:tcW w:w="1729" w:type="dxa"/>
            <w:tcBorders>
              <w:left w:val="single" w:sz="4" w:space="0" w:color="auto"/>
              <w:bottom w:val="single" w:sz="4" w:space="0" w:color="auto"/>
            </w:tcBorders>
            <w:shd w:val="clear" w:color="auto" w:fill="auto"/>
            <w:vAlign w:val="center"/>
          </w:tcPr>
          <w:p w:rsidR="00606280" w:rsidRPr="00606280" w:rsidRDefault="00606280" w:rsidP="00F82384">
            <w:pPr>
              <w:adjustRightInd w:val="0"/>
              <w:snapToGrid w:val="0"/>
              <w:ind w:left="113" w:right="113"/>
              <w:rPr>
                <w:rFonts w:ascii="標楷體" w:eastAsia="標楷體" w:hAnsi="標楷體"/>
                <w:bCs/>
                <w:spacing w:val="-10"/>
              </w:rPr>
            </w:pPr>
            <w:r w:rsidRPr="00606280">
              <w:rPr>
                <w:rFonts w:ascii="標楷體" w:eastAsia="標楷體" w:hAnsi="標楷體" w:hint="eastAsia"/>
                <w:bCs/>
                <w:spacing w:val="-10"/>
              </w:rPr>
              <w:t>15：00-15：20</w:t>
            </w:r>
          </w:p>
        </w:tc>
        <w:tc>
          <w:tcPr>
            <w:tcW w:w="1260" w:type="dxa"/>
            <w:tcBorders>
              <w:bottom w:val="single" w:sz="4" w:space="0" w:color="auto"/>
            </w:tcBorders>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簽到</w:t>
            </w:r>
          </w:p>
        </w:tc>
        <w:tc>
          <w:tcPr>
            <w:tcW w:w="1717" w:type="dxa"/>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教職同仁、</w:t>
            </w:r>
          </w:p>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家長簽到</w:t>
            </w:r>
          </w:p>
        </w:tc>
        <w:tc>
          <w:tcPr>
            <w:tcW w:w="1620" w:type="dxa"/>
            <w:tcBorders>
              <w:right w:val="single" w:sz="4" w:space="0" w:color="auto"/>
            </w:tcBorders>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輔導室</w:t>
            </w:r>
          </w:p>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工作人員</w:t>
            </w:r>
          </w:p>
        </w:tc>
        <w:tc>
          <w:tcPr>
            <w:tcW w:w="932" w:type="dxa"/>
            <w:tcBorders>
              <w:left w:val="single" w:sz="4" w:space="0" w:color="auto"/>
            </w:tcBorders>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國際會議廳</w:t>
            </w:r>
          </w:p>
        </w:tc>
        <w:tc>
          <w:tcPr>
            <w:tcW w:w="2976" w:type="dxa"/>
            <w:shd w:val="clear" w:color="auto" w:fill="auto"/>
            <w:vAlign w:val="center"/>
          </w:tcPr>
          <w:p w:rsidR="00606280" w:rsidRPr="00606280" w:rsidRDefault="00606280" w:rsidP="00F82384">
            <w:pPr>
              <w:adjustRightInd w:val="0"/>
              <w:snapToGrid w:val="0"/>
              <w:rPr>
                <w:rFonts w:ascii="標楷體" w:eastAsia="標楷體" w:hAnsi="標楷體"/>
                <w:bCs/>
              </w:rPr>
            </w:pPr>
          </w:p>
        </w:tc>
      </w:tr>
      <w:tr w:rsidR="00606280" w:rsidRPr="00606280" w:rsidTr="00606280">
        <w:trPr>
          <w:trHeight w:val="20"/>
        </w:trPr>
        <w:tc>
          <w:tcPr>
            <w:tcW w:w="1729" w:type="dxa"/>
            <w:tcBorders>
              <w:left w:val="single" w:sz="4" w:space="0" w:color="auto"/>
              <w:bottom w:val="single" w:sz="4" w:space="0" w:color="auto"/>
            </w:tcBorders>
            <w:shd w:val="clear" w:color="auto" w:fill="auto"/>
            <w:vAlign w:val="center"/>
          </w:tcPr>
          <w:p w:rsidR="00606280" w:rsidRPr="00606280" w:rsidRDefault="00606280" w:rsidP="00F82384">
            <w:pPr>
              <w:adjustRightInd w:val="0"/>
              <w:snapToGrid w:val="0"/>
              <w:ind w:left="113" w:right="113"/>
              <w:rPr>
                <w:rFonts w:ascii="標楷體" w:eastAsia="標楷體" w:hAnsi="標楷體"/>
                <w:bCs/>
                <w:spacing w:val="-10"/>
              </w:rPr>
            </w:pPr>
            <w:r w:rsidRPr="00606280">
              <w:rPr>
                <w:rFonts w:ascii="標楷體" w:eastAsia="標楷體" w:hAnsi="標楷體" w:hint="eastAsia"/>
                <w:bCs/>
                <w:spacing w:val="-10"/>
              </w:rPr>
              <w:t>15：20-17：10</w:t>
            </w:r>
          </w:p>
        </w:tc>
        <w:tc>
          <w:tcPr>
            <w:tcW w:w="1260" w:type="dxa"/>
            <w:tcBorders>
              <w:bottom w:val="single" w:sz="4" w:space="0" w:color="auto"/>
            </w:tcBorders>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專題講座</w:t>
            </w:r>
          </w:p>
        </w:tc>
        <w:tc>
          <w:tcPr>
            <w:tcW w:w="1717" w:type="dxa"/>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rPr>
              <w:t>青春期子女的教養原則</w:t>
            </w:r>
          </w:p>
        </w:tc>
        <w:tc>
          <w:tcPr>
            <w:tcW w:w="1620" w:type="dxa"/>
            <w:tcBorders>
              <w:right w:val="single" w:sz="4" w:space="0" w:color="auto"/>
            </w:tcBorders>
            <w:shd w:val="clear" w:color="auto" w:fill="auto"/>
            <w:vAlign w:val="center"/>
          </w:tcPr>
          <w:p w:rsidR="00606280" w:rsidRPr="00606280" w:rsidRDefault="00606280" w:rsidP="00F15321">
            <w:pPr>
              <w:adjustRightInd w:val="0"/>
              <w:snapToGrid w:val="0"/>
              <w:jc w:val="center"/>
              <w:rPr>
                <w:rFonts w:ascii="標楷體" w:eastAsia="標楷體" w:hAnsi="標楷體"/>
                <w:bCs/>
              </w:rPr>
            </w:pPr>
            <w:r w:rsidRPr="00606280">
              <w:rPr>
                <w:rFonts w:ascii="標楷體" w:eastAsia="標楷體" w:hAnsi="標楷體" w:hint="eastAsia"/>
                <w:bCs/>
              </w:rPr>
              <w:t>外聘美和科技大學講師</w:t>
            </w:r>
          </w:p>
        </w:tc>
        <w:tc>
          <w:tcPr>
            <w:tcW w:w="932" w:type="dxa"/>
            <w:tcBorders>
              <w:left w:val="single" w:sz="4" w:space="0" w:color="auto"/>
            </w:tcBorders>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國際會議廳</w:t>
            </w:r>
          </w:p>
        </w:tc>
        <w:tc>
          <w:tcPr>
            <w:tcW w:w="2976" w:type="dxa"/>
            <w:shd w:val="clear" w:color="auto" w:fill="auto"/>
            <w:vAlign w:val="center"/>
          </w:tcPr>
          <w:p w:rsidR="00606280" w:rsidRPr="00606280" w:rsidRDefault="00606280" w:rsidP="00F82384">
            <w:pPr>
              <w:adjustRightInd w:val="0"/>
              <w:snapToGrid w:val="0"/>
              <w:rPr>
                <w:rFonts w:ascii="標楷體" w:eastAsia="標楷體" w:hAnsi="標楷體"/>
                <w:bCs/>
              </w:rPr>
            </w:pPr>
            <w:r w:rsidRPr="00606280">
              <w:rPr>
                <w:rFonts w:ascii="標楷體" w:eastAsia="標楷體" w:hAnsi="標楷體" w:hint="eastAsia"/>
                <w:bCs/>
              </w:rPr>
              <w:t>家長及教職員工，預計150人。</w:t>
            </w:r>
          </w:p>
          <w:p w:rsidR="00606280" w:rsidRPr="00606280" w:rsidRDefault="00606280" w:rsidP="00F82384">
            <w:pPr>
              <w:adjustRightInd w:val="0"/>
              <w:snapToGrid w:val="0"/>
              <w:rPr>
                <w:rFonts w:ascii="標楷體" w:eastAsia="標楷體" w:hAnsi="標楷體"/>
                <w:bCs/>
              </w:rPr>
            </w:pPr>
            <w:r w:rsidRPr="00606280">
              <w:rPr>
                <w:rFonts w:ascii="標楷體" w:eastAsia="標楷體" w:hAnsi="標楷體" w:hint="eastAsia"/>
                <w:bCs/>
              </w:rPr>
              <w:t>邀請家長會成員參加</w:t>
            </w:r>
          </w:p>
        </w:tc>
      </w:tr>
      <w:tr w:rsidR="00606280" w:rsidRPr="00606280" w:rsidTr="00606280">
        <w:trPr>
          <w:trHeight w:val="20"/>
        </w:trPr>
        <w:tc>
          <w:tcPr>
            <w:tcW w:w="1729" w:type="dxa"/>
            <w:tcBorders>
              <w:left w:val="single" w:sz="4" w:space="0" w:color="auto"/>
              <w:bottom w:val="single" w:sz="4" w:space="0" w:color="auto"/>
            </w:tcBorders>
            <w:shd w:val="clear" w:color="auto" w:fill="auto"/>
            <w:vAlign w:val="center"/>
          </w:tcPr>
          <w:p w:rsidR="00606280" w:rsidRPr="00606280" w:rsidRDefault="00606280" w:rsidP="00F82384">
            <w:pPr>
              <w:adjustRightInd w:val="0"/>
              <w:snapToGrid w:val="0"/>
              <w:ind w:left="113" w:right="113"/>
              <w:rPr>
                <w:rFonts w:ascii="標楷體" w:eastAsia="標楷體" w:hAnsi="標楷體"/>
                <w:bCs/>
                <w:spacing w:val="-10"/>
              </w:rPr>
            </w:pPr>
            <w:r w:rsidRPr="00606280">
              <w:rPr>
                <w:rFonts w:ascii="標楷體" w:eastAsia="標楷體" w:hAnsi="標楷體" w:hint="eastAsia"/>
                <w:bCs/>
                <w:spacing w:val="-10"/>
              </w:rPr>
              <w:t>17：10~18：30</w:t>
            </w:r>
          </w:p>
        </w:tc>
        <w:tc>
          <w:tcPr>
            <w:tcW w:w="1260" w:type="dxa"/>
            <w:tcBorders>
              <w:bottom w:val="single" w:sz="4" w:space="0" w:color="auto"/>
            </w:tcBorders>
            <w:shd w:val="clear" w:color="auto" w:fill="auto"/>
            <w:vAlign w:val="center"/>
          </w:tcPr>
          <w:p w:rsidR="00606280" w:rsidRPr="00606280" w:rsidRDefault="00606280" w:rsidP="00F82384">
            <w:pPr>
              <w:adjustRightInd w:val="0"/>
              <w:snapToGrid w:val="0"/>
              <w:ind w:left="480" w:hangingChars="200" w:hanging="480"/>
              <w:jc w:val="center"/>
              <w:rPr>
                <w:rFonts w:ascii="標楷體" w:eastAsia="標楷體" w:hAnsi="標楷體"/>
                <w:bCs/>
              </w:rPr>
            </w:pPr>
            <w:r w:rsidRPr="00606280">
              <w:rPr>
                <w:rFonts w:ascii="標楷體" w:eastAsia="標楷體" w:hAnsi="標楷體" w:hint="eastAsia"/>
                <w:bCs/>
              </w:rPr>
              <w:t>親師交流</w:t>
            </w:r>
          </w:p>
        </w:tc>
        <w:tc>
          <w:tcPr>
            <w:tcW w:w="1717" w:type="dxa"/>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領取餐盒用膳、</w:t>
            </w:r>
          </w:p>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各班親師懇談</w:t>
            </w:r>
          </w:p>
        </w:tc>
        <w:tc>
          <w:tcPr>
            <w:tcW w:w="1620" w:type="dxa"/>
            <w:tcBorders>
              <w:right w:val="single" w:sz="4" w:space="0" w:color="auto"/>
            </w:tcBorders>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輔導室人員</w:t>
            </w:r>
          </w:p>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各班級導師</w:t>
            </w:r>
          </w:p>
        </w:tc>
        <w:tc>
          <w:tcPr>
            <w:tcW w:w="932" w:type="dxa"/>
            <w:tcBorders>
              <w:left w:val="single" w:sz="4" w:space="0" w:color="auto"/>
            </w:tcBorders>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茂德館</w:t>
            </w:r>
          </w:p>
        </w:tc>
        <w:tc>
          <w:tcPr>
            <w:tcW w:w="2976" w:type="dxa"/>
            <w:shd w:val="clear" w:color="auto" w:fill="auto"/>
            <w:vAlign w:val="center"/>
          </w:tcPr>
          <w:p w:rsidR="00606280" w:rsidRPr="00606280" w:rsidRDefault="00606280" w:rsidP="00F82384">
            <w:pPr>
              <w:adjustRightInd w:val="0"/>
              <w:snapToGrid w:val="0"/>
              <w:rPr>
                <w:rFonts w:ascii="標楷體" w:eastAsia="標楷體" w:hAnsi="標楷體"/>
                <w:bCs/>
              </w:rPr>
            </w:pPr>
            <w:r w:rsidRPr="00606280">
              <w:rPr>
                <w:rFonts w:ascii="標楷體" w:eastAsia="標楷體" w:hAnsi="標楷體" w:hint="eastAsia"/>
                <w:bCs/>
              </w:rPr>
              <w:t>簽到表及記錄本送輔導室彙整</w:t>
            </w:r>
          </w:p>
        </w:tc>
      </w:tr>
      <w:tr w:rsidR="00606280" w:rsidRPr="00606280" w:rsidTr="00606280">
        <w:trPr>
          <w:trHeight w:val="20"/>
        </w:trPr>
        <w:tc>
          <w:tcPr>
            <w:tcW w:w="1729" w:type="dxa"/>
            <w:tcBorders>
              <w:left w:val="single" w:sz="4" w:space="0" w:color="auto"/>
              <w:bottom w:val="single" w:sz="4" w:space="0" w:color="auto"/>
            </w:tcBorders>
            <w:shd w:val="clear" w:color="auto" w:fill="auto"/>
            <w:vAlign w:val="center"/>
          </w:tcPr>
          <w:p w:rsidR="00606280" w:rsidRPr="00606280" w:rsidRDefault="00606280" w:rsidP="00F82384">
            <w:pPr>
              <w:adjustRightInd w:val="0"/>
              <w:snapToGrid w:val="0"/>
              <w:ind w:left="113" w:right="113"/>
              <w:rPr>
                <w:rFonts w:ascii="標楷體" w:eastAsia="標楷體" w:hAnsi="標楷體"/>
                <w:bCs/>
                <w:spacing w:val="-10"/>
              </w:rPr>
            </w:pPr>
            <w:r w:rsidRPr="00606280">
              <w:rPr>
                <w:rFonts w:ascii="標楷體" w:eastAsia="標楷體" w:hAnsi="標楷體" w:hint="eastAsia"/>
                <w:bCs/>
                <w:spacing w:val="-10"/>
              </w:rPr>
              <w:t>18：30-20：00</w:t>
            </w:r>
          </w:p>
        </w:tc>
        <w:tc>
          <w:tcPr>
            <w:tcW w:w="1260" w:type="dxa"/>
            <w:tcBorders>
              <w:bottom w:val="single" w:sz="4" w:space="0" w:color="auto"/>
            </w:tcBorders>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校務工作</w:t>
            </w:r>
          </w:p>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報告</w:t>
            </w:r>
          </w:p>
        </w:tc>
        <w:tc>
          <w:tcPr>
            <w:tcW w:w="1717" w:type="dxa"/>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校務推展簡介</w:t>
            </w:r>
          </w:p>
        </w:tc>
        <w:tc>
          <w:tcPr>
            <w:tcW w:w="1620" w:type="dxa"/>
            <w:tcBorders>
              <w:right w:val="single" w:sz="4" w:space="0" w:color="auto"/>
            </w:tcBorders>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校　　長</w:t>
            </w:r>
          </w:p>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spacing w:val="-20"/>
              </w:rPr>
              <w:t>各處室主任</w:t>
            </w:r>
          </w:p>
        </w:tc>
        <w:tc>
          <w:tcPr>
            <w:tcW w:w="932" w:type="dxa"/>
            <w:tcBorders>
              <w:left w:val="single" w:sz="4" w:space="0" w:color="auto"/>
            </w:tcBorders>
            <w:shd w:val="clear" w:color="auto" w:fill="auto"/>
            <w:vAlign w:val="center"/>
          </w:tcPr>
          <w:p w:rsidR="00606280" w:rsidRPr="00606280" w:rsidRDefault="00606280" w:rsidP="00F82384">
            <w:pPr>
              <w:adjustRightInd w:val="0"/>
              <w:snapToGrid w:val="0"/>
              <w:jc w:val="center"/>
              <w:rPr>
                <w:rFonts w:ascii="標楷體" w:eastAsia="標楷體" w:hAnsi="標楷體"/>
                <w:bCs/>
              </w:rPr>
            </w:pPr>
            <w:r w:rsidRPr="00606280">
              <w:rPr>
                <w:rFonts w:ascii="標楷體" w:eastAsia="標楷體" w:hAnsi="標楷體" w:hint="eastAsia"/>
                <w:bCs/>
              </w:rPr>
              <w:t>茂德館</w:t>
            </w:r>
          </w:p>
        </w:tc>
        <w:tc>
          <w:tcPr>
            <w:tcW w:w="2976" w:type="dxa"/>
            <w:shd w:val="clear" w:color="auto" w:fill="auto"/>
            <w:vAlign w:val="center"/>
          </w:tcPr>
          <w:p w:rsidR="00606280" w:rsidRPr="00606280" w:rsidRDefault="00606280" w:rsidP="00F82384">
            <w:pPr>
              <w:adjustRightInd w:val="0"/>
              <w:snapToGrid w:val="0"/>
              <w:rPr>
                <w:rFonts w:ascii="標楷體" w:eastAsia="標楷體" w:hAnsi="標楷體"/>
                <w:bCs/>
              </w:rPr>
            </w:pPr>
            <w:r w:rsidRPr="00606280">
              <w:rPr>
                <w:rFonts w:ascii="標楷體" w:eastAsia="標楷體" w:hAnsi="標楷體" w:hint="eastAsia"/>
                <w:bCs/>
              </w:rPr>
              <w:t>各處室（</w:t>
            </w:r>
            <w:r w:rsidRPr="00606280">
              <w:rPr>
                <w:rFonts w:ascii="標楷體" w:eastAsia="標楷體" w:hAnsi="標楷體" w:hint="eastAsia"/>
                <w:bCs/>
                <w:color w:val="000000"/>
              </w:rPr>
              <w:t>綜合高中部分請教務處提供書面資料或另行安排場地做宣導活動</w:t>
            </w:r>
            <w:r w:rsidRPr="00606280">
              <w:rPr>
                <w:rFonts w:ascii="標楷體" w:eastAsia="標楷體" w:hAnsi="標楷體" w:hint="eastAsia"/>
                <w:bCs/>
              </w:rPr>
              <w:t>）</w:t>
            </w:r>
          </w:p>
        </w:tc>
      </w:tr>
    </w:tbl>
    <w:p w:rsidR="00606280" w:rsidRPr="00606280" w:rsidRDefault="00606280" w:rsidP="0033511A">
      <w:pPr>
        <w:pStyle w:val="a1"/>
        <w:numPr>
          <w:ilvl w:val="0"/>
          <w:numId w:val="343"/>
        </w:numPr>
        <w:spacing w:line="240" w:lineRule="auto"/>
      </w:pPr>
      <w:r w:rsidRPr="00606280">
        <w:rPr>
          <w:rFonts w:hint="eastAsia"/>
        </w:rPr>
        <w:t>地點：本校國際會議廳、茂德館。</w:t>
      </w:r>
    </w:p>
    <w:p w:rsidR="00606280" w:rsidRPr="00606280" w:rsidRDefault="00606280" w:rsidP="0033511A">
      <w:pPr>
        <w:pStyle w:val="a1"/>
        <w:numPr>
          <w:ilvl w:val="0"/>
          <w:numId w:val="343"/>
        </w:numPr>
        <w:spacing w:line="240" w:lineRule="auto"/>
      </w:pPr>
      <w:r w:rsidRPr="00606280">
        <w:rPr>
          <w:rFonts w:hint="eastAsia"/>
        </w:rPr>
        <w:t>對象：</w:t>
      </w:r>
    </w:p>
    <w:p w:rsidR="00606280" w:rsidRPr="00606280" w:rsidRDefault="00606280" w:rsidP="0033511A">
      <w:pPr>
        <w:pStyle w:val="a0"/>
        <w:numPr>
          <w:ilvl w:val="0"/>
          <w:numId w:val="345"/>
        </w:numPr>
      </w:pPr>
      <w:r w:rsidRPr="00606280">
        <w:rPr>
          <w:rFonts w:hint="eastAsia"/>
        </w:rPr>
        <w:t>上學期本校教職同仁及學生家長，預計250人；學生150人。</w:t>
      </w:r>
    </w:p>
    <w:p w:rsidR="00606280" w:rsidRPr="00606280" w:rsidRDefault="00606280" w:rsidP="0033511A">
      <w:pPr>
        <w:pStyle w:val="a0"/>
        <w:numPr>
          <w:ilvl w:val="0"/>
          <w:numId w:val="345"/>
        </w:numPr>
      </w:pPr>
      <w:r w:rsidRPr="00606280">
        <w:rPr>
          <w:rFonts w:hint="eastAsia"/>
        </w:rPr>
        <w:t>下學期學業成績低落、操行成績偏低或適應困難的學生家長，預計100人。</w:t>
      </w:r>
    </w:p>
    <w:p w:rsidR="00606280" w:rsidRPr="00606280" w:rsidRDefault="00606280" w:rsidP="0033511A">
      <w:pPr>
        <w:pStyle w:val="a1"/>
        <w:numPr>
          <w:ilvl w:val="0"/>
          <w:numId w:val="343"/>
        </w:numPr>
        <w:spacing w:line="240" w:lineRule="auto"/>
      </w:pPr>
      <w:r w:rsidRPr="00606280">
        <w:rPr>
          <w:rFonts w:hint="eastAsia"/>
        </w:rPr>
        <w:t>主辦單位：本校輔導室。</w:t>
      </w:r>
    </w:p>
    <w:p w:rsidR="00606280" w:rsidRPr="00606280" w:rsidRDefault="00606280" w:rsidP="0033511A">
      <w:pPr>
        <w:pStyle w:val="a1"/>
        <w:numPr>
          <w:ilvl w:val="0"/>
          <w:numId w:val="343"/>
        </w:numPr>
        <w:spacing w:line="240" w:lineRule="auto"/>
      </w:pPr>
      <w:r w:rsidRPr="00606280">
        <w:rPr>
          <w:rFonts w:hint="eastAsia"/>
        </w:rPr>
        <w:t>協辦單位：本校相關處室。</w:t>
      </w:r>
    </w:p>
    <w:p w:rsidR="00606280" w:rsidRPr="00606280" w:rsidRDefault="00606280" w:rsidP="0033511A">
      <w:pPr>
        <w:pStyle w:val="a1"/>
        <w:numPr>
          <w:ilvl w:val="0"/>
          <w:numId w:val="343"/>
        </w:numPr>
        <w:spacing w:line="240" w:lineRule="auto"/>
      </w:pPr>
      <w:r w:rsidRPr="00606280">
        <w:rPr>
          <w:rFonts w:hint="eastAsia"/>
        </w:rPr>
        <w:t>獎勵事宜：</w:t>
      </w:r>
    </w:p>
    <w:p w:rsidR="00606280" w:rsidRPr="00F82384" w:rsidRDefault="00606280" w:rsidP="0033511A">
      <w:pPr>
        <w:pStyle w:val="a0"/>
        <w:numPr>
          <w:ilvl w:val="0"/>
          <w:numId w:val="346"/>
        </w:numPr>
        <w:rPr>
          <w:spacing w:val="-10"/>
        </w:rPr>
      </w:pPr>
      <w:r w:rsidRPr="00606280">
        <w:rPr>
          <w:rFonts w:hint="eastAsia"/>
        </w:rPr>
        <w:t>家長出席並全程參與親職教育活動者，學生記小功乙次，未能全程參與者依以下標準獎勵【參加專題講座</w:t>
      </w:r>
      <w:r w:rsidRPr="00F82384">
        <w:rPr>
          <w:rFonts w:hint="eastAsia"/>
          <w:spacing w:val="-10"/>
        </w:rPr>
        <w:t>15：20-17：10嘉獎乙次；參加親師交流17：10~18：30嘉獎乙次；參加</w:t>
      </w:r>
      <w:r w:rsidRPr="00606280">
        <w:rPr>
          <w:rFonts w:hint="eastAsia"/>
        </w:rPr>
        <w:t>校務工作報告</w:t>
      </w:r>
      <w:r w:rsidRPr="00F82384">
        <w:rPr>
          <w:rFonts w:hint="eastAsia"/>
          <w:spacing w:val="-10"/>
        </w:rPr>
        <w:t>18：30-20：00嘉獎乙次</w:t>
      </w:r>
      <w:r w:rsidRPr="00606280">
        <w:rPr>
          <w:rFonts w:hint="eastAsia"/>
        </w:rPr>
        <w:t>】。</w:t>
      </w:r>
    </w:p>
    <w:p w:rsidR="00606280" w:rsidRPr="00606280" w:rsidRDefault="00606280" w:rsidP="0033511A">
      <w:pPr>
        <w:pStyle w:val="a0"/>
        <w:numPr>
          <w:ilvl w:val="0"/>
          <w:numId w:val="346"/>
        </w:numPr>
      </w:pPr>
      <w:r w:rsidRPr="00606280">
        <w:rPr>
          <w:rFonts w:hint="eastAsia"/>
        </w:rPr>
        <w:t>各班家長出席人數達10人或班級人數之40％以上者（小數點以後四捨五入），導師嘉獎乙次。</w:t>
      </w:r>
    </w:p>
    <w:p w:rsidR="00606280" w:rsidRPr="00606280" w:rsidRDefault="00606280" w:rsidP="0033511A">
      <w:pPr>
        <w:pStyle w:val="a0"/>
        <w:numPr>
          <w:ilvl w:val="0"/>
          <w:numId w:val="346"/>
        </w:numPr>
      </w:pPr>
      <w:r w:rsidRPr="00606280">
        <w:rPr>
          <w:rFonts w:hint="eastAsia"/>
        </w:rPr>
        <w:t>全程參與活動之教職同仁可利用無課時間進行三小時補休事宜。</w:t>
      </w:r>
    </w:p>
    <w:p w:rsidR="00606280" w:rsidRPr="00606280" w:rsidRDefault="00606280" w:rsidP="0033511A">
      <w:pPr>
        <w:pStyle w:val="a1"/>
        <w:numPr>
          <w:ilvl w:val="0"/>
          <w:numId w:val="343"/>
        </w:numPr>
        <w:spacing w:line="240" w:lineRule="auto"/>
      </w:pPr>
      <w:r w:rsidRPr="00606280">
        <w:rPr>
          <w:rFonts w:hint="eastAsia"/>
        </w:rPr>
        <w:t>經費：由102學年度優質精進計畫經費項下支應及家長會補助。</w:t>
      </w:r>
    </w:p>
    <w:p w:rsidR="00606280" w:rsidRPr="00606280" w:rsidRDefault="00606280" w:rsidP="0033511A">
      <w:pPr>
        <w:pStyle w:val="a1"/>
        <w:numPr>
          <w:ilvl w:val="0"/>
          <w:numId w:val="343"/>
        </w:numPr>
        <w:spacing w:line="240" w:lineRule="auto"/>
      </w:pPr>
      <w:r w:rsidRPr="00606280">
        <w:rPr>
          <w:rFonts w:hint="eastAsia"/>
        </w:rPr>
        <w:t>備註：</w:t>
      </w:r>
    </w:p>
    <w:p w:rsidR="00606280" w:rsidRPr="00606280" w:rsidRDefault="00606280" w:rsidP="0033511A">
      <w:pPr>
        <w:pStyle w:val="a0"/>
        <w:numPr>
          <w:ilvl w:val="0"/>
          <w:numId w:val="347"/>
        </w:numPr>
        <w:ind w:leftChars="300" w:left="1202" w:hanging="482"/>
      </w:pPr>
      <w:r w:rsidRPr="00606280">
        <w:rPr>
          <w:rFonts w:hint="eastAsia"/>
        </w:rPr>
        <w:t>本計畫經輔導工作委員會通過後，陳校長核可後即可實施。</w:t>
      </w:r>
    </w:p>
    <w:p w:rsidR="008D617B" w:rsidRDefault="00606280">
      <w:pPr>
        <w:widowControl/>
        <w:rPr>
          <w:rFonts w:ascii="標楷體" w:eastAsia="標楷體" w:hAnsi="標楷體"/>
        </w:rPr>
      </w:pPr>
      <w:r w:rsidRPr="00606280">
        <w:rPr>
          <w:rFonts w:hint="eastAsia"/>
        </w:rPr>
        <w:t>本計畫若有未盡事宜得以口頭補充之。</w:t>
      </w:r>
      <w:r>
        <w:br w:type="page"/>
      </w:r>
      <w:r w:rsidR="008D617B">
        <w:lastRenderedPageBreak/>
        <w:br w:type="page"/>
      </w:r>
    </w:p>
    <w:p w:rsidR="00606280" w:rsidRDefault="00606280" w:rsidP="0033511A">
      <w:pPr>
        <w:pStyle w:val="a0"/>
        <w:numPr>
          <w:ilvl w:val="0"/>
          <w:numId w:val="347"/>
        </w:numPr>
        <w:ind w:leftChars="300" w:left="1202" w:hanging="482"/>
      </w:pPr>
    </w:p>
    <w:p w:rsidR="00EE6314" w:rsidRDefault="00EE6314" w:rsidP="006B705E">
      <w:pPr>
        <w:spacing w:line="460" w:lineRule="exact"/>
        <w:outlineLvl w:val="0"/>
        <w:rPr>
          <w:rFonts w:ascii="標楷體" w:eastAsia="標楷體" w:hAnsi="標楷體"/>
        </w:rPr>
      </w:pPr>
    </w:p>
    <w:p w:rsidR="006B705E" w:rsidRDefault="006B705E" w:rsidP="00EE6314">
      <w:pPr>
        <w:pStyle w:val="aff5"/>
        <w:spacing w:before="6000"/>
      </w:pPr>
      <w:bookmarkStart w:id="135" w:name="_Toc430606798"/>
      <w:r>
        <w:rPr>
          <w:rFonts w:hint="eastAsia"/>
        </w:rPr>
        <w:t>圖書館</w:t>
      </w:r>
      <w:r w:rsidR="007759C2">
        <w:rPr>
          <w:rFonts w:hint="eastAsia"/>
        </w:rPr>
        <w:t>篇</w:t>
      </w:r>
      <w:bookmarkEnd w:id="135"/>
    </w:p>
    <w:p w:rsidR="006B705E" w:rsidRDefault="006B705E" w:rsidP="006B705E">
      <w:pPr>
        <w:widowControl/>
        <w:rPr>
          <w:rFonts w:ascii="標楷體" w:eastAsia="標楷體" w:hAnsi="標楷體"/>
        </w:rPr>
      </w:pPr>
      <w:r>
        <w:rPr>
          <w:rFonts w:ascii="標楷體" w:eastAsia="標楷體" w:hAnsi="標楷體"/>
        </w:rPr>
        <w:br w:type="page"/>
      </w:r>
    </w:p>
    <w:p w:rsidR="006B705E" w:rsidRDefault="006B705E" w:rsidP="00613D35">
      <w:pPr>
        <w:pStyle w:val="afffa"/>
      </w:pPr>
      <w:bookmarkStart w:id="136" w:name="_Toc430606799"/>
      <w:r w:rsidRPr="00DD1BFE">
        <w:rPr>
          <w:rFonts w:hint="eastAsia"/>
        </w:rPr>
        <w:lastRenderedPageBreak/>
        <w:t>國立恆春高級工商職業學校圖書館圖書借閱規則</w:t>
      </w:r>
      <w:bookmarkEnd w:id="136"/>
    </w:p>
    <w:p w:rsidR="006B705E" w:rsidRPr="00671673" w:rsidRDefault="006B705E" w:rsidP="00BB1D02">
      <w:pPr>
        <w:spacing w:afterLines="50" w:after="120" w:line="480" w:lineRule="exact"/>
        <w:jc w:val="right"/>
        <w:rPr>
          <w:rFonts w:ascii="標楷體" w:eastAsia="標楷體" w:hAnsi="標楷體"/>
          <w:bCs/>
          <w:spacing w:val="-4"/>
          <w:sz w:val="20"/>
          <w:szCs w:val="20"/>
        </w:rPr>
      </w:pPr>
      <w:r w:rsidRPr="00671673">
        <w:rPr>
          <w:rFonts w:ascii="標楷體" w:eastAsia="標楷體" w:hAnsi="標楷體" w:hint="eastAsia"/>
          <w:bCs/>
          <w:spacing w:val="-4"/>
          <w:sz w:val="20"/>
          <w:szCs w:val="20"/>
        </w:rPr>
        <w:t>102.12.24主管會報通過</w:t>
      </w:r>
    </w:p>
    <w:p w:rsidR="006B705E" w:rsidRPr="00671673" w:rsidRDefault="006B705E" w:rsidP="0033511A">
      <w:pPr>
        <w:pStyle w:val="a1"/>
        <w:numPr>
          <w:ilvl w:val="0"/>
          <w:numId w:val="348"/>
        </w:numPr>
        <w:spacing w:line="420" w:lineRule="exact"/>
      </w:pPr>
      <w:r w:rsidRPr="00671673">
        <w:rPr>
          <w:rFonts w:hint="eastAsia"/>
        </w:rPr>
        <w:t>本館圖書借閱對象為</w:t>
      </w:r>
      <w:r w:rsidR="00881A51">
        <w:rPr>
          <w:rFonts w:hint="eastAsia"/>
        </w:rPr>
        <w:t>：</w:t>
      </w:r>
      <w:r w:rsidRPr="00671673">
        <w:rPr>
          <w:rFonts w:hint="eastAsia"/>
        </w:rPr>
        <w:t>本校教職員工生、館際合作領有本校借書證者、本校退休教職員工。以上皆可借閱圖書。</w:t>
      </w:r>
    </w:p>
    <w:p w:rsidR="006B705E" w:rsidRPr="00671673" w:rsidRDefault="006B705E" w:rsidP="0033511A">
      <w:pPr>
        <w:pStyle w:val="a1"/>
        <w:numPr>
          <w:ilvl w:val="0"/>
          <w:numId w:val="348"/>
        </w:numPr>
        <w:spacing w:line="420" w:lineRule="exact"/>
      </w:pPr>
      <w:r w:rsidRPr="00671673">
        <w:rPr>
          <w:rFonts w:hint="eastAsia"/>
        </w:rPr>
        <w:t>一般學生每次借出圖書總數三冊，借期十天。教職員工每次可借書五冊，借期一個月。各班圖書股長與圖書志工比照教職員辦理。</w:t>
      </w:r>
    </w:p>
    <w:p w:rsidR="006B705E" w:rsidRPr="00671673" w:rsidRDefault="006B705E" w:rsidP="0033511A">
      <w:pPr>
        <w:pStyle w:val="a1"/>
        <w:numPr>
          <w:ilvl w:val="0"/>
          <w:numId w:val="348"/>
        </w:numPr>
        <w:spacing w:line="420" w:lineRule="exact"/>
      </w:pPr>
      <w:r w:rsidRPr="00671673">
        <w:rPr>
          <w:rFonts w:hint="eastAsia"/>
        </w:rPr>
        <w:t>學生登記學號、教職員登記借書碼即可借書。惟限本人使用，不得頂替，假冒或轉借給他人，違者取消借閱權利並追還所借圖書。</w:t>
      </w:r>
    </w:p>
    <w:p w:rsidR="006B705E" w:rsidRPr="00671673" w:rsidRDefault="006B705E" w:rsidP="0033511A">
      <w:pPr>
        <w:pStyle w:val="a1"/>
        <w:numPr>
          <w:ilvl w:val="0"/>
          <w:numId w:val="348"/>
        </w:numPr>
        <w:spacing w:line="420" w:lineRule="exact"/>
      </w:pPr>
      <w:r w:rsidRPr="00671673">
        <w:rPr>
          <w:rFonts w:hint="eastAsia"/>
        </w:rPr>
        <w:t>借書冊數已額滿者，在未還期間，不得別借他書。借書期滿，如無他人預約，可續借一次。但在續借期間有人預約時，接獲本館通知即須歸還。</w:t>
      </w:r>
    </w:p>
    <w:p w:rsidR="006B705E" w:rsidRPr="00671673" w:rsidRDefault="006B705E" w:rsidP="0033511A">
      <w:pPr>
        <w:pStyle w:val="a1"/>
        <w:numPr>
          <w:ilvl w:val="0"/>
          <w:numId w:val="348"/>
        </w:numPr>
        <w:spacing w:line="420" w:lineRule="exact"/>
      </w:pPr>
      <w:r w:rsidRPr="00671673">
        <w:rPr>
          <w:rFonts w:hint="eastAsia"/>
        </w:rPr>
        <w:t>圖書出借前，應自行檢查有無損毀、缺頁、圈點、評註、塗寫、折角等情形，並向管理人員報備；借出後應善加愛護。</w:t>
      </w:r>
    </w:p>
    <w:p w:rsidR="006B705E" w:rsidRPr="00671673" w:rsidRDefault="006B705E" w:rsidP="0033511A">
      <w:pPr>
        <w:pStyle w:val="a1"/>
        <w:numPr>
          <w:ilvl w:val="0"/>
          <w:numId w:val="348"/>
        </w:numPr>
        <w:spacing w:line="420" w:lineRule="exact"/>
      </w:pPr>
      <w:r w:rsidRPr="00671673">
        <w:rPr>
          <w:rFonts w:hint="eastAsia"/>
        </w:rPr>
        <w:t>圖書借出逾期未歸還者，逾期一日每冊罰停借二天。</w:t>
      </w:r>
    </w:p>
    <w:p w:rsidR="006B705E" w:rsidRPr="00671673" w:rsidRDefault="006B705E" w:rsidP="0033511A">
      <w:pPr>
        <w:pStyle w:val="a1"/>
        <w:numPr>
          <w:ilvl w:val="0"/>
          <w:numId w:val="348"/>
        </w:numPr>
        <w:spacing w:line="420" w:lineRule="exact"/>
      </w:pPr>
      <w:r w:rsidRPr="00671673">
        <w:rPr>
          <w:rFonts w:hint="eastAsia"/>
        </w:rPr>
        <w:t>借出圖書如有遺失或汙損嚴重者，須賠償原書。如原書無法購得，則須經圖書館同意後，購買等值書籍賠償。</w:t>
      </w:r>
    </w:p>
    <w:p w:rsidR="006B705E" w:rsidRPr="00671673" w:rsidRDefault="006B705E" w:rsidP="0033511A">
      <w:pPr>
        <w:pStyle w:val="a1"/>
        <w:numPr>
          <w:ilvl w:val="0"/>
          <w:numId w:val="348"/>
        </w:numPr>
        <w:spacing w:line="420" w:lineRule="exact"/>
      </w:pPr>
      <w:r w:rsidRPr="00671673">
        <w:rPr>
          <w:rFonts w:hint="eastAsia"/>
        </w:rPr>
        <w:t>如借書人遺失圖書，逾期未還者，除自行購買原書歸還外仍需計日停借。</w:t>
      </w:r>
    </w:p>
    <w:p w:rsidR="006B705E" w:rsidRPr="00671673" w:rsidRDefault="006B705E" w:rsidP="0033511A">
      <w:pPr>
        <w:pStyle w:val="a1"/>
        <w:numPr>
          <w:ilvl w:val="0"/>
          <w:numId w:val="348"/>
        </w:numPr>
        <w:spacing w:line="420" w:lineRule="exact"/>
      </w:pPr>
      <w:r w:rsidRPr="00671673">
        <w:rPr>
          <w:rFonts w:hint="eastAsia"/>
        </w:rPr>
        <w:t>讀者隨時可利用網路進入圖書館網站，查詢本人借書狀況、推薦購書及預約借書。</w:t>
      </w:r>
    </w:p>
    <w:p w:rsidR="006B705E" w:rsidRPr="00671673" w:rsidRDefault="006B705E" w:rsidP="0033511A">
      <w:pPr>
        <w:pStyle w:val="a1"/>
        <w:numPr>
          <w:ilvl w:val="0"/>
          <w:numId w:val="348"/>
        </w:numPr>
        <w:spacing w:line="420" w:lineRule="exact"/>
      </w:pPr>
      <w:r w:rsidRPr="00671673">
        <w:rPr>
          <w:rFonts w:hint="eastAsia"/>
        </w:rPr>
        <w:t>凡下列書籍概不出借</w:t>
      </w:r>
      <w:r w:rsidRPr="00671673">
        <w:t>：</w:t>
      </w:r>
    </w:p>
    <w:p w:rsidR="006B705E" w:rsidRPr="00671673" w:rsidRDefault="006B705E" w:rsidP="0033511A">
      <w:pPr>
        <w:pStyle w:val="a0"/>
        <w:numPr>
          <w:ilvl w:val="0"/>
          <w:numId w:val="349"/>
        </w:numPr>
        <w:spacing w:line="420" w:lineRule="exact"/>
        <w:ind w:leftChars="300" w:left="1202" w:hanging="482"/>
      </w:pPr>
      <w:r w:rsidRPr="00671673">
        <w:rPr>
          <w:rFonts w:hint="eastAsia"/>
        </w:rPr>
        <w:t>報紙。</w:t>
      </w:r>
    </w:p>
    <w:p w:rsidR="006B705E" w:rsidRPr="00671673" w:rsidRDefault="006B705E" w:rsidP="0033511A">
      <w:pPr>
        <w:pStyle w:val="a0"/>
        <w:numPr>
          <w:ilvl w:val="0"/>
          <w:numId w:val="349"/>
        </w:numPr>
        <w:spacing w:line="420" w:lineRule="exact"/>
        <w:ind w:leftChars="300" w:left="1202" w:hanging="482"/>
      </w:pPr>
      <w:r w:rsidRPr="00671673">
        <w:rPr>
          <w:rFonts w:hint="eastAsia"/>
        </w:rPr>
        <w:t>一般圖書館指定之參考書：如字典、辭典、圖表、百科全書。</w:t>
      </w:r>
    </w:p>
    <w:p w:rsidR="006B705E" w:rsidRPr="00671673" w:rsidRDefault="006B705E" w:rsidP="0033511A">
      <w:pPr>
        <w:pStyle w:val="a0"/>
        <w:numPr>
          <w:ilvl w:val="0"/>
          <w:numId w:val="349"/>
        </w:numPr>
        <w:spacing w:line="420" w:lineRule="exact"/>
        <w:ind w:leftChars="300" w:left="1202" w:hanging="482"/>
      </w:pPr>
      <w:r w:rsidRPr="00671673">
        <w:rPr>
          <w:rFonts w:hint="eastAsia"/>
        </w:rPr>
        <w:t>教師指定教學用參考書。</w:t>
      </w:r>
    </w:p>
    <w:p w:rsidR="006B705E" w:rsidRPr="00671673" w:rsidRDefault="006B705E" w:rsidP="0033511A">
      <w:pPr>
        <w:pStyle w:val="a0"/>
        <w:numPr>
          <w:ilvl w:val="0"/>
          <w:numId w:val="349"/>
        </w:numPr>
        <w:spacing w:line="420" w:lineRule="exact"/>
        <w:ind w:leftChars="300" w:left="1202" w:hanging="482"/>
      </w:pPr>
      <w:r w:rsidRPr="00671673">
        <w:rPr>
          <w:rFonts w:hint="eastAsia"/>
        </w:rPr>
        <w:t>貴重整部之圖書、叢書。</w:t>
      </w:r>
    </w:p>
    <w:p w:rsidR="006B705E" w:rsidRPr="00671673" w:rsidRDefault="006B705E" w:rsidP="0033511A">
      <w:pPr>
        <w:pStyle w:val="a0"/>
        <w:numPr>
          <w:ilvl w:val="0"/>
          <w:numId w:val="349"/>
        </w:numPr>
        <w:spacing w:line="420" w:lineRule="exact"/>
        <w:ind w:leftChars="300" w:left="1202" w:hanging="482"/>
      </w:pPr>
      <w:r w:rsidRPr="00671673">
        <w:rPr>
          <w:rFonts w:hint="eastAsia"/>
        </w:rPr>
        <w:t>尚未分類編目之圖書。</w:t>
      </w:r>
    </w:p>
    <w:p w:rsidR="006B705E" w:rsidRPr="00671673" w:rsidRDefault="006B705E" w:rsidP="0033511A">
      <w:pPr>
        <w:pStyle w:val="a0"/>
        <w:numPr>
          <w:ilvl w:val="0"/>
          <w:numId w:val="349"/>
        </w:numPr>
        <w:spacing w:line="420" w:lineRule="exact"/>
        <w:ind w:leftChars="300" w:left="1202" w:hanging="482"/>
      </w:pPr>
      <w:r w:rsidRPr="00671673">
        <w:rPr>
          <w:rFonts w:hint="eastAsia"/>
        </w:rPr>
        <w:t>當期雜誌。</w:t>
      </w:r>
    </w:p>
    <w:p w:rsidR="006B705E" w:rsidRPr="00671673" w:rsidRDefault="006B705E" w:rsidP="0033511A">
      <w:pPr>
        <w:pStyle w:val="a1"/>
        <w:numPr>
          <w:ilvl w:val="0"/>
          <w:numId w:val="348"/>
        </w:numPr>
        <w:spacing w:line="420" w:lineRule="exact"/>
      </w:pPr>
      <w:r w:rsidRPr="00671673">
        <w:rPr>
          <w:rFonts w:hint="eastAsia"/>
        </w:rPr>
        <w:t>本館遇有清查、整理、改編或裝訂圖書時，得隨時索回借出圖書。</w:t>
      </w:r>
    </w:p>
    <w:p w:rsidR="006B705E" w:rsidRPr="00671673" w:rsidRDefault="006B705E" w:rsidP="0033511A">
      <w:pPr>
        <w:pStyle w:val="a1"/>
        <w:numPr>
          <w:ilvl w:val="0"/>
          <w:numId w:val="348"/>
        </w:numPr>
        <w:spacing w:line="420" w:lineRule="exact"/>
        <w:ind w:left="960" w:hangingChars="400" w:hanging="960"/>
      </w:pPr>
      <w:r w:rsidRPr="00671673">
        <w:rPr>
          <w:rFonts w:hint="eastAsia"/>
        </w:rPr>
        <w:t>學生借出圖書，無論到期與否，一律於學期結束前歸還，否則不予辦理離校手續。待期末盤點結束後方可借書。</w:t>
      </w:r>
    </w:p>
    <w:p w:rsidR="006B705E" w:rsidRPr="00671673" w:rsidRDefault="006B705E" w:rsidP="0033511A">
      <w:pPr>
        <w:pStyle w:val="a1"/>
        <w:numPr>
          <w:ilvl w:val="0"/>
          <w:numId w:val="348"/>
        </w:numPr>
        <w:spacing w:line="420" w:lineRule="exact"/>
        <w:ind w:left="960" w:hangingChars="400" w:hanging="960"/>
      </w:pPr>
      <w:r w:rsidRPr="00671673">
        <w:rPr>
          <w:rFonts w:hint="eastAsia"/>
        </w:rPr>
        <w:t>教職員工退休、離職，學生因畢業或轉、休、退學等緣故離校前，須還清借書；否則不予簽核離職單或離校手續單。</w:t>
      </w:r>
    </w:p>
    <w:p w:rsidR="006B705E" w:rsidRPr="00671673" w:rsidRDefault="006B705E" w:rsidP="0033511A">
      <w:pPr>
        <w:pStyle w:val="a1"/>
        <w:numPr>
          <w:ilvl w:val="0"/>
          <w:numId w:val="348"/>
        </w:numPr>
        <w:spacing w:line="420" w:lineRule="exact"/>
      </w:pPr>
      <w:r w:rsidRPr="00671673">
        <w:rPr>
          <w:rFonts w:hint="eastAsia"/>
        </w:rPr>
        <w:t>本規則經主管會報通過後公佈施行，修正時亦同。</w:t>
      </w:r>
    </w:p>
    <w:p w:rsidR="006B705E" w:rsidRPr="00671673" w:rsidRDefault="006B705E" w:rsidP="006B705E">
      <w:pPr>
        <w:widowControl/>
        <w:rPr>
          <w:rFonts w:ascii="標楷體" w:eastAsia="標楷體" w:hAnsi="標楷體"/>
        </w:rPr>
      </w:pPr>
      <w:r w:rsidRPr="00671673">
        <w:rPr>
          <w:rFonts w:ascii="標楷體" w:eastAsia="標楷體" w:hAnsi="標楷體"/>
        </w:rPr>
        <w:br w:type="page"/>
      </w:r>
    </w:p>
    <w:p w:rsidR="006B705E" w:rsidRDefault="006B705E" w:rsidP="00613D35">
      <w:pPr>
        <w:pStyle w:val="afffa"/>
      </w:pPr>
      <w:bookmarkStart w:id="137" w:name="_Toc430606800"/>
      <w:r w:rsidRPr="00DD1BFE">
        <w:rPr>
          <w:rFonts w:hint="eastAsia"/>
        </w:rPr>
        <w:lastRenderedPageBreak/>
        <w:t>國立恆春高級工商職業學校圖書館使用須知</w:t>
      </w:r>
      <w:bookmarkEnd w:id="137"/>
    </w:p>
    <w:p w:rsidR="006B705E" w:rsidRPr="00671673" w:rsidRDefault="006B705E" w:rsidP="006B705E">
      <w:pPr>
        <w:jc w:val="right"/>
        <w:rPr>
          <w:rFonts w:ascii="標楷體" w:eastAsia="標楷體" w:hAnsi="標楷體"/>
          <w:b/>
          <w:sz w:val="20"/>
          <w:szCs w:val="20"/>
        </w:rPr>
      </w:pPr>
      <w:r w:rsidRPr="00671673">
        <w:rPr>
          <w:rFonts w:ascii="標楷體" w:eastAsia="標楷體" w:hAnsi="標楷體" w:hint="eastAsia"/>
          <w:bCs/>
          <w:spacing w:val="-4"/>
          <w:sz w:val="20"/>
          <w:szCs w:val="20"/>
        </w:rPr>
        <w:t>102.12.24主管會報通過</w:t>
      </w:r>
    </w:p>
    <w:p w:rsidR="006B705E" w:rsidRPr="00671673" w:rsidRDefault="006B705E" w:rsidP="0033511A">
      <w:pPr>
        <w:pStyle w:val="a1"/>
        <w:numPr>
          <w:ilvl w:val="0"/>
          <w:numId w:val="350"/>
        </w:numPr>
        <w:spacing w:line="420" w:lineRule="exact"/>
      </w:pPr>
      <w:r w:rsidRPr="00671673">
        <w:rPr>
          <w:rFonts w:hint="eastAsia"/>
        </w:rPr>
        <w:t>圖書館開放時間：</w:t>
      </w:r>
    </w:p>
    <w:p w:rsidR="006B705E" w:rsidRPr="00671673" w:rsidRDefault="006B705E" w:rsidP="0033511A">
      <w:pPr>
        <w:pStyle w:val="a0"/>
        <w:numPr>
          <w:ilvl w:val="0"/>
          <w:numId w:val="351"/>
        </w:numPr>
        <w:spacing w:line="420" w:lineRule="exact"/>
      </w:pPr>
      <w:r w:rsidRPr="00671673">
        <w:rPr>
          <w:rFonts w:hint="eastAsia"/>
        </w:rPr>
        <w:t>平常時間：</w:t>
      </w:r>
    </w:p>
    <w:p w:rsidR="006B705E" w:rsidRPr="00671673" w:rsidRDefault="006B705E" w:rsidP="0033511A">
      <w:pPr>
        <w:pStyle w:val="affb"/>
        <w:numPr>
          <w:ilvl w:val="0"/>
          <w:numId w:val="352"/>
        </w:numPr>
        <w:spacing w:line="420" w:lineRule="exact"/>
        <w:ind w:leftChars="0" w:firstLineChars="0"/>
      </w:pPr>
      <w:r w:rsidRPr="00671673">
        <w:rPr>
          <w:rFonts w:hint="eastAsia"/>
        </w:rPr>
        <w:t>週一、週三、週五</w:t>
      </w:r>
      <w:r w:rsidRPr="00671673">
        <w:t>：</w:t>
      </w:r>
      <w:r w:rsidRPr="00671673">
        <w:rPr>
          <w:rFonts w:hint="eastAsia"/>
        </w:rPr>
        <w:t>上午七點五十至下午五時。</w:t>
      </w:r>
    </w:p>
    <w:p w:rsidR="006B705E" w:rsidRPr="00671673" w:rsidRDefault="006B705E" w:rsidP="0033511A">
      <w:pPr>
        <w:pStyle w:val="affb"/>
        <w:numPr>
          <w:ilvl w:val="0"/>
          <w:numId w:val="352"/>
        </w:numPr>
        <w:spacing w:line="420" w:lineRule="exact"/>
        <w:ind w:leftChars="0" w:firstLineChars="0"/>
      </w:pPr>
      <w:r w:rsidRPr="00671673">
        <w:rPr>
          <w:rFonts w:hint="eastAsia"/>
        </w:rPr>
        <w:t>週二、週四：上午七點五十至下午七時。</w:t>
      </w:r>
    </w:p>
    <w:p w:rsidR="006B705E" w:rsidRPr="00671673" w:rsidRDefault="006B705E" w:rsidP="0033511A">
      <w:pPr>
        <w:pStyle w:val="affb"/>
        <w:numPr>
          <w:ilvl w:val="0"/>
          <w:numId w:val="352"/>
        </w:numPr>
        <w:spacing w:line="420" w:lineRule="exact"/>
        <w:ind w:leftChars="0" w:firstLineChars="0"/>
      </w:pPr>
      <w:r w:rsidRPr="00671673">
        <w:rPr>
          <w:rFonts w:hint="eastAsia"/>
        </w:rPr>
        <w:t>中午12</w:t>
      </w:r>
      <w:r w:rsidR="00881A51">
        <w:rPr>
          <w:rFonts w:hint="eastAsia"/>
        </w:rPr>
        <w:t>：</w:t>
      </w:r>
      <w:r w:rsidRPr="00671673">
        <w:rPr>
          <w:rFonts w:hint="eastAsia"/>
        </w:rPr>
        <w:t>30至13</w:t>
      </w:r>
      <w:r w:rsidR="00881A51">
        <w:rPr>
          <w:rFonts w:hint="eastAsia"/>
        </w:rPr>
        <w:t>：</w:t>
      </w:r>
      <w:r w:rsidRPr="00671673">
        <w:rPr>
          <w:rFonts w:hint="eastAsia"/>
        </w:rPr>
        <w:t>00為各班晨讀圖書集體借還，及圖書志工整理圖書時間，恕不對一般師生開放。</w:t>
      </w:r>
    </w:p>
    <w:p w:rsidR="006B705E" w:rsidRPr="00671673" w:rsidRDefault="006B705E" w:rsidP="0033511A">
      <w:pPr>
        <w:pStyle w:val="a0"/>
        <w:numPr>
          <w:ilvl w:val="0"/>
          <w:numId w:val="351"/>
        </w:numPr>
        <w:spacing w:line="420" w:lineRule="exact"/>
      </w:pPr>
      <w:r w:rsidRPr="00671673">
        <w:rPr>
          <w:rFonts w:hint="eastAsia"/>
        </w:rPr>
        <w:t>例假日、</w:t>
      </w:r>
      <w:r w:rsidRPr="00671673">
        <w:t>國定假日</w:t>
      </w:r>
      <w:r w:rsidRPr="00671673">
        <w:rPr>
          <w:rFonts w:hint="eastAsia"/>
        </w:rPr>
        <w:t>休</w:t>
      </w:r>
      <w:r w:rsidRPr="00671673">
        <w:t>館</w:t>
      </w:r>
      <w:r w:rsidRPr="00671673">
        <w:rPr>
          <w:rFonts w:hint="eastAsia"/>
        </w:rPr>
        <w:t>。</w:t>
      </w:r>
    </w:p>
    <w:p w:rsidR="006B705E" w:rsidRPr="00671673" w:rsidRDefault="006B705E" w:rsidP="0033511A">
      <w:pPr>
        <w:pStyle w:val="a0"/>
        <w:numPr>
          <w:ilvl w:val="0"/>
          <w:numId w:val="351"/>
        </w:numPr>
        <w:spacing w:line="420" w:lineRule="exact"/>
      </w:pPr>
      <w:r w:rsidRPr="00671673">
        <w:rPr>
          <w:rFonts w:hint="eastAsia"/>
        </w:rPr>
        <w:t>寒暑假開放時間另行通告。</w:t>
      </w:r>
    </w:p>
    <w:p w:rsidR="006B705E" w:rsidRPr="00671673" w:rsidRDefault="006B705E" w:rsidP="0033511A">
      <w:pPr>
        <w:pStyle w:val="a1"/>
        <w:numPr>
          <w:ilvl w:val="0"/>
          <w:numId w:val="350"/>
        </w:numPr>
        <w:spacing w:line="420" w:lineRule="exact"/>
      </w:pPr>
      <w:r w:rsidRPr="00671673">
        <w:rPr>
          <w:rFonts w:hint="eastAsia"/>
        </w:rPr>
        <w:t>借還書時間</w:t>
      </w:r>
      <w:r w:rsidRPr="00671673">
        <w:t>：</w:t>
      </w:r>
      <w:r w:rsidRPr="00671673">
        <w:rPr>
          <w:rFonts w:hint="eastAsia"/>
        </w:rPr>
        <w:t>開放時間內，依本館借書規則皆可辦理借還書手續</w:t>
      </w:r>
      <w:r w:rsidRPr="00671673">
        <w:t>(</w:t>
      </w:r>
      <w:r w:rsidRPr="00671673">
        <w:rPr>
          <w:rFonts w:hint="eastAsia"/>
        </w:rPr>
        <w:t>若有調整，以館內公告為準)。</w:t>
      </w:r>
    </w:p>
    <w:p w:rsidR="006B705E" w:rsidRPr="00671673" w:rsidRDefault="006B705E" w:rsidP="0033511A">
      <w:pPr>
        <w:pStyle w:val="a1"/>
        <w:numPr>
          <w:ilvl w:val="0"/>
          <w:numId w:val="350"/>
        </w:numPr>
        <w:spacing w:line="420" w:lineRule="exact"/>
      </w:pPr>
      <w:r w:rsidRPr="00671673">
        <w:rPr>
          <w:rFonts w:hint="eastAsia"/>
        </w:rPr>
        <w:t>除必要之文具、紙張及筆記簿外，不得攜帶任何食物、飲料、書籍、書包及手提袋等私人物品進入本館。請將私人物品置於進口處置物櫃內。</w:t>
      </w:r>
    </w:p>
    <w:p w:rsidR="006B705E" w:rsidRPr="00671673" w:rsidRDefault="006B705E" w:rsidP="0033511A">
      <w:pPr>
        <w:pStyle w:val="a1"/>
        <w:numPr>
          <w:ilvl w:val="0"/>
          <w:numId w:val="350"/>
        </w:numPr>
        <w:spacing w:line="420" w:lineRule="exact"/>
      </w:pPr>
      <w:r w:rsidRPr="00671673">
        <w:rPr>
          <w:rFonts w:hint="eastAsia"/>
        </w:rPr>
        <w:t>進入本館保持服裝儀容整潔，請勿在館內飲食或丟棄果皮雜物。嚴禁在本館內喧嘩、嬉戲、睡覺及進食。</w:t>
      </w:r>
    </w:p>
    <w:p w:rsidR="006B705E" w:rsidRPr="00671673" w:rsidRDefault="006B705E" w:rsidP="0033511A">
      <w:pPr>
        <w:pStyle w:val="a1"/>
        <w:numPr>
          <w:ilvl w:val="0"/>
          <w:numId w:val="350"/>
        </w:numPr>
        <w:spacing w:line="420" w:lineRule="exact"/>
      </w:pPr>
      <w:r w:rsidRPr="00671673">
        <w:rPr>
          <w:rFonts w:hint="eastAsia"/>
        </w:rPr>
        <w:t>館內資料採開架式陳列，讀者可自行取閱。閱畢後請放回原處或放置於指定地點。</w:t>
      </w:r>
    </w:p>
    <w:p w:rsidR="006B705E" w:rsidRPr="00671673" w:rsidRDefault="006B705E" w:rsidP="0033511A">
      <w:pPr>
        <w:pStyle w:val="a1"/>
        <w:numPr>
          <w:ilvl w:val="0"/>
          <w:numId w:val="350"/>
        </w:numPr>
        <w:spacing w:line="420" w:lineRule="exact"/>
      </w:pPr>
      <w:r w:rsidRPr="00671673">
        <w:rPr>
          <w:rFonts w:hint="eastAsia"/>
        </w:rPr>
        <w:t>借閱書報雜誌請勿註記、污損、折角、剪裁。</w:t>
      </w:r>
    </w:p>
    <w:p w:rsidR="006B705E" w:rsidRPr="00671673" w:rsidRDefault="006B705E" w:rsidP="0033511A">
      <w:pPr>
        <w:pStyle w:val="a1"/>
        <w:numPr>
          <w:ilvl w:val="0"/>
          <w:numId w:val="350"/>
        </w:numPr>
        <w:spacing w:line="420" w:lineRule="exact"/>
      </w:pPr>
      <w:r w:rsidRPr="00671673">
        <w:rPr>
          <w:rFonts w:hint="eastAsia"/>
        </w:rPr>
        <w:t>館內檢索電腦、掃描器等設備，免費提供師生使用。惟請多加愛惜。</w:t>
      </w:r>
    </w:p>
    <w:p w:rsidR="006B705E" w:rsidRPr="00671673" w:rsidRDefault="006B705E" w:rsidP="0033511A">
      <w:pPr>
        <w:pStyle w:val="a1"/>
        <w:numPr>
          <w:ilvl w:val="0"/>
          <w:numId w:val="350"/>
        </w:numPr>
        <w:spacing w:line="420" w:lineRule="exact"/>
      </w:pPr>
      <w:r w:rsidRPr="00671673">
        <w:rPr>
          <w:rFonts w:hint="eastAsia"/>
        </w:rPr>
        <w:t>館內電腦，僅供圖書查詢、資訊檢索、撰寫報告或小論文等使用。不得任意下載不當資料，瀏覽不當網站或玩網路遊戲等。違者依校規處分。</w:t>
      </w:r>
    </w:p>
    <w:p w:rsidR="006B705E" w:rsidRPr="00671673" w:rsidRDefault="006B705E" w:rsidP="0033511A">
      <w:pPr>
        <w:pStyle w:val="a1"/>
        <w:numPr>
          <w:ilvl w:val="0"/>
          <w:numId w:val="350"/>
        </w:numPr>
        <w:spacing w:line="420" w:lineRule="exact"/>
      </w:pPr>
      <w:r w:rsidRPr="00671673">
        <w:rPr>
          <w:rFonts w:hint="eastAsia"/>
        </w:rPr>
        <w:t>為維護電腦正常運作及釐清使用責任，使用者請確實填寫該部電腦使用日誌。</w:t>
      </w:r>
    </w:p>
    <w:p w:rsidR="006B705E" w:rsidRPr="00671673" w:rsidRDefault="006B705E" w:rsidP="0033511A">
      <w:pPr>
        <w:pStyle w:val="a1"/>
        <w:numPr>
          <w:ilvl w:val="0"/>
          <w:numId w:val="350"/>
        </w:numPr>
        <w:spacing w:line="420" w:lineRule="exact"/>
        <w:ind w:left="720" w:hangingChars="300" w:hanging="720"/>
      </w:pPr>
      <w:r w:rsidRPr="00671673">
        <w:rPr>
          <w:rFonts w:hint="eastAsia"/>
        </w:rPr>
        <w:t>B1閱覽室提供教師教學及各處室公務使用，惟使用前請依規定向圖書館登記申請。教師若需進行媒體教學，請先會知教學組同意。</w:t>
      </w:r>
    </w:p>
    <w:p w:rsidR="006B705E" w:rsidRPr="00671673" w:rsidRDefault="006B705E" w:rsidP="0033511A">
      <w:pPr>
        <w:pStyle w:val="a1"/>
        <w:numPr>
          <w:ilvl w:val="0"/>
          <w:numId w:val="350"/>
        </w:numPr>
        <w:spacing w:line="420" w:lineRule="exact"/>
      </w:pPr>
      <w:r w:rsidRPr="00671673">
        <w:rPr>
          <w:rFonts w:hint="eastAsia"/>
        </w:rPr>
        <w:t>本須知經主管會報通過後實施，修正時亦同。</w:t>
      </w:r>
    </w:p>
    <w:p w:rsidR="006B705E" w:rsidRPr="00671673" w:rsidRDefault="006B705E" w:rsidP="006B705E">
      <w:pPr>
        <w:widowControl/>
        <w:rPr>
          <w:rFonts w:ascii="標楷體" w:eastAsia="標楷體" w:hAnsi="標楷體"/>
        </w:rPr>
      </w:pPr>
      <w:r w:rsidRPr="00671673">
        <w:rPr>
          <w:rFonts w:ascii="標楷體" w:eastAsia="標楷體" w:hAnsi="標楷體"/>
        </w:rPr>
        <w:br w:type="page"/>
      </w:r>
    </w:p>
    <w:p w:rsidR="006B705E" w:rsidRPr="00671673" w:rsidRDefault="006B705E" w:rsidP="00613D35">
      <w:pPr>
        <w:pStyle w:val="afffa"/>
      </w:pPr>
      <w:bookmarkStart w:id="138" w:name="_Toc430606801"/>
      <w:r w:rsidRPr="00671673">
        <w:rPr>
          <w:rFonts w:hint="eastAsia"/>
        </w:rPr>
        <w:lastRenderedPageBreak/>
        <w:t>國立恆春高級工商職業學校圖書館委員會組織規程</w:t>
      </w:r>
      <w:bookmarkEnd w:id="138"/>
    </w:p>
    <w:p w:rsidR="006B705E" w:rsidRPr="00671673" w:rsidRDefault="006B705E" w:rsidP="006B705E">
      <w:pPr>
        <w:jc w:val="right"/>
        <w:rPr>
          <w:rFonts w:ascii="標楷體" w:eastAsia="標楷體" w:hAnsi="標楷體"/>
          <w:sz w:val="20"/>
          <w:szCs w:val="20"/>
        </w:rPr>
      </w:pPr>
      <w:r w:rsidRPr="00671673">
        <w:rPr>
          <w:rFonts w:ascii="標楷體" w:eastAsia="標楷體" w:hAnsi="標楷體" w:hint="eastAsia"/>
          <w:bCs/>
          <w:spacing w:val="-4"/>
          <w:sz w:val="20"/>
          <w:szCs w:val="20"/>
        </w:rPr>
        <w:t>102.12.24主管會報通過</w:t>
      </w:r>
    </w:p>
    <w:p w:rsidR="006B705E" w:rsidRPr="00671673" w:rsidRDefault="006B705E" w:rsidP="0033511A">
      <w:pPr>
        <w:pStyle w:val="a1"/>
        <w:numPr>
          <w:ilvl w:val="0"/>
          <w:numId w:val="353"/>
        </w:numPr>
        <w:spacing w:line="420" w:lineRule="exact"/>
        <w:ind w:hanging="482"/>
      </w:pPr>
      <w:r w:rsidRPr="00671673">
        <w:rPr>
          <w:rFonts w:hint="eastAsia"/>
        </w:rPr>
        <w:t>國立恆春高級工商職業學校圖書館為健全圖書管理制度，強化圖書館功能</w:t>
      </w:r>
      <w:r w:rsidRPr="00671673">
        <w:t>，</w:t>
      </w:r>
      <w:r w:rsidRPr="00671673">
        <w:rPr>
          <w:rFonts w:hint="eastAsia"/>
        </w:rPr>
        <w:t>組織圖書館委員會，並訂定本規程。</w:t>
      </w:r>
    </w:p>
    <w:p w:rsidR="006B705E" w:rsidRPr="00671673" w:rsidRDefault="006B705E" w:rsidP="0033511A">
      <w:pPr>
        <w:pStyle w:val="a1"/>
        <w:numPr>
          <w:ilvl w:val="0"/>
          <w:numId w:val="353"/>
        </w:numPr>
        <w:spacing w:line="420" w:lineRule="exact"/>
        <w:ind w:hanging="482"/>
      </w:pPr>
      <w:r w:rsidRPr="00671673">
        <w:rPr>
          <w:rFonts w:hint="eastAsia"/>
        </w:rPr>
        <w:t>本委員會之組織規程依據中華民國 92年1月24 日部頒高級中學圖書館設備標準規定訂之。</w:t>
      </w:r>
    </w:p>
    <w:p w:rsidR="006B705E" w:rsidRPr="00671673" w:rsidRDefault="006B705E" w:rsidP="0033511A">
      <w:pPr>
        <w:pStyle w:val="a1"/>
        <w:numPr>
          <w:ilvl w:val="0"/>
          <w:numId w:val="353"/>
        </w:numPr>
        <w:spacing w:line="420" w:lineRule="exact"/>
        <w:ind w:hanging="482"/>
      </w:pPr>
      <w:r w:rsidRPr="00671673">
        <w:rPr>
          <w:rFonts w:hint="eastAsia"/>
        </w:rPr>
        <w:t>本委員會高級中學圖書館委員會依高級中學法第二十六條規定設立，由校長、相關單位主管、各學科教學研究委員會召集人組成，研討圖書館有關事項，由校長召集主持，每學期至少開會一次。</w:t>
      </w:r>
    </w:p>
    <w:p w:rsidR="006B705E" w:rsidRPr="00671673" w:rsidRDefault="006B705E" w:rsidP="0033511A">
      <w:pPr>
        <w:pStyle w:val="a1"/>
        <w:numPr>
          <w:ilvl w:val="0"/>
          <w:numId w:val="353"/>
        </w:numPr>
        <w:spacing w:line="420" w:lineRule="exact"/>
        <w:ind w:hanging="482"/>
      </w:pPr>
      <w:r w:rsidRPr="00671673">
        <w:rPr>
          <w:rFonts w:hint="eastAsia"/>
        </w:rPr>
        <w:t>本委員會設執行秘書一人，由圖書館主任兼任，秉承主任委員之指示，推動本館館務，並執行本會之決議事項。</w:t>
      </w:r>
    </w:p>
    <w:p w:rsidR="006B705E" w:rsidRPr="00671673" w:rsidRDefault="006B705E" w:rsidP="0033511A">
      <w:pPr>
        <w:pStyle w:val="a1"/>
        <w:numPr>
          <w:ilvl w:val="0"/>
          <w:numId w:val="353"/>
        </w:numPr>
        <w:spacing w:line="420" w:lineRule="exact"/>
        <w:ind w:hanging="482"/>
      </w:pPr>
      <w:r w:rsidRPr="00671673">
        <w:rPr>
          <w:rFonts w:hint="eastAsia"/>
        </w:rPr>
        <w:t>本委員會最高決策機構為全體委員會議，每學年至少召開一次，由主任委員召集之，其職掌如下：</w:t>
      </w:r>
    </w:p>
    <w:p w:rsidR="006B705E" w:rsidRPr="00671673" w:rsidRDefault="006B705E" w:rsidP="0033511A">
      <w:pPr>
        <w:pStyle w:val="a0"/>
        <w:numPr>
          <w:ilvl w:val="0"/>
          <w:numId w:val="354"/>
        </w:numPr>
        <w:spacing w:line="420" w:lineRule="exact"/>
        <w:ind w:hanging="482"/>
      </w:pPr>
      <w:r w:rsidRPr="00671673">
        <w:rPr>
          <w:rFonts w:hint="eastAsia"/>
        </w:rPr>
        <w:t>圖書館館務工作之指導與監督及圖書館業務之評鑑。</w:t>
      </w:r>
    </w:p>
    <w:p w:rsidR="006B705E" w:rsidRPr="00671673" w:rsidRDefault="006B705E" w:rsidP="0033511A">
      <w:pPr>
        <w:pStyle w:val="a0"/>
        <w:numPr>
          <w:ilvl w:val="0"/>
          <w:numId w:val="354"/>
        </w:numPr>
        <w:spacing w:line="420" w:lineRule="exact"/>
        <w:ind w:hanging="482"/>
      </w:pPr>
      <w:r w:rsidRPr="00671673">
        <w:rPr>
          <w:rFonts w:hint="eastAsia"/>
        </w:rPr>
        <w:t>圖書館預算之編訂與經費之籌措。</w:t>
      </w:r>
    </w:p>
    <w:p w:rsidR="006B705E" w:rsidRPr="00671673" w:rsidRDefault="006B705E" w:rsidP="0033511A">
      <w:pPr>
        <w:pStyle w:val="a0"/>
        <w:numPr>
          <w:ilvl w:val="0"/>
          <w:numId w:val="354"/>
        </w:numPr>
        <w:spacing w:line="420" w:lineRule="exact"/>
        <w:ind w:hanging="482"/>
      </w:pPr>
      <w:r w:rsidRPr="00671673">
        <w:rPr>
          <w:rFonts w:hint="eastAsia"/>
        </w:rPr>
        <w:t>決定圖書館應興革之重大事項。</w:t>
      </w:r>
    </w:p>
    <w:p w:rsidR="006B705E" w:rsidRPr="00671673" w:rsidRDefault="006B705E" w:rsidP="0033511A">
      <w:pPr>
        <w:pStyle w:val="a0"/>
        <w:numPr>
          <w:ilvl w:val="0"/>
          <w:numId w:val="354"/>
        </w:numPr>
        <w:spacing w:line="420" w:lineRule="exact"/>
        <w:ind w:hanging="482"/>
      </w:pPr>
      <w:r w:rsidRPr="00671673">
        <w:rPr>
          <w:rFonts w:hint="eastAsia"/>
        </w:rPr>
        <w:t>協調各單位對圖書館工作之建議。</w:t>
      </w:r>
    </w:p>
    <w:p w:rsidR="006B705E" w:rsidRPr="00671673" w:rsidRDefault="006B705E" w:rsidP="0033511A">
      <w:pPr>
        <w:pStyle w:val="a0"/>
        <w:numPr>
          <w:ilvl w:val="0"/>
          <w:numId w:val="354"/>
        </w:numPr>
        <w:spacing w:line="420" w:lineRule="exact"/>
        <w:ind w:hanging="482"/>
      </w:pPr>
      <w:r w:rsidRPr="00671673">
        <w:rPr>
          <w:rFonts w:hint="eastAsia"/>
        </w:rPr>
        <w:t>審訂或修正各項圖書館規章。</w:t>
      </w:r>
    </w:p>
    <w:p w:rsidR="006B705E" w:rsidRPr="00671673" w:rsidRDefault="006B705E" w:rsidP="0033511A">
      <w:pPr>
        <w:pStyle w:val="a0"/>
        <w:numPr>
          <w:ilvl w:val="0"/>
          <w:numId w:val="354"/>
        </w:numPr>
        <w:spacing w:line="420" w:lineRule="exact"/>
        <w:ind w:hanging="482"/>
      </w:pPr>
      <w:r w:rsidRPr="00671673">
        <w:rPr>
          <w:rFonts w:hint="eastAsia"/>
        </w:rPr>
        <w:t>其他關於促進圖書館功能之重要事項。</w:t>
      </w:r>
    </w:p>
    <w:p w:rsidR="006B705E" w:rsidRPr="00671673" w:rsidRDefault="006B705E" w:rsidP="0033511A">
      <w:pPr>
        <w:pStyle w:val="a1"/>
        <w:numPr>
          <w:ilvl w:val="0"/>
          <w:numId w:val="353"/>
        </w:numPr>
        <w:spacing w:line="420" w:lineRule="exact"/>
        <w:ind w:hanging="482"/>
      </w:pPr>
      <w:r w:rsidRPr="00671673">
        <w:rPr>
          <w:rFonts w:hint="eastAsia"/>
        </w:rPr>
        <w:t>本委員會為求慎選圖書，每學期召集選書小組會議一次，由圖書館主任為召集人，由各科教學研究會召集人、主任輔導教師及學生代表組織之，選書小組之職責如左：</w:t>
      </w:r>
    </w:p>
    <w:p w:rsidR="006B705E" w:rsidRPr="00671673" w:rsidRDefault="006B705E" w:rsidP="0033511A">
      <w:pPr>
        <w:pStyle w:val="a0"/>
        <w:numPr>
          <w:ilvl w:val="0"/>
          <w:numId w:val="355"/>
        </w:numPr>
        <w:spacing w:line="420" w:lineRule="exact"/>
        <w:ind w:hanging="482"/>
      </w:pPr>
      <w:r w:rsidRPr="00671673">
        <w:rPr>
          <w:rFonts w:hint="eastAsia"/>
        </w:rPr>
        <w:t>規劃館藏。</w:t>
      </w:r>
    </w:p>
    <w:p w:rsidR="006B705E" w:rsidRPr="00671673" w:rsidRDefault="006B705E" w:rsidP="0033511A">
      <w:pPr>
        <w:pStyle w:val="a0"/>
        <w:numPr>
          <w:ilvl w:val="0"/>
          <w:numId w:val="355"/>
        </w:numPr>
        <w:spacing w:line="420" w:lineRule="exact"/>
        <w:ind w:hanging="482"/>
      </w:pPr>
      <w:r w:rsidRPr="00671673">
        <w:rPr>
          <w:rFonts w:hint="eastAsia"/>
        </w:rPr>
        <w:t>遴選圖書。</w:t>
      </w:r>
    </w:p>
    <w:p w:rsidR="006B705E" w:rsidRPr="00671673" w:rsidRDefault="006B705E" w:rsidP="0033511A">
      <w:pPr>
        <w:pStyle w:val="a0"/>
        <w:numPr>
          <w:ilvl w:val="0"/>
          <w:numId w:val="355"/>
        </w:numPr>
        <w:spacing w:line="420" w:lineRule="exact"/>
        <w:ind w:hanging="482"/>
      </w:pPr>
      <w:r w:rsidRPr="00671673">
        <w:rPr>
          <w:rFonts w:hint="eastAsia"/>
        </w:rPr>
        <w:t>審查圖書介購單。</w:t>
      </w:r>
    </w:p>
    <w:p w:rsidR="006B705E" w:rsidRPr="00671673" w:rsidRDefault="006B705E" w:rsidP="0033511A">
      <w:pPr>
        <w:pStyle w:val="a1"/>
        <w:numPr>
          <w:ilvl w:val="0"/>
          <w:numId w:val="353"/>
        </w:numPr>
        <w:spacing w:line="420" w:lineRule="exact"/>
        <w:ind w:hanging="482"/>
      </w:pPr>
      <w:r w:rsidRPr="00671673">
        <w:rPr>
          <w:rFonts w:hint="eastAsia"/>
        </w:rPr>
        <w:t>全體委員會議及選書小組會議均得視實際需要，由召集人召開臨時會議。</w:t>
      </w:r>
    </w:p>
    <w:p w:rsidR="006B705E" w:rsidRPr="00671673" w:rsidRDefault="006B705E" w:rsidP="0033511A">
      <w:pPr>
        <w:pStyle w:val="a1"/>
        <w:numPr>
          <w:ilvl w:val="0"/>
          <w:numId w:val="353"/>
        </w:numPr>
        <w:spacing w:line="420" w:lineRule="exact"/>
        <w:ind w:hanging="482"/>
      </w:pPr>
      <w:r w:rsidRPr="00671673">
        <w:rPr>
          <w:rFonts w:hint="eastAsia"/>
        </w:rPr>
        <w:t>圖書館委員會議開會時，如實際需要得邀請有關單位人員列席。</w:t>
      </w:r>
    </w:p>
    <w:p w:rsidR="006B705E" w:rsidRPr="00671673" w:rsidRDefault="006B705E" w:rsidP="0033511A">
      <w:pPr>
        <w:pStyle w:val="a1"/>
        <w:numPr>
          <w:ilvl w:val="0"/>
          <w:numId w:val="353"/>
        </w:numPr>
        <w:spacing w:line="420" w:lineRule="exact"/>
        <w:ind w:hanging="482"/>
      </w:pPr>
      <w:r w:rsidRPr="00671673">
        <w:rPr>
          <w:rFonts w:hint="eastAsia"/>
        </w:rPr>
        <w:t>本規程經主管會報通過後實施，修正時亦同。</w:t>
      </w:r>
    </w:p>
    <w:p w:rsidR="006B705E" w:rsidRPr="00671673" w:rsidRDefault="006B705E" w:rsidP="006B705E">
      <w:pPr>
        <w:rPr>
          <w:rFonts w:ascii="標楷體" w:eastAsia="標楷體" w:hAnsi="標楷體"/>
        </w:rPr>
      </w:pPr>
    </w:p>
    <w:p w:rsidR="006B705E" w:rsidRPr="00671673" w:rsidRDefault="006B705E" w:rsidP="006B705E">
      <w:pPr>
        <w:rPr>
          <w:rFonts w:ascii="標楷體" w:eastAsia="標楷體" w:hAnsi="標楷體"/>
        </w:rPr>
      </w:pPr>
    </w:p>
    <w:p w:rsidR="006B705E" w:rsidRPr="00671673" w:rsidRDefault="006B705E" w:rsidP="006B705E">
      <w:pPr>
        <w:widowControl/>
        <w:rPr>
          <w:rFonts w:ascii="標楷體" w:eastAsia="標楷體" w:hAnsi="標楷體"/>
        </w:rPr>
      </w:pPr>
      <w:r w:rsidRPr="00671673">
        <w:rPr>
          <w:rFonts w:ascii="標楷體" w:eastAsia="標楷體" w:hAnsi="標楷體"/>
        </w:rPr>
        <w:br w:type="page"/>
      </w:r>
    </w:p>
    <w:p w:rsidR="006B705E" w:rsidRPr="00671673" w:rsidRDefault="00224992" w:rsidP="00613D35">
      <w:pPr>
        <w:pStyle w:val="afffa"/>
      </w:pPr>
      <w:bookmarkStart w:id="139" w:name="_Toc430606802"/>
      <w:r w:rsidRPr="004D1671">
        <w:rPr>
          <w:rFonts w:hint="eastAsia"/>
        </w:rPr>
        <w:lastRenderedPageBreak/>
        <w:t>國立恆春高級工商職業學校</w:t>
      </w:r>
      <w:r w:rsidR="006B705E" w:rsidRPr="00671673">
        <w:rPr>
          <w:rFonts w:hint="eastAsia"/>
        </w:rPr>
        <w:t>圖書館推展「志工制度」實施要點</w:t>
      </w:r>
      <w:bookmarkEnd w:id="139"/>
    </w:p>
    <w:p w:rsidR="006B705E" w:rsidRPr="00671673" w:rsidRDefault="006B705E" w:rsidP="006B705E">
      <w:pPr>
        <w:jc w:val="right"/>
        <w:rPr>
          <w:rFonts w:ascii="標楷體" w:eastAsia="標楷體" w:hAnsi="標楷體"/>
          <w:b/>
          <w:sz w:val="20"/>
          <w:szCs w:val="20"/>
        </w:rPr>
      </w:pPr>
      <w:r w:rsidRPr="00671673">
        <w:rPr>
          <w:rFonts w:ascii="標楷體" w:eastAsia="標楷體" w:hAnsi="標楷體" w:hint="eastAsia"/>
          <w:bCs/>
          <w:spacing w:val="-4"/>
          <w:sz w:val="20"/>
          <w:szCs w:val="20"/>
        </w:rPr>
        <w:t>102.12.24主管會報通過</w:t>
      </w:r>
    </w:p>
    <w:p w:rsidR="006B705E" w:rsidRPr="00671673" w:rsidRDefault="006B705E" w:rsidP="0033511A">
      <w:pPr>
        <w:pStyle w:val="a1"/>
        <w:numPr>
          <w:ilvl w:val="0"/>
          <w:numId w:val="356"/>
        </w:numPr>
        <w:spacing w:line="420" w:lineRule="exact"/>
        <w:ind w:hanging="482"/>
      </w:pPr>
      <w:r w:rsidRPr="00671673">
        <w:rPr>
          <w:rFonts w:hint="eastAsia"/>
        </w:rPr>
        <w:t>目的：</w:t>
      </w:r>
    </w:p>
    <w:p w:rsidR="006B705E" w:rsidRPr="00671673" w:rsidRDefault="006B705E" w:rsidP="0033511A">
      <w:pPr>
        <w:pStyle w:val="a0"/>
        <w:numPr>
          <w:ilvl w:val="0"/>
          <w:numId w:val="357"/>
        </w:numPr>
        <w:spacing w:line="420" w:lineRule="exact"/>
        <w:ind w:hanging="482"/>
      </w:pPr>
      <w:r w:rsidRPr="00671673">
        <w:rPr>
          <w:rFonts w:hint="eastAsia"/>
        </w:rPr>
        <w:t>倡導服務觀念，鼓勵全校同學利用課餘時間為圖書館服務，進而使用圖書館。</w:t>
      </w:r>
    </w:p>
    <w:p w:rsidR="006B705E" w:rsidRPr="00671673" w:rsidRDefault="006B705E" w:rsidP="009B3977">
      <w:pPr>
        <w:pStyle w:val="a0"/>
        <w:spacing w:line="420" w:lineRule="exact"/>
        <w:ind w:hanging="482"/>
      </w:pPr>
      <w:r w:rsidRPr="00671673">
        <w:rPr>
          <w:rFonts w:hint="eastAsia"/>
        </w:rPr>
        <w:t>利用義工力量補足圖書館發展之人力不足問題。</w:t>
      </w:r>
    </w:p>
    <w:p w:rsidR="006B705E" w:rsidRPr="00671673" w:rsidRDefault="006B705E" w:rsidP="009B3977">
      <w:pPr>
        <w:pStyle w:val="a0"/>
        <w:spacing w:line="420" w:lineRule="exact"/>
        <w:ind w:hanging="482"/>
      </w:pPr>
      <w:r w:rsidRPr="00671673">
        <w:rPr>
          <w:rFonts w:hint="eastAsia"/>
        </w:rPr>
        <w:t>擴大師生參與層面，使圖書館真正成為大家的圖書館。</w:t>
      </w:r>
    </w:p>
    <w:p w:rsidR="006B705E" w:rsidRPr="00671673" w:rsidRDefault="006B705E" w:rsidP="0033511A">
      <w:pPr>
        <w:pStyle w:val="a1"/>
        <w:numPr>
          <w:ilvl w:val="0"/>
          <w:numId w:val="356"/>
        </w:numPr>
        <w:spacing w:line="420" w:lineRule="exact"/>
        <w:ind w:hanging="482"/>
      </w:pPr>
      <w:r w:rsidRPr="00671673">
        <w:rPr>
          <w:rFonts w:hint="eastAsia"/>
        </w:rPr>
        <w:t>服務項目﹕</w:t>
      </w:r>
    </w:p>
    <w:p w:rsidR="006B705E" w:rsidRPr="00671673" w:rsidRDefault="006B705E" w:rsidP="0033511A">
      <w:pPr>
        <w:pStyle w:val="a0"/>
        <w:numPr>
          <w:ilvl w:val="0"/>
          <w:numId w:val="358"/>
        </w:numPr>
        <w:spacing w:line="420" w:lineRule="exact"/>
        <w:ind w:hanging="482"/>
      </w:pPr>
      <w:r w:rsidRPr="00671673">
        <w:t>(</w:t>
      </w:r>
      <w:r w:rsidRPr="00671673">
        <w:rPr>
          <w:rFonts w:hint="eastAsia"/>
        </w:rPr>
        <w:t>協助圖書館圖書上架、順架之工作。</w:t>
      </w:r>
    </w:p>
    <w:p w:rsidR="006B705E" w:rsidRPr="00671673" w:rsidRDefault="006B705E" w:rsidP="009B3977">
      <w:pPr>
        <w:pStyle w:val="a0"/>
        <w:spacing w:line="420" w:lineRule="exact"/>
        <w:ind w:hanging="482"/>
      </w:pPr>
      <w:r w:rsidRPr="00671673">
        <w:rPr>
          <w:rFonts w:hint="eastAsia"/>
        </w:rPr>
        <w:t>協助期刊之管理整理工作。</w:t>
      </w:r>
    </w:p>
    <w:p w:rsidR="006B705E" w:rsidRPr="00671673" w:rsidRDefault="006B705E" w:rsidP="009B3977">
      <w:pPr>
        <w:pStyle w:val="a0"/>
        <w:spacing w:line="420" w:lineRule="exact"/>
        <w:ind w:hanging="482"/>
      </w:pPr>
      <w:r w:rsidRPr="00671673">
        <w:rPr>
          <w:rFonts w:hint="eastAsia"/>
        </w:rPr>
        <w:t>協助線上公用目錄檢索服務。</w:t>
      </w:r>
    </w:p>
    <w:p w:rsidR="006B705E" w:rsidRPr="00671673" w:rsidRDefault="006B705E" w:rsidP="009B3977">
      <w:pPr>
        <w:pStyle w:val="a0"/>
        <w:spacing w:line="420" w:lineRule="exact"/>
        <w:ind w:hanging="482"/>
      </w:pPr>
      <w:r w:rsidRPr="00671673">
        <w:rPr>
          <w:rFonts w:hint="eastAsia"/>
        </w:rPr>
        <w:t>協助海報製作及美工工作。</w:t>
      </w:r>
      <w:r w:rsidRPr="00671673">
        <w:t xml:space="preserve"> </w:t>
      </w:r>
    </w:p>
    <w:p w:rsidR="006B705E" w:rsidRPr="00671673" w:rsidRDefault="006B705E" w:rsidP="009B3977">
      <w:pPr>
        <w:pStyle w:val="a0"/>
        <w:spacing w:line="420" w:lineRule="exact"/>
        <w:ind w:hanging="482"/>
      </w:pPr>
      <w:r w:rsidRPr="00671673">
        <w:rPr>
          <w:rFonts w:hint="eastAsia"/>
        </w:rPr>
        <w:t>協助圖書館環境整理、維護等工作。</w:t>
      </w:r>
    </w:p>
    <w:p w:rsidR="006B705E" w:rsidRPr="00671673" w:rsidRDefault="006B705E" w:rsidP="009B3977">
      <w:pPr>
        <w:pStyle w:val="a0"/>
        <w:spacing w:line="420" w:lineRule="exact"/>
        <w:ind w:hanging="482"/>
      </w:pPr>
      <w:r w:rsidRPr="00671673">
        <w:rPr>
          <w:rFonts w:hint="eastAsia"/>
        </w:rPr>
        <w:t>協助其他有關圖書館服務工作。</w:t>
      </w:r>
    </w:p>
    <w:p w:rsidR="006B705E" w:rsidRPr="00671673" w:rsidRDefault="006B705E" w:rsidP="0033511A">
      <w:pPr>
        <w:pStyle w:val="a1"/>
        <w:numPr>
          <w:ilvl w:val="0"/>
          <w:numId w:val="356"/>
        </w:numPr>
        <w:spacing w:line="420" w:lineRule="exact"/>
        <w:ind w:hanging="482"/>
      </w:pPr>
      <w:r w:rsidRPr="00671673">
        <w:rPr>
          <w:rFonts w:hint="eastAsia"/>
        </w:rPr>
        <w:t>實施辦法﹕</w:t>
      </w:r>
    </w:p>
    <w:p w:rsidR="006B705E" w:rsidRPr="00671673" w:rsidRDefault="006B705E" w:rsidP="0033511A">
      <w:pPr>
        <w:pStyle w:val="a0"/>
        <w:numPr>
          <w:ilvl w:val="0"/>
          <w:numId w:val="359"/>
        </w:numPr>
        <w:spacing w:line="420" w:lineRule="exact"/>
        <w:ind w:hanging="482"/>
      </w:pPr>
      <w:r w:rsidRPr="00671673">
        <w:rPr>
          <w:rFonts w:hint="eastAsia"/>
        </w:rPr>
        <w:t>每學期期初由圖書館公佈志工徵求辦法，由全校同學自由登記。</w:t>
      </w:r>
    </w:p>
    <w:p w:rsidR="006B705E" w:rsidRPr="00671673" w:rsidRDefault="006B705E" w:rsidP="009B3977">
      <w:pPr>
        <w:pStyle w:val="a0"/>
        <w:spacing w:line="420" w:lineRule="exact"/>
        <w:ind w:hanging="482"/>
      </w:pPr>
      <w:r w:rsidRPr="00671673">
        <w:rPr>
          <w:rFonts w:hint="eastAsia"/>
        </w:rPr>
        <w:t>登記同學經試用二星期後，視其服務績效及意願正式公佈錄取名單。</w:t>
      </w:r>
    </w:p>
    <w:p w:rsidR="006B705E" w:rsidRPr="00671673" w:rsidRDefault="006B705E" w:rsidP="009B3977">
      <w:pPr>
        <w:pStyle w:val="a0"/>
        <w:spacing w:line="420" w:lineRule="exact"/>
        <w:ind w:hanging="482"/>
      </w:pPr>
      <w:r w:rsidRPr="00671673">
        <w:rPr>
          <w:rFonts w:hint="eastAsia"/>
        </w:rPr>
        <w:t>正式志工經講習及分配工作後正式投入服務工作。</w:t>
      </w:r>
    </w:p>
    <w:p w:rsidR="006B705E" w:rsidRPr="00671673" w:rsidRDefault="006B705E" w:rsidP="009B3977">
      <w:pPr>
        <w:pStyle w:val="a0"/>
        <w:spacing w:line="420" w:lineRule="exact"/>
        <w:ind w:hanging="482"/>
      </w:pPr>
      <w:r w:rsidRPr="00671673">
        <w:rPr>
          <w:rFonts w:hint="eastAsia"/>
        </w:rPr>
        <w:t>志工服務時間</w:t>
      </w:r>
      <w:r w:rsidR="00881A51">
        <w:rPr>
          <w:rFonts w:hint="eastAsia"/>
        </w:rPr>
        <w:t>：</w:t>
      </w:r>
      <w:r w:rsidRPr="00671673">
        <w:rPr>
          <w:rFonts w:hint="eastAsia"/>
        </w:rPr>
        <w:t>週一至週五中午12</w:t>
      </w:r>
      <w:r w:rsidR="00881A51">
        <w:rPr>
          <w:rFonts w:hint="eastAsia"/>
        </w:rPr>
        <w:t>：</w:t>
      </w:r>
      <w:r w:rsidRPr="00671673">
        <w:rPr>
          <w:rFonts w:hint="eastAsia"/>
        </w:rPr>
        <w:t>30至13</w:t>
      </w:r>
      <w:r w:rsidR="00881A51">
        <w:rPr>
          <w:rFonts w:hint="eastAsia"/>
        </w:rPr>
        <w:t>：</w:t>
      </w:r>
      <w:r w:rsidRPr="00671673">
        <w:rPr>
          <w:rFonts w:hint="eastAsia"/>
        </w:rPr>
        <w:t>00。</w:t>
      </w:r>
    </w:p>
    <w:p w:rsidR="006B705E" w:rsidRPr="00671673" w:rsidRDefault="006B705E" w:rsidP="009B3977">
      <w:pPr>
        <w:pStyle w:val="a0"/>
        <w:spacing w:line="420" w:lineRule="exact"/>
        <w:ind w:hanging="482"/>
      </w:pPr>
      <w:r w:rsidRPr="00671673">
        <w:rPr>
          <w:rFonts w:hint="eastAsia"/>
        </w:rPr>
        <w:t>服務時到館均應簽到，每月由圖書館統計公佈到勤情況。</w:t>
      </w:r>
    </w:p>
    <w:p w:rsidR="006B705E" w:rsidRPr="00671673" w:rsidRDefault="006B705E" w:rsidP="0033511A">
      <w:pPr>
        <w:pStyle w:val="a1"/>
        <w:numPr>
          <w:ilvl w:val="0"/>
          <w:numId w:val="356"/>
        </w:numPr>
        <w:spacing w:line="420" w:lineRule="exact"/>
        <w:ind w:hanging="482"/>
      </w:pPr>
      <w:r w:rsidRPr="00671673">
        <w:rPr>
          <w:rFonts w:hint="eastAsia"/>
        </w:rPr>
        <w:t>經費：志工人員均為無給職，活動所需經費由學校相關經費支應。</w:t>
      </w:r>
    </w:p>
    <w:p w:rsidR="006B705E" w:rsidRPr="00671673" w:rsidRDefault="006B705E" w:rsidP="0033511A">
      <w:pPr>
        <w:pStyle w:val="a1"/>
        <w:numPr>
          <w:ilvl w:val="0"/>
          <w:numId w:val="356"/>
        </w:numPr>
        <w:spacing w:line="420" w:lineRule="exact"/>
        <w:ind w:hanging="482"/>
      </w:pPr>
      <w:r w:rsidRPr="00671673">
        <w:rPr>
          <w:rFonts w:hint="eastAsia"/>
        </w:rPr>
        <w:t>獎勵：</w:t>
      </w:r>
    </w:p>
    <w:p w:rsidR="006B705E" w:rsidRPr="00671673" w:rsidRDefault="006B705E" w:rsidP="0033511A">
      <w:pPr>
        <w:pStyle w:val="a0"/>
        <w:numPr>
          <w:ilvl w:val="0"/>
          <w:numId w:val="360"/>
        </w:numPr>
        <w:spacing w:line="420" w:lineRule="exact"/>
        <w:ind w:hanging="482"/>
      </w:pPr>
      <w:r w:rsidRPr="00671673">
        <w:rPr>
          <w:rFonts w:hint="eastAsia"/>
        </w:rPr>
        <w:t>績優且服務十次以上（五小時以上），發給志工服務時數證明書。</w:t>
      </w:r>
    </w:p>
    <w:p w:rsidR="006B705E" w:rsidRPr="00671673" w:rsidRDefault="006B705E" w:rsidP="009B3977">
      <w:pPr>
        <w:pStyle w:val="a0"/>
        <w:spacing w:line="420" w:lineRule="exact"/>
        <w:ind w:hanging="482"/>
      </w:pPr>
      <w:r w:rsidRPr="00671673">
        <w:rPr>
          <w:rFonts w:hint="eastAsia"/>
        </w:rPr>
        <w:t>正式擔任志工同學每次借書冊數及時間優待如同本校教職員工。</w:t>
      </w:r>
    </w:p>
    <w:p w:rsidR="006B705E" w:rsidRPr="00671673" w:rsidRDefault="006B705E" w:rsidP="009B3977">
      <w:pPr>
        <w:pStyle w:val="a0"/>
        <w:spacing w:line="420" w:lineRule="exact"/>
        <w:ind w:hanging="482"/>
      </w:pPr>
      <w:r w:rsidRPr="00671673">
        <w:rPr>
          <w:rFonts w:hint="eastAsia"/>
        </w:rPr>
        <w:t>績效良好之圖書館志工，期末由圖書館簽請學務處予以獎勵。</w:t>
      </w:r>
    </w:p>
    <w:p w:rsidR="006B705E" w:rsidRPr="00671673" w:rsidRDefault="006B705E" w:rsidP="0033511A">
      <w:pPr>
        <w:pStyle w:val="a1"/>
        <w:numPr>
          <w:ilvl w:val="0"/>
          <w:numId w:val="356"/>
        </w:numPr>
        <w:spacing w:line="420" w:lineRule="exact"/>
        <w:ind w:hanging="482"/>
      </w:pPr>
      <w:r w:rsidRPr="00671673">
        <w:rPr>
          <w:rFonts w:hint="eastAsia"/>
        </w:rPr>
        <w:t>本要點經主管會報核定後實施，修正時亦同。</w:t>
      </w:r>
    </w:p>
    <w:p w:rsidR="006B705E" w:rsidRPr="00671673" w:rsidRDefault="006B705E" w:rsidP="006B705E">
      <w:pPr>
        <w:spacing w:line="460" w:lineRule="exact"/>
        <w:rPr>
          <w:rFonts w:ascii="標楷體" w:eastAsia="標楷體" w:hAnsi="標楷體"/>
        </w:rPr>
      </w:pPr>
    </w:p>
    <w:p w:rsidR="008D617B" w:rsidRDefault="006B705E">
      <w:pPr>
        <w:widowControl/>
        <w:rPr>
          <w:rFonts w:ascii="標楷體" w:eastAsia="標楷體" w:hAnsi="標楷體"/>
        </w:rPr>
      </w:pPr>
      <w:r>
        <w:rPr>
          <w:rFonts w:ascii="標楷體" w:eastAsia="標楷體" w:hAnsi="標楷體"/>
        </w:rPr>
        <w:br w:type="page"/>
      </w:r>
      <w:r w:rsidR="008D617B">
        <w:rPr>
          <w:rFonts w:ascii="標楷體" w:eastAsia="標楷體" w:hAnsi="標楷體"/>
        </w:rPr>
        <w:lastRenderedPageBreak/>
        <w:br w:type="page"/>
      </w:r>
    </w:p>
    <w:p w:rsidR="006B705E" w:rsidRDefault="006B705E" w:rsidP="006B705E">
      <w:pPr>
        <w:widowControl/>
        <w:rPr>
          <w:rFonts w:ascii="標楷體" w:eastAsia="標楷體" w:hAnsi="標楷體"/>
          <w:sz w:val="28"/>
          <w:szCs w:val="28"/>
        </w:rPr>
      </w:pPr>
    </w:p>
    <w:p w:rsidR="00715D55" w:rsidRDefault="00715D55" w:rsidP="0077209D">
      <w:pPr>
        <w:snapToGrid w:val="0"/>
        <w:spacing w:line="320" w:lineRule="exact"/>
        <w:outlineLvl w:val="0"/>
        <w:rPr>
          <w:rFonts w:ascii="標楷體" w:eastAsia="標楷體" w:hAnsi="標楷體"/>
          <w:sz w:val="28"/>
          <w:szCs w:val="28"/>
        </w:rPr>
      </w:pPr>
    </w:p>
    <w:p w:rsidR="001C0768" w:rsidRDefault="001C0768" w:rsidP="00715D55">
      <w:pPr>
        <w:pStyle w:val="aff5"/>
        <w:spacing w:before="6000"/>
      </w:pPr>
      <w:bookmarkStart w:id="140" w:name="_Toc430606803"/>
      <w:r w:rsidRPr="001C0768">
        <w:rPr>
          <w:rFonts w:hint="eastAsia"/>
        </w:rPr>
        <w:t>人事室篇</w:t>
      </w:r>
      <w:bookmarkEnd w:id="140"/>
    </w:p>
    <w:p w:rsidR="001C0768" w:rsidRDefault="001C0768">
      <w:pPr>
        <w:widowControl/>
        <w:rPr>
          <w:rFonts w:ascii="標楷體" w:eastAsia="標楷體" w:hAnsi="標楷體"/>
          <w:sz w:val="28"/>
          <w:szCs w:val="28"/>
        </w:rPr>
      </w:pPr>
      <w:r>
        <w:rPr>
          <w:rFonts w:ascii="標楷體" w:eastAsia="標楷體" w:hAnsi="標楷體"/>
          <w:sz w:val="28"/>
          <w:szCs w:val="28"/>
        </w:rPr>
        <w:br w:type="page"/>
      </w:r>
    </w:p>
    <w:p w:rsidR="00E74F7F" w:rsidRPr="0019249B" w:rsidRDefault="00E74F7F" w:rsidP="00613D35">
      <w:pPr>
        <w:pStyle w:val="afffa"/>
      </w:pPr>
      <w:bookmarkStart w:id="141" w:name="_Toc430606804"/>
      <w:r w:rsidRPr="0019249B">
        <w:rPr>
          <w:rFonts w:hint="eastAsia"/>
        </w:rPr>
        <w:lastRenderedPageBreak/>
        <w:t>高級中等學校合聘教師辦法</w:t>
      </w:r>
      <w:bookmarkEnd w:id="141"/>
    </w:p>
    <w:p w:rsidR="00E74F7F" w:rsidRPr="00014BAA" w:rsidRDefault="00E74F7F" w:rsidP="00014BAA">
      <w:pPr>
        <w:spacing w:line="460" w:lineRule="exact"/>
        <w:ind w:left="1214" w:hangingChars="506" w:hanging="1214"/>
        <w:rPr>
          <w:rFonts w:ascii="標楷體" w:eastAsia="標楷體" w:hAnsi="標楷體"/>
          <w:szCs w:val="28"/>
        </w:rPr>
      </w:pPr>
      <w:r w:rsidRPr="00014BAA">
        <w:rPr>
          <w:rFonts w:ascii="標楷體" w:eastAsia="標楷體" w:hAnsi="標楷體" w:hint="eastAsia"/>
          <w:szCs w:val="28"/>
        </w:rPr>
        <w:t>第一條</w:t>
      </w:r>
      <w:r w:rsidR="00014BAA">
        <w:rPr>
          <w:rFonts w:ascii="標楷體" w:eastAsia="標楷體" w:hAnsi="標楷體" w:hint="eastAsia"/>
          <w:szCs w:val="28"/>
        </w:rPr>
        <w:tab/>
      </w:r>
      <w:r w:rsidRPr="00014BAA">
        <w:rPr>
          <w:rFonts w:ascii="標楷體" w:eastAsia="標楷體" w:hAnsi="標楷體" w:hint="eastAsia"/>
          <w:szCs w:val="28"/>
        </w:rPr>
        <w:t>本辦法依高級中等教育法第二十八條第二項規定訂定之。</w:t>
      </w:r>
    </w:p>
    <w:p w:rsidR="00E74F7F" w:rsidRPr="00014BAA" w:rsidRDefault="00E74F7F" w:rsidP="00014BAA">
      <w:pPr>
        <w:spacing w:line="460" w:lineRule="exact"/>
        <w:ind w:left="1214" w:hangingChars="506" w:hanging="1214"/>
        <w:rPr>
          <w:rFonts w:ascii="標楷體" w:eastAsia="標楷體" w:hAnsi="標楷體"/>
          <w:szCs w:val="28"/>
        </w:rPr>
      </w:pPr>
      <w:r w:rsidRPr="00014BAA">
        <w:rPr>
          <w:rFonts w:ascii="標楷體" w:eastAsia="標楷體" w:hAnsi="標楷體" w:hint="eastAsia"/>
          <w:szCs w:val="28"/>
        </w:rPr>
        <w:t>第二條</w:t>
      </w:r>
      <w:r w:rsidR="00014BAA">
        <w:rPr>
          <w:rFonts w:ascii="標楷體" w:eastAsia="標楷體" w:hAnsi="標楷體" w:hint="eastAsia"/>
          <w:szCs w:val="28"/>
        </w:rPr>
        <w:tab/>
      </w:r>
      <w:r w:rsidRPr="00014BAA">
        <w:rPr>
          <w:rFonts w:ascii="標楷體" w:eastAsia="標楷體" w:hAnsi="標楷體" w:hint="eastAsia"/>
          <w:szCs w:val="28"/>
        </w:rPr>
        <w:t>高級中等學校（以下簡稱學校）因校際合作、課程需要或有特殊情形，得合聘教師，並於一校專任；其於各合聘學校之授課節數，應合併計算。</w:t>
      </w:r>
    </w:p>
    <w:p w:rsidR="00E74F7F" w:rsidRPr="00014BAA" w:rsidRDefault="00E74F7F" w:rsidP="00F15321">
      <w:pPr>
        <w:spacing w:line="460" w:lineRule="exact"/>
        <w:ind w:leftChars="500" w:left="1927" w:hangingChars="303" w:hanging="727"/>
        <w:rPr>
          <w:rFonts w:ascii="標楷體" w:eastAsia="標楷體" w:hAnsi="標楷體"/>
          <w:szCs w:val="28"/>
        </w:rPr>
      </w:pPr>
      <w:r w:rsidRPr="00014BAA">
        <w:rPr>
          <w:rFonts w:ascii="標楷體" w:eastAsia="標楷體" w:hAnsi="標楷體" w:hint="eastAsia"/>
          <w:szCs w:val="28"/>
        </w:rPr>
        <w:t>合聘教師專任之學校，為主聘學校，其他合聘學校為從聘學校。</w:t>
      </w:r>
    </w:p>
    <w:p w:rsidR="00E74F7F" w:rsidRPr="00014BAA" w:rsidRDefault="00E74F7F" w:rsidP="00014BAA">
      <w:pPr>
        <w:spacing w:line="460" w:lineRule="exact"/>
        <w:ind w:left="1214" w:hangingChars="506" w:hanging="1214"/>
        <w:rPr>
          <w:rFonts w:ascii="標楷體" w:eastAsia="標楷體" w:hAnsi="標楷體"/>
          <w:szCs w:val="28"/>
        </w:rPr>
      </w:pPr>
      <w:r w:rsidRPr="00014BAA">
        <w:rPr>
          <w:rFonts w:ascii="標楷體" w:eastAsia="標楷體" w:hAnsi="標楷體" w:hint="eastAsia"/>
          <w:szCs w:val="28"/>
        </w:rPr>
        <w:t>第三條</w:t>
      </w:r>
      <w:r w:rsidR="00014BAA">
        <w:rPr>
          <w:rFonts w:ascii="標楷體" w:eastAsia="標楷體" w:hAnsi="標楷體" w:hint="eastAsia"/>
          <w:szCs w:val="28"/>
        </w:rPr>
        <w:tab/>
      </w:r>
      <w:r w:rsidRPr="00014BAA">
        <w:rPr>
          <w:rFonts w:ascii="標楷體" w:eastAsia="標楷體" w:hAnsi="標楷體" w:hint="eastAsia"/>
          <w:szCs w:val="28"/>
        </w:rPr>
        <w:t>主聘學校應將合聘教師列入該校專任教師編制員額。</w:t>
      </w:r>
    </w:p>
    <w:p w:rsidR="00E74F7F" w:rsidRPr="00014BAA" w:rsidRDefault="00E74F7F" w:rsidP="00F15321">
      <w:pPr>
        <w:spacing w:line="460" w:lineRule="exact"/>
        <w:ind w:leftChars="500" w:left="1927" w:hangingChars="303" w:hanging="727"/>
        <w:rPr>
          <w:rFonts w:ascii="標楷體" w:eastAsia="標楷體" w:hAnsi="標楷體"/>
          <w:szCs w:val="28"/>
        </w:rPr>
      </w:pPr>
      <w:r w:rsidRPr="00014BAA">
        <w:rPr>
          <w:rFonts w:ascii="標楷體" w:eastAsia="標楷體" w:hAnsi="標楷體" w:hint="eastAsia"/>
          <w:szCs w:val="28"/>
        </w:rPr>
        <w:t>合聘教師之聘任、解聘、停聘及不續聘程序，由主聘學校依專任教師規定辦理。</w:t>
      </w:r>
    </w:p>
    <w:p w:rsidR="00E74F7F" w:rsidRPr="00014BAA" w:rsidRDefault="00E74F7F" w:rsidP="00014BAA">
      <w:pPr>
        <w:spacing w:line="460" w:lineRule="exact"/>
        <w:ind w:left="1214" w:hangingChars="506" w:hanging="1214"/>
        <w:rPr>
          <w:rFonts w:ascii="標楷體" w:eastAsia="標楷體" w:hAnsi="標楷體"/>
          <w:szCs w:val="28"/>
        </w:rPr>
      </w:pPr>
      <w:r w:rsidRPr="00014BAA">
        <w:rPr>
          <w:rFonts w:ascii="標楷體" w:eastAsia="標楷體" w:hAnsi="標楷體" w:hint="eastAsia"/>
          <w:szCs w:val="28"/>
        </w:rPr>
        <w:t>第四條</w:t>
      </w:r>
      <w:r w:rsidR="00014BAA">
        <w:rPr>
          <w:rFonts w:ascii="標楷體" w:eastAsia="標楷體" w:hAnsi="標楷體" w:hint="eastAsia"/>
          <w:szCs w:val="28"/>
        </w:rPr>
        <w:tab/>
      </w:r>
      <w:r w:rsidRPr="00014BAA">
        <w:rPr>
          <w:rFonts w:ascii="標楷體" w:eastAsia="標楷體" w:hAnsi="標楷體" w:hint="eastAsia"/>
          <w:szCs w:val="28"/>
        </w:rPr>
        <w:t>主聘學校合聘教師之員額，以該校教師預算員額百分之八為限。</w:t>
      </w:r>
    </w:p>
    <w:p w:rsidR="00E74F7F" w:rsidRPr="00014BAA" w:rsidRDefault="00E74F7F" w:rsidP="00014BAA">
      <w:pPr>
        <w:spacing w:line="460" w:lineRule="exact"/>
        <w:ind w:left="1214" w:hangingChars="506" w:hanging="1214"/>
        <w:rPr>
          <w:rFonts w:ascii="標楷體" w:eastAsia="標楷體" w:hAnsi="標楷體"/>
          <w:szCs w:val="28"/>
        </w:rPr>
      </w:pPr>
      <w:r w:rsidRPr="00014BAA">
        <w:rPr>
          <w:rFonts w:ascii="標楷體" w:eastAsia="標楷體" w:hAnsi="標楷體" w:hint="eastAsia"/>
          <w:szCs w:val="28"/>
        </w:rPr>
        <w:t>第五條</w:t>
      </w:r>
      <w:r w:rsidR="00014BAA">
        <w:rPr>
          <w:rFonts w:ascii="標楷體" w:eastAsia="標楷體" w:hAnsi="標楷體" w:hint="eastAsia"/>
          <w:szCs w:val="28"/>
        </w:rPr>
        <w:tab/>
      </w:r>
      <w:r w:rsidRPr="00014BAA">
        <w:rPr>
          <w:rFonts w:ascii="標楷體" w:eastAsia="標楷體" w:hAnsi="標楷體" w:hint="eastAsia"/>
          <w:szCs w:val="28"/>
        </w:rPr>
        <w:t>主聘、從聘學校應訂定協議書，載明合聘教師之甄選方式、聘期、教學活動事項、待遇、保險、福利、退休、撫卹、資遣、進修、請假、考核、申訴及其他權利義務事項。</w:t>
      </w:r>
    </w:p>
    <w:p w:rsidR="00E74F7F" w:rsidRPr="00014BAA" w:rsidRDefault="00E74F7F" w:rsidP="00F15321">
      <w:pPr>
        <w:spacing w:line="460" w:lineRule="exact"/>
        <w:ind w:leftChars="500" w:left="1927" w:hangingChars="303" w:hanging="727"/>
        <w:rPr>
          <w:rFonts w:ascii="標楷體" w:eastAsia="標楷體" w:hAnsi="標楷體"/>
          <w:szCs w:val="28"/>
        </w:rPr>
      </w:pPr>
      <w:r w:rsidRPr="00014BAA">
        <w:rPr>
          <w:rFonts w:ascii="標楷體" w:eastAsia="標楷體" w:hAnsi="標楷體" w:hint="eastAsia"/>
          <w:szCs w:val="28"/>
        </w:rPr>
        <w:t>前項協議書未訂定事項，由主聘學校辦理。</w:t>
      </w:r>
    </w:p>
    <w:p w:rsidR="00E74F7F" w:rsidRPr="00014BAA" w:rsidRDefault="00E74F7F" w:rsidP="00014BAA">
      <w:pPr>
        <w:spacing w:line="460" w:lineRule="exact"/>
        <w:ind w:left="1214" w:hangingChars="506" w:hanging="1214"/>
        <w:rPr>
          <w:rFonts w:ascii="標楷體" w:eastAsia="標楷體" w:hAnsi="標楷體"/>
          <w:szCs w:val="28"/>
        </w:rPr>
      </w:pPr>
      <w:r w:rsidRPr="00014BAA">
        <w:rPr>
          <w:rFonts w:ascii="標楷體" w:eastAsia="標楷體" w:hAnsi="標楷體" w:hint="eastAsia"/>
          <w:szCs w:val="28"/>
        </w:rPr>
        <w:t>第六條</w:t>
      </w:r>
      <w:r w:rsidR="00014BAA">
        <w:rPr>
          <w:rFonts w:ascii="標楷體" w:eastAsia="標楷體" w:hAnsi="標楷體" w:hint="eastAsia"/>
          <w:szCs w:val="28"/>
        </w:rPr>
        <w:tab/>
      </w:r>
      <w:r w:rsidRPr="00014BAA">
        <w:rPr>
          <w:rFonts w:ascii="標楷體" w:eastAsia="標楷體" w:hAnsi="標楷體" w:hint="eastAsia"/>
          <w:szCs w:val="28"/>
        </w:rPr>
        <w:t>主聘、從聘學校應依前條協議書，與合聘教師共同訂定聘任契約；並將前條合聘教師之權利義務事項納入契約。</w:t>
      </w:r>
    </w:p>
    <w:p w:rsidR="00E74F7F" w:rsidRPr="00014BAA" w:rsidRDefault="00E74F7F" w:rsidP="00014BAA">
      <w:pPr>
        <w:spacing w:line="460" w:lineRule="exact"/>
        <w:ind w:left="1214" w:hangingChars="506" w:hanging="1214"/>
        <w:rPr>
          <w:rFonts w:ascii="標楷體" w:eastAsia="標楷體" w:hAnsi="標楷體"/>
          <w:szCs w:val="28"/>
        </w:rPr>
      </w:pPr>
      <w:r w:rsidRPr="00014BAA">
        <w:rPr>
          <w:rFonts w:ascii="標楷體" w:eastAsia="標楷體" w:hAnsi="標楷體" w:hint="eastAsia"/>
          <w:szCs w:val="28"/>
        </w:rPr>
        <w:t>第七條</w:t>
      </w:r>
      <w:r w:rsidR="00014BAA">
        <w:rPr>
          <w:rFonts w:ascii="標楷體" w:eastAsia="標楷體" w:hAnsi="標楷體" w:hint="eastAsia"/>
          <w:szCs w:val="28"/>
        </w:rPr>
        <w:tab/>
      </w:r>
      <w:r w:rsidRPr="00014BAA">
        <w:rPr>
          <w:rFonts w:ascii="標楷體" w:eastAsia="標楷體" w:hAnsi="標楷體" w:hint="eastAsia"/>
          <w:szCs w:val="28"/>
        </w:rPr>
        <w:t>直轄市、縣（市）主管機關得依本辦法規定，訂定補充規定。</w:t>
      </w:r>
    </w:p>
    <w:p w:rsidR="00FF42D4" w:rsidRPr="00613D35" w:rsidRDefault="00E74F7F" w:rsidP="00613D35">
      <w:pPr>
        <w:spacing w:line="460" w:lineRule="exact"/>
        <w:ind w:left="1214" w:hangingChars="506" w:hanging="1214"/>
        <w:jc w:val="center"/>
        <w:rPr>
          <w:rStyle w:val="afffb"/>
        </w:rPr>
      </w:pPr>
      <w:r w:rsidRPr="00014BAA">
        <w:rPr>
          <w:rFonts w:ascii="標楷體" w:eastAsia="標楷體" w:hAnsi="標楷體" w:hint="eastAsia"/>
          <w:szCs w:val="28"/>
        </w:rPr>
        <w:t>第八條</w:t>
      </w:r>
      <w:r w:rsidR="00014BAA">
        <w:rPr>
          <w:rFonts w:ascii="標楷體" w:eastAsia="標楷體" w:hAnsi="標楷體" w:hint="eastAsia"/>
          <w:szCs w:val="28"/>
        </w:rPr>
        <w:tab/>
      </w:r>
      <w:r w:rsidRPr="00014BAA">
        <w:rPr>
          <w:rFonts w:ascii="標楷體" w:eastAsia="標楷體" w:hAnsi="標楷體" w:hint="eastAsia"/>
          <w:szCs w:val="28"/>
        </w:rPr>
        <w:t>本辦法自</w:t>
      </w:r>
      <w:smartTag w:uri="urn:schemas-microsoft-com:office:smarttags" w:element="chsdate">
        <w:smartTagPr>
          <w:attr w:name="IsROCDate" w:val="True"/>
          <w:attr w:name="IsLunarDate" w:val="False"/>
          <w:attr w:name="Day" w:val="1"/>
          <w:attr w:name="Month" w:val="8"/>
          <w:attr w:name="Year" w:val="2014"/>
        </w:smartTagPr>
        <w:r w:rsidRPr="00014BAA">
          <w:rPr>
            <w:rFonts w:ascii="標楷體" w:eastAsia="標楷體" w:hAnsi="標楷體"/>
            <w:szCs w:val="28"/>
          </w:rPr>
          <w:t>中華民國</w:t>
        </w:r>
        <w:r w:rsidRPr="00014BAA">
          <w:rPr>
            <w:rFonts w:ascii="標楷體" w:eastAsia="標楷體" w:hAnsi="標楷體" w:hint="eastAsia"/>
            <w:szCs w:val="28"/>
          </w:rPr>
          <w:t>一百零三年八月一日</w:t>
        </w:r>
      </w:smartTag>
      <w:r w:rsidRPr="00014BAA">
        <w:rPr>
          <w:rFonts w:ascii="標楷體" w:eastAsia="標楷體" w:hAnsi="標楷體" w:hint="eastAsia"/>
          <w:szCs w:val="28"/>
        </w:rPr>
        <w:t>施行。</w:t>
      </w:r>
      <w:r w:rsidR="00FF42D4" w:rsidRPr="00014BAA">
        <w:rPr>
          <w:rFonts w:ascii="標楷體" w:eastAsia="標楷體" w:hAnsi="標楷體" w:cs="新細明體"/>
          <w:b/>
          <w:kern w:val="0"/>
          <w:szCs w:val="28"/>
        </w:rPr>
        <w:br w:type="page"/>
      </w:r>
      <w:r w:rsidR="00FF42D4" w:rsidRPr="00613D35">
        <w:rPr>
          <w:rStyle w:val="afffb"/>
        </w:rPr>
        <w:lastRenderedPageBreak/>
        <w:t>教師法</w:t>
      </w:r>
    </w:p>
    <w:p w:rsidR="00FF42D4" w:rsidRPr="00465E8D" w:rsidRDefault="00FF42D4" w:rsidP="00FF42D4">
      <w:pPr>
        <w:spacing w:line="360" w:lineRule="exact"/>
        <w:ind w:left="60"/>
        <w:jc w:val="right"/>
        <w:rPr>
          <w:rFonts w:ascii="標楷體" w:eastAsia="標楷體" w:hAnsi="標楷體"/>
          <w:sz w:val="20"/>
          <w:szCs w:val="20"/>
        </w:rPr>
      </w:pPr>
      <w:r w:rsidRPr="00465E8D">
        <w:rPr>
          <w:rFonts w:ascii="標楷體" w:eastAsia="標楷體" w:hAnsi="標楷體" w:cs="細明體"/>
          <w:noProof/>
          <w:color w:val="000000"/>
          <w:spacing w:val="-1"/>
          <w:sz w:val="20"/>
          <w:szCs w:val="20"/>
        </w:rPr>
        <w:t>民國</w:t>
      </w:r>
      <w:r w:rsidRPr="00465E8D">
        <w:rPr>
          <w:rFonts w:ascii="標楷體" w:eastAsia="標楷體" w:hAnsi="標楷體" w:cs="Calibri"/>
          <w:noProof/>
          <w:color w:val="000000"/>
          <w:w w:val="221"/>
          <w:sz w:val="20"/>
          <w:szCs w:val="20"/>
        </w:rPr>
        <w:t> </w:t>
      </w:r>
      <w:r w:rsidRPr="00465E8D">
        <w:rPr>
          <w:rFonts w:ascii="標楷體" w:eastAsia="標楷體" w:hAnsi="標楷體" w:cs="細明體"/>
          <w:noProof/>
          <w:color w:val="000000"/>
          <w:spacing w:val="-1"/>
          <w:sz w:val="20"/>
          <w:szCs w:val="20"/>
        </w:rPr>
        <w:t>103</w:t>
      </w:r>
      <w:r w:rsidRPr="00465E8D">
        <w:rPr>
          <w:rFonts w:ascii="標楷體" w:eastAsia="標楷體" w:hAnsi="標楷體" w:cs="Calibri"/>
          <w:noProof/>
          <w:color w:val="000000"/>
          <w:w w:val="221"/>
          <w:sz w:val="20"/>
          <w:szCs w:val="20"/>
        </w:rPr>
        <w:t> </w:t>
      </w:r>
      <w:r w:rsidRPr="00465E8D">
        <w:rPr>
          <w:rFonts w:ascii="標楷體" w:eastAsia="標楷體" w:hAnsi="標楷體" w:cs="細明體"/>
          <w:noProof/>
          <w:color w:val="000000"/>
          <w:spacing w:val="-1"/>
          <w:sz w:val="20"/>
          <w:szCs w:val="20"/>
        </w:rPr>
        <w:t>年</w:t>
      </w:r>
      <w:r w:rsidRPr="00465E8D">
        <w:rPr>
          <w:rFonts w:ascii="標楷體" w:eastAsia="標楷體" w:hAnsi="標楷體" w:cs="Calibri"/>
          <w:noProof/>
          <w:color w:val="000000"/>
          <w:w w:val="221"/>
          <w:sz w:val="20"/>
          <w:szCs w:val="20"/>
        </w:rPr>
        <w:t> </w:t>
      </w:r>
      <w:r w:rsidRPr="00465E8D">
        <w:rPr>
          <w:rFonts w:ascii="標楷體" w:eastAsia="標楷體" w:hAnsi="標楷體" w:cs="細明體"/>
          <w:noProof/>
          <w:color w:val="000000"/>
          <w:spacing w:val="-1"/>
          <w:sz w:val="20"/>
          <w:szCs w:val="20"/>
        </w:rPr>
        <w:t>01</w:t>
      </w:r>
      <w:r w:rsidRPr="00465E8D">
        <w:rPr>
          <w:rFonts w:ascii="標楷體" w:eastAsia="標楷體" w:hAnsi="標楷體" w:cs="Calibri"/>
          <w:noProof/>
          <w:color w:val="000000"/>
          <w:w w:val="221"/>
          <w:sz w:val="20"/>
          <w:szCs w:val="20"/>
        </w:rPr>
        <w:t> </w:t>
      </w:r>
      <w:r w:rsidRPr="00465E8D">
        <w:rPr>
          <w:rFonts w:ascii="標楷體" w:eastAsia="標楷體" w:hAnsi="標楷體" w:cs="細明體"/>
          <w:noProof/>
          <w:color w:val="000000"/>
          <w:spacing w:val="-1"/>
          <w:sz w:val="20"/>
          <w:szCs w:val="20"/>
        </w:rPr>
        <w:t>月</w:t>
      </w:r>
      <w:r w:rsidRPr="00465E8D">
        <w:rPr>
          <w:rFonts w:ascii="標楷體" w:eastAsia="標楷體" w:hAnsi="標楷體" w:cs="Calibri"/>
          <w:noProof/>
          <w:color w:val="000000"/>
          <w:w w:val="221"/>
          <w:sz w:val="20"/>
          <w:szCs w:val="20"/>
        </w:rPr>
        <w:t> </w:t>
      </w:r>
      <w:r w:rsidRPr="00465E8D">
        <w:rPr>
          <w:rFonts w:ascii="標楷體" w:eastAsia="標楷體" w:hAnsi="標楷體" w:cs="細明體"/>
          <w:noProof/>
          <w:color w:val="000000"/>
          <w:spacing w:val="-1"/>
          <w:sz w:val="20"/>
          <w:szCs w:val="20"/>
        </w:rPr>
        <w:t>08</w:t>
      </w:r>
      <w:r w:rsidRPr="00465E8D">
        <w:rPr>
          <w:rFonts w:ascii="標楷體" w:eastAsia="標楷體" w:hAnsi="標楷體" w:cs="Calibri"/>
          <w:noProof/>
          <w:color w:val="000000"/>
          <w:w w:val="221"/>
          <w:sz w:val="20"/>
          <w:szCs w:val="20"/>
        </w:rPr>
        <w:t> </w:t>
      </w:r>
      <w:r w:rsidRPr="00465E8D">
        <w:rPr>
          <w:rFonts w:ascii="標楷體" w:eastAsia="標楷體" w:hAnsi="標楷體" w:cs="細明體"/>
          <w:noProof/>
          <w:color w:val="000000"/>
          <w:spacing w:val="-1"/>
          <w:sz w:val="20"/>
          <w:szCs w:val="20"/>
        </w:rPr>
        <w:t>日</w:t>
      </w:r>
    </w:p>
    <w:p w:rsidR="00FF42D4" w:rsidRPr="00465E8D" w:rsidRDefault="00FF42D4" w:rsidP="00FF42D4">
      <w:pPr>
        <w:spacing w:line="240" w:lineRule="exact"/>
        <w:ind w:left="60" w:firstLine="360"/>
        <w:rPr>
          <w:rFonts w:ascii="標楷體" w:eastAsia="標楷體" w:hAnsi="標楷體" w:cs="細明體"/>
          <w:noProof/>
          <w:color w:val="000000"/>
          <w:spacing w:val="-1"/>
        </w:rPr>
      </w:pPr>
    </w:p>
    <w:p w:rsidR="00FF42D4" w:rsidRPr="00465E8D" w:rsidRDefault="00FF42D4" w:rsidP="00FF42D4">
      <w:pPr>
        <w:spacing w:line="240" w:lineRule="exact"/>
        <w:ind w:left="60" w:firstLine="3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一</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章</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總則</w:t>
      </w: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為明定教師權利義務，保障教師工作與生活，以提昇教師專業地位，特制定本法。</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2</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教師資格檢定與審定、聘任、權利義務、待遇、進修與研究、退休、撫卹、離職、資遣、保險、教師組織、申訴及訴訟等悉依本法之規定。</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3</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本法於公立及已立案之私立學校編制內，按月支給待遇，並依法取得教師資格之專任教師適用之。</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360" w:lineRule="exact"/>
        <w:ind w:left="60" w:firstLine="3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二</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章</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資格檢定與審定</w:t>
      </w: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4</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教師資格之取得分檢定及審定二種：高級中等以下學校之教師採檢定制；專科以上學校之教師採審定制。</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5</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高級中等以下學校教師資格之檢定分初檢及複檢二階段行之。初檢合格者發給實習教師證書；複檢合格者發給教師證書。</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6</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初檢採檢覈方式。</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具有下列資格之一者，應向主管教育行政機關繳交學歷證件申請辦理高級中等以下學校實習教師之資格：</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一、師範校院大學部畢業者。</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二、大學校院教育院、系、所畢業且修畢規定教育學分者。</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三、大學校院畢業修滿教育學程者。</w:t>
      </w:r>
    </w:p>
    <w:p w:rsidR="00715D55" w:rsidRDefault="00FF42D4" w:rsidP="00715D55">
      <w:pPr>
        <w:spacing w:line="360" w:lineRule="exact"/>
        <w:ind w:left="60"/>
        <w:rPr>
          <w:rFonts w:ascii="標楷體" w:eastAsia="標楷體" w:hAnsi="標楷體" w:cs="細明體"/>
          <w:noProof/>
          <w:color w:val="000000"/>
          <w:spacing w:val="-1"/>
        </w:rPr>
      </w:pPr>
      <w:r w:rsidRPr="00465E8D">
        <w:rPr>
          <w:rFonts w:ascii="標楷體" w:eastAsia="標楷體" w:hAnsi="標楷體" w:cs="細明體"/>
          <w:noProof/>
          <w:color w:val="000000"/>
          <w:spacing w:val="-1"/>
        </w:rPr>
        <w:t>四、大學校院或經教育部認可之國外大學校院畢業，修滿教育部規定之教育學分者。</w:t>
      </w:r>
      <w:bookmarkStart w:id="142" w:name="2"/>
      <w:bookmarkEnd w:id="142"/>
    </w:p>
    <w:p w:rsidR="00FF42D4" w:rsidRPr="00465E8D" w:rsidRDefault="00FF42D4" w:rsidP="00715D55">
      <w:pPr>
        <w:spacing w:line="36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7</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複檢工作之實施，得授權地方主管教育行政機關成立縣市教師複檢委員會辦理。具有下列各款資格者，得申請高級中等以下學校教師資格之複檢：</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一、取得實習教師證書者。</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二、教育實習一年成績及格者。</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lastRenderedPageBreak/>
        <w:t>教師合格證書由教育部統一頒發。</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8</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高級中等以下學校教師資格檢定辦法由教育部定之。</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9</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專科以上學校教師資格之審定分初審及複審二階段，分別由學校及教育部行之。教師經初審合格，由學校報請教育部複審，複審合格者發給教師證書。</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教育部於必要時，得授權學校辦理複審，複審合格後發給教師證書。</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10</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專科以上學校教師資格審定辦法由教育部定之。</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360" w:lineRule="exact"/>
        <w:ind w:left="60" w:firstLine="3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三</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章</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聘任</w:t>
      </w: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11</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高級中等以下學校教師之聘任，分初聘、續聘及長期聘任，除依師資培育法第十三條第二項或第二十條規定分發者外，應經教師評審委員會審查通過後由校長聘任之。</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前項教師評審委員會之組成，應包含教師代表、學校行政人員代表及家長會代表一人。其中未兼行政或董事之教師代表不得少於總額二分之一；其設置辦法，由教育部定之。</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專科以上學校教師之聘任分別依大學法及專科學校法之規定辦理。</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12</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高級中等以下學校教師之初聘以具有實習教師證書或教師證書者為限；續聘以具有教師證書者為限。</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實習教師初聘期滿，未取得教師證書者，經教師評審委員會審查通過後得延長初聘，但以一次為限。</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13</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高級中等以下學校教師聘任期限，初聘為一年，續聘第一次為一年，以後</w:t>
      </w:r>
      <w:bookmarkStart w:id="143" w:name="3"/>
      <w:bookmarkEnd w:id="143"/>
      <w:r w:rsidRPr="00465E8D">
        <w:rPr>
          <w:rFonts w:ascii="標楷體" w:eastAsia="標楷體" w:hAnsi="標楷體" w:cs="細明體"/>
          <w:noProof/>
          <w:color w:val="000000"/>
          <w:spacing w:val="-1"/>
        </w:rPr>
        <w:t>續聘每次為二年，續聘三次以上服務成績優良者，經教師評審委員會全體委員三分之二審查通過後，得以長期聘任，其聘期由各校教師評審委員會統一訂定之。</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14</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教師聘任後除有下列各款之一者外，不得解聘、停聘或不續聘：</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一、受有期徒刑一年以上判決確定，未獲宣告緩刑。</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二、曾服公務，因貪污瀆職經有罪判決確定或通緝有案尚未結案。</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三、曾犯性侵害犯罪防治法第二條第一項所定之罪，經有罪判決確定。</w:t>
      </w:r>
    </w:p>
    <w:p w:rsidR="00FF42D4" w:rsidRPr="00465E8D" w:rsidRDefault="00FF42D4" w:rsidP="00715D55">
      <w:pPr>
        <w:spacing w:line="360" w:lineRule="exact"/>
        <w:ind w:left="60"/>
        <w:rPr>
          <w:rFonts w:ascii="標楷體" w:eastAsia="標楷體" w:hAnsi="標楷體"/>
        </w:rPr>
      </w:pPr>
      <w:r w:rsidRPr="00465E8D">
        <w:rPr>
          <w:rFonts w:ascii="標楷體" w:eastAsia="標楷體" w:hAnsi="標楷體" w:cs="細明體"/>
          <w:noProof/>
          <w:color w:val="000000"/>
          <w:spacing w:val="-1"/>
        </w:rPr>
        <w:t>四、依法停止任用，或受休職處分尚未期滿，或因案停止職務，其原因尚未消滅。</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lastRenderedPageBreak/>
        <w:t>五、褫奪公權尚未復權。</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六、受監護或輔助宣告，尚未撤銷。</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七、經合格醫師證明有精神病尚未痊癒。</w:t>
      </w:r>
    </w:p>
    <w:p w:rsidR="00FF42D4" w:rsidRPr="00465E8D" w:rsidRDefault="00FF42D4" w:rsidP="00715D55">
      <w:pPr>
        <w:spacing w:line="360" w:lineRule="exact"/>
        <w:ind w:left="60"/>
        <w:rPr>
          <w:rFonts w:ascii="標楷體" w:eastAsia="標楷體" w:hAnsi="標楷體"/>
        </w:rPr>
      </w:pPr>
      <w:r w:rsidRPr="00465E8D">
        <w:rPr>
          <w:rFonts w:ascii="標楷體" w:eastAsia="標楷體" w:hAnsi="標楷體" w:cs="細明體"/>
          <w:noProof/>
          <w:color w:val="000000"/>
          <w:spacing w:val="-1"/>
        </w:rPr>
        <w:t>八、經學校性別平等教育委員會或依法組成之相關委員會調查確認有性侵害行為屬實。</w:t>
      </w:r>
    </w:p>
    <w:p w:rsidR="00FF42D4" w:rsidRPr="00465E8D" w:rsidRDefault="00FF42D4" w:rsidP="00715D55">
      <w:pPr>
        <w:pStyle w:val="aff9"/>
        <w:ind w:leftChars="0" w:left="480" w:hanging="480"/>
      </w:pPr>
      <w:r w:rsidRPr="00465E8D">
        <w:rPr>
          <w:noProof/>
        </w:rPr>
        <w:t>九、經學校性別平等教育委員會或依法組成之相關委員會調查確認有性騷擾或性霸凌行為，且情節重大。</w:t>
      </w:r>
    </w:p>
    <w:p w:rsidR="00FF42D4" w:rsidRPr="00715D55" w:rsidRDefault="00FF42D4" w:rsidP="00715D55">
      <w:pPr>
        <w:pStyle w:val="aff9"/>
        <w:ind w:leftChars="0" w:left="476" w:hanging="476"/>
        <w:rPr>
          <w:rStyle w:val="affa"/>
        </w:rPr>
      </w:pPr>
      <w:r w:rsidRPr="00465E8D">
        <w:rPr>
          <w:rFonts w:cs="細明體"/>
          <w:noProof/>
          <w:color w:val="000000"/>
          <w:spacing w:val="-1"/>
        </w:rPr>
        <w:t>十、知悉服務學校發生疑似校園性侵害事件，未依性別平等教育法規定通</w:t>
      </w:r>
      <w:r w:rsidRPr="00465E8D">
        <w:rPr>
          <w:noProof/>
        </w:rPr>
        <w:t>報，</w:t>
      </w:r>
      <w:r w:rsidRPr="00715D55">
        <w:rPr>
          <w:rStyle w:val="affa"/>
        </w:rPr>
        <w:t>致再度發生校園性侵害事件；或偽造、變造、湮滅或隱匿他人所犯校園性侵害事件之證據，經有關機關查證屬實。</w:t>
      </w:r>
    </w:p>
    <w:p w:rsidR="00FF42D4" w:rsidRPr="00465E8D" w:rsidRDefault="00FF42D4" w:rsidP="00715D55">
      <w:pPr>
        <w:spacing w:line="360" w:lineRule="exact"/>
        <w:ind w:left="60"/>
        <w:rPr>
          <w:rFonts w:ascii="標楷體" w:eastAsia="標楷體" w:hAnsi="標楷體"/>
        </w:rPr>
      </w:pPr>
      <w:r w:rsidRPr="00465E8D">
        <w:rPr>
          <w:rFonts w:ascii="標楷體" w:eastAsia="標楷體" w:hAnsi="標楷體" w:cs="細明體"/>
          <w:noProof/>
          <w:color w:val="000000"/>
          <w:spacing w:val="-1"/>
        </w:rPr>
        <w:t>十一、偽造、變造或湮滅他人所犯校園毒品危害事件之證據，經有關機關查證屬實。</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十二、體罰或霸凌學生，造成其身心嚴重侵害。</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十三、行為違反相關法令，經有關機關查證屬實。</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十四、教學不力或不能勝任工作有具體事實；或違反聘約情節重大。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有第一項第一款至第十二款或前項後段情事之一者，不得聘任為教師；已聘任者，除依下列規定辦理外，應報主管教育行政機關核准後，予以解聘、停聘或不續聘：</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一、有第七款情形者，依規定辦理退休或資遣。</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二、有第八款、第九款情形者，依第四項規定辦理。</w:t>
      </w:r>
    </w:p>
    <w:p w:rsidR="00FF42D4" w:rsidRPr="00465E8D" w:rsidRDefault="00FF42D4" w:rsidP="00715D55">
      <w:pPr>
        <w:spacing w:line="360" w:lineRule="exact"/>
        <w:ind w:left="60"/>
        <w:rPr>
          <w:rFonts w:ascii="標楷體" w:eastAsia="標楷體" w:hAnsi="標楷體"/>
        </w:rPr>
      </w:pPr>
      <w:r w:rsidRPr="00465E8D">
        <w:rPr>
          <w:rFonts w:ascii="標楷體" w:eastAsia="標楷體" w:hAnsi="標楷體" w:cs="細明體"/>
          <w:noProof/>
          <w:color w:val="000000"/>
          <w:spacing w:val="-1"/>
        </w:rPr>
        <w:t>三、有第三款、第十款或第十一款情形者，應報主管教育行政機關核准後，予以解聘。</w:t>
      </w:r>
    </w:p>
    <w:p w:rsidR="00715D55" w:rsidRDefault="00FF42D4" w:rsidP="00715D55">
      <w:pPr>
        <w:spacing w:line="360" w:lineRule="exact"/>
        <w:ind w:left="60"/>
        <w:rPr>
          <w:rFonts w:ascii="標楷體" w:eastAsia="標楷體" w:hAnsi="標楷體" w:cs="細明體"/>
          <w:noProof/>
          <w:color w:val="000000"/>
          <w:spacing w:val="-1"/>
        </w:rPr>
      </w:pPr>
      <w:r w:rsidRPr="00465E8D">
        <w:rPr>
          <w:rFonts w:ascii="標楷體" w:eastAsia="標楷體" w:hAnsi="標楷體" w:cs="細明體"/>
          <w:noProof/>
          <w:color w:val="000000"/>
          <w:spacing w:val="-1"/>
        </w:rPr>
        <w:t>教師涉有第一項第八款或第九款情形者，服務學校應於知悉之日起一個月內經教師評審委員會審議通過後予以停聘，並靜候調查。經調查屬實者，由服務學校報主管教育行政機關核准後，予以解聘。</w:t>
      </w:r>
      <w:bookmarkStart w:id="144" w:name="4"/>
      <w:bookmarkEnd w:id="144"/>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14-1</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學校教師評審委員會依第十四條規定作成教師解聘、停聘或不續聘之決議後，學校應自決議作成之日起十日內報請主管教育行政機關核准，並同時以書面附理由通知當事人。</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教師解聘、停聘或不續聘案於主管教育行政機關核准前，其聘約期限屆滿者，學校應予暫時繼續聘任。</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14-2</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教師停聘期間，服務學校應予保留底缺，俟停聘原因消滅並經服務學校教師評審委員會審查</w:t>
      </w:r>
      <w:r w:rsidRPr="00465E8D">
        <w:rPr>
          <w:rFonts w:ascii="標楷體" w:eastAsia="標楷體" w:hAnsi="標楷體" w:cs="細明體"/>
          <w:noProof/>
          <w:color w:val="000000"/>
          <w:spacing w:val="-1"/>
        </w:rPr>
        <w:lastRenderedPageBreak/>
        <w:t>通過後，回復其聘任關係。</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教師依法停聘，於停聘原因未消滅前聘約期限屆滿者，學校教師評審委員會仍應依規定審查是否繼續聘任。</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14-3</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依第十四條規定停聘之教師，停聘期間應發給半數本薪（年功薪）；停聘原因消滅後回復聘任者，其本薪（年功薪）應予補發。但有下列情形之一者，不在此限：</w:t>
      </w:r>
    </w:p>
    <w:p w:rsidR="00FF42D4" w:rsidRPr="00465E8D" w:rsidRDefault="00FF42D4" w:rsidP="00715D55">
      <w:pPr>
        <w:pStyle w:val="aff9"/>
        <w:ind w:leftChars="0" w:left="480" w:hanging="480"/>
      </w:pPr>
      <w:r w:rsidRPr="00465E8D">
        <w:rPr>
          <w:noProof/>
        </w:rPr>
        <w:t>一、教師受有期徒刑或拘役之執行或受罰金之判決而易服勞役者，其停聘期間不發給本薪（年功薪）。</w:t>
      </w:r>
    </w:p>
    <w:p w:rsidR="00FF42D4" w:rsidRPr="00465E8D" w:rsidRDefault="00FF42D4" w:rsidP="00715D55">
      <w:pPr>
        <w:pStyle w:val="aff9"/>
        <w:ind w:leftChars="0" w:left="480" w:hanging="480"/>
      </w:pPr>
      <w:r w:rsidRPr="00465E8D">
        <w:rPr>
          <w:noProof/>
        </w:rPr>
        <w:t>二、教師依第十四條第四項規定停聘者，其停聘期間不發給本薪（年功薪），俟調查結果無此事實並回復聘任者，補發全部本薪（年功薪）。</w:t>
      </w:r>
    </w:p>
    <w:p w:rsidR="00FF42D4" w:rsidRPr="00465E8D" w:rsidRDefault="00FF42D4" w:rsidP="00FF42D4">
      <w:pPr>
        <w:spacing w:line="240" w:lineRule="exact"/>
        <w:ind w:left="60" w:firstLine="480"/>
        <w:rPr>
          <w:rFonts w:ascii="標楷體" w:eastAsia="標楷體" w:hAnsi="標楷體"/>
        </w:rPr>
      </w:pPr>
    </w:p>
    <w:p w:rsidR="00FF42D4" w:rsidRPr="00465E8D" w:rsidRDefault="00FF42D4" w:rsidP="00FF42D4">
      <w:pPr>
        <w:spacing w:line="240" w:lineRule="exact"/>
        <w:ind w:left="60" w:firstLine="48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15</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因系、所、科、組、課程調整或學校減班、停辦、解散時，學校或主管教育行政機關對仍願繼續任教且有其他適當工作可以調任之合格教師，應優先輔導遷調或介聘；現職工作不適任或現職已無工作又無其他適當工作可以調任者或經公立醫院證明身體衰弱不能勝任工作者，報經主管教育行政機關核准後予以資遣。</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15-1</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715D55">
      <w:pPr>
        <w:spacing w:line="360" w:lineRule="exact"/>
        <w:ind w:left="60"/>
        <w:rPr>
          <w:rFonts w:ascii="標楷體" w:eastAsia="標楷體" w:hAnsi="標楷體"/>
        </w:rPr>
      </w:pPr>
      <w:r w:rsidRPr="00465E8D">
        <w:rPr>
          <w:rFonts w:ascii="標楷體" w:eastAsia="標楷體" w:hAnsi="標楷體" w:cs="細明體"/>
          <w:noProof/>
          <w:color w:val="000000"/>
          <w:spacing w:val="-1"/>
        </w:rPr>
        <w:t>學校或主管教育行政機關依前條規定優先輔導遷調或介聘之教師，經學校教師評審委員會審查發現有第十四條第一項各款情事之一者，其聘任得不</w:t>
      </w:r>
      <w:bookmarkStart w:id="145" w:name="5"/>
      <w:bookmarkEnd w:id="145"/>
      <w:r w:rsidRPr="00465E8D">
        <w:rPr>
          <w:rFonts w:ascii="標楷體" w:eastAsia="標楷體" w:hAnsi="標楷體" w:cs="細明體"/>
          <w:noProof/>
          <w:color w:val="000000"/>
          <w:spacing w:val="-1"/>
        </w:rPr>
        <w:t>予通過。</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主管教育行政機關依國民教育法所訂辦法辦理遷調或介聘之教師，準用前項之規定。</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360" w:lineRule="exact"/>
        <w:ind w:left="60" w:firstLine="3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四</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章</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權利義務</w:t>
      </w: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16</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教師接受聘任後，依有關法令及學校章則之規定，享有下列權利：</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一、對學校教學及行政事項提供興革意見。</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二、享有待遇、福利、退休、撫卹、資遣、保險等權益及保障。</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三、參加在職進修、研究及學術交流活動。</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四、參加教師組織，並參與其他依法令規定所舉辦之活動。</w:t>
      </w:r>
    </w:p>
    <w:p w:rsidR="00FF42D4" w:rsidRPr="00465E8D" w:rsidRDefault="00FF42D4" w:rsidP="00715D55">
      <w:pPr>
        <w:spacing w:line="360" w:lineRule="exact"/>
        <w:ind w:left="60"/>
        <w:rPr>
          <w:rFonts w:ascii="標楷體" w:eastAsia="標楷體" w:hAnsi="標楷體"/>
        </w:rPr>
      </w:pPr>
      <w:r w:rsidRPr="00465E8D">
        <w:rPr>
          <w:rFonts w:ascii="標楷體" w:eastAsia="標楷體" w:hAnsi="標楷體" w:cs="細明體"/>
          <w:noProof/>
          <w:color w:val="000000"/>
          <w:spacing w:val="-1"/>
        </w:rPr>
        <w:t>五、對主管教育行政機關或學校有關其個人之措施，認為違法或不當致損害其權益者，得依法提出申訴。</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六、教師之教學及對學生之輔導依法令及學校章則享有專業自主。</w:t>
      </w:r>
    </w:p>
    <w:p w:rsidR="00FF42D4" w:rsidRPr="00465E8D" w:rsidRDefault="00FF42D4" w:rsidP="00715D55">
      <w:pPr>
        <w:spacing w:line="360" w:lineRule="exact"/>
        <w:ind w:left="60"/>
        <w:rPr>
          <w:rFonts w:ascii="標楷體" w:eastAsia="標楷體" w:hAnsi="標楷體"/>
        </w:rPr>
      </w:pPr>
      <w:r w:rsidRPr="00465E8D">
        <w:rPr>
          <w:rFonts w:ascii="標楷體" w:eastAsia="標楷體" w:hAnsi="標楷體" w:cs="細明體"/>
          <w:noProof/>
          <w:color w:val="000000"/>
          <w:spacing w:val="-1"/>
        </w:rPr>
        <w:t>七、除法令另有規定者外，教師得拒絕參與教育行政機關或學校所指派與教學無關之工作或活動。</w:t>
      </w:r>
    </w:p>
    <w:p w:rsidR="00FF42D4" w:rsidRPr="00465E8D" w:rsidRDefault="00FF42D4" w:rsidP="00715D55">
      <w:pPr>
        <w:spacing w:line="360" w:lineRule="exact"/>
        <w:ind w:left="60"/>
        <w:rPr>
          <w:rFonts w:ascii="標楷體" w:eastAsia="標楷體" w:hAnsi="標楷體"/>
        </w:rPr>
      </w:pPr>
      <w:r w:rsidRPr="00465E8D">
        <w:rPr>
          <w:rFonts w:ascii="標楷體" w:eastAsia="標楷體" w:hAnsi="標楷體" w:cs="細明體"/>
          <w:noProof/>
          <w:color w:val="000000"/>
          <w:spacing w:val="-1"/>
        </w:rPr>
        <w:t>八、教師依法執行職務涉訟時，其服務學校應延聘律師為其辯護及提供法律上之協助。</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九、其他依本法或其他法律應享之權利。</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前項第八款情形，教師因公涉訟輔助辦法，由教育部定之；另其涉訟係因教師之故意或重大過失所致者，教師應繳還涉訟輔助費用。</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17</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教師除應遵守法令履行聘約外，並負有下列義務：</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一、遵守聘約規定，維護校譽。</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二、積極維護學生受教之權益。</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三、依有關法令及學校安排之課程，實施教學活動。</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四、輔導或管教學生，導引其適性發展，並培養其健全人格。</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五、從事與教學有關之研究、進修。</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六、嚴守職分，本於良知，發揚師道及專業精神。</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七、依有關法令參與學校學術、行政工作及社會教育活動。</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八、非依法律規定不得洩漏學生個人或其家庭資料。</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九、擔任導師。</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一○、其他依本法或其他法律規定應盡之義務。</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前項第四款及第九款之辦法，由各校校務會議定之。</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18</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715D55" w:rsidRDefault="00FF42D4" w:rsidP="00715D55">
      <w:pPr>
        <w:spacing w:line="360" w:lineRule="exact"/>
        <w:ind w:left="60"/>
        <w:rPr>
          <w:rFonts w:ascii="標楷體" w:eastAsia="標楷體" w:hAnsi="標楷體" w:cs="細明體"/>
          <w:noProof/>
          <w:color w:val="000000"/>
          <w:spacing w:val="-1"/>
        </w:rPr>
      </w:pPr>
      <w:r w:rsidRPr="00465E8D">
        <w:rPr>
          <w:rFonts w:ascii="標楷體" w:eastAsia="標楷體" w:hAnsi="標楷體" w:cs="細明體"/>
          <w:noProof/>
          <w:color w:val="000000"/>
          <w:spacing w:val="-1"/>
        </w:rPr>
        <w:t>教師違反第十七條之規定者，各聘任學校應交教師評審委員會評議後，由學校依有關法令規定處理。</w:t>
      </w:r>
      <w:bookmarkStart w:id="146" w:name="6"/>
      <w:bookmarkEnd w:id="146"/>
    </w:p>
    <w:p w:rsidR="00FF42D4" w:rsidRPr="00465E8D" w:rsidRDefault="00FF42D4" w:rsidP="00715D55">
      <w:pPr>
        <w:spacing w:line="36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18-1</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教師因婚、喪、疾病、分娩或其他正當事由，得依教師請假規則請假；其基於法定義務出席作證性侵害、性騷擾及霸凌事件，應給予公假。</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前項教師請假規則，應包括教師請假假別、日數、請假程序、核定權責與違反之處理及其他相關事項，並由教育部定之。</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360" w:lineRule="exact"/>
        <w:ind w:left="60" w:firstLine="3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五</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章</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待遇</w:t>
      </w: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19</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教師之待遇分本薪</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(年功薪)</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、加給及獎金三種。</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高級中等以下學校教師之本薪以學經歷及年資敘定薪級；專科以上學校教師之本薪以級別、學經歷及年資敘定薪級。加給分為職務加給、學術研究加給及地域加給三種。</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20</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教師之待遇，另以法律定之。</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360" w:lineRule="exact"/>
        <w:ind w:left="60" w:firstLine="3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六</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章</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進修與研究</w:t>
      </w: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21</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為提昇教育品質，鼓勵各級學校教師進修、研究，各級主管教育行政機關及學校得視實際需</w:t>
      </w:r>
      <w:r w:rsidRPr="00465E8D">
        <w:rPr>
          <w:rFonts w:ascii="標楷體" w:eastAsia="標楷體" w:hAnsi="標楷體" w:cs="細明體"/>
          <w:noProof/>
          <w:color w:val="000000"/>
          <w:spacing w:val="-1"/>
        </w:rPr>
        <w:lastRenderedPageBreak/>
        <w:t>要，設立進修研究機構或單位；其辦法由教育部定之。</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22</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各級學校教師在職期間應主動積極進修、研究與其教學有關之知能；教師進修研究獎勵辦法，由教育部定之。</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23</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教師在職進修得享有帶職帶薪或留職停薪之保障；其進修、研究之經費得由學校或所屬主管教育行政機關編列預算支應，其辦法由教育部定之。</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360" w:lineRule="exact"/>
        <w:ind w:left="60" w:firstLine="3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七</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章</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退休、撫卹、離職、資遣及保險</w:t>
      </w: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24</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715D55">
      <w:pPr>
        <w:spacing w:line="360" w:lineRule="exact"/>
        <w:ind w:left="60"/>
        <w:rPr>
          <w:rFonts w:ascii="標楷體" w:eastAsia="標楷體" w:hAnsi="標楷體"/>
        </w:rPr>
      </w:pPr>
      <w:r w:rsidRPr="00465E8D">
        <w:rPr>
          <w:rFonts w:ascii="標楷體" w:eastAsia="標楷體" w:hAnsi="標楷體" w:cs="細明體"/>
          <w:noProof/>
          <w:color w:val="000000"/>
          <w:spacing w:val="-1"/>
        </w:rPr>
        <w:t>教師之退休、撫卹、離職及資遣給付採儲金方式，由學校與教師共同撥繳費用建立之退休撫卹基金支付之，並由政府負擔最後支付保證責任。儲金制建立前之年資，其退休金、撫卹金、資遣金之核發依原有規定辦理。教</w:t>
      </w:r>
      <w:bookmarkStart w:id="147" w:name="7"/>
      <w:bookmarkEnd w:id="147"/>
      <w:r w:rsidRPr="00465E8D">
        <w:rPr>
          <w:rFonts w:ascii="標楷體" w:eastAsia="標楷體" w:hAnsi="標楷體" w:cs="細明體"/>
          <w:noProof/>
          <w:color w:val="000000"/>
          <w:spacing w:val="-1"/>
        </w:rPr>
        <w:t>師於服務一定年數離職時，應准予發給退休撫卹基金所提撥之儲金。</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前項儲金由教師及其學校依月俸比例按月儲備之。</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公私立學校教師互轉時，其退休、離職及資遣年資應合併計算。</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25</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教師退休撫卹基金之撥繳、管理及運用應設置專門管理及營運機構辦理。</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教師之退休、撫卹、離職、資遣及保險，另以法律定之。</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360" w:lineRule="exact"/>
        <w:ind w:left="60" w:firstLine="3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八</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章</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教師組織</w:t>
      </w: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26</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教師組織分為三級：在學校為學校教師會；在直轄市及縣</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(市)</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為地方教師會；在中央為全國教師會。</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學校班級數少於二十班時，得跨區</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(鄉、鎮)</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合併成立學校教師會。各級教師組織之設立，應依人民團體法規定向該管主管機關申請報備、立案。</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地方教師會須有行政區內半數以上學校教師會加入，始得設立。全國教師會須有半數以上之地方教師會加入，始得成立。</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27</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各級教師組織之基本任務如下：</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一、維護教師專業尊嚴與專業自主權。</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二、與各級機關協議教師聘約及聘約準則。</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lastRenderedPageBreak/>
        <w:t>三、研究並協助解決各項教育問題。</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四、監督離職給付儲金機構之管理、營運、給付等事宜。</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五、派出代表參與教師聘任、申訴及其他與教師有關之法定組織。</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六、制定教師自律公約。</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28</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學校不得以不參加教師組織或不擔任教師組織職務為教師聘任條件。學校不得因教師擔任教師組織職務或參與活動，拒絕聘用或解聘及為其他不利之待遇。</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360" w:lineRule="exact"/>
        <w:ind w:left="60" w:firstLine="3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九</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章</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申訴及訴訟</w:t>
      </w: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29</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715D55">
      <w:pPr>
        <w:spacing w:line="360" w:lineRule="exact"/>
        <w:ind w:left="60"/>
        <w:rPr>
          <w:rFonts w:ascii="標楷體" w:eastAsia="標楷體" w:hAnsi="標楷體"/>
        </w:rPr>
      </w:pPr>
      <w:r w:rsidRPr="00465E8D">
        <w:rPr>
          <w:rFonts w:ascii="標楷體" w:eastAsia="標楷體" w:hAnsi="標楷體" w:cs="細明體"/>
          <w:noProof/>
          <w:color w:val="000000"/>
          <w:spacing w:val="-1"/>
        </w:rPr>
        <w:t>教師對主管教育行政機關或學校有關其個人之措施，認為違法或不當，致損其權益者，得向各級教師申訴評議委員會提出申訴。教師申訴評議委員會之組成應包含該地區教師組織或分會代表及教育學者</w:t>
      </w:r>
      <w:bookmarkStart w:id="148" w:name="8"/>
      <w:bookmarkEnd w:id="148"/>
      <w:r w:rsidRPr="00465E8D">
        <w:rPr>
          <w:rFonts w:ascii="標楷體" w:eastAsia="標楷體" w:hAnsi="標楷體" w:cs="細明體"/>
          <w:noProof/>
          <w:color w:val="000000"/>
          <w:spacing w:val="-1"/>
        </w:rPr>
        <w:t>，且未兼行政教師不得少於總額的三分之二，但有關委員本校之申訴案件</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，於調查及訴訟期間，該委員應予迴避；其組織及評議準則由教育部定之。</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30</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教師申訴評議委員會之分級如下：</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一、專科以上學校分學校及中央兩級。</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二、高級中等以下學校分縣</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(市)</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、省</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(市)及中央三級。</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31</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教師申訴之程序分申訴及再申訴二級。</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教師不服申訴決定者，得提起再申訴。學校及主管教育行政機關不服申訴決定者亦同。</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32</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申訴案件經評議確定者，主管教育行政機關應確實執行，而評議書應同時寄達當事人、主管機關及該地區教師組織。</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33</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教師不願申訴或不服申訴、再申訴決定者，得按其性質依法提起訴訟或依訴願法或行政訴訟法或其他保障法律等有關規定，請求救濟。</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360" w:lineRule="exact"/>
        <w:ind w:left="60" w:firstLine="3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十</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章</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附則</w:t>
      </w: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firstLine="3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34</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本法實施前已取得教師資格之教師，其資格應予保障。</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35</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各級學校兼任教師之資格檢定與審定，依本法之規定辦理。</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兼任、代課及代理教師之權利、義務，由教育部訂定辦法規定之。</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各級學校專業、技術科目教師及擔任軍訓護理課程之護理教師，其資格均依教育人員任用條例之規定辦理。</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35-1</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前條第三項之護理教師，其解職、申訴、進修、待遇、福利、資遣事項，準用教師相關法令規定。</w:t>
      </w:r>
    </w:p>
    <w:p w:rsidR="00715D55" w:rsidRDefault="00FF42D4" w:rsidP="00715D55">
      <w:pPr>
        <w:spacing w:line="360" w:lineRule="exact"/>
        <w:ind w:left="60"/>
        <w:rPr>
          <w:rFonts w:ascii="標楷體" w:eastAsia="標楷體" w:hAnsi="標楷體" w:cs="細明體"/>
          <w:noProof/>
          <w:color w:val="000000"/>
          <w:spacing w:val="-1"/>
        </w:rPr>
      </w:pPr>
      <w:r w:rsidRPr="00465E8D">
        <w:rPr>
          <w:rFonts w:ascii="標楷體" w:eastAsia="標楷體" w:hAnsi="標楷體" w:cs="細明體"/>
          <w:noProof/>
          <w:color w:val="000000"/>
          <w:spacing w:val="-1"/>
        </w:rPr>
        <w:t>經主管教育行政機關介派之護理教師具有健康與護理科合格教師資格者，主管教育行政機關得辦理介聘為健康與護理科教師；其介聘辦法，由教育部定之。</w:t>
      </w:r>
      <w:bookmarkStart w:id="149" w:name="9"/>
      <w:bookmarkEnd w:id="149"/>
    </w:p>
    <w:p w:rsidR="00715D55" w:rsidRDefault="00715D55" w:rsidP="00715D55">
      <w:pPr>
        <w:spacing w:line="360" w:lineRule="exact"/>
        <w:ind w:left="60"/>
        <w:rPr>
          <w:rFonts w:ascii="標楷體" w:eastAsia="標楷體" w:hAnsi="標楷體" w:cs="細明體"/>
          <w:noProof/>
          <w:color w:val="000000"/>
          <w:spacing w:val="-1"/>
        </w:rPr>
      </w:pPr>
    </w:p>
    <w:p w:rsidR="00FF42D4" w:rsidRPr="00465E8D" w:rsidRDefault="00FF42D4" w:rsidP="00715D55">
      <w:pPr>
        <w:spacing w:line="36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36</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本法各相關條文之規定，於公立幼稚園及已完成財團法人登記之私立幼稚園專任教師準用之。</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未辦理財團法人登記之私立幼稚園專任教師，除本法第二十四條、第二十五條外，得準用本法各相關條文之規定。</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36-1</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各級學校校長，得準用教師申訴之規定提起申訴。</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37</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本法授權教育部訂定之各項辦法，教育部應邀請全國教師會代表參與訂定。</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38</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本法施行細則，由教育部定之。</w:t>
      </w: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p>
    <w:p w:rsidR="00FF42D4" w:rsidRPr="00465E8D" w:rsidRDefault="00FF42D4" w:rsidP="00FF42D4">
      <w:pPr>
        <w:spacing w:line="240" w:lineRule="exact"/>
        <w:ind w:left="60"/>
        <w:rPr>
          <w:rFonts w:ascii="標楷體" w:eastAsia="標楷體" w:hAnsi="標楷體"/>
        </w:rPr>
      </w:pPr>
      <w:r w:rsidRPr="00465E8D">
        <w:rPr>
          <w:rFonts w:ascii="標楷體" w:eastAsia="標楷體" w:hAnsi="標楷體" w:cs="細明體"/>
          <w:noProof/>
          <w:color w:val="000000"/>
          <w:spacing w:val="-1"/>
        </w:rPr>
        <w:t>第</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39</w:t>
      </w:r>
      <w:r w:rsidRPr="00465E8D">
        <w:rPr>
          <w:rFonts w:ascii="標楷體" w:eastAsia="標楷體" w:hAnsi="標楷體" w:cs="Calibri"/>
          <w:noProof/>
          <w:color w:val="000000"/>
          <w:w w:val="221"/>
        </w:rPr>
        <w:t> </w:t>
      </w:r>
      <w:r w:rsidRPr="00465E8D">
        <w:rPr>
          <w:rFonts w:ascii="標楷體" w:eastAsia="標楷體" w:hAnsi="標楷體" w:cs="細明體"/>
          <w:noProof/>
          <w:color w:val="000000"/>
          <w:spacing w:val="-1"/>
        </w:rPr>
        <w:t>條</w:t>
      </w:r>
    </w:p>
    <w:p w:rsidR="00FF42D4" w:rsidRPr="00465E8D" w:rsidRDefault="00FF42D4" w:rsidP="00FF42D4">
      <w:pPr>
        <w:spacing w:line="360" w:lineRule="exact"/>
        <w:ind w:left="60"/>
        <w:rPr>
          <w:rFonts w:ascii="標楷體" w:eastAsia="標楷體" w:hAnsi="標楷體"/>
        </w:rPr>
      </w:pPr>
      <w:r w:rsidRPr="00465E8D">
        <w:rPr>
          <w:rFonts w:ascii="標楷體" w:eastAsia="標楷體" w:hAnsi="標楷體" w:cs="細明體"/>
          <w:noProof/>
          <w:color w:val="000000"/>
          <w:spacing w:val="-1"/>
        </w:rPr>
        <w:t>本法自公布日施行。但待遇、退休、撫卹、離職、資遣、保險部分之施行日期，由行政院以命令定之；中華民國九十八年十一月六日修正之條文，自九十八年十一月二十三日施行。</w:t>
      </w:r>
    </w:p>
    <w:p w:rsidR="00FF42D4" w:rsidRDefault="00FF42D4" w:rsidP="00FF42D4">
      <w:pPr>
        <w:widowControl/>
        <w:rPr>
          <w:rFonts w:ascii="標楷體" w:eastAsia="標楷體" w:hAnsi="標楷體" w:cs="ArialUnicodeMS"/>
          <w:b/>
          <w:kern w:val="0"/>
          <w:sz w:val="32"/>
          <w:szCs w:val="32"/>
        </w:rPr>
      </w:pPr>
    </w:p>
    <w:p w:rsidR="00FF42D4" w:rsidRDefault="00FF42D4" w:rsidP="00FF42D4">
      <w:pPr>
        <w:widowControl/>
        <w:rPr>
          <w:rFonts w:ascii="標楷體" w:eastAsia="標楷體" w:hAnsi="標楷體" w:cs="ArialUnicodeMS"/>
          <w:b/>
          <w:kern w:val="0"/>
          <w:sz w:val="32"/>
          <w:szCs w:val="32"/>
        </w:rPr>
      </w:pPr>
      <w:r>
        <w:rPr>
          <w:rFonts w:ascii="標楷體" w:eastAsia="標楷體" w:hAnsi="標楷體" w:cs="ArialUnicodeMS"/>
          <w:b/>
          <w:kern w:val="0"/>
          <w:sz w:val="32"/>
          <w:szCs w:val="32"/>
        </w:rPr>
        <w:br w:type="page"/>
      </w:r>
    </w:p>
    <w:p w:rsidR="0019249B" w:rsidRPr="0019249B" w:rsidRDefault="0019249B" w:rsidP="00613D35">
      <w:pPr>
        <w:pStyle w:val="afffa"/>
      </w:pPr>
      <w:bookmarkStart w:id="150" w:name="_Toc430606805"/>
      <w:r w:rsidRPr="0019249B">
        <w:lastRenderedPageBreak/>
        <w:t>國立恆春高級工商職業學校性騷擾防治措施、申訴及懲戒辦法</w:t>
      </w:r>
      <w:bookmarkEnd w:id="150"/>
    </w:p>
    <w:p w:rsidR="0019249B" w:rsidRDefault="0019249B" w:rsidP="0019249B">
      <w:pPr>
        <w:widowControl/>
        <w:jc w:val="right"/>
        <w:rPr>
          <w:rFonts w:ascii="標楷體" w:eastAsia="標楷體" w:hAnsi="標楷體" w:cs="新細明體"/>
          <w:kern w:val="0"/>
          <w:sz w:val="20"/>
          <w:szCs w:val="20"/>
        </w:rPr>
      </w:pPr>
      <w:r w:rsidRPr="0019249B">
        <w:rPr>
          <w:rFonts w:ascii="標楷體" w:eastAsia="標楷體" w:hAnsi="標楷體" w:cs="新細明體"/>
          <w:kern w:val="0"/>
          <w:sz w:val="20"/>
          <w:szCs w:val="20"/>
        </w:rPr>
        <w:t>102年1月16日校務會議通過</w:t>
      </w:r>
    </w:p>
    <w:p w:rsidR="009B3977" w:rsidRPr="0019249B" w:rsidRDefault="009B3977" w:rsidP="0019249B">
      <w:pPr>
        <w:widowControl/>
        <w:jc w:val="right"/>
        <w:rPr>
          <w:rFonts w:ascii="標楷體" w:eastAsia="標楷體" w:hAnsi="標楷體" w:cs="新細明體"/>
          <w:kern w:val="0"/>
          <w:sz w:val="20"/>
          <w:szCs w:val="20"/>
        </w:rPr>
      </w:pPr>
    </w:p>
    <w:tbl>
      <w:tblPr>
        <w:tblW w:w="9747" w:type="dxa"/>
        <w:tblLook w:val="01E0" w:firstRow="1" w:lastRow="1" w:firstColumn="1" w:lastColumn="1" w:noHBand="0" w:noVBand="0"/>
      </w:tblPr>
      <w:tblGrid>
        <w:gridCol w:w="1368"/>
        <w:gridCol w:w="8379"/>
      </w:tblGrid>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t>第一條</w:t>
            </w:r>
          </w:p>
        </w:tc>
        <w:tc>
          <w:tcPr>
            <w:tcW w:w="8379" w:type="dxa"/>
            <w:shd w:val="clear" w:color="auto" w:fill="auto"/>
          </w:tcPr>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國立恆春高級工商職業學校（以下簡稱本校）為防治性騷擾，提供免於性騷擾之工作環境，保護被害人之權益，特依「性別工作平等法」、「性騷擾防治法」、「工作場所性騷擾防治措施申訴及懲戒辦法訂定準則」訂定本辦法。</w:t>
            </w:r>
          </w:p>
        </w:tc>
      </w:tr>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t>第二條</w:t>
            </w:r>
          </w:p>
        </w:tc>
        <w:tc>
          <w:tcPr>
            <w:tcW w:w="8379" w:type="dxa"/>
            <w:shd w:val="clear" w:color="auto" w:fill="auto"/>
          </w:tcPr>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本校之性騷擾防治、申訴及懲戒之處理，除其他法令另有規定外，依本辦法行之。</w:t>
            </w:r>
          </w:p>
        </w:tc>
      </w:tr>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t>第三條</w:t>
            </w:r>
          </w:p>
        </w:tc>
        <w:tc>
          <w:tcPr>
            <w:tcW w:w="8379" w:type="dxa"/>
            <w:shd w:val="clear" w:color="auto" w:fill="auto"/>
          </w:tcPr>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本校教職員工（含約聘僱人員）發生性別工作平等法第十二條及性騷擾防治法第二條之性騷擾事件者，適用本辦法。但適用性別平等教育法處理者，不適用本辦法之規定。</w:t>
            </w:r>
          </w:p>
        </w:tc>
      </w:tr>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t>第四條</w:t>
            </w:r>
          </w:p>
        </w:tc>
        <w:tc>
          <w:tcPr>
            <w:tcW w:w="8379" w:type="dxa"/>
            <w:shd w:val="clear" w:color="auto" w:fill="auto"/>
          </w:tcPr>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本辦法所稱性騷擾，指下列各款情形之一：</w:t>
            </w:r>
          </w:p>
          <w:p w:rsidR="0019249B" w:rsidRPr="0019249B" w:rsidRDefault="0019249B" w:rsidP="0019249B">
            <w:pPr>
              <w:widowControl/>
              <w:ind w:left="518" w:hangingChars="216" w:hanging="518"/>
              <w:rPr>
                <w:rFonts w:ascii="標楷體" w:eastAsia="標楷體" w:hAnsi="標楷體" w:cs="新細明體"/>
                <w:kern w:val="0"/>
              </w:rPr>
            </w:pPr>
            <w:r w:rsidRPr="0019249B">
              <w:rPr>
                <w:rFonts w:ascii="標楷體" w:eastAsia="標楷體" w:hAnsi="標楷體" w:cs="新細明體"/>
                <w:kern w:val="0"/>
              </w:rPr>
              <w:t>一、本校教職員工執行職務或在工作場所時，任何人以性要求、具有性意味或性別歧視之言詞或行為，對其造成敵意性、脅迫性或冒犯性之工作環境，致侵犯或干擾其人格尊嚴、人身自由或影響其工作表現。</w:t>
            </w:r>
          </w:p>
          <w:p w:rsidR="0019249B" w:rsidRPr="0019249B" w:rsidRDefault="0019249B" w:rsidP="0019249B">
            <w:pPr>
              <w:widowControl/>
              <w:ind w:left="518" w:hangingChars="216" w:hanging="518"/>
              <w:rPr>
                <w:rFonts w:ascii="標楷體" w:eastAsia="標楷體" w:hAnsi="標楷體" w:cs="新細明體"/>
                <w:kern w:val="0"/>
              </w:rPr>
            </w:pPr>
            <w:r w:rsidRPr="0019249B">
              <w:rPr>
                <w:rFonts w:ascii="標楷體" w:eastAsia="標楷體" w:hAnsi="標楷體" w:cs="新細明體"/>
                <w:kern w:val="0"/>
              </w:rPr>
              <w:t>二、主管人員對部屬或對求職者為明示或暗示之性要求、具有性意味或性別歧視之言詞或行為，作為勞務契約成立、存續、變更或分發、配置、報酬、考績、陞遷、降調、獎懲等之交換條件。</w:t>
            </w:r>
          </w:p>
          <w:p w:rsidR="0019249B" w:rsidRPr="0019249B" w:rsidRDefault="0019249B" w:rsidP="0019249B">
            <w:pPr>
              <w:widowControl/>
              <w:ind w:left="518" w:hangingChars="216" w:hanging="518"/>
              <w:rPr>
                <w:rFonts w:ascii="標楷體" w:eastAsia="標楷體" w:hAnsi="標楷體" w:cs="新細明體"/>
                <w:kern w:val="0"/>
              </w:rPr>
            </w:pPr>
            <w:r w:rsidRPr="0019249B">
              <w:rPr>
                <w:rFonts w:ascii="標楷體" w:eastAsia="標楷體" w:hAnsi="標楷體" w:cs="新細明體"/>
                <w:kern w:val="0"/>
              </w:rPr>
              <w:t>三、任何人以展示或播送文字、圖畫、聲音、影像或其他物品之方式，或以歧視 、侮辱之言行，或以他法，而有損害他人人格尊嚴，或造成使人心生畏怖、感受敵意或冒犯之情境，或不當影響其工作、教育、訓練、服務、計畫、活動或正常生活之進行。</w:t>
            </w:r>
          </w:p>
        </w:tc>
      </w:tr>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t>第五條</w:t>
            </w:r>
          </w:p>
        </w:tc>
        <w:tc>
          <w:tcPr>
            <w:tcW w:w="8379" w:type="dxa"/>
            <w:shd w:val="clear" w:color="auto" w:fill="auto"/>
          </w:tcPr>
          <w:p w:rsidR="0019249B" w:rsidRPr="0019249B" w:rsidRDefault="0019249B" w:rsidP="0019249B">
            <w:pPr>
              <w:widowControl/>
              <w:jc w:val="both"/>
              <w:rPr>
                <w:rFonts w:ascii="標楷體" w:eastAsia="標楷體" w:hAnsi="標楷體" w:cs="新細明體"/>
                <w:kern w:val="0"/>
              </w:rPr>
            </w:pPr>
            <w:r w:rsidRPr="0019249B">
              <w:rPr>
                <w:rFonts w:ascii="標楷體" w:eastAsia="標楷體" w:hAnsi="標楷體" w:cs="新細明體"/>
                <w:kern w:val="0"/>
              </w:rPr>
              <w:t>本校為防治性騷擾行為之發生，應辦理性騷擾防治措施及推動工作如下：</w:t>
            </w:r>
          </w:p>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一、辦理防治性騷擾之教育訓練。</w:t>
            </w:r>
          </w:p>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二、頒布禁止工作場所性騷擾之書面聲明。</w:t>
            </w:r>
          </w:p>
          <w:p w:rsidR="0019249B" w:rsidRPr="0019249B" w:rsidRDefault="0019249B" w:rsidP="0019249B">
            <w:pPr>
              <w:widowControl/>
              <w:ind w:left="518" w:hangingChars="216" w:hanging="518"/>
              <w:rPr>
                <w:rFonts w:ascii="標楷體" w:eastAsia="標楷體" w:hAnsi="標楷體" w:cs="新細明體"/>
                <w:color w:val="FF6600"/>
                <w:kern w:val="0"/>
              </w:rPr>
            </w:pPr>
            <w:r w:rsidRPr="0019249B">
              <w:rPr>
                <w:rFonts w:ascii="標楷體" w:eastAsia="標楷體" w:hAnsi="標楷體" w:cs="新細明體"/>
                <w:kern w:val="0"/>
              </w:rPr>
              <w:t>三、設置專線電話、傳真、專用信箱或電子信箱等接受申訴，並將本辦法公開揭示。</w:t>
            </w:r>
          </w:p>
          <w:p w:rsidR="0019249B" w:rsidRPr="0019249B" w:rsidRDefault="0019249B" w:rsidP="0019249B">
            <w:pPr>
              <w:widowControl/>
              <w:ind w:left="518" w:hangingChars="216" w:hanging="518"/>
              <w:rPr>
                <w:rFonts w:ascii="標楷體" w:eastAsia="標楷體" w:hAnsi="標楷體" w:cs="新細明體"/>
                <w:kern w:val="0"/>
              </w:rPr>
            </w:pPr>
            <w:r w:rsidRPr="0019249B">
              <w:rPr>
                <w:rFonts w:ascii="標楷體" w:eastAsia="標楷體" w:hAnsi="標楷體" w:cs="新細明體"/>
                <w:kern w:val="0"/>
              </w:rPr>
              <w:t>四、以保密方式處理申訴，並使申訴人免於遭受任何報復或其他不利之待遇。</w:t>
            </w:r>
          </w:p>
          <w:p w:rsidR="0019249B" w:rsidRPr="0019249B" w:rsidRDefault="0019249B" w:rsidP="0019249B">
            <w:pPr>
              <w:widowControl/>
              <w:ind w:left="518" w:hangingChars="216" w:hanging="518"/>
              <w:rPr>
                <w:rFonts w:ascii="標楷體" w:eastAsia="標楷體" w:hAnsi="標楷體" w:cs="新細明體"/>
                <w:kern w:val="0"/>
              </w:rPr>
            </w:pPr>
            <w:r w:rsidRPr="0019249B">
              <w:rPr>
                <w:rFonts w:ascii="標楷體" w:eastAsia="標楷體" w:hAnsi="標楷體" w:cs="新細明體"/>
                <w:kern w:val="0"/>
              </w:rPr>
              <w:t>五、當事人有輔導、醫療等需要者，視情況引介專責機構進行身心輔導或治療。</w:t>
            </w:r>
          </w:p>
        </w:tc>
      </w:tr>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t>第六條</w:t>
            </w:r>
          </w:p>
        </w:tc>
        <w:tc>
          <w:tcPr>
            <w:tcW w:w="8379" w:type="dxa"/>
            <w:shd w:val="clear" w:color="auto" w:fill="auto"/>
          </w:tcPr>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olor w:val="000000"/>
              </w:rPr>
              <w:t>本校受理性騷擾申訴案件之後續調查處理，得委託學校所設性別平等教育委員會分別依性別工作平等法或性騷擾防治法相關規定調查處理。</w:t>
            </w:r>
            <w:r w:rsidRPr="0019249B">
              <w:rPr>
                <w:rFonts w:ascii="標楷體" w:eastAsia="標楷體" w:hAnsi="標楷體" w:cs="新細明體"/>
                <w:kern w:val="0"/>
              </w:rPr>
              <w:t>但處理教職員工性騷擾申訴案時，家長及學生代表不參與。</w:t>
            </w:r>
          </w:p>
        </w:tc>
      </w:tr>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t>第七條</w:t>
            </w:r>
          </w:p>
        </w:tc>
        <w:tc>
          <w:tcPr>
            <w:tcW w:w="8379" w:type="dxa"/>
            <w:shd w:val="clear" w:color="auto" w:fill="auto"/>
          </w:tcPr>
          <w:p w:rsidR="0019249B" w:rsidRPr="0019249B" w:rsidRDefault="0019249B" w:rsidP="0019249B">
            <w:pPr>
              <w:widowControl/>
              <w:jc w:val="both"/>
              <w:rPr>
                <w:rFonts w:ascii="標楷體" w:eastAsia="標楷體" w:hAnsi="標楷體" w:cs="新細明體"/>
                <w:kern w:val="0"/>
              </w:rPr>
            </w:pPr>
            <w:r w:rsidRPr="0019249B">
              <w:rPr>
                <w:rFonts w:ascii="標楷體" w:eastAsia="標楷體" w:hAnsi="標楷體" w:cs="新細明體"/>
                <w:kern w:val="0"/>
              </w:rPr>
              <w:t>性騷擾申訴得於法律規定之申訴時效內（依性騷擾防治法規定於事發後一年內；依性別工作平等法規定於事發後十年內），以言詞或書面向本校人事室提出。惟以言詞申訴者，受理之人員或單位應做成紀錄，經向申訴人朗讀或使閱覽，確認其內容無誤後，由其簽名或蓋章。</w:t>
            </w:r>
          </w:p>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前項書面或言詞作成之紀錄，並載明下列事項：</w:t>
            </w:r>
          </w:p>
          <w:p w:rsidR="0019249B" w:rsidRPr="0019249B" w:rsidRDefault="0019249B" w:rsidP="0019249B">
            <w:pPr>
              <w:widowControl/>
              <w:ind w:left="518" w:hangingChars="216" w:hanging="518"/>
              <w:jc w:val="both"/>
              <w:rPr>
                <w:rFonts w:ascii="標楷體" w:eastAsia="標楷體" w:hAnsi="標楷體" w:cs="新細明體"/>
                <w:kern w:val="0"/>
              </w:rPr>
            </w:pPr>
            <w:r w:rsidRPr="0019249B">
              <w:rPr>
                <w:rFonts w:ascii="標楷體" w:eastAsia="標楷體" w:hAnsi="標楷體" w:cs="新細明體"/>
                <w:kern w:val="0"/>
              </w:rPr>
              <w:t>一、申訴人姓名、性別、出生年月日、國民身分證統一編號、服務單位及職稱、住居所、聯絡電話、申訴日期。</w:t>
            </w:r>
          </w:p>
          <w:p w:rsidR="0019249B" w:rsidRPr="0019249B" w:rsidRDefault="0019249B" w:rsidP="0019249B">
            <w:pPr>
              <w:widowControl/>
              <w:ind w:left="518" w:hangingChars="216" w:hanging="518"/>
              <w:jc w:val="both"/>
              <w:rPr>
                <w:rFonts w:ascii="標楷體" w:eastAsia="標楷體" w:hAnsi="標楷體" w:cs="新細明體"/>
                <w:kern w:val="0"/>
              </w:rPr>
            </w:pPr>
            <w:r w:rsidRPr="0019249B">
              <w:rPr>
                <w:rFonts w:ascii="標楷體" w:eastAsia="標楷體" w:hAnsi="標楷體" w:cs="新細明體"/>
                <w:kern w:val="0"/>
              </w:rPr>
              <w:t>二、有法定代理人或委任代理人，應載明其姓名、性別、出生年月日、國民身分證統一編號、職業、住居所、聯絡電話及與申訴人關係。有委任代理人者，並應檢附委任書。</w:t>
            </w:r>
          </w:p>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三、申訴之事實及內容。</w:t>
            </w:r>
          </w:p>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四、可取得之相關事證或人證。</w:t>
            </w:r>
          </w:p>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申訴書或言詞作成之紀錄不合前項規定，而其情形可補正者，應通知申訴人於十四日內補正。</w:t>
            </w:r>
          </w:p>
        </w:tc>
      </w:tr>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lastRenderedPageBreak/>
              <w:t>第八條</w:t>
            </w:r>
          </w:p>
        </w:tc>
        <w:tc>
          <w:tcPr>
            <w:tcW w:w="8379" w:type="dxa"/>
            <w:shd w:val="clear" w:color="auto" w:fill="auto"/>
          </w:tcPr>
          <w:p w:rsidR="0019249B" w:rsidRPr="0019249B" w:rsidRDefault="0019249B" w:rsidP="0019249B">
            <w:pPr>
              <w:widowControl/>
              <w:jc w:val="both"/>
              <w:rPr>
                <w:rFonts w:ascii="標楷體" w:eastAsia="標楷體" w:hAnsi="標楷體" w:cs="新細明體"/>
                <w:kern w:val="0"/>
              </w:rPr>
            </w:pPr>
            <w:r w:rsidRPr="0019249B">
              <w:rPr>
                <w:rFonts w:ascii="標楷體" w:eastAsia="標楷體" w:hAnsi="標楷體" w:cs="新細明體"/>
                <w:kern w:val="0"/>
              </w:rPr>
              <w:t>性騷擾之申訴有下列情形之一，應不予受理：</w:t>
            </w:r>
          </w:p>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一、逾期提出申訴者。</w:t>
            </w:r>
          </w:p>
          <w:p w:rsidR="0019249B" w:rsidRPr="0019249B" w:rsidRDefault="0019249B" w:rsidP="0019249B">
            <w:pPr>
              <w:widowControl/>
              <w:ind w:left="518" w:hangingChars="216" w:hanging="518"/>
              <w:jc w:val="both"/>
              <w:rPr>
                <w:rFonts w:ascii="標楷體" w:eastAsia="標楷體" w:hAnsi="標楷體" w:cs="新細明體"/>
                <w:kern w:val="0"/>
              </w:rPr>
            </w:pPr>
            <w:r w:rsidRPr="0019249B">
              <w:rPr>
                <w:rFonts w:ascii="標楷體" w:eastAsia="標楷體" w:hAnsi="標楷體" w:cs="新細明體"/>
                <w:kern w:val="0"/>
              </w:rPr>
              <w:t>二、申訴書或言詞作成之紀錄，未於前條第三項所定期限內補正者。</w:t>
            </w:r>
          </w:p>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三、同一事件已處理完畢者。</w:t>
            </w:r>
          </w:p>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本校不受理性騷擾申訴時，應於申訴或移送到達二十日內以書面通知當事人，並副知屏東縣政府。</w:t>
            </w:r>
          </w:p>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前項通知應敘明理由，並載明當事人得於通知到達之次日起三十日內，向屏東縣政府提出再申訴。</w:t>
            </w:r>
          </w:p>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接獲加害人非屬本校教職員工之性騷擾申訴案時，仍應採取適當之緊急處理，並應於七日內將申訴書及相關資料移送屏東縣政府。</w:t>
            </w:r>
          </w:p>
        </w:tc>
      </w:tr>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t>第九條</w:t>
            </w:r>
          </w:p>
        </w:tc>
        <w:tc>
          <w:tcPr>
            <w:tcW w:w="8379" w:type="dxa"/>
            <w:shd w:val="clear" w:color="auto" w:fill="auto"/>
          </w:tcPr>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調查性騷擾事件時，應依照下列調查原則為之：</w:t>
            </w:r>
          </w:p>
          <w:p w:rsidR="0019249B" w:rsidRPr="0019249B" w:rsidRDefault="0019249B" w:rsidP="0019249B">
            <w:pPr>
              <w:widowControl/>
              <w:ind w:left="518" w:hangingChars="216" w:hanging="518"/>
              <w:jc w:val="both"/>
              <w:rPr>
                <w:rFonts w:ascii="標楷體" w:eastAsia="標楷體" w:hAnsi="標楷體" w:cs="新細明體"/>
                <w:kern w:val="0"/>
              </w:rPr>
            </w:pPr>
            <w:r w:rsidRPr="0019249B">
              <w:rPr>
                <w:rFonts w:ascii="標楷體" w:eastAsia="標楷體" w:hAnsi="標楷體" w:cs="新細明體"/>
                <w:kern w:val="0"/>
              </w:rPr>
              <w:t>一、性騷擾事件之調查，應以不公開之方式為之，並保護當事人之隱私及人格法益。</w:t>
            </w:r>
          </w:p>
          <w:p w:rsidR="0019249B" w:rsidRPr="0019249B" w:rsidRDefault="0019249B" w:rsidP="0019249B">
            <w:pPr>
              <w:widowControl/>
              <w:ind w:left="518" w:hangingChars="216" w:hanging="518"/>
              <w:jc w:val="both"/>
              <w:rPr>
                <w:rFonts w:ascii="標楷體" w:eastAsia="標楷體" w:hAnsi="標楷體" w:cs="新細明體"/>
                <w:kern w:val="0"/>
              </w:rPr>
            </w:pPr>
            <w:r w:rsidRPr="0019249B">
              <w:rPr>
                <w:rFonts w:ascii="標楷體" w:eastAsia="標楷體" w:hAnsi="標楷體" w:cs="新細明體"/>
                <w:kern w:val="0"/>
              </w:rPr>
              <w:t>二、性騷擾事件之調查應秉持客觀、公正、專業之精神，恪守性騷擾防治準則第十五條所規定之迴避原則，並給予當事人充分陳述意見及答辯之機會。</w:t>
            </w:r>
          </w:p>
          <w:p w:rsidR="0019249B" w:rsidRPr="0019249B" w:rsidRDefault="0019249B" w:rsidP="0019249B">
            <w:pPr>
              <w:widowControl/>
              <w:ind w:left="518" w:hangingChars="216" w:hanging="518"/>
              <w:jc w:val="both"/>
              <w:rPr>
                <w:rFonts w:ascii="標楷體" w:eastAsia="標楷體" w:hAnsi="標楷體" w:cs="新細明體"/>
                <w:kern w:val="0"/>
              </w:rPr>
            </w:pPr>
            <w:r w:rsidRPr="0019249B">
              <w:rPr>
                <w:rFonts w:ascii="標楷體" w:eastAsia="標楷體" w:hAnsi="標楷體" w:cs="新細明體"/>
                <w:kern w:val="0"/>
              </w:rPr>
              <w:t>三、被害人之陳述明確，已無詢問必要者，應避免重複詢問。</w:t>
            </w:r>
          </w:p>
          <w:p w:rsidR="0019249B" w:rsidRPr="0019249B" w:rsidRDefault="0019249B" w:rsidP="0019249B">
            <w:pPr>
              <w:widowControl/>
              <w:ind w:left="518" w:hangingChars="216" w:hanging="518"/>
              <w:jc w:val="both"/>
              <w:rPr>
                <w:rFonts w:ascii="標楷體" w:eastAsia="標楷體" w:hAnsi="標楷體" w:cs="新細明體"/>
                <w:kern w:val="0"/>
              </w:rPr>
            </w:pPr>
            <w:r w:rsidRPr="0019249B">
              <w:rPr>
                <w:rFonts w:ascii="標楷體" w:eastAsia="標楷體" w:hAnsi="標楷體" w:cs="新細明體"/>
                <w:kern w:val="0"/>
              </w:rPr>
              <w:t>四、性騷擾事件之調查，得通知關係人到場說明，並得邀請相關之學者專家協助。</w:t>
            </w:r>
          </w:p>
          <w:p w:rsidR="0019249B" w:rsidRPr="0019249B" w:rsidRDefault="0019249B" w:rsidP="0019249B">
            <w:pPr>
              <w:widowControl/>
              <w:ind w:left="518" w:hangingChars="216" w:hanging="518"/>
              <w:jc w:val="both"/>
              <w:rPr>
                <w:rFonts w:ascii="標楷體" w:eastAsia="標楷體" w:hAnsi="標楷體" w:cs="新細明體"/>
                <w:kern w:val="0"/>
              </w:rPr>
            </w:pPr>
            <w:r w:rsidRPr="0019249B">
              <w:rPr>
                <w:rFonts w:ascii="標楷體" w:eastAsia="標楷體" w:hAnsi="標楷體" w:cs="新細明體"/>
                <w:kern w:val="0"/>
              </w:rPr>
              <w:t>五、性騷擾事件之當事人或證人有權力不對等之情形時，應避免其對質。</w:t>
            </w:r>
          </w:p>
          <w:p w:rsidR="0019249B" w:rsidRPr="0019249B" w:rsidRDefault="0019249B" w:rsidP="0019249B">
            <w:pPr>
              <w:widowControl/>
              <w:ind w:left="518" w:hangingChars="216" w:hanging="518"/>
              <w:jc w:val="both"/>
              <w:rPr>
                <w:rFonts w:ascii="標楷體" w:eastAsia="標楷體" w:hAnsi="標楷體" w:cs="新細明體"/>
                <w:kern w:val="0"/>
              </w:rPr>
            </w:pPr>
            <w:r w:rsidRPr="0019249B">
              <w:rPr>
                <w:rFonts w:ascii="標楷體" w:eastAsia="標楷體" w:hAnsi="標楷體" w:cs="新細明體"/>
                <w:kern w:val="0"/>
              </w:rPr>
              <w:t>六、調查人員因調查之必要，得於不違反保密義務範圍內另作成書面資料，交由當事人閱覽或告以要旨。</w:t>
            </w:r>
          </w:p>
          <w:p w:rsidR="0019249B" w:rsidRPr="0019249B" w:rsidRDefault="0019249B" w:rsidP="0019249B">
            <w:pPr>
              <w:widowControl/>
              <w:ind w:left="518" w:hangingChars="216" w:hanging="518"/>
              <w:jc w:val="both"/>
              <w:rPr>
                <w:rFonts w:ascii="標楷體" w:eastAsia="標楷體" w:hAnsi="標楷體" w:cs="新細明體"/>
                <w:kern w:val="0"/>
              </w:rPr>
            </w:pPr>
            <w:r w:rsidRPr="0019249B">
              <w:rPr>
                <w:rFonts w:ascii="標楷體" w:eastAsia="標楷體" w:hAnsi="標楷體" w:cs="新細明體"/>
                <w:kern w:val="0"/>
              </w:rPr>
              <w:t>七、處理性騷擾事件之所有人員，對於當事人之姓名或其他足以辨識身份之資料，除有調查必要或基於公共安全之考量者外，應予保密。</w:t>
            </w:r>
          </w:p>
          <w:p w:rsidR="0019249B" w:rsidRPr="0019249B" w:rsidRDefault="0019249B" w:rsidP="0019249B">
            <w:pPr>
              <w:widowControl/>
              <w:ind w:left="518" w:hangingChars="216" w:hanging="518"/>
              <w:jc w:val="both"/>
              <w:rPr>
                <w:rFonts w:ascii="標楷體" w:eastAsia="標楷體" w:hAnsi="標楷體" w:cs="新細明體"/>
                <w:kern w:val="0"/>
              </w:rPr>
            </w:pPr>
            <w:r w:rsidRPr="0019249B">
              <w:rPr>
                <w:rFonts w:ascii="標楷體" w:eastAsia="標楷體" w:hAnsi="標楷體" w:cs="新細明體"/>
                <w:kern w:val="0"/>
              </w:rPr>
              <w:t>八、性騷擾事件調查過程中，得視當事人之身心狀況，主動轉介或提供心理輔導及法律協助。</w:t>
            </w:r>
          </w:p>
          <w:p w:rsidR="0019249B" w:rsidRPr="0019249B" w:rsidRDefault="0019249B" w:rsidP="0019249B">
            <w:pPr>
              <w:widowControl/>
              <w:ind w:left="518" w:hangingChars="216" w:hanging="518"/>
              <w:jc w:val="both"/>
              <w:rPr>
                <w:rFonts w:ascii="標楷體" w:eastAsia="標楷體" w:hAnsi="標楷體" w:cs="新細明體"/>
                <w:kern w:val="0"/>
              </w:rPr>
            </w:pPr>
            <w:r w:rsidRPr="0019249B">
              <w:rPr>
                <w:rFonts w:ascii="標楷體" w:eastAsia="標楷體" w:hAnsi="標楷體" w:cs="新細明體"/>
                <w:kern w:val="0"/>
              </w:rPr>
              <w:t>九、對於在性騷擾事件申訴、調查、偵察或審理程序中，為申訴、告訴、告發、提起訴訟、作證、提供協助或其他參與行為之人，不得為不當之差別待遇。</w:t>
            </w:r>
          </w:p>
        </w:tc>
      </w:tr>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t>第十條</w:t>
            </w:r>
          </w:p>
        </w:tc>
        <w:tc>
          <w:tcPr>
            <w:tcW w:w="8379" w:type="dxa"/>
            <w:shd w:val="clear" w:color="auto" w:fill="auto"/>
          </w:tcPr>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除有不可抗力之因素，性平會應自接獲申訴或移送申訴案件到達七日內開始調查，並於二個月內完成調查，必要時得延長一個月。</w:t>
            </w:r>
          </w:p>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本校就性騷擾事件調查及處理結果應以書面通知當事人，副知屏東縣政府，並得作成懲戒或其他處理之建議，送交本校相關單位執行。</w:t>
            </w:r>
          </w:p>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前項書面通知內容應包括處理結果之理由及再申訴等救濟途徑。</w:t>
            </w:r>
          </w:p>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申訴人及其相對人對申訴案之審理結果有異議，或期限內未調查完成者，得於期限屆滿或調查結果通知到達之次日起三十日內，向屏東縣政府提出再申訴。</w:t>
            </w:r>
          </w:p>
        </w:tc>
      </w:tr>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t>第十一條</w:t>
            </w:r>
          </w:p>
        </w:tc>
        <w:tc>
          <w:tcPr>
            <w:tcW w:w="8379" w:type="dxa"/>
            <w:shd w:val="clear" w:color="auto" w:fill="auto"/>
          </w:tcPr>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申訴人於案件評議期間撤回申訴者，應以書面為之，於送達性平會後即予結案備查，並不得就同一事由再提出申訴。</w:t>
            </w:r>
          </w:p>
        </w:tc>
      </w:tr>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t>第十二條</w:t>
            </w:r>
          </w:p>
        </w:tc>
        <w:tc>
          <w:tcPr>
            <w:tcW w:w="8379" w:type="dxa"/>
            <w:shd w:val="clear" w:color="auto" w:fill="auto"/>
          </w:tcPr>
          <w:p w:rsidR="0019249B" w:rsidRPr="0019249B" w:rsidRDefault="0019249B" w:rsidP="0019249B">
            <w:pPr>
              <w:widowControl/>
              <w:rPr>
                <w:rFonts w:ascii="標楷體" w:eastAsia="標楷體" w:hAnsi="標楷體" w:cs="新細明體"/>
                <w:color w:val="FF6600"/>
                <w:kern w:val="0"/>
              </w:rPr>
            </w:pPr>
            <w:r w:rsidRPr="0019249B">
              <w:rPr>
                <w:rFonts w:ascii="標楷體" w:eastAsia="標楷體" w:hAnsi="標楷體" w:cs="新細明體"/>
                <w:kern w:val="0"/>
              </w:rPr>
              <w:t>性騷擾案件已進入司法程序，性平會得決議暫緩調查及審議。</w:t>
            </w:r>
          </w:p>
        </w:tc>
      </w:tr>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t>第十三條</w:t>
            </w:r>
          </w:p>
        </w:tc>
        <w:tc>
          <w:tcPr>
            <w:tcW w:w="8379" w:type="dxa"/>
            <w:shd w:val="clear" w:color="auto" w:fill="auto"/>
          </w:tcPr>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性騷擾事件當事人得以書面或言詞，向性平會申請調解。事件經調解成功者，應作成調解書並應經雙方當事人簽字。惟情節重大時，性平會仍得繼續審議。</w:t>
            </w:r>
          </w:p>
        </w:tc>
      </w:tr>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t>第十四條</w:t>
            </w:r>
          </w:p>
        </w:tc>
        <w:tc>
          <w:tcPr>
            <w:tcW w:w="8379" w:type="dxa"/>
            <w:shd w:val="clear" w:color="auto" w:fill="auto"/>
          </w:tcPr>
          <w:p w:rsidR="0019249B" w:rsidRPr="0019249B" w:rsidRDefault="0019249B" w:rsidP="0019249B">
            <w:pPr>
              <w:widowControl/>
              <w:rPr>
                <w:rFonts w:ascii="標楷體" w:eastAsia="標楷體" w:hAnsi="標楷體" w:cs="新細明體"/>
                <w:kern w:val="0"/>
              </w:rPr>
            </w:pPr>
            <w:r w:rsidRPr="0019249B">
              <w:rPr>
                <w:rFonts w:ascii="標楷體" w:eastAsia="標楷體" w:hAnsi="標楷體" w:cs="新細明體"/>
                <w:kern w:val="0"/>
              </w:rPr>
              <w:t>性騷擾行為經調查屬實者，本校得視情節輕重，</w:t>
            </w:r>
            <w:r w:rsidRPr="0019249B">
              <w:rPr>
                <w:rFonts w:ascii="標楷體" w:eastAsia="標楷體" w:hAnsi="標楷體"/>
              </w:rPr>
              <w:t>對加害人應作成申誡、記過、調職、降級、解職（聘）...等處分</w:t>
            </w:r>
            <w:r w:rsidRPr="0019249B">
              <w:rPr>
                <w:rFonts w:ascii="標楷體" w:eastAsia="標楷體" w:hAnsi="標楷體" w:cs="新細明體"/>
                <w:kern w:val="0"/>
              </w:rPr>
              <w:t>。如涉及刑事犯罪時，並應協助申訴人提出告訴。性騷擾申訴經證實為誣告者，本校得視情節輕重，對申訴人依相關法令為懲戒或處理。</w:t>
            </w:r>
          </w:p>
        </w:tc>
      </w:tr>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t>第十五條</w:t>
            </w:r>
          </w:p>
        </w:tc>
        <w:tc>
          <w:tcPr>
            <w:tcW w:w="8379" w:type="dxa"/>
            <w:shd w:val="clear" w:color="auto" w:fill="auto"/>
          </w:tcPr>
          <w:p w:rsidR="0019249B" w:rsidRPr="0019249B" w:rsidRDefault="0019249B" w:rsidP="0019249B">
            <w:pPr>
              <w:widowControl/>
              <w:jc w:val="both"/>
              <w:rPr>
                <w:rFonts w:ascii="標楷體" w:eastAsia="標楷體" w:hAnsi="標楷體" w:cs="新細明體"/>
                <w:kern w:val="0"/>
              </w:rPr>
            </w:pPr>
            <w:r w:rsidRPr="0019249B">
              <w:rPr>
                <w:rFonts w:ascii="標楷體" w:eastAsia="標楷體" w:hAnsi="標楷體" w:cs="新細明體"/>
                <w:kern w:val="0"/>
              </w:rPr>
              <w:t>本校對性騷擾案件審議結果，應採取後續追蹤考核監督，確保懲戒或處理措施有效執行，以預防相同事件或報復情事發生。</w:t>
            </w:r>
          </w:p>
        </w:tc>
      </w:tr>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t>第十六條</w:t>
            </w:r>
          </w:p>
        </w:tc>
        <w:tc>
          <w:tcPr>
            <w:tcW w:w="8379" w:type="dxa"/>
            <w:shd w:val="clear" w:color="auto" w:fill="auto"/>
          </w:tcPr>
          <w:p w:rsidR="0019249B" w:rsidRPr="0019249B" w:rsidRDefault="0019249B" w:rsidP="0019249B">
            <w:pPr>
              <w:widowControl/>
              <w:ind w:left="1152" w:hangingChars="480" w:hanging="1152"/>
              <w:rPr>
                <w:rFonts w:ascii="標楷體" w:eastAsia="標楷體" w:hAnsi="標楷體" w:cs="新細明體"/>
                <w:kern w:val="0"/>
              </w:rPr>
            </w:pPr>
            <w:r w:rsidRPr="0019249B">
              <w:rPr>
                <w:rFonts w:ascii="標楷體" w:eastAsia="標楷體" w:hAnsi="標楷體" w:cs="新細明體"/>
                <w:kern w:val="0"/>
              </w:rPr>
              <w:t>本辦法所訂申訴管道如下：</w:t>
            </w:r>
          </w:p>
          <w:p w:rsidR="0019249B" w:rsidRPr="0019249B" w:rsidRDefault="0019249B" w:rsidP="0019249B">
            <w:pPr>
              <w:widowControl/>
              <w:ind w:left="1152" w:hangingChars="480" w:hanging="1152"/>
              <w:rPr>
                <w:rFonts w:ascii="標楷體" w:eastAsia="標楷體" w:hAnsi="標楷體" w:cs="新細明體"/>
                <w:kern w:val="0"/>
              </w:rPr>
            </w:pPr>
            <w:r w:rsidRPr="0019249B">
              <w:rPr>
                <w:rFonts w:ascii="標楷體" w:eastAsia="標楷體" w:hAnsi="標楷體" w:cs="新細明體"/>
                <w:kern w:val="0"/>
              </w:rPr>
              <w:lastRenderedPageBreak/>
              <w:t>申訴窗口：人事室</w:t>
            </w:r>
          </w:p>
          <w:p w:rsidR="0019249B" w:rsidRPr="0019249B" w:rsidRDefault="0019249B" w:rsidP="0019249B">
            <w:pPr>
              <w:widowControl/>
              <w:ind w:left="1152" w:hangingChars="480" w:hanging="1152"/>
              <w:rPr>
                <w:rFonts w:ascii="標楷體" w:eastAsia="標楷體" w:hAnsi="標楷體" w:cs="新細明體"/>
                <w:kern w:val="0"/>
              </w:rPr>
            </w:pPr>
            <w:r w:rsidRPr="0019249B">
              <w:rPr>
                <w:rFonts w:ascii="標楷體" w:eastAsia="標楷體" w:hAnsi="標楷體" w:cs="新細明體"/>
                <w:kern w:val="0"/>
              </w:rPr>
              <w:t>申訴電話：08-8892010轉280</w:t>
            </w:r>
          </w:p>
          <w:p w:rsidR="0019249B" w:rsidRPr="0019249B" w:rsidRDefault="0019249B" w:rsidP="0019249B">
            <w:pPr>
              <w:widowControl/>
              <w:ind w:left="1152" w:hangingChars="480" w:hanging="1152"/>
              <w:rPr>
                <w:rFonts w:ascii="標楷體" w:eastAsia="標楷體" w:hAnsi="標楷體" w:cs="新細明體"/>
                <w:kern w:val="0"/>
              </w:rPr>
            </w:pPr>
            <w:r w:rsidRPr="0019249B">
              <w:rPr>
                <w:rFonts w:ascii="標楷體" w:eastAsia="標楷體" w:hAnsi="標楷體" w:cs="新細明體"/>
                <w:kern w:val="0"/>
              </w:rPr>
              <w:t>傳真電話：08-8892887</w:t>
            </w:r>
          </w:p>
          <w:p w:rsidR="0019249B" w:rsidRPr="0019249B" w:rsidRDefault="0019249B" w:rsidP="0019249B">
            <w:pPr>
              <w:widowControl/>
              <w:jc w:val="both"/>
              <w:rPr>
                <w:rFonts w:ascii="標楷體" w:eastAsia="標楷體" w:hAnsi="標楷體" w:cs="新細明體"/>
                <w:kern w:val="0"/>
              </w:rPr>
            </w:pPr>
            <w:r w:rsidRPr="0019249B">
              <w:rPr>
                <w:rFonts w:ascii="標楷體" w:eastAsia="標楷體" w:hAnsi="標楷體" w:cs="新細明體"/>
                <w:kern w:val="0"/>
              </w:rPr>
              <w:t>電子信箱：hcvs280@hcvs.ptc.edu.tw</w:t>
            </w:r>
          </w:p>
        </w:tc>
      </w:tr>
      <w:tr w:rsidR="0019249B" w:rsidRPr="0019249B" w:rsidTr="00F15321">
        <w:tc>
          <w:tcPr>
            <w:tcW w:w="1368" w:type="dxa"/>
            <w:shd w:val="clear" w:color="auto" w:fill="auto"/>
          </w:tcPr>
          <w:p w:rsidR="0019249B" w:rsidRPr="0019249B" w:rsidRDefault="0019249B" w:rsidP="00F15321">
            <w:pPr>
              <w:widowControl/>
              <w:rPr>
                <w:rFonts w:ascii="標楷體" w:eastAsia="標楷體" w:hAnsi="標楷體" w:cs="新細明體"/>
                <w:kern w:val="0"/>
              </w:rPr>
            </w:pPr>
            <w:r w:rsidRPr="0019249B">
              <w:rPr>
                <w:rFonts w:ascii="標楷體" w:eastAsia="標楷體" w:hAnsi="標楷體" w:cs="新細明體"/>
                <w:kern w:val="0"/>
              </w:rPr>
              <w:lastRenderedPageBreak/>
              <w:t>第十七條</w:t>
            </w:r>
          </w:p>
        </w:tc>
        <w:tc>
          <w:tcPr>
            <w:tcW w:w="8379" w:type="dxa"/>
            <w:shd w:val="clear" w:color="auto" w:fill="auto"/>
          </w:tcPr>
          <w:p w:rsidR="0019249B" w:rsidRPr="0019249B" w:rsidRDefault="0019249B" w:rsidP="0019249B">
            <w:pPr>
              <w:widowControl/>
              <w:jc w:val="both"/>
              <w:rPr>
                <w:rFonts w:ascii="標楷體" w:eastAsia="標楷體" w:hAnsi="標楷體" w:cs="新細明體"/>
                <w:kern w:val="0"/>
              </w:rPr>
            </w:pPr>
            <w:r w:rsidRPr="0019249B">
              <w:rPr>
                <w:rFonts w:ascii="標楷體" w:eastAsia="標楷體" w:hAnsi="標楷體" w:cs="新細明體"/>
                <w:kern w:val="0"/>
              </w:rPr>
              <w:t>本辦法經校務會議通過後，陳請校長核定後公布實施，修正時亦同。</w:t>
            </w:r>
          </w:p>
        </w:tc>
      </w:tr>
    </w:tbl>
    <w:p w:rsidR="0019249B" w:rsidRPr="00FD6004" w:rsidRDefault="0019249B" w:rsidP="0019249B"/>
    <w:p w:rsidR="0019249B" w:rsidRPr="0019249B" w:rsidRDefault="0019249B">
      <w:pPr>
        <w:widowControl/>
        <w:rPr>
          <w:rFonts w:ascii="標楷體" w:eastAsia="標楷體"/>
          <w:b/>
          <w:sz w:val="32"/>
          <w:szCs w:val="32"/>
        </w:rPr>
      </w:pPr>
    </w:p>
    <w:p w:rsidR="0019249B" w:rsidRDefault="0019249B">
      <w:pPr>
        <w:widowControl/>
        <w:rPr>
          <w:rFonts w:ascii="標楷體" w:eastAsia="標楷體"/>
          <w:b/>
          <w:sz w:val="32"/>
          <w:szCs w:val="32"/>
        </w:rPr>
      </w:pPr>
      <w:r>
        <w:rPr>
          <w:rFonts w:ascii="標楷體" w:eastAsia="標楷體"/>
          <w:b/>
          <w:sz w:val="32"/>
          <w:szCs w:val="32"/>
        </w:rPr>
        <w:br w:type="page"/>
      </w:r>
    </w:p>
    <w:p w:rsidR="000873DF" w:rsidRPr="000873DF" w:rsidRDefault="000873DF" w:rsidP="00613D35">
      <w:pPr>
        <w:pStyle w:val="afffa"/>
      </w:pPr>
      <w:bookmarkStart w:id="151" w:name="_Toc430606806"/>
      <w:r w:rsidRPr="000873DF">
        <w:rPr>
          <w:rFonts w:hint="eastAsia"/>
        </w:rPr>
        <w:lastRenderedPageBreak/>
        <w:t>國立恆春高級工商職業學校</w:t>
      </w:r>
      <w:r w:rsidRPr="000873DF">
        <w:t>教師評審委員會設置辦法</w:t>
      </w:r>
      <w:bookmarkEnd w:id="151"/>
    </w:p>
    <w:p w:rsidR="000873DF" w:rsidRPr="000873DF" w:rsidRDefault="000873DF" w:rsidP="000873DF">
      <w:pPr>
        <w:spacing w:line="0" w:lineRule="atLeast"/>
        <w:ind w:firstLineChars="900" w:firstLine="1800"/>
        <w:jc w:val="right"/>
        <w:rPr>
          <w:rFonts w:ascii="標楷體" w:eastAsia="標楷體"/>
          <w:sz w:val="20"/>
          <w:szCs w:val="20"/>
        </w:rPr>
      </w:pPr>
      <w:r w:rsidRPr="000873DF">
        <w:rPr>
          <w:rFonts w:ascii="標楷體" w:eastAsia="標楷體"/>
          <w:sz w:val="20"/>
          <w:szCs w:val="20"/>
        </w:rPr>
        <w:t>990702經校務會議修訂通過</w:t>
      </w:r>
    </w:p>
    <w:p w:rsidR="000873DF" w:rsidRPr="000873DF" w:rsidRDefault="000873DF" w:rsidP="000873DF">
      <w:pPr>
        <w:spacing w:line="0" w:lineRule="atLeast"/>
        <w:ind w:firstLineChars="900" w:firstLine="1800"/>
        <w:jc w:val="right"/>
        <w:rPr>
          <w:rFonts w:ascii="標楷體" w:eastAsia="標楷體" w:hAnsi="標楷體"/>
        </w:rPr>
      </w:pPr>
      <w:r w:rsidRPr="000873DF">
        <w:rPr>
          <w:rFonts w:ascii="標楷體" w:eastAsia="標楷體" w:hint="eastAsia"/>
          <w:sz w:val="20"/>
          <w:szCs w:val="20"/>
        </w:rPr>
        <w:t>1010628校務會議修正第3條</w:t>
      </w:r>
    </w:p>
    <w:p w:rsidR="000873DF" w:rsidRPr="000873DF" w:rsidRDefault="000873DF" w:rsidP="00287F4D">
      <w:pPr>
        <w:pStyle w:val="Web"/>
        <w:spacing w:before="0" w:beforeAutospacing="0" w:after="0" w:afterAutospacing="0" w:line="360" w:lineRule="exact"/>
        <w:rPr>
          <w:rFonts w:ascii="標楷體" w:eastAsia="標楷體"/>
        </w:rPr>
      </w:pPr>
      <w:r w:rsidRPr="000873DF">
        <w:rPr>
          <w:rFonts w:ascii="標楷體" w:eastAsia="標楷體"/>
        </w:rPr>
        <w:t> </w:t>
      </w:r>
      <w:r w:rsidRPr="000873DF">
        <w:rPr>
          <w:rFonts w:ascii="標楷體" w:eastAsia="標楷體"/>
        </w:rPr>
        <w:t>第1條</w:t>
      </w:r>
      <w:r w:rsidR="00F15321">
        <w:rPr>
          <w:rFonts w:ascii="標楷體" w:eastAsia="標楷體" w:hint="eastAsia"/>
        </w:rPr>
        <w:tab/>
      </w:r>
      <w:r w:rsidRPr="000873DF">
        <w:rPr>
          <w:rFonts w:ascii="標楷體" w:eastAsia="標楷體"/>
        </w:rPr>
        <w:t>本辦法依教師法(以下簡稱本法)第十一條第二項規定訂定之。</w:t>
      </w:r>
    </w:p>
    <w:p w:rsidR="000873DF" w:rsidRPr="000873DF" w:rsidRDefault="000873DF" w:rsidP="00287F4D">
      <w:pPr>
        <w:pStyle w:val="af5"/>
        <w:spacing w:line="360" w:lineRule="exact"/>
        <w:ind w:left="1200" w:hangingChars="500" w:hanging="1200"/>
        <w:rPr>
          <w:rFonts w:ascii="標楷體" w:eastAsia="標楷體"/>
          <w:szCs w:val="24"/>
        </w:rPr>
      </w:pPr>
      <w:r w:rsidRPr="000873DF">
        <w:rPr>
          <w:rFonts w:ascii="標楷體" w:eastAsia="標楷體"/>
          <w:szCs w:val="24"/>
        </w:rPr>
        <w:t>第2條</w:t>
      </w:r>
      <w:r w:rsidR="00F15321">
        <w:rPr>
          <w:rFonts w:ascii="標楷體" w:eastAsia="標楷體" w:hint="eastAsia"/>
          <w:szCs w:val="24"/>
        </w:rPr>
        <w:tab/>
      </w:r>
      <w:r w:rsidRPr="000873DF">
        <w:rPr>
          <w:rFonts w:ascii="標楷體" w:eastAsia="標楷體"/>
          <w:szCs w:val="24"/>
        </w:rPr>
        <w:t>本校教師評審委員會(以下簡稱本會)之任務如下：</w:t>
      </w:r>
    </w:p>
    <w:p w:rsidR="000873DF" w:rsidRPr="000873DF" w:rsidRDefault="000873DF" w:rsidP="00287F4D">
      <w:pPr>
        <w:pStyle w:val="a0"/>
        <w:numPr>
          <w:ilvl w:val="0"/>
          <w:numId w:val="361"/>
        </w:numPr>
        <w:spacing w:line="360" w:lineRule="exact"/>
        <w:ind w:leftChars="500" w:left="1680" w:hangingChars="200"/>
      </w:pPr>
      <w:r w:rsidRPr="000873DF">
        <w:t>關於教師初聘、續聘及長期聘任之審查事項。但依法令分發教師之初聘免經審查。</w:t>
      </w:r>
    </w:p>
    <w:p w:rsidR="000873DF" w:rsidRPr="000873DF" w:rsidRDefault="000873DF" w:rsidP="00287F4D">
      <w:pPr>
        <w:pStyle w:val="a0"/>
        <w:numPr>
          <w:ilvl w:val="0"/>
          <w:numId w:val="361"/>
        </w:numPr>
        <w:spacing w:line="360" w:lineRule="exact"/>
        <w:ind w:leftChars="500" w:left="1680" w:hangingChars="200"/>
      </w:pPr>
      <w:r w:rsidRPr="000873DF">
        <w:t>關於教師長期聘任聘期之訂定事項。</w:t>
      </w:r>
    </w:p>
    <w:p w:rsidR="000873DF" w:rsidRPr="000873DF" w:rsidRDefault="000873DF" w:rsidP="00287F4D">
      <w:pPr>
        <w:pStyle w:val="a0"/>
        <w:numPr>
          <w:ilvl w:val="0"/>
          <w:numId w:val="361"/>
        </w:numPr>
        <w:spacing w:line="360" w:lineRule="exact"/>
        <w:ind w:leftChars="500" w:left="1680" w:hangingChars="200"/>
      </w:pPr>
      <w:r w:rsidRPr="000873DF">
        <w:t>關於教師解聘、停聘及不續聘之審議事項。</w:t>
      </w:r>
    </w:p>
    <w:p w:rsidR="000873DF" w:rsidRPr="000873DF" w:rsidRDefault="000873DF" w:rsidP="00287F4D">
      <w:pPr>
        <w:pStyle w:val="a0"/>
        <w:numPr>
          <w:ilvl w:val="0"/>
          <w:numId w:val="361"/>
        </w:numPr>
        <w:spacing w:line="360" w:lineRule="exact"/>
        <w:ind w:leftChars="500" w:left="1680" w:hangingChars="200"/>
      </w:pPr>
      <w:r w:rsidRPr="000873DF">
        <w:t>關於教師資遣原因認定之審查事項。</w:t>
      </w:r>
    </w:p>
    <w:p w:rsidR="000873DF" w:rsidRPr="000873DF" w:rsidRDefault="000873DF" w:rsidP="00287F4D">
      <w:pPr>
        <w:pStyle w:val="a0"/>
        <w:numPr>
          <w:ilvl w:val="0"/>
          <w:numId w:val="361"/>
        </w:numPr>
        <w:spacing w:line="360" w:lineRule="exact"/>
        <w:ind w:leftChars="500" w:left="1680" w:hangingChars="200"/>
      </w:pPr>
      <w:r w:rsidRPr="000873DF">
        <w:t>關於教師違反本法規定之義務及聘約之評議事項。</w:t>
      </w:r>
    </w:p>
    <w:p w:rsidR="000873DF" w:rsidRPr="000873DF" w:rsidRDefault="000873DF" w:rsidP="00287F4D">
      <w:pPr>
        <w:pStyle w:val="a0"/>
        <w:numPr>
          <w:ilvl w:val="0"/>
          <w:numId w:val="361"/>
        </w:numPr>
        <w:spacing w:line="360" w:lineRule="exact"/>
        <w:ind w:leftChars="500" w:left="1680" w:hangingChars="200"/>
      </w:pPr>
      <w:r w:rsidRPr="000873DF">
        <w:t>其他依法令應經本會審查之事項。</w:t>
      </w:r>
    </w:p>
    <w:p w:rsidR="000873DF" w:rsidRPr="00F2706F" w:rsidRDefault="000873DF" w:rsidP="00287F4D">
      <w:pPr>
        <w:pStyle w:val="af5"/>
        <w:spacing w:line="360" w:lineRule="exact"/>
        <w:ind w:leftChars="500" w:left="1200"/>
        <w:rPr>
          <w:rFonts w:ascii="標楷體" w:eastAsia="標楷體" w:hAnsi="標楷體"/>
        </w:rPr>
      </w:pPr>
      <w:r w:rsidRPr="00F2706F">
        <w:rPr>
          <w:rFonts w:ascii="標楷體" w:eastAsia="標楷體" w:hAnsi="標楷體"/>
        </w:rPr>
        <w:t>本會辦理前項第一款有關教師初聘之審查事項時，應以公開甄選或現職教師介聘方式為之。辦理公開甄選時，得經本會決議成立甄選委員會或委託主管教育行政機關辦理。</w:t>
      </w:r>
    </w:p>
    <w:p w:rsidR="000873DF" w:rsidRPr="000873DF" w:rsidRDefault="000873DF" w:rsidP="00287F4D">
      <w:pPr>
        <w:pStyle w:val="af5"/>
        <w:spacing w:line="360" w:lineRule="exact"/>
        <w:ind w:leftChars="500" w:left="1200"/>
        <w:rPr>
          <w:rFonts w:ascii="標楷體" w:eastAsia="標楷體"/>
          <w:szCs w:val="24"/>
        </w:rPr>
      </w:pPr>
      <w:r w:rsidRPr="000873DF">
        <w:rPr>
          <w:rFonts w:ascii="標楷體" w:eastAsia="標楷體"/>
          <w:szCs w:val="24"/>
        </w:rPr>
        <w:t>前項甄選委員會之組織及作業規定，由學校定之；現職教師之介聘，依相關法令規定辦理。</w:t>
      </w:r>
    </w:p>
    <w:p w:rsidR="000873DF" w:rsidRPr="000873DF" w:rsidRDefault="000873DF" w:rsidP="00287F4D">
      <w:pPr>
        <w:pStyle w:val="af5"/>
        <w:spacing w:line="360" w:lineRule="exact"/>
        <w:ind w:left="1200" w:hangingChars="500" w:hanging="1200"/>
        <w:rPr>
          <w:rFonts w:ascii="標楷體" w:eastAsia="標楷體"/>
          <w:szCs w:val="24"/>
        </w:rPr>
      </w:pPr>
      <w:r w:rsidRPr="000873DF">
        <w:rPr>
          <w:rFonts w:ascii="標楷體" w:eastAsia="標楷體"/>
          <w:szCs w:val="24"/>
        </w:rPr>
        <w:t>第3條</w:t>
      </w:r>
      <w:r w:rsidR="00F15321">
        <w:rPr>
          <w:rFonts w:ascii="標楷體" w:eastAsia="標楷體" w:hint="eastAsia"/>
          <w:szCs w:val="24"/>
        </w:rPr>
        <w:tab/>
      </w:r>
      <w:r w:rsidRPr="000873DF">
        <w:rPr>
          <w:rFonts w:ascii="標楷體" w:eastAsia="標楷體"/>
          <w:szCs w:val="24"/>
        </w:rPr>
        <w:t>本會置委員九人，其組成方式如下：</w:t>
      </w:r>
    </w:p>
    <w:p w:rsidR="000873DF" w:rsidRPr="000873DF" w:rsidRDefault="000873DF" w:rsidP="00287F4D">
      <w:pPr>
        <w:pStyle w:val="a0"/>
        <w:numPr>
          <w:ilvl w:val="0"/>
          <w:numId w:val="362"/>
        </w:numPr>
        <w:spacing w:line="360" w:lineRule="exact"/>
        <w:ind w:leftChars="500" w:left="1682" w:hanging="482"/>
      </w:pPr>
      <w:r w:rsidRPr="000873DF">
        <w:t>當然委員：包括校長、家長會代表、教師會代表各一人。校長因故出缺時，以代理校長為當然委員。學校尚未成立教師會者，不置教師會代表。</w:t>
      </w:r>
    </w:p>
    <w:p w:rsidR="000873DF" w:rsidRPr="000873DF" w:rsidRDefault="000873DF" w:rsidP="00287F4D">
      <w:pPr>
        <w:pStyle w:val="a0"/>
        <w:numPr>
          <w:ilvl w:val="0"/>
          <w:numId w:val="361"/>
        </w:numPr>
        <w:spacing w:line="360" w:lineRule="exact"/>
        <w:ind w:leftChars="500" w:left="1680" w:hangingChars="200"/>
      </w:pPr>
      <w:r w:rsidRPr="000873DF">
        <w:t>選舉委員：由全體教師選(推)舉之。</w:t>
      </w:r>
    </w:p>
    <w:p w:rsidR="000873DF" w:rsidRPr="00347337" w:rsidRDefault="000873DF" w:rsidP="00287F4D">
      <w:pPr>
        <w:pStyle w:val="af5"/>
        <w:spacing w:line="360" w:lineRule="exact"/>
        <w:ind w:leftChars="500" w:left="1200"/>
        <w:rPr>
          <w:rFonts w:ascii="標楷體" w:eastAsia="標楷體" w:hAnsi="標楷體"/>
        </w:rPr>
      </w:pPr>
      <w:r w:rsidRPr="000873DF">
        <w:rPr>
          <w:rFonts w:ascii="標楷體" w:eastAsia="標楷體"/>
          <w:szCs w:val="24"/>
        </w:rPr>
        <w:t>本會</w:t>
      </w:r>
      <w:r w:rsidRPr="00347337">
        <w:rPr>
          <w:rFonts w:ascii="標楷體" w:eastAsia="標楷體" w:hAnsi="標楷體"/>
        </w:rPr>
        <w:t>委員中未兼行政或董事之教師不得少於委員總額之二分之一。但教師之員額少於委員總額之二分之一者，不在此限。</w:t>
      </w:r>
    </w:p>
    <w:p w:rsidR="000873DF" w:rsidRPr="00347337" w:rsidRDefault="000873DF" w:rsidP="00287F4D">
      <w:pPr>
        <w:pStyle w:val="af5"/>
        <w:spacing w:line="360" w:lineRule="exact"/>
        <w:ind w:leftChars="500" w:left="1200"/>
        <w:rPr>
          <w:rFonts w:ascii="標楷體" w:eastAsia="標楷體" w:hAnsi="標楷體"/>
        </w:rPr>
      </w:pPr>
      <w:r w:rsidRPr="00347337">
        <w:rPr>
          <w:rFonts w:ascii="標楷體" w:eastAsia="標楷體" w:hAnsi="標楷體"/>
        </w:rPr>
        <w:t>第一項第二款之委員選(推)舉時，得選(推)舉候補委員8人，候補委員中未兼行政或董事之教師不得少於候補委員總額之二分之一；任一性別候補委員應占候補委員總數三分之一以上。但本校任一性別教師人數（扣除當選委員）少於候補委員總數三分之一者，不在此限。候補委員於當選委員因故不能擔任時依序遞補之。無候補委員遞補時，應即辦理補選(推)舉。</w:t>
      </w:r>
    </w:p>
    <w:p w:rsidR="000873DF" w:rsidRPr="000873DF" w:rsidRDefault="000873DF" w:rsidP="00287F4D">
      <w:pPr>
        <w:pStyle w:val="af5"/>
        <w:spacing w:line="360" w:lineRule="exact"/>
        <w:ind w:leftChars="500" w:left="1200"/>
        <w:rPr>
          <w:rFonts w:ascii="標楷體" w:eastAsia="標楷體"/>
          <w:szCs w:val="24"/>
        </w:rPr>
      </w:pPr>
      <w:r w:rsidRPr="00347337">
        <w:rPr>
          <w:rFonts w:ascii="標楷體" w:eastAsia="標楷體" w:hAnsi="標楷體"/>
        </w:rPr>
        <w:t>本會</w:t>
      </w:r>
      <w:r w:rsidRPr="000873DF">
        <w:rPr>
          <w:rFonts w:ascii="標楷體" w:eastAsia="標楷體"/>
          <w:szCs w:val="24"/>
        </w:rPr>
        <w:t>委員之總額及委員選(推)舉之方式，由校務會議議決。</w:t>
      </w:r>
    </w:p>
    <w:p w:rsidR="000873DF" w:rsidRPr="000873DF" w:rsidRDefault="000873DF" w:rsidP="00287F4D">
      <w:pPr>
        <w:pStyle w:val="af5"/>
        <w:spacing w:line="360" w:lineRule="exact"/>
        <w:ind w:left="1188" w:hangingChars="495" w:hanging="1188"/>
        <w:rPr>
          <w:rFonts w:ascii="標楷體" w:eastAsia="標楷體"/>
          <w:szCs w:val="24"/>
        </w:rPr>
      </w:pPr>
      <w:r w:rsidRPr="000873DF">
        <w:rPr>
          <w:rFonts w:ascii="標楷體" w:eastAsia="標楷體"/>
          <w:szCs w:val="24"/>
        </w:rPr>
        <w:t>第4條</w:t>
      </w:r>
      <w:r w:rsidR="00F15321">
        <w:rPr>
          <w:rFonts w:ascii="標楷體" w:eastAsia="標楷體" w:hint="eastAsia"/>
          <w:szCs w:val="24"/>
        </w:rPr>
        <w:tab/>
      </w:r>
      <w:r w:rsidRPr="000873DF">
        <w:rPr>
          <w:rFonts w:ascii="標楷體" w:eastAsia="標楷體"/>
          <w:szCs w:val="24"/>
        </w:rPr>
        <w:t>本會委員任期一年，自</w:t>
      </w:r>
      <w:smartTag w:uri="urn:schemas-microsoft-com:office:smarttags" w:element="chsdate">
        <w:smartTagPr>
          <w:attr w:name="IsROCDate" w:val="False"/>
          <w:attr w:name="IsLunarDate" w:val="False"/>
          <w:attr w:name="Day" w:val="1"/>
          <w:attr w:name="Month" w:val="9"/>
          <w:attr w:name="Year" w:val="2010"/>
        </w:smartTagPr>
        <w:r w:rsidRPr="000873DF">
          <w:rPr>
            <w:rFonts w:ascii="標楷體" w:eastAsia="標楷體"/>
            <w:szCs w:val="24"/>
          </w:rPr>
          <w:t>九月一日</w:t>
        </w:r>
      </w:smartTag>
      <w:r w:rsidRPr="000873DF">
        <w:rPr>
          <w:rFonts w:ascii="標楷體" w:eastAsia="標楷體"/>
          <w:szCs w:val="24"/>
        </w:rPr>
        <w:t>起至翌年</w:t>
      </w:r>
      <w:smartTag w:uri="urn:schemas-microsoft-com:office:smarttags" w:element="chsdate">
        <w:smartTagPr>
          <w:attr w:name="IsROCDate" w:val="False"/>
          <w:attr w:name="IsLunarDate" w:val="False"/>
          <w:attr w:name="Day" w:val="31"/>
          <w:attr w:name="Month" w:val="8"/>
          <w:attr w:name="Year" w:val="2010"/>
        </w:smartTagPr>
        <w:r w:rsidRPr="000873DF">
          <w:rPr>
            <w:rFonts w:ascii="標楷體" w:eastAsia="標楷體"/>
            <w:szCs w:val="24"/>
          </w:rPr>
          <w:t>八月三十一日</w:t>
        </w:r>
      </w:smartTag>
      <w:r w:rsidRPr="000873DF">
        <w:rPr>
          <w:rFonts w:ascii="標楷體" w:eastAsia="標楷體"/>
          <w:szCs w:val="24"/>
        </w:rPr>
        <w:t>止，連選得連任。遞補之候補委員或補選(推)舉產生之委員，其任期均至原任期屆滿之日止。</w:t>
      </w:r>
    </w:p>
    <w:p w:rsidR="000873DF" w:rsidRPr="00347337" w:rsidRDefault="000873DF" w:rsidP="00287F4D">
      <w:pPr>
        <w:pStyle w:val="af5"/>
        <w:spacing w:line="360" w:lineRule="exact"/>
        <w:ind w:leftChars="500" w:left="1200"/>
        <w:rPr>
          <w:rFonts w:ascii="標楷體" w:eastAsia="標楷體" w:hAnsi="標楷體"/>
        </w:rPr>
      </w:pPr>
      <w:r w:rsidRPr="000873DF">
        <w:rPr>
          <w:rFonts w:ascii="標楷體" w:eastAsia="標楷體"/>
          <w:b/>
          <w:szCs w:val="24"/>
          <w:u w:val="single"/>
        </w:rPr>
        <w:t>委</w:t>
      </w:r>
      <w:r w:rsidRPr="00347337">
        <w:rPr>
          <w:rFonts w:ascii="標楷體" w:eastAsia="標楷體"/>
          <w:b/>
          <w:szCs w:val="24"/>
          <w:u w:val="single"/>
        </w:rPr>
        <w:t>員應親自出席會議。</w:t>
      </w:r>
    </w:p>
    <w:p w:rsidR="000873DF" w:rsidRPr="000873DF" w:rsidRDefault="000873DF" w:rsidP="00287F4D">
      <w:pPr>
        <w:pStyle w:val="af5"/>
        <w:spacing w:line="360" w:lineRule="exact"/>
        <w:ind w:leftChars="500" w:left="1200"/>
        <w:rPr>
          <w:rFonts w:ascii="標楷體" w:eastAsia="標楷體"/>
          <w:spacing w:val="-6"/>
          <w:szCs w:val="24"/>
        </w:rPr>
      </w:pPr>
      <w:r w:rsidRPr="00347337">
        <w:rPr>
          <w:rFonts w:ascii="標楷體" w:eastAsia="標楷體" w:hAnsi="標楷體"/>
        </w:rPr>
        <w:t>選舉</w:t>
      </w:r>
      <w:r w:rsidRPr="000873DF">
        <w:rPr>
          <w:rFonts w:ascii="標楷體" w:eastAsia="標楷體"/>
          <w:spacing w:val="-6"/>
          <w:szCs w:val="24"/>
        </w:rPr>
        <w:t>委員於任期中經本會認定無故缺席達二次或因故無法執行職務者，解除其委員職務。</w:t>
      </w:r>
    </w:p>
    <w:p w:rsidR="000873DF" w:rsidRPr="000873DF" w:rsidRDefault="000873DF" w:rsidP="00287F4D">
      <w:pPr>
        <w:pStyle w:val="af5"/>
        <w:spacing w:line="360" w:lineRule="exact"/>
        <w:ind w:left="1188" w:hangingChars="495" w:hanging="1188"/>
        <w:rPr>
          <w:rFonts w:ascii="標楷體" w:eastAsia="標楷體"/>
          <w:spacing w:val="-6"/>
          <w:szCs w:val="24"/>
        </w:rPr>
      </w:pPr>
      <w:r w:rsidRPr="000873DF">
        <w:rPr>
          <w:rFonts w:ascii="標楷體" w:eastAsia="標楷體"/>
          <w:szCs w:val="24"/>
        </w:rPr>
        <w:t>第5條</w:t>
      </w:r>
      <w:r w:rsidR="00F15321">
        <w:rPr>
          <w:rFonts w:ascii="標楷體" w:eastAsia="標楷體" w:hint="eastAsia"/>
          <w:szCs w:val="24"/>
        </w:rPr>
        <w:tab/>
      </w:r>
      <w:r w:rsidRPr="000873DF">
        <w:rPr>
          <w:rFonts w:ascii="標楷體" w:eastAsia="標楷體"/>
          <w:szCs w:val="24"/>
        </w:rPr>
        <w:t>新設立學校無法依規定組成本會前，得由校長(籌備主任)聘請地方教師會代表、社(學)區公正人士或其他相關人員組成遴選委員會，報經主管教育行政機關核定，辦理第二條有關事項。</w:t>
      </w:r>
      <w:r w:rsidRPr="000873DF">
        <w:rPr>
          <w:rFonts w:ascii="標楷體" w:eastAsia="標楷體"/>
          <w:spacing w:val="-6"/>
          <w:szCs w:val="24"/>
        </w:rPr>
        <w:t>學校成立後三個月內應即依第三條規定成立本會，前項遴選委員會並於本會成立之日解散。</w:t>
      </w:r>
    </w:p>
    <w:p w:rsidR="000873DF" w:rsidRPr="000873DF" w:rsidRDefault="000873DF" w:rsidP="00287F4D">
      <w:pPr>
        <w:pStyle w:val="af5"/>
        <w:spacing w:line="360" w:lineRule="exact"/>
        <w:ind w:left="1188" w:hangingChars="495" w:hanging="1188"/>
        <w:rPr>
          <w:rFonts w:ascii="標楷體" w:eastAsia="標楷體"/>
          <w:szCs w:val="24"/>
        </w:rPr>
      </w:pPr>
      <w:r w:rsidRPr="000873DF">
        <w:rPr>
          <w:rFonts w:ascii="標楷體" w:eastAsia="標楷體"/>
          <w:szCs w:val="24"/>
        </w:rPr>
        <w:t>第6條</w:t>
      </w:r>
      <w:r w:rsidR="00F15321">
        <w:rPr>
          <w:rFonts w:ascii="標楷體" w:eastAsia="標楷體" w:hint="eastAsia"/>
          <w:szCs w:val="24"/>
        </w:rPr>
        <w:tab/>
      </w:r>
      <w:r w:rsidRPr="000873DF">
        <w:rPr>
          <w:rFonts w:ascii="標楷體" w:eastAsia="標楷體"/>
          <w:szCs w:val="24"/>
        </w:rPr>
        <w:t>本會由校長召集。如經委員二分之一以上連署召集時，得由連署委員互推一人召集之。本會開會時，以校長為主席，校長因故無法主持時，由委員互推一人為主</w:t>
      </w:r>
      <w:r w:rsidRPr="000873DF">
        <w:rPr>
          <w:rFonts w:ascii="標楷體" w:eastAsia="標楷體"/>
          <w:szCs w:val="24"/>
        </w:rPr>
        <w:lastRenderedPageBreak/>
        <w:t>席。</w:t>
      </w:r>
    </w:p>
    <w:p w:rsidR="000873DF" w:rsidRPr="000873DF" w:rsidRDefault="000873DF" w:rsidP="00287F4D">
      <w:pPr>
        <w:pStyle w:val="af5"/>
        <w:spacing w:line="360" w:lineRule="exact"/>
        <w:ind w:left="1200" w:hangingChars="500" w:hanging="1200"/>
        <w:rPr>
          <w:rFonts w:ascii="標楷體" w:eastAsia="標楷體"/>
          <w:szCs w:val="24"/>
        </w:rPr>
      </w:pPr>
      <w:r w:rsidRPr="000873DF">
        <w:rPr>
          <w:rFonts w:ascii="標楷體" w:eastAsia="標楷體"/>
          <w:szCs w:val="24"/>
        </w:rPr>
        <w:t>第7條</w:t>
      </w:r>
      <w:r w:rsidR="00F15321">
        <w:rPr>
          <w:rFonts w:ascii="標楷體" w:eastAsia="標楷體" w:hint="eastAsia"/>
          <w:szCs w:val="24"/>
        </w:rPr>
        <w:tab/>
      </w:r>
      <w:r w:rsidRPr="000873DF">
        <w:rPr>
          <w:rFonts w:ascii="標楷體" w:eastAsia="標楷體"/>
          <w:szCs w:val="24"/>
        </w:rPr>
        <w:t>本會之決議，除有下列情形之一者外，以全體委員二分之一以上之出席，出席委員二分之一以上之同意行之；可否同數時，取決於主席：</w:t>
      </w:r>
    </w:p>
    <w:p w:rsidR="000873DF" w:rsidRPr="000873DF" w:rsidRDefault="000873DF" w:rsidP="00287F4D">
      <w:pPr>
        <w:pStyle w:val="a0"/>
        <w:numPr>
          <w:ilvl w:val="0"/>
          <w:numId w:val="363"/>
        </w:numPr>
        <w:spacing w:line="360" w:lineRule="exact"/>
        <w:ind w:leftChars="500" w:left="1682" w:hanging="482"/>
      </w:pPr>
      <w:r w:rsidRPr="000873DF">
        <w:t>審查教師長期聘任事項，應有全體委員三分之二以上之出席並通過。</w:t>
      </w:r>
    </w:p>
    <w:p w:rsidR="000873DF" w:rsidRPr="000873DF" w:rsidRDefault="000873DF" w:rsidP="00287F4D">
      <w:pPr>
        <w:pStyle w:val="a0"/>
        <w:numPr>
          <w:ilvl w:val="0"/>
          <w:numId w:val="361"/>
        </w:numPr>
        <w:spacing w:line="360" w:lineRule="exact"/>
        <w:ind w:leftChars="500" w:left="1680" w:hangingChars="200"/>
        <w:rPr>
          <w:b/>
          <w:u w:val="single"/>
        </w:rPr>
      </w:pPr>
      <w:r w:rsidRPr="000873DF">
        <w:t>審議本法第十四條第一項第六款、第八款事項，應有全體委員三分之二以上之出席，出席委員二分之一以上之通過。</w:t>
      </w:r>
    </w:p>
    <w:p w:rsidR="000873DF" w:rsidRPr="000873DF" w:rsidRDefault="000873DF" w:rsidP="00287F4D">
      <w:pPr>
        <w:pStyle w:val="af5"/>
        <w:spacing w:line="360" w:lineRule="exact"/>
        <w:ind w:leftChars="500" w:left="1200"/>
        <w:rPr>
          <w:rFonts w:ascii="標楷體" w:eastAsia="標楷體"/>
          <w:b/>
          <w:szCs w:val="24"/>
          <w:u w:val="single"/>
        </w:rPr>
      </w:pPr>
      <w:r w:rsidRPr="000873DF">
        <w:rPr>
          <w:rFonts w:ascii="標楷體" w:eastAsia="標楷體"/>
          <w:b/>
          <w:szCs w:val="24"/>
          <w:u w:val="single"/>
        </w:rPr>
        <w:t>本會為前項決議時，迴避之委員不計入該項決議案之出席委員人數。</w:t>
      </w:r>
    </w:p>
    <w:p w:rsidR="000873DF" w:rsidRPr="000873DF" w:rsidRDefault="000873DF" w:rsidP="00287F4D">
      <w:pPr>
        <w:pStyle w:val="af5"/>
        <w:spacing w:line="360" w:lineRule="exact"/>
        <w:ind w:firstLineChars="500" w:firstLine="1201"/>
        <w:rPr>
          <w:rFonts w:ascii="標楷體" w:eastAsia="標楷體"/>
          <w:szCs w:val="24"/>
        </w:rPr>
      </w:pPr>
      <w:r w:rsidRPr="000873DF">
        <w:rPr>
          <w:rFonts w:ascii="標楷體" w:eastAsia="標楷體"/>
          <w:b/>
          <w:szCs w:val="24"/>
          <w:u w:val="single"/>
        </w:rPr>
        <w:t>但為前項第一款決議時，迴避之委員不計入該項決議案之全體委員人數。</w:t>
      </w:r>
    </w:p>
    <w:p w:rsidR="000873DF" w:rsidRPr="000873DF" w:rsidRDefault="000873DF" w:rsidP="00287F4D">
      <w:pPr>
        <w:pStyle w:val="af5"/>
        <w:spacing w:line="360" w:lineRule="exact"/>
        <w:ind w:left="1188" w:hangingChars="495" w:hanging="1188"/>
        <w:rPr>
          <w:rFonts w:ascii="標楷體" w:eastAsia="標楷體"/>
          <w:szCs w:val="24"/>
        </w:rPr>
      </w:pPr>
      <w:r w:rsidRPr="000873DF">
        <w:rPr>
          <w:rFonts w:ascii="標楷體" w:eastAsia="標楷體"/>
          <w:szCs w:val="24"/>
        </w:rPr>
        <w:t>第8條</w:t>
      </w:r>
      <w:r w:rsidR="00F15321">
        <w:rPr>
          <w:rFonts w:ascii="標楷體" w:eastAsia="標楷體" w:hint="eastAsia"/>
          <w:szCs w:val="24"/>
        </w:rPr>
        <w:tab/>
      </w:r>
      <w:r w:rsidRPr="000873DF">
        <w:rPr>
          <w:rFonts w:ascii="標楷體" w:eastAsia="標楷體"/>
          <w:szCs w:val="24"/>
        </w:rPr>
        <w:t>本會委員於審查有關委員本人或其配偶、前配偶、四親等內之血親或三親等內之姻親或曾有此關係者之事項時，應自行迴避。</w:t>
      </w:r>
    </w:p>
    <w:p w:rsidR="000873DF" w:rsidRPr="000873DF" w:rsidRDefault="000873DF" w:rsidP="00287F4D">
      <w:pPr>
        <w:pStyle w:val="af5"/>
        <w:spacing w:line="360" w:lineRule="exact"/>
        <w:ind w:leftChars="500" w:left="1200"/>
        <w:rPr>
          <w:rFonts w:ascii="標楷體" w:eastAsia="標楷體"/>
          <w:szCs w:val="24"/>
        </w:rPr>
      </w:pPr>
      <w:r w:rsidRPr="000873DF">
        <w:rPr>
          <w:rFonts w:ascii="標楷體" w:eastAsia="標楷體"/>
          <w:szCs w:val="24"/>
        </w:rPr>
        <w:t>本會</w:t>
      </w:r>
      <w:r w:rsidRPr="00347337">
        <w:rPr>
          <w:rFonts w:ascii="標楷體" w:eastAsia="標楷體" w:hAnsi="標楷體"/>
        </w:rPr>
        <w:t>委員</w:t>
      </w:r>
      <w:r w:rsidRPr="000873DF">
        <w:rPr>
          <w:rFonts w:ascii="標楷體" w:eastAsia="標楷體"/>
          <w:szCs w:val="24"/>
        </w:rPr>
        <w:t>有下列各款情形之一者，審查事項之當事人得向本會申請迴避︰</w:t>
      </w:r>
    </w:p>
    <w:p w:rsidR="000873DF" w:rsidRPr="000873DF" w:rsidRDefault="000873DF" w:rsidP="00287F4D">
      <w:pPr>
        <w:pStyle w:val="a0"/>
        <w:numPr>
          <w:ilvl w:val="0"/>
          <w:numId w:val="364"/>
        </w:numPr>
        <w:spacing w:line="360" w:lineRule="exact"/>
        <w:ind w:leftChars="500" w:left="1682" w:hanging="482"/>
      </w:pPr>
      <w:r w:rsidRPr="000873DF">
        <w:t>有前項所定之情形而不自行迴避者。</w:t>
      </w:r>
    </w:p>
    <w:p w:rsidR="000873DF" w:rsidRPr="000873DF" w:rsidRDefault="000873DF" w:rsidP="00287F4D">
      <w:pPr>
        <w:pStyle w:val="a0"/>
        <w:numPr>
          <w:ilvl w:val="0"/>
          <w:numId w:val="361"/>
        </w:numPr>
        <w:spacing w:line="360" w:lineRule="exact"/>
        <w:ind w:leftChars="500" w:left="1680" w:hangingChars="200"/>
      </w:pPr>
      <w:r w:rsidRPr="000873DF">
        <w:t>有具體事實，足認其執行任務有偏頗之虞者。</w:t>
      </w:r>
    </w:p>
    <w:p w:rsidR="000873DF" w:rsidRPr="00347337" w:rsidRDefault="000873DF" w:rsidP="00287F4D">
      <w:pPr>
        <w:pStyle w:val="af5"/>
        <w:spacing w:line="360" w:lineRule="exact"/>
        <w:ind w:leftChars="500" w:left="1200"/>
        <w:rPr>
          <w:rFonts w:ascii="標楷體" w:eastAsia="標楷體" w:hAnsi="標楷體"/>
        </w:rPr>
      </w:pPr>
      <w:r w:rsidRPr="000873DF">
        <w:rPr>
          <w:rFonts w:ascii="標楷體" w:eastAsia="標楷體"/>
          <w:szCs w:val="24"/>
        </w:rPr>
        <w:t>前項</w:t>
      </w:r>
      <w:r w:rsidRPr="00347337">
        <w:rPr>
          <w:rFonts w:ascii="標楷體" w:eastAsia="標楷體" w:hAnsi="標楷體"/>
        </w:rPr>
        <w:t>申請，應舉其原因及事實，並為適當之釋明；被申請迴避之委員，對於該申請得提出意見書，由本會決議之。</w:t>
      </w:r>
    </w:p>
    <w:p w:rsidR="000873DF" w:rsidRPr="000873DF" w:rsidRDefault="000873DF" w:rsidP="00287F4D">
      <w:pPr>
        <w:pStyle w:val="af5"/>
        <w:spacing w:line="360" w:lineRule="exact"/>
        <w:ind w:leftChars="500" w:left="1200"/>
        <w:rPr>
          <w:rFonts w:ascii="標楷體" w:eastAsia="標楷體"/>
          <w:szCs w:val="24"/>
        </w:rPr>
      </w:pPr>
      <w:r w:rsidRPr="00347337">
        <w:rPr>
          <w:rFonts w:ascii="標楷體" w:eastAsia="標楷體" w:hAnsi="標楷體"/>
        </w:rPr>
        <w:t>本會委員有第一項所定情形不自行迴避，而未經審查事項當事人申請迴避者，應由本</w:t>
      </w:r>
      <w:r w:rsidRPr="000873DF">
        <w:rPr>
          <w:rFonts w:ascii="標楷體" w:eastAsia="標楷體"/>
          <w:szCs w:val="24"/>
        </w:rPr>
        <w:t>會主席命其迴避。</w:t>
      </w:r>
    </w:p>
    <w:p w:rsidR="000873DF" w:rsidRPr="000873DF" w:rsidRDefault="000873DF" w:rsidP="00287F4D">
      <w:pPr>
        <w:pStyle w:val="af5"/>
        <w:spacing w:line="360" w:lineRule="exact"/>
        <w:ind w:left="1200" w:hangingChars="500" w:hanging="1200"/>
        <w:rPr>
          <w:rFonts w:ascii="標楷體" w:eastAsia="標楷體"/>
          <w:szCs w:val="24"/>
        </w:rPr>
      </w:pPr>
      <w:r w:rsidRPr="000873DF">
        <w:rPr>
          <w:rFonts w:ascii="標楷體" w:eastAsia="標楷體"/>
          <w:szCs w:val="24"/>
        </w:rPr>
        <w:t>第9條</w:t>
      </w:r>
      <w:r w:rsidR="00F15321">
        <w:rPr>
          <w:rFonts w:ascii="標楷體" w:eastAsia="標楷體" w:hint="eastAsia"/>
          <w:szCs w:val="24"/>
        </w:rPr>
        <w:tab/>
      </w:r>
      <w:r w:rsidRPr="000873DF">
        <w:rPr>
          <w:rFonts w:ascii="標楷體" w:eastAsia="標楷體"/>
          <w:szCs w:val="24"/>
        </w:rPr>
        <w:t>本會委員均為無給職。</w:t>
      </w:r>
    </w:p>
    <w:p w:rsidR="000873DF" w:rsidRPr="000873DF" w:rsidRDefault="000873DF" w:rsidP="00287F4D">
      <w:pPr>
        <w:pStyle w:val="af5"/>
        <w:spacing w:line="360" w:lineRule="exact"/>
        <w:ind w:leftChars="500" w:left="1200"/>
        <w:rPr>
          <w:rFonts w:ascii="標楷體" w:eastAsia="標楷體"/>
          <w:szCs w:val="24"/>
        </w:rPr>
      </w:pPr>
      <w:r w:rsidRPr="000873DF">
        <w:rPr>
          <w:rFonts w:ascii="標楷體" w:eastAsia="標楷體"/>
          <w:szCs w:val="24"/>
        </w:rPr>
        <w:t>教師</w:t>
      </w:r>
      <w:r w:rsidRPr="00347337">
        <w:rPr>
          <w:rFonts w:ascii="標楷體" w:eastAsia="標楷體" w:hAnsi="標楷體"/>
        </w:rPr>
        <w:t>執行</w:t>
      </w:r>
      <w:r w:rsidRPr="000873DF">
        <w:rPr>
          <w:rFonts w:ascii="標楷體" w:eastAsia="標楷體"/>
          <w:szCs w:val="24"/>
        </w:rPr>
        <w:t>本會委員職務時，以公假處理。</w:t>
      </w:r>
    </w:p>
    <w:p w:rsidR="000873DF" w:rsidRPr="000873DF" w:rsidRDefault="000873DF" w:rsidP="00287F4D">
      <w:pPr>
        <w:pStyle w:val="af5"/>
        <w:spacing w:line="360" w:lineRule="exact"/>
        <w:ind w:left="1200" w:hangingChars="500" w:hanging="1200"/>
        <w:rPr>
          <w:rFonts w:ascii="標楷體" w:eastAsia="標楷體"/>
          <w:szCs w:val="24"/>
        </w:rPr>
      </w:pPr>
      <w:r w:rsidRPr="000873DF">
        <w:rPr>
          <w:rFonts w:ascii="標楷體" w:eastAsia="標楷體"/>
          <w:szCs w:val="24"/>
        </w:rPr>
        <w:t>第10條</w:t>
      </w:r>
      <w:r w:rsidR="00F15321">
        <w:rPr>
          <w:rFonts w:ascii="標楷體" w:eastAsia="標楷體" w:hint="eastAsia"/>
          <w:szCs w:val="24"/>
        </w:rPr>
        <w:tab/>
      </w:r>
      <w:r w:rsidRPr="000873DF">
        <w:rPr>
          <w:rFonts w:ascii="標楷體" w:eastAsia="標楷體"/>
          <w:szCs w:val="24"/>
        </w:rPr>
        <w:t>本會審查第二條第一項第三款至第五款事項時，應給予當事人陳述意見之機會。</w:t>
      </w:r>
    </w:p>
    <w:p w:rsidR="000873DF" w:rsidRPr="000873DF" w:rsidRDefault="000873DF" w:rsidP="00287F4D">
      <w:pPr>
        <w:pStyle w:val="af5"/>
        <w:spacing w:line="360" w:lineRule="exact"/>
        <w:ind w:leftChars="500" w:left="1200"/>
        <w:rPr>
          <w:rFonts w:ascii="標楷體" w:eastAsia="標楷體"/>
          <w:szCs w:val="24"/>
        </w:rPr>
      </w:pPr>
      <w:r w:rsidRPr="000873DF">
        <w:rPr>
          <w:rFonts w:ascii="標楷體" w:eastAsia="標楷體"/>
          <w:szCs w:val="24"/>
        </w:rPr>
        <w:t>本會</w:t>
      </w:r>
      <w:r w:rsidRPr="00347337">
        <w:rPr>
          <w:rFonts w:ascii="標楷體" w:eastAsia="標楷體" w:hAnsi="標楷體"/>
        </w:rPr>
        <w:t>基於調查事實及證據之必要，得以書面通知審查事項之相關人員列席陳述意見。</w:t>
      </w:r>
      <w:r w:rsidRPr="000873DF">
        <w:rPr>
          <w:rFonts w:ascii="標楷體" w:eastAsia="標楷體"/>
          <w:szCs w:val="24"/>
        </w:rPr>
        <w:t>通知書中應記載詢問目的、時間、地點、得否委託他人到場及不到場所生之效果。</w:t>
      </w:r>
    </w:p>
    <w:p w:rsidR="000873DF" w:rsidRPr="000873DF" w:rsidRDefault="000873DF" w:rsidP="00287F4D">
      <w:pPr>
        <w:pStyle w:val="af5"/>
        <w:spacing w:line="360" w:lineRule="exact"/>
        <w:ind w:left="1200" w:hangingChars="500" w:hanging="1200"/>
        <w:rPr>
          <w:rFonts w:ascii="標楷體" w:eastAsia="標楷體"/>
          <w:szCs w:val="24"/>
        </w:rPr>
      </w:pPr>
      <w:r w:rsidRPr="000873DF">
        <w:rPr>
          <w:rFonts w:ascii="標楷體" w:eastAsia="標楷體"/>
          <w:szCs w:val="24"/>
        </w:rPr>
        <w:t>第10-1條</w:t>
      </w:r>
      <w:r w:rsidR="00F15321">
        <w:rPr>
          <w:rFonts w:ascii="標楷體" w:eastAsia="標楷體" w:hint="eastAsia"/>
          <w:szCs w:val="24"/>
        </w:rPr>
        <w:tab/>
      </w:r>
      <w:r w:rsidRPr="000873DF">
        <w:rPr>
          <w:rFonts w:ascii="標楷體" w:eastAsia="標楷體"/>
          <w:szCs w:val="24"/>
        </w:rPr>
        <w:t>本會審查第二條第一項第三款至第五款事項之當事人或利害關係人得依學校規定申請閱覽、抄寫、複印或攝影有關資料或卷宗。但以主張或維護其法律上利益有必要者為限。</w:t>
      </w:r>
    </w:p>
    <w:p w:rsidR="000873DF" w:rsidRPr="000873DF" w:rsidRDefault="000873DF" w:rsidP="00287F4D">
      <w:pPr>
        <w:pStyle w:val="af5"/>
        <w:spacing w:line="360" w:lineRule="exact"/>
        <w:ind w:leftChars="500" w:left="1200"/>
        <w:rPr>
          <w:rFonts w:ascii="標楷體" w:eastAsia="標楷體"/>
          <w:szCs w:val="24"/>
        </w:rPr>
      </w:pPr>
      <w:r w:rsidRPr="000873DF">
        <w:rPr>
          <w:rFonts w:ascii="標楷體" w:eastAsia="標楷體"/>
          <w:szCs w:val="24"/>
        </w:rPr>
        <w:t>學校對前項之申請，除有下列情形之一者外，不得拒絕︰</w:t>
      </w:r>
    </w:p>
    <w:p w:rsidR="000873DF" w:rsidRPr="000873DF" w:rsidRDefault="000873DF" w:rsidP="00287F4D">
      <w:pPr>
        <w:pStyle w:val="a0"/>
        <w:numPr>
          <w:ilvl w:val="0"/>
          <w:numId w:val="365"/>
        </w:numPr>
        <w:spacing w:line="360" w:lineRule="exact"/>
        <w:ind w:leftChars="500" w:left="1682" w:hanging="482"/>
      </w:pPr>
      <w:r w:rsidRPr="000873DF">
        <w:t>本會決議前之擬稿或其他準備作業文件。</w:t>
      </w:r>
    </w:p>
    <w:p w:rsidR="000873DF" w:rsidRPr="000873DF" w:rsidRDefault="000873DF" w:rsidP="00287F4D">
      <w:pPr>
        <w:pStyle w:val="a0"/>
        <w:numPr>
          <w:ilvl w:val="0"/>
          <w:numId w:val="361"/>
        </w:numPr>
        <w:spacing w:line="360" w:lineRule="exact"/>
        <w:ind w:leftChars="500" w:left="1680" w:hangingChars="200"/>
      </w:pPr>
      <w:r w:rsidRPr="000873DF">
        <w:t>涉及公務機密者。</w:t>
      </w:r>
    </w:p>
    <w:p w:rsidR="000873DF" w:rsidRPr="000873DF" w:rsidRDefault="000873DF" w:rsidP="00287F4D">
      <w:pPr>
        <w:pStyle w:val="a0"/>
        <w:numPr>
          <w:ilvl w:val="0"/>
          <w:numId w:val="361"/>
        </w:numPr>
        <w:spacing w:line="360" w:lineRule="exact"/>
        <w:ind w:leftChars="500" w:left="1680" w:hangingChars="200"/>
      </w:pPr>
      <w:r w:rsidRPr="000873DF">
        <w:t>涉及個人隱私者。</w:t>
      </w:r>
    </w:p>
    <w:p w:rsidR="000873DF" w:rsidRPr="000873DF" w:rsidRDefault="000873DF" w:rsidP="00287F4D">
      <w:pPr>
        <w:pStyle w:val="a0"/>
        <w:numPr>
          <w:ilvl w:val="0"/>
          <w:numId w:val="361"/>
        </w:numPr>
        <w:spacing w:line="360" w:lineRule="exact"/>
        <w:ind w:leftChars="500" w:left="1680" w:hangingChars="200"/>
      </w:pPr>
      <w:r w:rsidRPr="000873DF">
        <w:t>有侵害第三人權利之虞者。</w:t>
      </w:r>
    </w:p>
    <w:p w:rsidR="000873DF" w:rsidRPr="000873DF" w:rsidRDefault="000873DF" w:rsidP="00287F4D">
      <w:pPr>
        <w:pStyle w:val="a0"/>
        <w:numPr>
          <w:ilvl w:val="0"/>
          <w:numId w:val="361"/>
        </w:numPr>
        <w:spacing w:line="360" w:lineRule="exact"/>
        <w:ind w:leftChars="500" w:left="1680" w:hangingChars="200"/>
      </w:pPr>
      <w:r w:rsidRPr="000873DF">
        <w:t>有嚴重妨礙教學、行政職務正常進行之虞者。</w:t>
      </w:r>
    </w:p>
    <w:p w:rsidR="000873DF" w:rsidRPr="000873DF" w:rsidRDefault="000873DF" w:rsidP="00287F4D">
      <w:pPr>
        <w:pStyle w:val="af5"/>
        <w:spacing w:line="360" w:lineRule="exact"/>
        <w:ind w:leftChars="500" w:left="1200"/>
        <w:rPr>
          <w:rFonts w:ascii="標楷體" w:eastAsia="標楷體"/>
          <w:szCs w:val="24"/>
        </w:rPr>
      </w:pPr>
      <w:r w:rsidRPr="000873DF">
        <w:rPr>
          <w:rFonts w:ascii="標楷體" w:eastAsia="標楷體"/>
          <w:szCs w:val="24"/>
        </w:rPr>
        <w:t>前項第二款及第三款無保密必要之部分，仍應准許閱覽。</w:t>
      </w:r>
    </w:p>
    <w:p w:rsidR="000873DF" w:rsidRPr="000873DF" w:rsidRDefault="000873DF" w:rsidP="00287F4D">
      <w:pPr>
        <w:pStyle w:val="af5"/>
        <w:spacing w:line="360" w:lineRule="exact"/>
        <w:ind w:leftChars="500" w:left="1200"/>
        <w:rPr>
          <w:rFonts w:ascii="標楷體" w:eastAsia="標楷體"/>
          <w:szCs w:val="24"/>
        </w:rPr>
      </w:pPr>
      <w:r w:rsidRPr="000873DF">
        <w:rPr>
          <w:rFonts w:ascii="標楷體" w:eastAsia="標楷體"/>
          <w:szCs w:val="24"/>
        </w:rPr>
        <w:t>本會審查事項之當事人就第一項資料或卷宗內容關於自身之記載有錯誤者，得檢具</w:t>
      </w:r>
      <w:r w:rsidRPr="00347337">
        <w:rPr>
          <w:rFonts w:ascii="標楷體" w:eastAsia="標楷體" w:hAnsi="標楷體"/>
        </w:rPr>
        <w:t>事實</w:t>
      </w:r>
      <w:r w:rsidRPr="000873DF">
        <w:rPr>
          <w:rFonts w:ascii="標楷體" w:eastAsia="標楷體"/>
          <w:szCs w:val="24"/>
        </w:rPr>
        <w:t>證明，請求更正。</w:t>
      </w:r>
    </w:p>
    <w:p w:rsidR="000873DF" w:rsidRPr="000873DF" w:rsidRDefault="000873DF" w:rsidP="00287F4D">
      <w:pPr>
        <w:pStyle w:val="af5"/>
        <w:spacing w:line="360" w:lineRule="exact"/>
        <w:ind w:left="1200" w:hangingChars="500" w:hanging="1200"/>
        <w:rPr>
          <w:rFonts w:ascii="標楷體" w:eastAsia="標楷體"/>
          <w:szCs w:val="24"/>
        </w:rPr>
      </w:pPr>
      <w:r w:rsidRPr="000873DF">
        <w:rPr>
          <w:rFonts w:ascii="標楷體" w:eastAsia="標楷體"/>
          <w:szCs w:val="24"/>
        </w:rPr>
        <w:t>第11條</w:t>
      </w:r>
      <w:r w:rsidR="00F15321">
        <w:rPr>
          <w:rFonts w:ascii="標楷體" w:eastAsia="標楷體" w:hint="eastAsia"/>
          <w:szCs w:val="24"/>
        </w:rPr>
        <w:tab/>
      </w:r>
      <w:r w:rsidRPr="000873DF">
        <w:rPr>
          <w:rFonts w:ascii="標楷體" w:eastAsia="標楷體"/>
          <w:szCs w:val="24"/>
        </w:rPr>
        <w:t>本會之行政工作，由學校人事單位主辦，教務、總務等單位協辦；</w:t>
      </w:r>
    </w:p>
    <w:p w:rsidR="000873DF" w:rsidRPr="000873DF" w:rsidRDefault="000873DF" w:rsidP="00287F4D">
      <w:pPr>
        <w:pStyle w:val="af5"/>
        <w:spacing w:line="360" w:lineRule="exact"/>
        <w:ind w:leftChars="500" w:left="1200"/>
        <w:rPr>
          <w:rFonts w:ascii="標楷體" w:eastAsia="標楷體"/>
          <w:szCs w:val="24"/>
        </w:rPr>
      </w:pPr>
      <w:r w:rsidRPr="000873DF">
        <w:rPr>
          <w:rFonts w:ascii="標楷體" w:eastAsia="標楷體"/>
          <w:szCs w:val="24"/>
        </w:rPr>
        <w:t>人事單位並就審查(議)案件會同相關單位，依據有關法令研提參考意見，開會時並應列席。</w:t>
      </w:r>
    </w:p>
    <w:p w:rsidR="000873DF" w:rsidRPr="000873DF" w:rsidRDefault="000873DF" w:rsidP="00287F4D">
      <w:pPr>
        <w:pStyle w:val="af5"/>
        <w:spacing w:line="360" w:lineRule="exact"/>
        <w:ind w:left="1200" w:hangingChars="500" w:hanging="1200"/>
        <w:rPr>
          <w:rFonts w:ascii="標楷體" w:eastAsia="標楷體"/>
          <w:szCs w:val="24"/>
        </w:rPr>
      </w:pPr>
      <w:r w:rsidRPr="000873DF">
        <w:rPr>
          <w:rFonts w:ascii="標楷體" w:eastAsia="標楷體"/>
          <w:szCs w:val="24"/>
        </w:rPr>
        <w:t>第12條</w:t>
      </w:r>
      <w:r w:rsidR="00F15321">
        <w:rPr>
          <w:rFonts w:ascii="標楷體" w:eastAsia="標楷體" w:hint="eastAsia"/>
          <w:szCs w:val="24"/>
        </w:rPr>
        <w:tab/>
      </w:r>
      <w:r w:rsidRPr="000873DF">
        <w:rPr>
          <w:rFonts w:ascii="標楷體" w:eastAsia="標楷體"/>
          <w:szCs w:val="24"/>
        </w:rPr>
        <w:t>本辦法自發布日施行。</w:t>
      </w:r>
    </w:p>
    <w:p w:rsidR="000873DF" w:rsidRDefault="000873DF">
      <w:pPr>
        <w:widowControl/>
        <w:rPr>
          <w:rFonts w:ascii="標楷體" w:eastAsia="標楷體" w:hAnsi="Courier New"/>
        </w:rPr>
      </w:pPr>
      <w:r>
        <w:rPr>
          <w:rFonts w:ascii="標楷體" w:eastAsia="標楷體" w:hAnsi="Courier New"/>
        </w:rPr>
        <w:br w:type="page"/>
      </w:r>
    </w:p>
    <w:p w:rsidR="000873DF" w:rsidRPr="000873DF" w:rsidRDefault="000873DF" w:rsidP="00613D35">
      <w:pPr>
        <w:pStyle w:val="afffa"/>
      </w:pPr>
      <w:bookmarkStart w:id="152" w:name="_Toc430606807"/>
      <w:r w:rsidRPr="000873DF">
        <w:rPr>
          <w:rFonts w:hint="eastAsia"/>
        </w:rPr>
        <w:lastRenderedPageBreak/>
        <w:t>國立恆春高級工商職業學校教職員工及學生出差旅費支給要點</w:t>
      </w:r>
      <w:bookmarkEnd w:id="152"/>
    </w:p>
    <w:p w:rsidR="000873DF" w:rsidRPr="00287F4D" w:rsidRDefault="000873DF" w:rsidP="00287F4D">
      <w:pPr>
        <w:spacing w:afterLines="50" w:after="120"/>
        <w:ind w:left="6800" w:hangingChars="3400" w:hanging="6800"/>
        <w:jc w:val="right"/>
        <w:rPr>
          <w:rFonts w:eastAsia="標楷體"/>
          <w:sz w:val="20"/>
          <w:szCs w:val="20"/>
        </w:rPr>
      </w:pPr>
      <w:r w:rsidRPr="00287F4D">
        <w:rPr>
          <w:rFonts w:eastAsia="標楷體" w:hint="eastAsia"/>
          <w:sz w:val="20"/>
          <w:szCs w:val="20"/>
        </w:rPr>
        <w:t>102.2.26</w:t>
      </w:r>
      <w:r w:rsidRPr="00287F4D">
        <w:rPr>
          <w:rFonts w:eastAsia="標楷體" w:hint="eastAsia"/>
          <w:sz w:val="20"/>
          <w:szCs w:val="20"/>
        </w:rPr>
        <w:t>主管會議修正通過</w:t>
      </w:r>
      <w:r w:rsidRPr="00287F4D">
        <w:rPr>
          <w:rFonts w:eastAsia="標楷體" w:hint="eastAsia"/>
          <w:sz w:val="20"/>
          <w:szCs w:val="20"/>
        </w:rPr>
        <w:t xml:space="preserve">  </w:t>
      </w:r>
    </w:p>
    <w:p w:rsidR="000873DF" w:rsidRPr="000873DF" w:rsidRDefault="000873DF" w:rsidP="0033511A">
      <w:pPr>
        <w:pStyle w:val="a1"/>
        <w:numPr>
          <w:ilvl w:val="0"/>
          <w:numId w:val="366"/>
        </w:numPr>
      </w:pPr>
      <w:r w:rsidRPr="000873DF">
        <w:rPr>
          <w:rFonts w:hint="eastAsia"/>
        </w:rPr>
        <w:t>本要點係依據行政院頒「國內出差旅費報支要點」及「各機關派員參加各項訓練或講習報支費用規定」並參酌本校經費訂定之。</w:t>
      </w:r>
    </w:p>
    <w:p w:rsidR="000873DF" w:rsidRPr="00347337" w:rsidRDefault="000873DF" w:rsidP="0033511A">
      <w:pPr>
        <w:pStyle w:val="a1"/>
        <w:numPr>
          <w:ilvl w:val="0"/>
          <w:numId w:val="366"/>
        </w:numPr>
        <w:rPr>
          <w:b/>
          <w:bCs/>
        </w:rPr>
      </w:pPr>
      <w:r w:rsidRPr="000873DF">
        <w:rPr>
          <w:rFonts w:hint="eastAsia"/>
        </w:rPr>
        <w:t>本校教職員工、學生，因公出差或參加訓練講習支給旅費，均按本辦法辦理，本辦法未訂事項，依其他有關規定辦理。</w:t>
      </w:r>
    </w:p>
    <w:p w:rsidR="000873DF" w:rsidRPr="00347337" w:rsidRDefault="000873DF" w:rsidP="0033511A">
      <w:pPr>
        <w:pStyle w:val="a1"/>
        <w:numPr>
          <w:ilvl w:val="0"/>
          <w:numId w:val="366"/>
        </w:numPr>
        <w:rPr>
          <w:b/>
          <w:bCs/>
        </w:rPr>
      </w:pPr>
      <w:r w:rsidRPr="00347337">
        <w:rPr>
          <w:rFonts w:hint="eastAsia"/>
          <w:b/>
          <w:bCs/>
        </w:rPr>
        <w:t>國內出差旅費報支標準表</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gridCol w:w="1080"/>
        <w:gridCol w:w="2840"/>
        <w:gridCol w:w="3260"/>
        <w:gridCol w:w="1820"/>
      </w:tblGrid>
      <w:tr w:rsidR="000873DF" w:rsidRPr="000873DF" w:rsidTr="00347337">
        <w:trPr>
          <w:cantSplit/>
        </w:trPr>
        <w:tc>
          <w:tcPr>
            <w:tcW w:w="2008" w:type="dxa"/>
            <w:gridSpan w:val="2"/>
            <w:tcBorders>
              <w:top w:val="single" w:sz="6" w:space="0" w:color="auto"/>
              <w:left w:val="single" w:sz="12" w:space="0" w:color="auto"/>
              <w:bottom w:val="single" w:sz="6" w:space="0" w:color="auto"/>
              <w:right w:val="single" w:sz="6" w:space="0" w:color="auto"/>
            </w:tcBorders>
          </w:tcPr>
          <w:p w:rsidR="000873DF" w:rsidRPr="000873DF" w:rsidRDefault="000873DF" w:rsidP="00BB1D02">
            <w:pPr>
              <w:snapToGrid w:val="0"/>
              <w:spacing w:beforeLines="50" w:before="120"/>
              <w:ind w:rightChars="44" w:right="106" w:firstLineChars="75" w:firstLine="180"/>
              <w:jc w:val="distribute"/>
              <w:rPr>
                <w:rFonts w:eastAsia="標楷體"/>
              </w:rPr>
            </w:pPr>
            <w:r w:rsidRPr="000873DF">
              <w:rPr>
                <w:rFonts w:eastAsia="標楷體" w:hint="eastAsia"/>
              </w:rPr>
              <w:t>出差地點</w:t>
            </w:r>
          </w:p>
        </w:tc>
        <w:tc>
          <w:tcPr>
            <w:tcW w:w="2840" w:type="dxa"/>
            <w:tcBorders>
              <w:top w:val="single" w:sz="6" w:space="0" w:color="auto"/>
              <w:left w:val="single" w:sz="6" w:space="0" w:color="auto"/>
              <w:bottom w:val="single" w:sz="6" w:space="0" w:color="auto"/>
              <w:right w:val="single" w:sz="6" w:space="0" w:color="auto"/>
            </w:tcBorders>
          </w:tcPr>
          <w:p w:rsidR="000873DF" w:rsidRPr="000873DF" w:rsidRDefault="000873DF" w:rsidP="00BB1D02">
            <w:pPr>
              <w:snapToGrid w:val="0"/>
              <w:spacing w:beforeLines="50" w:before="120"/>
              <w:ind w:rightChars="60" w:right="144" w:firstLineChars="43" w:firstLine="103"/>
              <w:jc w:val="distribute"/>
              <w:rPr>
                <w:rFonts w:eastAsia="標楷體"/>
              </w:rPr>
            </w:pPr>
            <w:r w:rsidRPr="000873DF">
              <w:rPr>
                <w:rFonts w:eastAsia="標楷體" w:hint="eastAsia"/>
              </w:rPr>
              <w:t>簡任（第十至十四職等）</w:t>
            </w:r>
          </w:p>
        </w:tc>
        <w:tc>
          <w:tcPr>
            <w:tcW w:w="3260" w:type="dxa"/>
            <w:tcBorders>
              <w:top w:val="single" w:sz="6" w:space="0" w:color="auto"/>
              <w:left w:val="single" w:sz="6" w:space="0" w:color="auto"/>
              <w:bottom w:val="single" w:sz="6" w:space="0" w:color="auto"/>
              <w:right w:val="single" w:sz="6" w:space="0" w:color="auto"/>
            </w:tcBorders>
          </w:tcPr>
          <w:p w:rsidR="000873DF" w:rsidRPr="000873DF" w:rsidRDefault="000873DF" w:rsidP="005D38C3">
            <w:pPr>
              <w:snapToGrid w:val="0"/>
              <w:ind w:rightChars="89" w:right="214"/>
              <w:jc w:val="distribute"/>
              <w:rPr>
                <w:rFonts w:eastAsia="標楷體"/>
              </w:rPr>
            </w:pPr>
            <w:r w:rsidRPr="000873DF">
              <w:rPr>
                <w:rFonts w:eastAsia="標楷體" w:hint="eastAsia"/>
              </w:rPr>
              <w:t>薦任（九職等以下包括約聘僱人員、技工、工友）</w:t>
            </w:r>
          </w:p>
        </w:tc>
        <w:tc>
          <w:tcPr>
            <w:tcW w:w="1820" w:type="dxa"/>
            <w:tcBorders>
              <w:top w:val="single" w:sz="6" w:space="0" w:color="auto"/>
              <w:left w:val="single" w:sz="6" w:space="0" w:color="auto"/>
              <w:bottom w:val="single" w:sz="6" w:space="0" w:color="auto"/>
              <w:right w:val="single" w:sz="12" w:space="0" w:color="auto"/>
            </w:tcBorders>
          </w:tcPr>
          <w:p w:rsidR="000873DF" w:rsidRPr="000873DF" w:rsidRDefault="000873DF" w:rsidP="00BB1D02">
            <w:pPr>
              <w:snapToGrid w:val="0"/>
              <w:spacing w:beforeLines="50" w:before="120"/>
              <w:ind w:rightChars="197" w:right="473" w:firstLineChars="50" w:firstLine="120"/>
              <w:rPr>
                <w:rFonts w:eastAsia="標楷體"/>
              </w:rPr>
            </w:pPr>
            <w:r w:rsidRPr="000873DF">
              <w:rPr>
                <w:rFonts w:eastAsia="標楷體" w:hint="eastAsia"/>
              </w:rPr>
              <w:t>學</w:t>
            </w:r>
            <w:r w:rsidRPr="000873DF">
              <w:rPr>
                <w:rFonts w:eastAsia="標楷體" w:hint="eastAsia"/>
              </w:rPr>
              <w:t xml:space="preserve">   </w:t>
            </w:r>
            <w:r w:rsidRPr="000873DF">
              <w:rPr>
                <w:rFonts w:eastAsia="標楷體" w:hint="eastAsia"/>
              </w:rPr>
              <w:t>生</w:t>
            </w:r>
          </w:p>
        </w:tc>
      </w:tr>
      <w:tr w:rsidR="000873DF" w:rsidRPr="000873DF" w:rsidTr="00347337">
        <w:trPr>
          <w:cantSplit/>
          <w:trHeight w:val="1014"/>
        </w:trPr>
        <w:tc>
          <w:tcPr>
            <w:tcW w:w="2008" w:type="dxa"/>
            <w:gridSpan w:val="2"/>
            <w:tcBorders>
              <w:top w:val="single" w:sz="6" w:space="0" w:color="auto"/>
              <w:left w:val="single" w:sz="12" w:space="0" w:color="auto"/>
              <w:bottom w:val="nil"/>
              <w:right w:val="single" w:sz="6" w:space="0" w:color="auto"/>
            </w:tcBorders>
            <w:vAlign w:val="center"/>
          </w:tcPr>
          <w:p w:rsidR="000873DF" w:rsidRPr="000873DF" w:rsidRDefault="000873DF" w:rsidP="005D38C3">
            <w:pPr>
              <w:spacing w:line="0" w:lineRule="atLeast"/>
              <w:jc w:val="both"/>
              <w:rPr>
                <w:rFonts w:eastAsia="標楷體"/>
              </w:rPr>
            </w:pPr>
            <w:r w:rsidRPr="000873DF">
              <w:rPr>
                <w:rFonts w:eastAsia="標楷體" w:hint="eastAsia"/>
              </w:rPr>
              <w:t>高屏地區</w:t>
            </w:r>
          </w:p>
        </w:tc>
        <w:tc>
          <w:tcPr>
            <w:tcW w:w="2840" w:type="dxa"/>
            <w:tcBorders>
              <w:top w:val="single" w:sz="6" w:space="0" w:color="auto"/>
              <w:left w:val="single" w:sz="6" w:space="0" w:color="auto"/>
              <w:bottom w:val="single" w:sz="6" w:space="0" w:color="auto"/>
              <w:right w:val="single" w:sz="6" w:space="0" w:color="auto"/>
            </w:tcBorders>
            <w:vAlign w:val="center"/>
          </w:tcPr>
          <w:p w:rsidR="000873DF" w:rsidRPr="000873DF" w:rsidRDefault="000873DF" w:rsidP="005D38C3">
            <w:pPr>
              <w:spacing w:line="0" w:lineRule="atLeast"/>
              <w:jc w:val="both"/>
              <w:rPr>
                <w:rFonts w:eastAsia="標楷體"/>
              </w:rPr>
            </w:pPr>
            <w:r w:rsidRPr="000873DF">
              <w:rPr>
                <w:rFonts w:eastAsia="標楷體" w:hint="eastAsia"/>
              </w:rPr>
              <w:t>膳雜費三００元</w:t>
            </w:r>
          </w:p>
        </w:tc>
        <w:tc>
          <w:tcPr>
            <w:tcW w:w="3260" w:type="dxa"/>
            <w:tcBorders>
              <w:top w:val="single" w:sz="6" w:space="0" w:color="auto"/>
              <w:left w:val="single" w:sz="6" w:space="0" w:color="auto"/>
              <w:bottom w:val="single" w:sz="6" w:space="0" w:color="auto"/>
              <w:right w:val="single" w:sz="6" w:space="0" w:color="auto"/>
            </w:tcBorders>
            <w:vAlign w:val="center"/>
          </w:tcPr>
          <w:p w:rsidR="000873DF" w:rsidRPr="000873DF" w:rsidRDefault="000873DF" w:rsidP="005D38C3">
            <w:pPr>
              <w:spacing w:line="0" w:lineRule="atLeast"/>
              <w:jc w:val="both"/>
              <w:rPr>
                <w:rFonts w:eastAsia="標楷體"/>
              </w:rPr>
            </w:pPr>
            <w:r w:rsidRPr="000873DF">
              <w:rPr>
                <w:rFonts w:eastAsia="標楷體" w:hint="eastAsia"/>
              </w:rPr>
              <w:t>膳雜費三００元</w:t>
            </w:r>
          </w:p>
        </w:tc>
        <w:tc>
          <w:tcPr>
            <w:tcW w:w="1820" w:type="dxa"/>
            <w:vMerge w:val="restart"/>
            <w:tcBorders>
              <w:top w:val="single" w:sz="6" w:space="0" w:color="auto"/>
              <w:left w:val="single" w:sz="6" w:space="0" w:color="auto"/>
              <w:bottom w:val="single" w:sz="4" w:space="0" w:color="auto"/>
              <w:right w:val="single" w:sz="12" w:space="0" w:color="auto"/>
            </w:tcBorders>
            <w:vAlign w:val="center"/>
          </w:tcPr>
          <w:p w:rsidR="000873DF" w:rsidRPr="000873DF" w:rsidRDefault="000873DF" w:rsidP="005D38C3">
            <w:pPr>
              <w:spacing w:line="0" w:lineRule="atLeast"/>
              <w:jc w:val="both"/>
              <w:rPr>
                <w:rFonts w:eastAsia="標楷體"/>
              </w:rPr>
            </w:pPr>
            <w:r w:rsidRPr="000873DF">
              <w:rPr>
                <w:rFonts w:eastAsia="標楷體" w:hint="eastAsia"/>
              </w:rPr>
              <w:t>早餐四０</w:t>
            </w:r>
          </w:p>
          <w:p w:rsidR="000873DF" w:rsidRPr="000873DF" w:rsidRDefault="000873DF" w:rsidP="005D38C3">
            <w:pPr>
              <w:spacing w:line="0" w:lineRule="atLeast"/>
              <w:jc w:val="both"/>
              <w:rPr>
                <w:rFonts w:eastAsia="標楷體"/>
              </w:rPr>
            </w:pPr>
            <w:r w:rsidRPr="000873DF">
              <w:rPr>
                <w:rFonts w:eastAsia="標楷體" w:hint="eastAsia"/>
              </w:rPr>
              <w:t>午餐八０</w:t>
            </w:r>
          </w:p>
          <w:p w:rsidR="000873DF" w:rsidRPr="000873DF" w:rsidRDefault="000873DF" w:rsidP="005D38C3">
            <w:pPr>
              <w:spacing w:line="0" w:lineRule="atLeast"/>
              <w:jc w:val="both"/>
              <w:rPr>
                <w:rFonts w:eastAsia="標楷體"/>
              </w:rPr>
            </w:pPr>
            <w:r w:rsidRPr="000873DF">
              <w:rPr>
                <w:rFonts w:eastAsia="標楷體" w:hint="eastAsia"/>
              </w:rPr>
              <w:t>晚餐八０</w:t>
            </w:r>
          </w:p>
          <w:p w:rsidR="000873DF" w:rsidRPr="000873DF" w:rsidRDefault="000873DF" w:rsidP="005D38C3">
            <w:pPr>
              <w:rPr>
                <w:rFonts w:eastAsia="標楷體"/>
                <w:bCs/>
              </w:rPr>
            </w:pPr>
            <w:r w:rsidRPr="000873DF">
              <w:rPr>
                <w:rFonts w:eastAsia="標楷體" w:hint="eastAsia"/>
              </w:rPr>
              <w:t>住宿費四００元</w:t>
            </w:r>
          </w:p>
        </w:tc>
      </w:tr>
      <w:tr w:rsidR="000873DF" w:rsidRPr="000873DF" w:rsidTr="00347337">
        <w:trPr>
          <w:cantSplit/>
          <w:trHeight w:val="829"/>
        </w:trPr>
        <w:tc>
          <w:tcPr>
            <w:tcW w:w="2008" w:type="dxa"/>
            <w:gridSpan w:val="2"/>
            <w:tcBorders>
              <w:top w:val="single" w:sz="6" w:space="0" w:color="auto"/>
              <w:left w:val="single" w:sz="12" w:space="0" w:color="auto"/>
              <w:bottom w:val="single" w:sz="12" w:space="0" w:color="auto"/>
              <w:right w:val="single" w:sz="6" w:space="0" w:color="auto"/>
            </w:tcBorders>
          </w:tcPr>
          <w:p w:rsidR="000873DF" w:rsidRPr="000873DF" w:rsidRDefault="000873DF" w:rsidP="005D38C3">
            <w:pPr>
              <w:spacing w:line="0" w:lineRule="atLeast"/>
              <w:rPr>
                <w:rFonts w:eastAsia="標楷體"/>
              </w:rPr>
            </w:pPr>
            <w:r w:rsidRPr="000873DF">
              <w:rPr>
                <w:rFonts w:eastAsia="標楷體" w:hint="eastAsia"/>
              </w:rPr>
              <w:t>高屏以外其他縣市</w:t>
            </w:r>
          </w:p>
          <w:p w:rsidR="000873DF" w:rsidRPr="000873DF" w:rsidRDefault="000873DF" w:rsidP="005D38C3">
            <w:pPr>
              <w:spacing w:line="0" w:lineRule="atLeast"/>
              <w:rPr>
                <w:rFonts w:eastAsia="標楷體"/>
              </w:rPr>
            </w:pPr>
            <w:r w:rsidRPr="000873DF">
              <w:rPr>
                <w:rFonts w:eastAsia="標楷體" w:hint="eastAsia"/>
              </w:rPr>
              <w:t>地區</w:t>
            </w:r>
          </w:p>
        </w:tc>
        <w:tc>
          <w:tcPr>
            <w:tcW w:w="2840" w:type="dxa"/>
            <w:tcBorders>
              <w:top w:val="single" w:sz="6" w:space="0" w:color="auto"/>
              <w:left w:val="single" w:sz="6" w:space="0" w:color="auto"/>
              <w:bottom w:val="single" w:sz="12" w:space="0" w:color="auto"/>
              <w:right w:val="single" w:sz="6" w:space="0" w:color="auto"/>
            </w:tcBorders>
            <w:vAlign w:val="center"/>
          </w:tcPr>
          <w:p w:rsidR="000873DF" w:rsidRPr="000873DF" w:rsidRDefault="000873DF" w:rsidP="005D38C3">
            <w:pPr>
              <w:spacing w:line="0" w:lineRule="atLeast"/>
              <w:jc w:val="both"/>
              <w:rPr>
                <w:rFonts w:eastAsia="標楷體"/>
              </w:rPr>
            </w:pPr>
            <w:r w:rsidRPr="000873DF">
              <w:rPr>
                <w:rFonts w:eastAsia="標楷體" w:hint="eastAsia"/>
              </w:rPr>
              <w:t>膳雜費五五０元</w:t>
            </w:r>
          </w:p>
          <w:p w:rsidR="000873DF" w:rsidRPr="000873DF" w:rsidRDefault="000873DF" w:rsidP="005D38C3">
            <w:pPr>
              <w:spacing w:line="0" w:lineRule="atLeast"/>
              <w:jc w:val="both"/>
              <w:rPr>
                <w:rFonts w:eastAsia="標楷體"/>
              </w:rPr>
            </w:pPr>
            <w:r w:rsidRPr="000873DF">
              <w:rPr>
                <w:rFonts w:eastAsia="標楷體" w:hint="eastAsia"/>
              </w:rPr>
              <w:t>住宿費一六００元</w:t>
            </w:r>
          </w:p>
        </w:tc>
        <w:tc>
          <w:tcPr>
            <w:tcW w:w="3260" w:type="dxa"/>
            <w:tcBorders>
              <w:top w:val="single" w:sz="6" w:space="0" w:color="auto"/>
              <w:left w:val="single" w:sz="6" w:space="0" w:color="auto"/>
              <w:bottom w:val="single" w:sz="12" w:space="0" w:color="auto"/>
              <w:right w:val="single" w:sz="6" w:space="0" w:color="auto"/>
            </w:tcBorders>
            <w:vAlign w:val="center"/>
          </w:tcPr>
          <w:p w:rsidR="000873DF" w:rsidRPr="000873DF" w:rsidRDefault="000873DF" w:rsidP="005D38C3">
            <w:pPr>
              <w:spacing w:line="0" w:lineRule="atLeast"/>
              <w:jc w:val="both"/>
              <w:rPr>
                <w:rFonts w:eastAsia="標楷體"/>
              </w:rPr>
            </w:pPr>
            <w:r w:rsidRPr="000873DF">
              <w:rPr>
                <w:rFonts w:eastAsia="標楷體" w:hint="eastAsia"/>
              </w:rPr>
              <w:t>膳雜費五００元</w:t>
            </w:r>
          </w:p>
          <w:p w:rsidR="000873DF" w:rsidRPr="000873DF" w:rsidRDefault="000873DF" w:rsidP="005D38C3">
            <w:pPr>
              <w:spacing w:line="0" w:lineRule="atLeast"/>
              <w:jc w:val="both"/>
              <w:rPr>
                <w:rFonts w:eastAsia="標楷體"/>
              </w:rPr>
            </w:pPr>
            <w:r w:rsidRPr="000873DF">
              <w:rPr>
                <w:rFonts w:eastAsia="標楷體" w:hint="eastAsia"/>
              </w:rPr>
              <w:t>住宿費一四００元</w:t>
            </w:r>
          </w:p>
        </w:tc>
        <w:tc>
          <w:tcPr>
            <w:tcW w:w="1820" w:type="dxa"/>
            <w:vMerge/>
            <w:tcBorders>
              <w:left w:val="single" w:sz="6" w:space="0" w:color="auto"/>
              <w:bottom w:val="single" w:sz="12" w:space="0" w:color="auto"/>
              <w:right w:val="single" w:sz="12" w:space="0" w:color="auto"/>
            </w:tcBorders>
            <w:vAlign w:val="center"/>
          </w:tcPr>
          <w:p w:rsidR="000873DF" w:rsidRPr="000873DF" w:rsidRDefault="000873DF" w:rsidP="005D38C3">
            <w:pPr>
              <w:rPr>
                <w:rFonts w:eastAsia="標楷體"/>
              </w:rPr>
            </w:pPr>
          </w:p>
        </w:tc>
      </w:tr>
      <w:tr w:rsidR="000873DF" w:rsidRPr="000873DF" w:rsidTr="005D38C3">
        <w:trPr>
          <w:cantSplit/>
          <w:trHeight w:val="581"/>
        </w:trPr>
        <w:tc>
          <w:tcPr>
            <w:tcW w:w="2008" w:type="dxa"/>
            <w:gridSpan w:val="2"/>
            <w:tcBorders>
              <w:top w:val="single" w:sz="6" w:space="0" w:color="auto"/>
              <w:left w:val="single" w:sz="12" w:space="0" w:color="auto"/>
              <w:bottom w:val="single" w:sz="12" w:space="0" w:color="auto"/>
              <w:right w:val="single" w:sz="6" w:space="0" w:color="auto"/>
            </w:tcBorders>
          </w:tcPr>
          <w:p w:rsidR="000873DF" w:rsidRPr="000873DF" w:rsidRDefault="000873DF" w:rsidP="005D38C3">
            <w:pPr>
              <w:spacing w:line="0" w:lineRule="atLeast"/>
              <w:rPr>
                <w:rFonts w:eastAsia="標楷體"/>
              </w:rPr>
            </w:pPr>
            <w:r w:rsidRPr="000873DF">
              <w:rPr>
                <w:rFonts w:eastAsia="標楷體" w:hint="eastAsia"/>
              </w:rPr>
              <w:t>出差地點未達</w:t>
            </w:r>
            <w:smartTag w:uri="urn:schemas-microsoft-com:office:smarttags" w:element="chmetcnv">
              <w:smartTagPr>
                <w:attr w:name="TCSC" w:val="1"/>
                <w:attr w:name="NumberType" w:val="3"/>
                <w:attr w:name="Negative" w:val="False"/>
                <w:attr w:name="HasSpace" w:val="False"/>
                <w:attr w:name="SourceValue" w:val="20"/>
                <w:attr w:name="UnitName" w:val="公里"/>
              </w:smartTagPr>
              <w:r w:rsidRPr="000873DF">
                <w:rPr>
                  <w:rFonts w:eastAsia="標楷體" w:hint="eastAsia"/>
                </w:rPr>
                <w:t>二十公里</w:t>
              </w:r>
            </w:smartTag>
          </w:p>
        </w:tc>
        <w:tc>
          <w:tcPr>
            <w:tcW w:w="7920" w:type="dxa"/>
            <w:gridSpan w:val="3"/>
            <w:tcBorders>
              <w:top w:val="single" w:sz="6" w:space="0" w:color="auto"/>
              <w:left w:val="single" w:sz="6" w:space="0" w:color="auto"/>
              <w:bottom w:val="single" w:sz="12" w:space="0" w:color="auto"/>
              <w:right w:val="single" w:sz="12" w:space="0" w:color="auto"/>
            </w:tcBorders>
            <w:vAlign w:val="center"/>
          </w:tcPr>
          <w:p w:rsidR="000873DF" w:rsidRPr="000873DF" w:rsidRDefault="000873DF" w:rsidP="005D38C3">
            <w:pPr>
              <w:spacing w:line="0" w:lineRule="atLeast"/>
              <w:jc w:val="both"/>
              <w:rPr>
                <w:rFonts w:eastAsia="標楷體"/>
              </w:rPr>
            </w:pPr>
            <w:r w:rsidRPr="000873DF">
              <w:rPr>
                <w:rFonts w:eastAsia="標楷體" w:hint="eastAsia"/>
              </w:rPr>
              <w:t>不核給差旅費</w:t>
            </w:r>
          </w:p>
        </w:tc>
      </w:tr>
      <w:tr w:rsidR="000873DF" w:rsidRPr="000873DF" w:rsidTr="005D38C3">
        <w:trPr>
          <w:cantSplit/>
          <w:trHeight w:val="829"/>
        </w:trPr>
        <w:tc>
          <w:tcPr>
            <w:tcW w:w="928" w:type="dxa"/>
            <w:tcBorders>
              <w:top w:val="single" w:sz="6" w:space="0" w:color="auto"/>
              <w:left w:val="single" w:sz="12" w:space="0" w:color="auto"/>
              <w:bottom w:val="single" w:sz="12" w:space="0" w:color="auto"/>
              <w:right w:val="single" w:sz="12" w:space="0" w:color="auto"/>
            </w:tcBorders>
          </w:tcPr>
          <w:p w:rsidR="000873DF" w:rsidRPr="000873DF" w:rsidRDefault="000873DF" w:rsidP="005D38C3">
            <w:pPr>
              <w:jc w:val="both"/>
              <w:rPr>
                <w:rFonts w:ascii="標楷體" w:eastAsia="標楷體" w:hAnsi="標楷體"/>
              </w:rPr>
            </w:pPr>
            <w:r w:rsidRPr="000873DF">
              <w:rPr>
                <w:rFonts w:eastAsia="標楷體" w:hint="eastAsia"/>
              </w:rPr>
              <w:t>交通費</w:t>
            </w:r>
          </w:p>
        </w:tc>
        <w:tc>
          <w:tcPr>
            <w:tcW w:w="9000" w:type="dxa"/>
            <w:gridSpan w:val="4"/>
            <w:tcBorders>
              <w:top w:val="single" w:sz="6" w:space="0" w:color="auto"/>
              <w:left w:val="single" w:sz="12" w:space="0" w:color="auto"/>
              <w:bottom w:val="single" w:sz="12" w:space="0" w:color="auto"/>
              <w:right w:val="single" w:sz="12" w:space="0" w:color="auto"/>
            </w:tcBorders>
          </w:tcPr>
          <w:p w:rsidR="000873DF" w:rsidRPr="000873DF" w:rsidRDefault="000873DF" w:rsidP="005D38C3">
            <w:pPr>
              <w:snapToGrid w:val="0"/>
              <w:jc w:val="both"/>
              <w:rPr>
                <w:rFonts w:ascii="標楷體" w:eastAsia="標楷體" w:hAnsi="標楷體"/>
              </w:rPr>
            </w:pPr>
            <w:r w:rsidRPr="000873DF">
              <w:rPr>
                <w:rFonts w:ascii="標楷體" w:eastAsia="標楷體" w:hAnsi="標楷體" w:hint="eastAsia"/>
                <w:b/>
              </w:rPr>
              <w:t>1、</w:t>
            </w:r>
            <w:r w:rsidRPr="000873DF">
              <w:rPr>
                <w:rFonts w:ascii="標楷體" w:eastAsia="標楷體" w:hAnsi="標楷體" w:hint="eastAsia"/>
              </w:rPr>
              <w:t>搭乘飛機及高鐵以經濟（標準）座（艙、車）位為限，並均應檢據核實列支。</w:t>
            </w:r>
          </w:p>
          <w:p w:rsidR="000873DF" w:rsidRPr="000873DF" w:rsidRDefault="000873DF" w:rsidP="005D38C3">
            <w:pPr>
              <w:snapToGrid w:val="0"/>
              <w:jc w:val="both"/>
              <w:rPr>
                <w:rFonts w:ascii="標楷體" w:eastAsia="標楷體" w:hAnsi="標楷體"/>
              </w:rPr>
            </w:pPr>
            <w:r w:rsidRPr="000873DF">
              <w:rPr>
                <w:rFonts w:ascii="標楷體" w:eastAsia="標楷體" w:hAnsi="標楷體" w:hint="eastAsia"/>
              </w:rPr>
              <w:t>2、其餘交通工具</w:t>
            </w:r>
            <w:r w:rsidRPr="000873DF">
              <w:rPr>
                <w:rFonts w:eastAsia="標楷體" w:hint="eastAsia"/>
              </w:rPr>
              <w:t>『交通費之報支』：以『火車自強號</w:t>
            </w:r>
            <w:r w:rsidRPr="000873DF">
              <w:rPr>
                <w:rFonts w:eastAsia="標楷體" w:hint="eastAsia"/>
                <w:b/>
              </w:rPr>
              <w:t>』</w:t>
            </w:r>
            <w:r w:rsidRPr="000873DF">
              <w:rPr>
                <w:rFonts w:eastAsia="標楷體" w:hint="eastAsia"/>
              </w:rPr>
              <w:t>為上限</w:t>
            </w:r>
            <w:r w:rsidRPr="000873DF">
              <w:rPr>
                <w:rFonts w:ascii="標楷體" w:eastAsia="標楷體" w:hAnsi="標楷體" w:hint="eastAsia"/>
              </w:rPr>
              <w:t>。</w:t>
            </w:r>
          </w:p>
          <w:p w:rsidR="000873DF" w:rsidRPr="000873DF" w:rsidRDefault="000873DF" w:rsidP="005D38C3">
            <w:pPr>
              <w:snapToGrid w:val="0"/>
              <w:ind w:left="331" w:hangingChars="138" w:hanging="331"/>
              <w:jc w:val="both"/>
              <w:rPr>
                <w:rFonts w:ascii="標楷體" w:eastAsia="標楷體" w:hAnsi="標楷體"/>
              </w:rPr>
            </w:pPr>
            <w:r w:rsidRPr="000873DF">
              <w:rPr>
                <w:rFonts w:ascii="標楷體" w:eastAsia="標楷體" w:hAnsi="標楷體" w:hint="eastAsia"/>
              </w:rPr>
              <w:t>3、因業務需要駕駛自用汽（機）車者，其交通費得按同路段公民營客運汽車最高等級之票價報支，但搭乘便車或公務車者不得報支交通費。</w:t>
            </w:r>
          </w:p>
          <w:p w:rsidR="000873DF" w:rsidRPr="000873DF" w:rsidRDefault="000873DF" w:rsidP="005D38C3">
            <w:pPr>
              <w:snapToGrid w:val="0"/>
              <w:rPr>
                <w:rFonts w:eastAsia="標楷體"/>
              </w:rPr>
            </w:pPr>
            <w:r w:rsidRPr="000873DF">
              <w:rPr>
                <w:rFonts w:ascii="標楷體" w:eastAsia="標楷體" w:hAnsi="標楷體" w:hint="eastAsia"/>
              </w:rPr>
              <w:t>4、</w:t>
            </w:r>
            <w:r w:rsidRPr="000873DF">
              <w:rPr>
                <w:rFonts w:eastAsia="標楷體" w:hint="eastAsia"/>
                <w:bCs/>
              </w:rPr>
              <w:t>學生交通費報支以火車莒光號為上限。如未有上述車種，按同路段公民營客運汽車一般等級車票票價報支。</w:t>
            </w:r>
          </w:p>
        </w:tc>
      </w:tr>
      <w:tr w:rsidR="000873DF" w:rsidRPr="000873DF" w:rsidTr="005D38C3">
        <w:trPr>
          <w:cantSplit/>
          <w:trHeight w:val="829"/>
        </w:trPr>
        <w:tc>
          <w:tcPr>
            <w:tcW w:w="928" w:type="dxa"/>
            <w:tcBorders>
              <w:top w:val="single" w:sz="6" w:space="0" w:color="auto"/>
              <w:left w:val="single" w:sz="12" w:space="0" w:color="auto"/>
              <w:bottom w:val="single" w:sz="12" w:space="0" w:color="auto"/>
              <w:right w:val="single" w:sz="12" w:space="0" w:color="auto"/>
            </w:tcBorders>
          </w:tcPr>
          <w:p w:rsidR="000873DF" w:rsidRPr="000873DF" w:rsidRDefault="000873DF" w:rsidP="005D38C3">
            <w:pPr>
              <w:spacing w:line="0" w:lineRule="atLeast"/>
              <w:rPr>
                <w:rFonts w:eastAsia="標楷體"/>
              </w:rPr>
            </w:pPr>
            <w:r w:rsidRPr="000873DF">
              <w:rPr>
                <w:rFonts w:eastAsia="標楷體" w:hint="eastAsia"/>
              </w:rPr>
              <w:t>住宿費</w:t>
            </w:r>
          </w:p>
        </w:tc>
        <w:tc>
          <w:tcPr>
            <w:tcW w:w="9000" w:type="dxa"/>
            <w:gridSpan w:val="4"/>
            <w:tcBorders>
              <w:top w:val="single" w:sz="6" w:space="0" w:color="auto"/>
              <w:left w:val="single" w:sz="12" w:space="0" w:color="auto"/>
              <w:bottom w:val="single" w:sz="12" w:space="0" w:color="auto"/>
              <w:right w:val="single" w:sz="12" w:space="0" w:color="auto"/>
            </w:tcBorders>
          </w:tcPr>
          <w:p w:rsidR="000873DF" w:rsidRPr="000873DF" w:rsidRDefault="000873DF" w:rsidP="005D38C3">
            <w:pPr>
              <w:snapToGrid w:val="0"/>
              <w:ind w:left="332" w:hangingChars="138" w:hanging="332"/>
              <w:jc w:val="both"/>
              <w:rPr>
                <w:rFonts w:eastAsia="標楷體"/>
                <w:spacing w:val="-6"/>
              </w:rPr>
            </w:pPr>
            <w:r w:rsidRPr="000873DF">
              <w:rPr>
                <w:rFonts w:ascii="標楷體" w:eastAsia="標楷體" w:hAnsi="標楷體" w:hint="eastAsia"/>
                <w:b/>
              </w:rPr>
              <w:t>1、</w:t>
            </w:r>
            <w:r w:rsidRPr="000873DF">
              <w:rPr>
                <w:rFonts w:eastAsia="標楷體" w:hint="eastAsia"/>
                <w:spacing w:val="-6"/>
              </w:rPr>
              <w:t>高屏出差以不住宿為原則，如因業務需要，得事前簽請機關核准，且在出差地區有住宿事實者，始可報支住宿費。未檢據者，不得報支住宿費。</w:t>
            </w:r>
          </w:p>
          <w:p w:rsidR="000873DF" w:rsidRPr="000873DF" w:rsidRDefault="000873DF" w:rsidP="005D38C3">
            <w:pPr>
              <w:snapToGrid w:val="0"/>
              <w:ind w:left="331" w:hangingChars="145" w:hanging="331"/>
              <w:jc w:val="both"/>
              <w:rPr>
                <w:rFonts w:eastAsia="標楷體"/>
                <w:spacing w:val="-6"/>
              </w:rPr>
            </w:pPr>
            <w:r w:rsidRPr="000873DF">
              <w:rPr>
                <w:rFonts w:ascii="標楷體" w:eastAsia="標楷體" w:hAnsi="標楷體" w:hint="eastAsia"/>
                <w:spacing w:val="-6"/>
              </w:rPr>
              <w:t>2、</w:t>
            </w:r>
            <w:r w:rsidRPr="000873DF">
              <w:rPr>
                <w:rFonts w:eastAsia="標楷體" w:hint="eastAsia"/>
                <w:spacing w:val="-6"/>
              </w:rPr>
              <w:t>住宿費得檢據在規定數額內核實列支，未檢據者，按規定數額二分之一列支；住宿於政府機關或公營事業機構提供完全免費宿舍者，不得報支住宿費。</w:t>
            </w:r>
          </w:p>
          <w:p w:rsidR="000873DF" w:rsidRPr="000873DF" w:rsidRDefault="000873DF" w:rsidP="005D38C3">
            <w:pPr>
              <w:snapToGrid w:val="0"/>
              <w:jc w:val="both"/>
              <w:rPr>
                <w:rFonts w:ascii="標楷體" w:eastAsia="標楷體" w:hAnsi="標楷體"/>
              </w:rPr>
            </w:pPr>
            <w:r w:rsidRPr="000873DF">
              <w:rPr>
                <w:rFonts w:ascii="標楷體" w:eastAsia="標楷體" w:hAnsi="標楷體" w:hint="eastAsia"/>
              </w:rPr>
              <w:t>3、學生出差應先行簽准，如有住宿事實，以4人一間為原則。</w:t>
            </w:r>
          </w:p>
        </w:tc>
      </w:tr>
      <w:tr w:rsidR="000873DF" w:rsidRPr="000873DF" w:rsidTr="005D38C3">
        <w:trPr>
          <w:cantSplit/>
          <w:trHeight w:val="829"/>
        </w:trPr>
        <w:tc>
          <w:tcPr>
            <w:tcW w:w="928" w:type="dxa"/>
            <w:tcBorders>
              <w:top w:val="single" w:sz="6" w:space="0" w:color="auto"/>
              <w:left w:val="single" w:sz="12" w:space="0" w:color="auto"/>
              <w:bottom w:val="single" w:sz="12" w:space="0" w:color="auto"/>
              <w:right w:val="single" w:sz="12" w:space="0" w:color="auto"/>
            </w:tcBorders>
          </w:tcPr>
          <w:p w:rsidR="000873DF" w:rsidRPr="000873DF" w:rsidRDefault="000873DF" w:rsidP="005D38C3">
            <w:pPr>
              <w:spacing w:line="0" w:lineRule="atLeast"/>
              <w:rPr>
                <w:rFonts w:eastAsia="標楷體"/>
              </w:rPr>
            </w:pPr>
            <w:r w:rsidRPr="000873DF">
              <w:rPr>
                <w:rFonts w:eastAsia="標楷體" w:hint="eastAsia"/>
              </w:rPr>
              <w:t>備註</w:t>
            </w:r>
          </w:p>
        </w:tc>
        <w:tc>
          <w:tcPr>
            <w:tcW w:w="9000" w:type="dxa"/>
            <w:gridSpan w:val="4"/>
            <w:tcBorders>
              <w:top w:val="single" w:sz="6" w:space="0" w:color="auto"/>
              <w:left w:val="single" w:sz="12" w:space="0" w:color="auto"/>
              <w:bottom w:val="single" w:sz="12" w:space="0" w:color="auto"/>
              <w:right w:val="single" w:sz="12" w:space="0" w:color="auto"/>
            </w:tcBorders>
          </w:tcPr>
          <w:p w:rsidR="000873DF" w:rsidRPr="000873DF" w:rsidRDefault="000873DF" w:rsidP="005D38C3">
            <w:pPr>
              <w:snapToGrid w:val="0"/>
              <w:ind w:left="332" w:hangingChars="138" w:hanging="332"/>
              <w:jc w:val="both"/>
              <w:rPr>
                <w:rFonts w:eastAsia="標楷體"/>
                <w:spacing w:val="-6"/>
              </w:rPr>
            </w:pPr>
            <w:r w:rsidRPr="000873DF">
              <w:rPr>
                <w:rFonts w:ascii="標楷體" w:eastAsia="標楷體" w:hAnsi="標楷體" w:hint="eastAsia"/>
                <w:b/>
              </w:rPr>
              <w:t>1、</w:t>
            </w:r>
            <w:r w:rsidRPr="000873DF">
              <w:rPr>
                <w:rFonts w:eastAsia="標楷體" w:hint="eastAsia"/>
                <w:spacing w:val="-6"/>
              </w:rPr>
              <w:t>因公出差，請事前填「出差通知單」，並檢附簽准之公文（</w:t>
            </w:r>
            <w:r w:rsidRPr="000873DF">
              <w:rPr>
                <w:rFonts w:eastAsia="標楷體" w:hint="eastAsia"/>
                <w:b/>
                <w:spacing w:val="-6"/>
              </w:rPr>
              <w:t>含課程表</w:t>
            </w:r>
            <w:r w:rsidRPr="000873DF">
              <w:rPr>
                <w:rFonts w:eastAsia="標楷體" w:hint="eastAsia"/>
                <w:spacing w:val="-6"/>
              </w:rPr>
              <w:t>）報准，出差事畢應於十五日內檢具出差旅費報告表，連同有關書據（如公文影印本</w:t>
            </w:r>
            <w:r w:rsidRPr="000873DF">
              <w:rPr>
                <w:rFonts w:eastAsia="標楷體"/>
                <w:spacing w:val="-6"/>
              </w:rPr>
              <w:t>…</w:t>
            </w:r>
            <w:r w:rsidRPr="000873DF">
              <w:rPr>
                <w:rFonts w:eastAsia="標楷體" w:hint="eastAsia"/>
                <w:spacing w:val="-6"/>
              </w:rPr>
              <w:t>等），報支費用。</w:t>
            </w:r>
          </w:p>
          <w:p w:rsidR="000873DF" w:rsidRPr="000873DF" w:rsidRDefault="000873DF" w:rsidP="00BB1D02">
            <w:pPr>
              <w:spacing w:beforeLines="50" w:before="120" w:line="300" w:lineRule="exact"/>
              <w:ind w:rightChars="197" w:right="473"/>
              <w:jc w:val="both"/>
              <w:rPr>
                <w:rFonts w:eastAsia="標楷體"/>
                <w:spacing w:val="-6"/>
              </w:rPr>
            </w:pPr>
            <w:r w:rsidRPr="000873DF">
              <w:rPr>
                <w:rFonts w:ascii="標楷體" w:eastAsia="標楷體" w:hAnsi="標楷體" w:hint="eastAsia"/>
                <w:spacing w:val="-6"/>
              </w:rPr>
              <w:t>2、往返行程：</w:t>
            </w:r>
            <w:r w:rsidRPr="000873DF">
              <w:rPr>
                <w:rFonts w:eastAsia="標楷體" w:hint="eastAsia"/>
                <w:spacing w:val="-6"/>
              </w:rPr>
              <w:t>覈實報支並檢附公文（含課程計畫等表）影本。</w:t>
            </w:r>
          </w:p>
          <w:p w:rsidR="000873DF" w:rsidRPr="000873DF" w:rsidRDefault="000873DF" w:rsidP="00347337">
            <w:pPr>
              <w:snapToGrid w:val="0"/>
              <w:spacing w:line="300" w:lineRule="exact"/>
              <w:ind w:leftChars="100" w:left="810" w:rightChars="197" w:right="473" w:hangingChars="250" w:hanging="570"/>
              <w:jc w:val="both"/>
              <w:rPr>
                <w:rFonts w:eastAsia="標楷體"/>
                <w:spacing w:val="-6"/>
              </w:rPr>
            </w:pPr>
            <w:r w:rsidRPr="000873DF">
              <w:rPr>
                <w:rFonts w:eastAsia="標楷體" w:hint="eastAsia"/>
                <w:spacing w:val="-6"/>
              </w:rPr>
              <w:t>（</w:t>
            </w:r>
            <w:r w:rsidRPr="000873DF">
              <w:rPr>
                <w:rFonts w:eastAsia="標楷體" w:hint="eastAsia"/>
                <w:spacing w:val="-6"/>
              </w:rPr>
              <w:t>1</w:t>
            </w:r>
            <w:r w:rsidRPr="000873DF">
              <w:rPr>
                <w:rFonts w:eastAsia="標楷體" w:hint="eastAsia"/>
                <w:spacing w:val="-6"/>
              </w:rPr>
              <w:t>）高屏地區往返含會議以『壹天』為原則。</w:t>
            </w:r>
          </w:p>
          <w:p w:rsidR="000873DF" w:rsidRPr="000873DF" w:rsidRDefault="000873DF" w:rsidP="00347337">
            <w:pPr>
              <w:snapToGrid w:val="0"/>
              <w:spacing w:line="300" w:lineRule="exact"/>
              <w:ind w:leftChars="100" w:left="810" w:rightChars="197" w:right="473" w:hangingChars="250" w:hanging="570"/>
              <w:jc w:val="both"/>
              <w:rPr>
                <w:rFonts w:eastAsia="標楷體"/>
                <w:spacing w:val="-6"/>
              </w:rPr>
            </w:pPr>
            <w:r w:rsidRPr="000873DF">
              <w:rPr>
                <w:rFonts w:eastAsia="標楷體" w:hint="eastAsia"/>
                <w:spacing w:val="-6"/>
              </w:rPr>
              <w:t>（</w:t>
            </w:r>
            <w:r w:rsidRPr="000873DF">
              <w:rPr>
                <w:rFonts w:eastAsia="標楷體" w:hint="eastAsia"/>
                <w:spacing w:val="-6"/>
              </w:rPr>
              <w:t>2</w:t>
            </w:r>
            <w:r w:rsidRPr="000873DF">
              <w:rPr>
                <w:rFonts w:eastAsia="標楷體" w:hint="eastAsia"/>
                <w:spacing w:val="-6"/>
              </w:rPr>
              <w:t>）台南地區往返以『壹天』為原則，支給一宿之住宿費。</w:t>
            </w:r>
          </w:p>
          <w:p w:rsidR="000873DF" w:rsidRPr="000873DF" w:rsidRDefault="000873DF" w:rsidP="00347337">
            <w:pPr>
              <w:snapToGrid w:val="0"/>
              <w:spacing w:line="300" w:lineRule="exact"/>
              <w:ind w:leftChars="100" w:left="810" w:rightChars="197" w:right="473" w:hangingChars="250" w:hanging="570"/>
              <w:jc w:val="both"/>
              <w:rPr>
                <w:rFonts w:eastAsia="標楷體"/>
                <w:spacing w:val="-6"/>
              </w:rPr>
            </w:pPr>
            <w:r w:rsidRPr="000873DF">
              <w:rPr>
                <w:rFonts w:eastAsia="標楷體" w:hint="eastAsia"/>
                <w:spacing w:val="-6"/>
              </w:rPr>
              <w:t>（</w:t>
            </w:r>
            <w:r w:rsidRPr="000873DF">
              <w:rPr>
                <w:rFonts w:eastAsia="標楷體" w:hint="eastAsia"/>
                <w:spacing w:val="-6"/>
              </w:rPr>
              <w:t>3</w:t>
            </w:r>
            <w:r w:rsidRPr="000873DF">
              <w:rPr>
                <w:rFonts w:eastAsia="標楷體" w:hint="eastAsia"/>
                <w:spacing w:val="-6"/>
              </w:rPr>
              <w:t>）嘉義以北、基隆市以南，往返以『壹天』為原則，並開放搭乘高鐵一次及支給一宿之住宿費。往返皆搭高鐵不支住宿費。</w:t>
            </w:r>
          </w:p>
          <w:p w:rsidR="000873DF" w:rsidRPr="000873DF" w:rsidRDefault="000873DF" w:rsidP="00347337">
            <w:pPr>
              <w:snapToGrid w:val="0"/>
              <w:spacing w:line="300" w:lineRule="exact"/>
              <w:ind w:leftChars="100" w:left="810" w:rightChars="197" w:right="473" w:hangingChars="250" w:hanging="570"/>
              <w:jc w:val="both"/>
              <w:rPr>
                <w:rFonts w:eastAsia="標楷體"/>
                <w:spacing w:val="-6"/>
              </w:rPr>
            </w:pPr>
            <w:r w:rsidRPr="000873DF">
              <w:rPr>
                <w:rFonts w:eastAsia="標楷體" w:hint="eastAsia"/>
                <w:spacing w:val="-6"/>
              </w:rPr>
              <w:t>（</w:t>
            </w:r>
            <w:r w:rsidRPr="000873DF">
              <w:rPr>
                <w:rFonts w:eastAsia="標楷體" w:hint="eastAsia"/>
                <w:spacing w:val="-6"/>
              </w:rPr>
              <w:t>4</w:t>
            </w:r>
            <w:r w:rsidRPr="000873DF">
              <w:rPr>
                <w:rFonts w:eastAsia="標楷體" w:hint="eastAsia"/>
                <w:spacing w:val="-6"/>
              </w:rPr>
              <w:t>）台東縣往返以『壹天』為原則，支給一宿之住宿費。</w:t>
            </w:r>
          </w:p>
          <w:p w:rsidR="000873DF" w:rsidRPr="000873DF" w:rsidRDefault="000873DF" w:rsidP="00347337">
            <w:pPr>
              <w:snapToGrid w:val="0"/>
              <w:spacing w:line="300" w:lineRule="exact"/>
              <w:ind w:leftChars="100" w:left="810" w:rightChars="197" w:right="473" w:hangingChars="250" w:hanging="570"/>
              <w:jc w:val="both"/>
              <w:rPr>
                <w:rFonts w:eastAsia="標楷體"/>
                <w:spacing w:val="-6"/>
              </w:rPr>
            </w:pPr>
            <w:r w:rsidRPr="000873DF">
              <w:rPr>
                <w:rFonts w:eastAsia="標楷體" w:hint="eastAsia"/>
                <w:spacing w:val="-6"/>
              </w:rPr>
              <w:t>（</w:t>
            </w:r>
            <w:r w:rsidRPr="000873DF">
              <w:rPr>
                <w:rFonts w:eastAsia="標楷體" w:hint="eastAsia"/>
                <w:spacing w:val="-6"/>
              </w:rPr>
              <w:t>5</w:t>
            </w:r>
            <w:r w:rsidRPr="000873DF">
              <w:rPr>
                <w:rFonts w:eastAsia="標楷體" w:hint="eastAsia"/>
                <w:spacing w:val="-6"/>
              </w:rPr>
              <w:t>）花蓮區往返以『貳天』為原則，支給一宿之住宿費。</w:t>
            </w:r>
          </w:p>
          <w:p w:rsidR="000873DF" w:rsidRPr="000873DF" w:rsidRDefault="000873DF" w:rsidP="00347337">
            <w:pPr>
              <w:snapToGrid w:val="0"/>
              <w:spacing w:line="300" w:lineRule="exact"/>
              <w:ind w:leftChars="100" w:left="810" w:rightChars="197" w:right="473" w:hangingChars="250" w:hanging="570"/>
              <w:jc w:val="both"/>
              <w:rPr>
                <w:rFonts w:eastAsia="標楷體"/>
                <w:spacing w:val="-6"/>
              </w:rPr>
            </w:pPr>
            <w:r w:rsidRPr="000873DF">
              <w:rPr>
                <w:rFonts w:eastAsia="標楷體" w:hint="eastAsia"/>
                <w:spacing w:val="-6"/>
              </w:rPr>
              <w:t>（</w:t>
            </w:r>
            <w:r w:rsidRPr="000873DF">
              <w:rPr>
                <w:rFonts w:eastAsia="標楷體" w:hint="eastAsia"/>
                <w:spacing w:val="-6"/>
              </w:rPr>
              <w:t>6</w:t>
            </w:r>
            <w:r w:rsidRPr="000873DF">
              <w:rPr>
                <w:rFonts w:eastAsia="標楷體" w:hint="eastAsia"/>
                <w:spacing w:val="-6"/>
              </w:rPr>
              <w:t>）宜蘭地區往返以『壹天半』為原則，並開放搭乘高鐵一次及支給一宿之住宿費。</w:t>
            </w:r>
          </w:p>
          <w:p w:rsidR="000873DF" w:rsidRPr="000873DF" w:rsidRDefault="000873DF" w:rsidP="00BB1D02">
            <w:pPr>
              <w:snapToGrid w:val="0"/>
              <w:spacing w:beforeLines="50" w:before="120"/>
              <w:jc w:val="both"/>
              <w:rPr>
                <w:rFonts w:ascii="標楷體" w:eastAsia="標楷體" w:hAnsi="標楷體"/>
                <w:b/>
              </w:rPr>
            </w:pPr>
            <w:r w:rsidRPr="000873DF">
              <w:rPr>
                <w:rFonts w:ascii="標楷體" w:eastAsia="標楷體" w:hAnsi="標楷體" w:hint="eastAsia"/>
                <w:b/>
              </w:rPr>
              <w:t>3、</w:t>
            </w:r>
            <w:r w:rsidRPr="000873DF">
              <w:rPr>
                <w:rFonts w:eastAsia="標楷體" w:hint="eastAsia"/>
              </w:rPr>
              <w:t>『公差</w:t>
            </w:r>
            <w:r w:rsidRPr="000873DF">
              <w:rPr>
                <w:rFonts w:eastAsia="標楷體" w:hint="eastAsia"/>
                <w:b/>
              </w:rPr>
              <w:t>』</w:t>
            </w:r>
            <w:r w:rsidRPr="000873DF">
              <w:rPr>
                <w:rFonts w:eastAsia="標楷體" w:hint="eastAsia"/>
              </w:rPr>
              <w:t>膳雜費之報支：承辦單位『無供膳』者，則按規定標準數額報支膳雜費；承辦單位提供『二餐以上』者，或主辦單位供午餐、餐盒、住宿飯店供早餐，則視同供膳，不得報支繕費。但雜費得按每日繕雜費數額二分之一報支。</w:t>
            </w:r>
          </w:p>
        </w:tc>
      </w:tr>
    </w:tbl>
    <w:p w:rsidR="000873DF" w:rsidRPr="000873DF" w:rsidRDefault="000873DF" w:rsidP="000873DF">
      <w:pPr>
        <w:ind w:left="540" w:hangingChars="225" w:hanging="540"/>
        <w:rPr>
          <w:rFonts w:eastAsia="標楷體"/>
        </w:rPr>
      </w:pPr>
    </w:p>
    <w:p w:rsidR="000873DF" w:rsidRPr="000873DF" w:rsidRDefault="000873DF" w:rsidP="0033511A">
      <w:pPr>
        <w:pStyle w:val="a1"/>
        <w:numPr>
          <w:ilvl w:val="0"/>
          <w:numId w:val="366"/>
        </w:numPr>
      </w:pPr>
      <w:r w:rsidRPr="000873DF">
        <w:rPr>
          <w:rFonts w:hint="eastAsia"/>
        </w:rPr>
        <w:t>各項訓練講習旅費報支（依行政院台九十忠授字第06851號函）規定報支：</w:t>
      </w:r>
    </w:p>
    <w:tbl>
      <w:tblPr>
        <w:tblW w:w="9540" w:type="dxa"/>
        <w:tblInd w:w="28" w:type="dxa"/>
        <w:tblCellMar>
          <w:left w:w="28" w:type="dxa"/>
          <w:right w:w="28" w:type="dxa"/>
        </w:tblCellMar>
        <w:tblLook w:val="0000" w:firstRow="0" w:lastRow="0" w:firstColumn="0" w:lastColumn="0" w:noHBand="0" w:noVBand="0"/>
      </w:tblPr>
      <w:tblGrid>
        <w:gridCol w:w="878"/>
        <w:gridCol w:w="906"/>
        <w:gridCol w:w="7756"/>
      </w:tblGrid>
      <w:tr w:rsidR="000873DF" w:rsidRPr="000873DF" w:rsidTr="005D38C3">
        <w:trPr>
          <w:trHeight w:val="810"/>
        </w:trPr>
        <w:tc>
          <w:tcPr>
            <w:tcW w:w="878" w:type="dxa"/>
            <w:tcBorders>
              <w:top w:val="single" w:sz="8" w:space="0" w:color="auto"/>
              <w:left w:val="single" w:sz="8" w:space="0" w:color="auto"/>
              <w:bottom w:val="single" w:sz="4" w:space="0" w:color="auto"/>
              <w:right w:val="single" w:sz="4" w:space="0" w:color="auto"/>
            </w:tcBorders>
            <w:shd w:val="clear" w:color="auto" w:fill="auto"/>
            <w:noWrap/>
            <w:vAlign w:val="center"/>
          </w:tcPr>
          <w:p w:rsidR="000873DF" w:rsidRPr="000873DF" w:rsidRDefault="000873DF" w:rsidP="005D38C3">
            <w:pPr>
              <w:jc w:val="center"/>
              <w:rPr>
                <w:rFonts w:ascii="標楷體" w:eastAsia="標楷體" w:hAnsi="標楷體" w:cs="新細明體"/>
              </w:rPr>
            </w:pPr>
            <w:r w:rsidRPr="000873DF">
              <w:rPr>
                <w:rFonts w:ascii="標楷體" w:eastAsia="標楷體" w:hAnsi="標楷體" w:cs="新細明體" w:hint="eastAsia"/>
              </w:rPr>
              <w:t>類  別</w:t>
            </w:r>
          </w:p>
        </w:tc>
        <w:tc>
          <w:tcPr>
            <w:tcW w:w="8662" w:type="dxa"/>
            <w:gridSpan w:val="2"/>
            <w:tcBorders>
              <w:top w:val="single" w:sz="8" w:space="0" w:color="auto"/>
              <w:left w:val="nil"/>
              <w:bottom w:val="single" w:sz="4" w:space="0" w:color="auto"/>
              <w:right w:val="single" w:sz="8" w:space="0" w:color="000000"/>
            </w:tcBorders>
            <w:shd w:val="clear" w:color="auto" w:fill="auto"/>
            <w:vAlign w:val="center"/>
          </w:tcPr>
          <w:p w:rsidR="000873DF" w:rsidRPr="000873DF" w:rsidRDefault="000873DF" w:rsidP="005D38C3">
            <w:pPr>
              <w:rPr>
                <w:rFonts w:ascii="標楷體" w:eastAsia="標楷體" w:hAnsi="標楷體" w:cs="新細明體"/>
              </w:rPr>
            </w:pPr>
            <w:r w:rsidRPr="000873DF">
              <w:rPr>
                <w:rFonts w:ascii="標楷體" w:eastAsia="標楷體" w:hAnsi="標楷體" w:cs="新細明體" w:hint="eastAsia"/>
              </w:rPr>
              <w:t>奉派以公假（具公差性質）登記參加屬各項訓練、講習及訓練講習性質之研習會、座談會、研討會、檢討會、觀摩會、說明會。</w:t>
            </w:r>
          </w:p>
        </w:tc>
      </w:tr>
      <w:tr w:rsidR="000873DF" w:rsidRPr="000873DF" w:rsidTr="005D38C3">
        <w:trPr>
          <w:trHeight w:val="525"/>
        </w:trPr>
        <w:tc>
          <w:tcPr>
            <w:tcW w:w="878" w:type="dxa"/>
            <w:vMerge w:val="restart"/>
            <w:tcBorders>
              <w:top w:val="nil"/>
              <w:left w:val="single" w:sz="8" w:space="0" w:color="auto"/>
              <w:bottom w:val="single" w:sz="8" w:space="0" w:color="000000"/>
              <w:right w:val="single" w:sz="4" w:space="0" w:color="auto"/>
            </w:tcBorders>
            <w:shd w:val="clear" w:color="auto" w:fill="auto"/>
            <w:noWrap/>
            <w:vAlign w:val="center"/>
          </w:tcPr>
          <w:p w:rsidR="000873DF" w:rsidRPr="000873DF" w:rsidRDefault="000873DF" w:rsidP="005D38C3">
            <w:pPr>
              <w:jc w:val="center"/>
              <w:rPr>
                <w:rFonts w:ascii="標楷體" w:eastAsia="標楷體" w:hAnsi="標楷體" w:cs="新細明體"/>
              </w:rPr>
            </w:pPr>
            <w:r w:rsidRPr="000873DF">
              <w:rPr>
                <w:rFonts w:ascii="標楷體" w:eastAsia="標楷體" w:hAnsi="標楷體" w:cs="新細明體" w:hint="eastAsia"/>
              </w:rPr>
              <w:t>費  別</w:t>
            </w:r>
          </w:p>
        </w:tc>
        <w:tc>
          <w:tcPr>
            <w:tcW w:w="906" w:type="dxa"/>
            <w:tcBorders>
              <w:top w:val="nil"/>
              <w:left w:val="nil"/>
              <w:bottom w:val="single" w:sz="4" w:space="0" w:color="auto"/>
              <w:right w:val="single" w:sz="4" w:space="0" w:color="auto"/>
            </w:tcBorders>
            <w:shd w:val="clear" w:color="auto" w:fill="auto"/>
            <w:noWrap/>
            <w:vAlign w:val="center"/>
          </w:tcPr>
          <w:p w:rsidR="000873DF" w:rsidRPr="000873DF" w:rsidRDefault="000873DF" w:rsidP="005D38C3">
            <w:pPr>
              <w:jc w:val="center"/>
              <w:rPr>
                <w:rFonts w:ascii="標楷體" w:eastAsia="標楷體" w:hAnsi="標楷體" w:cs="新細明體"/>
              </w:rPr>
            </w:pPr>
            <w:r w:rsidRPr="000873DF">
              <w:rPr>
                <w:rFonts w:ascii="標楷體" w:eastAsia="標楷體" w:hAnsi="標楷體" w:cs="新細明體" w:hint="eastAsia"/>
              </w:rPr>
              <w:t>交通費</w:t>
            </w:r>
          </w:p>
        </w:tc>
        <w:tc>
          <w:tcPr>
            <w:tcW w:w="7756" w:type="dxa"/>
            <w:tcBorders>
              <w:top w:val="single" w:sz="4" w:space="0" w:color="auto"/>
              <w:left w:val="nil"/>
              <w:bottom w:val="single" w:sz="4" w:space="0" w:color="auto"/>
              <w:right w:val="single" w:sz="8" w:space="0" w:color="000000"/>
            </w:tcBorders>
            <w:shd w:val="clear" w:color="auto" w:fill="auto"/>
            <w:noWrap/>
            <w:vAlign w:val="center"/>
          </w:tcPr>
          <w:p w:rsidR="000873DF" w:rsidRPr="000873DF" w:rsidRDefault="000873DF" w:rsidP="005D38C3">
            <w:pPr>
              <w:rPr>
                <w:rFonts w:ascii="標楷體" w:eastAsia="標楷體" w:hAnsi="標楷體" w:cs="新細明體"/>
              </w:rPr>
            </w:pPr>
            <w:r w:rsidRPr="000873DF">
              <w:rPr>
                <w:rFonts w:ascii="標楷體" w:eastAsia="標楷體" w:hAnsi="標楷體" w:cs="新細明體" w:hint="eastAsia"/>
              </w:rPr>
              <w:t>按國內出差旅費報支數額標準報支。</w:t>
            </w:r>
          </w:p>
        </w:tc>
      </w:tr>
      <w:tr w:rsidR="000873DF" w:rsidRPr="000873DF" w:rsidTr="005D38C3">
        <w:trPr>
          <w:trHeight w:val="525"/>
        </w:trPr>
        <w:tc>
          <w:tcPr>
            <w:tcW w:w="878" w:type="dxa"/>
            <w:vMerge/>
            <w:tcBorders>
              <w:top w:val="nil"/>
              <w:left w:val="single" w:sz="8" w:space="0" w:color="auto"/>
              <w:bottom w:val="single" w:sz="8" w:space="0" w:color="000000"/>
              <w:right w:val="single" w:sz="4" w:space="0" w:color="auto"/>
            </w:tcBorders>
            <w:vAlign w:val="center"/>
          </w:tcPr>
          <w:p w:rsidR="000873DF" w:rsidRPr="000873DF" w:rsidRDefault="000873DF" w:rsidP="005D38C3">
            <w:pPr>
              <w:rPr>
                <w:rFonts w:ascii="標楷體" w:eastAsia="標楷體" w:hAnsi="標楷體" w:cs="新細明體"/>
              </w:rPr>
            </w:pPr>
          </w:p>
        </w:tc>
        <w:tc>
          <w:tcPr>
            <w:tcW w:w="906" w:type="dxa"/>
            <w:tcBorders>
              <w:top w:val="nil"/>
              <w:left w:val="nil"/>
              <w:bottom w:val="single" w:sz="4" w:space="0" w:color="auto"/>
              <w:right w:val="single" w:sz="4" w:space="0" w:color="auto"/>
            </w:tcBorders>
            <w:shd w:val="clear" w:color="auto" w:fill="auto"/>
            <w:noWrap/>
            <w:vAlign w:val="center"/>
          </w:tcPr>
          <w:p w:rsidR="000873DF" w:rsidRPr="000873DF" w:rsidRDefault="000873DF" w:rsidP="005D38C3">
            <w:pPr>
              <w:jc w:val="center"/>
              <w:rPr>
                <w:rFonts w:ascii="標楷體" w:eastAsia="標楷體" w:hAnsi="標楷體" w:cs="新細明體"/>
              </w:rPr>
            </w:pPr>
            <w:r w:rsidRPr="000873DF">
              <w:rPr>
                <w:rFonts w:ascii="標楷體" w:eastAsia="標楷體" w:hAnsi="標楷體" w:cs="新細明體" w:hint="eastAsia"/>
              </w:rPr>
              <w:t>住宿費</w:t>
            </w:r>
          </w:p>
        </w:tc>
        <w:tc>
          <w:tcPr>
            <w:tcW w:w="7756" w:type="dxa"/>
            <w:tcBorders>
              <w:top w:val="single" w:sz="4" w:space="0" w:color="auto"/>
              <w:left w:val="nil"/>
              <w:bottom w:val="single" w:sz="4" w:space="0" w:color="auto"/>
              <w:right w:val="single" w:sz="8" w:space="0" w:color="000000"/>
            </w:tcBorders>
            <w:shd w:val="clear" w:color="auto" w:fill="auto"/>
            <w:noWrap/>
            <w:vAlign w:val="center"/>
          </w:tcPr>
          <w:p w:rsidR="000873DF" w:rsidRPr="000873DF" w:rsidRDefault="000873DF" w:rsidP="005D38C3">
            <w:pPr>
              <w:rPr>
                <w:rFonts w:ascii="標楷體" w:eastAsia="標楷體" w:hAnsi="標楷體" w:cs="新細明體"/>
              </w:rPr>
            </w:pPr>
            <w:r w:rsidRPr="000873DF">
              <w:rPr>
                <w:rFonts w:ascii="標楷體" w:eastAsia="標楷體" w:hAnsi="標楷體" w:cs="新細明體" w:hint="eastAsia"/>
              </w:rPr>
              <w:t>已供宿者不得報支，未供宿者按國內出差旅費報支數額表標準報支。</w:t>
            </w:r>
          </w:p>
        </w:tc>
      </w:tr>
      <w:tr w:rsidR="000873DF" w:rsidRPr="000873DF" w:rsidTr="005D38C3">
        <w:trPr>
          <w:trHeight w:val="825"/>
        </w:trPr>
        <w:tc>
          <w:tcPr>
            <w:tcW w:w="878" w:type="dxa"/>
            <w:vMerge/>
            <w:tcBorders>
              <w:top w:val="nil"/>
              <w:left w:val="single" w:sz="8" w:space="0" w:color="auto"/>
              <w:bottom w:val="single" w:sz="8" w:space="0" w:color="000000"/>
              <w:right w:val="single" w:sz="4" w:space="0" w:color="auto"/>
            </w:tcBorders>
            <w:vAlign w:val="center"/>
          </w:tcPr>
          <w:p w:rsidR="000873DF" w:rsidRPr="000873DF" w:rsidRDefault="000873DF" w:rsidP="005D38C3">
            <w:pPr>
              <w:rPr>
                <w:rFonts w:ascii="標楷體" w:eastAsia="標楷體" w:hAnsi="標楷體" w:cs="新細明體"/>
              </w:rPr>
            </w:pPr>
          </w:p>
        </w:tc>
        <w:tc>
          <w:tcPr>
            <w:tcW w:w="906" w:type="dxa"/>
            <w:tcBorders>
              <w:top w:val="nil"/>
              <w:left w:val="nil"/>
              <w:bottom w:val="single" w:sz="8" w:space="0" w:color="auto"/>
              <w:right w:val="single" w:sz="4" w:space="0" w:color="auto"/>
            </w:tcBorders>
            <w:shd w:val="clear" w:color="auto" w:fill="auto"/>
            <w:noWrap/>
            <w:vAlign w:val="center"/>
          </w:tcPr>
          <w:p w:rsidR="000873DF" w:rsidRPr="000873DF" w:rsidRDefault="000873DF" w:rsidP="005D38C3">
            <w:pPr>
              <w:jc w:val="center"/>
              <w:rPr>
                <w:rFonts w:ascii="標楷體" w:eastAsia="標楷體" w:hAnsi="標楷體" w:cs="新細明體"/>
              </w:rPr>
            </w:pPr>
            <w:r w:rsidRPr="000873DF">
              <w:rPr>
                <w:rFonts w:ascii="標楷體" w:eastAsia="標楷體" w:hAnsi="標楷體" w:cs="新細明體" w:hint="eastAsia"/>
              </w:rPr>
              <w:t>膳  費</w:t>
            </w:r>
          </w:p>
        </w:tc>
        <w:tc>
          <w:tcPr>
            <w:tcW w:w="7756" w:type="dxa"/>
            <w:tcBorders>
              <w:top w:val="single" w:sz="4" w:space="0" w:color="auto"/>
              <w:left w:val="nil"/>
              <w:bottom w:val="single" w:sz="8" w:space="0" w:color="auto"/>
              <w:right w:val="single" w:sz="8" w:space="0" w:color="000000"/>
            </w:tcBorders>
            <w:shd w:val="clear" w:color="auto" w:fill="auto"/>
            <w:vAlign w:val="center"/>
          </w:tcPr>
          <w:p w:rsidR="000873DF" w:rsidRPr="000873DF" w:rsidRDefault="000873DF" w:rsidP="005D38C3">
            <w:pPr>
              <w:rPr>
                <w:rFonts w:ascii="標楷體" w:eastAsia="標楷體" w:hAnsi="標楷體" w:cs="新細明體"/>
              </w:rPr>
            </w:pPr>
            <w:r w:rsidRPr="000873DF">
              <w:rPr>
                <w:rFonts w:ascii="標楷體" w:eastAsia="標楷體" w:hAnsi="標楷體" w:cs="新細明體" w:hint="eastAsia"/>
              </w:rPr>
              <w:t>按國內出差旅費報支數額膳雜費標準二分之一列支。如供膳二餐〈含〉以上者，不得報支膳雜費。</w:t>
            </w:r>
          </w:p>
        </w:tc>
      </w:tr>
    </w:tbl>
    <w:p w:rsidR="000873DF" w:rsidRPr="000873DF" w:rsidRDefault="000873DF" w:rsidP="0033511A">
      <w:pPr>
        <w:pStyle w:val="a1"/>
        <w:numPr>
          <w:ilvl w:val="0"/>
          <w:numId w:val="366"/>
        </w:numPr>
      </w:pPr>
      <w:r w:rsidRPr="000873DF">
        <w:rPr>
          <w:rFonts w:hint="eastAsia"/>
        </w:rPr>
        <w:t>公差核給原則</w:t>
      </w:r>
    </w:p>
    <w:p w:rsidR="00DF2A43" w:rsidRDefault="000873DF" w:rsidP="0033511A">
      <w:pPr>
        <w:pStyle w:val="a0"/>
        <w:numPr>
          <w:ilvl w:val="0"/>
          <w:numId w:val="367"/>
        </w:numPr>
        <w:rPr>
          <w:rStyle w:val="affc"/>
        </w:rPr>
      </w:pPr>
      <w:r w:rsidRPr="00DF2A43">
        <w:rPr>
          <w:rStyle w:val="affc"/>
          <w:rFonts w:hint="eastAsia"/>
        </w:rPr>
        <w:t>應由處室主管就業務性質及必要性等詳加審核確有必要者，始予呈請校長核定，如係利用公文或電話、傳真、電子郵件等資訊工具即可處理者，應不予派遣公差。</w:t>
      </w:r>
    </w:p>
    <w:p w:rsidR="00DF2A43" w:rsidRDefault="000873DF" w:rsidP="0033511A">
      <w:pPr>
        <w:pStyle w:val="a0"/>
        <w:numPr>
          <w:ilvl w:val="0"/>
          <w:numId w:val="367"/>
        </w:numPr>
        <w:rPr>
          <w:rStyle w:val="affc"/>
        </w:rPr>
      </w:pPr>
      <w:r w:rsidRPr="00DF2A43">
        <w:rPr>
          <w:rStyle w:val="affc"/>
          <w:rFonts w:hint="eastAsia"/>
        </w:rPr>
        <w:t>參加與職務（教學）有關之訓練、研習（講習）會、座談會等，除係經學校指派、薦送或係上級機關指定（函示推派）者之外，如係自行報名參加者，應屬教學或行政業務上確有需要，且於事前簽經學校主管核可者，始予核給公假（公差性質）。教職員工本人經核派或事先簽准代表學校參加各項競賽或運動比賽（原則以參加上級主管機關所主辦或委辦之運動比賽為限）者，得核給公差。</w:t>
      </w:r>
    </w:p>
    <w:p w:rsidR="00DF2A43" w:rsidRDefault="000873DF" w:rsidP="0033511A">
      <w:pPr>
        <w:pStyle w:val="a0"/>
        <w:numPr>
          <w:ilvl w:val="0"/>
          <w:numId w:val="367"/>
        </w:numPr>
        <w:rPr>
          <w:rStyle w:val="affc"/>
        </w:rPr>
      </w:pPr>
      <w:r w:rsidRPr="00DF2A43">
        <w:rPr>
          <w:rStyle w:val="affc"/>
          <w:rFonts w:hint="eastAsia"/>
        </w:rPr>
        <w:t>參加之訓練、研習（講習）會、研討會、座談會等，係由私立學校等財團法人、社團法人等民間機構或地方政府所自行規劃辦理，而非經教育部等上級中央主管機關委託辦理者，原則不予核給公差，但經學校業務相關單位主管審核，確有業務上需要，簽請校長核可薦送參加者，不在此限。</w:t>
      </w:r>
    </w:p>
    <w:p w:rsidR="00DF2A43" w:rsidRDefault="000873DF" w:rsidP="0033511A">
      <w:pPr>
        <w:pStyle w:val="a0"/>
        <w:numPr>
          <w:ilvl w:val="0"/>
          <w:numId w:val="367"/>
        </w:numPr>
        <w:rPr>
          <w:rStyle w:val="affc"/>
        </w:rPr>
      </w:pPr>
      <w:r w:rsidRPr="00DF2A43">
        <w:rPr>
          <w:rStyle w:val="affc"/>
          <w:rFonts w:hint="eastAsia"/>
        </w:rPr>
        <w:t>本校教職員工係兼任（兼辦）學校編制以外，與學校相關之獨立法人組織職務（如員生消費合作社等），因執行所兼任職務（兼辦業務）而公出者，學校均僅予公假登記，原則不核給公差、不支給差旅費，其差旅費應向所兼任（兼辦）職務單位申請。</w:t>
      </w:r>
    </w:p>
    <w:p w:rsidR="00DF2A43" w:rsidRDefault="000873DF" w:rsidP="0033511A">
      <w:pPr>
        <w:pStyle w:val="a0"/>
        <w:numPr>
          <w:ilvl w:val="0"/>
          <w:numId w:val="367"/>
        </w:numPr>
        <w:rPr>
          <w:rStyle w:val="affc"/>
        </w:rPr>
      </w:pPr>
      <w:r w:rsidRPr="00DF2A43">
        <w:rPr>
          <w:rStyle w:val="affc"/>
          <w:rFonts w:hint="eastAsia"/>
        </w:rPr>
        <w:t>本校教師應他校或勞委會所屬機構聘請擔任監評工作（含出席為監評工作所辦之研習會）者，僅得給予公假，並應自付代課鐘點費或自行調、補課。</w:t>
      </w:r>
    </w:p>
    <w:p w:rsidR="000873DF" w:rsidRPr="00347337" w:rsidRDefault="000873DF" w:rsidP="0033511A">
      <w:pPr>
        <w:pStyle w:val="a1"/>
        <w:numPr>
          <w:ilvl w:val="0"/>
          <w:numId w:val="366"/>
        </w:numPr>
        <w:rPr>
          <w:color w:val="FF0000"/>
        </w:rPr>
      </w:pPr>
      <w:r w:rsidRPr="000873DF">
        <w:rPr>
          <w:rFonts w:hint="eastAsia"/>
        </w:rPr>
        <w:t>本要點經本校主管會議審議通過後，陳校長核定公告實施，修正時亦同。</w:t>
      </w:r>
    </w:p>
    <w:p w:rsidR="000873DF" w:rsidRDefault="000873DF">
      <w:pPr>
        <w:widowControl/>
        <w:rPr>
          <w:rFonts w:ascii="標楷體" w:eastAsia="標楷體" w:hAnsi="Courier New"/>
        </w:rPr>
      </w:pPr>
      <w:r>
        <w:rPr>
          <w:rFonts w:ascii="標楷體" w:eastAsia="標楷體"/>
        </w:rPr>
        <w:br w:type="page"/>
      </w:r>
    </w:p>
    <w:p w:rsidR="000873DF" w:rsidRPr="00A110E5" w:rsidRDefault="000873DF" w:rsidP="00A110E5">
      <w:pPr>
        <w:pStyle w:val="afffa"/>
      </w:pPr>
      <w:bookmarkStart w:id="153" w:name="_Toc430606808"/>
      <w:r w:rsidRPr="00A110E5">
        <w:rPr>
          <w:rFonts w:hint="eastAsia"/>
        </w:rPr>
        <w:lastRenderedPageBreak/>
        <w:t>國立恆春高級工商職業學校行政人員寒暑假彈性上班實施要點</w:t>
      </w:r>
      <w:bookmarkEnd w:id="153"/>
    </w:p>
    <w:p w:rsidR="000873DF" w:rsidRPr="00347337" w:rsidRDefault="000873DF" w:rsidP="00347337">
      <w:pPr>
        <w:wordWrap w:val="0"/>
        <w:jc w:val="right"/>
        <w:rPr>
          <w:rStyle w:val="ae"/>
          <w:rFonts w:ascii="標楷體" w:eastAsia="標楷體" w:hAnsi="標楷體" w:cs="Arial"/>
          <w:color w:val="auto"/>
          <w:sz w:val="20"/>
          <w:szCs w:val="20"/>
          <w:u w:val="none"/>
        </w:rPr>
      </w:pPr>
      <w:r w:rsidRPr="00347337">
        <w:rPr>
          <w:rStyle w:val="ae"/>
          <w:rFonts w:ascii="標楷體" w:eastAsia="標楷體" w:hAnsi="標楷體" w:cs="Arial" w:hint="eastAsia"/>
          <w:color w:val="auto"/>
          <w:sz w:val="20"/>
          <w:szCs w:val="20"/>
          <w:u w:val="none"/>
        </w:rPr>
        <w:t>102.6.4主管會議訂定</w:t>
      </w:r>
    </w:p>
    <w:p w:rsidR="000873DF" w:rsidRPr="00347337" w:rsidRDefault="000873DF" w:rsidP="00347337">
      <w:pPr>
        <w:wordWrap w:val="0"/>
        <w:jc w:val="right"/>
        <w:rPr>
          <w:rStyle w:val="ae"/>
          <w:rFonts w:ascii="標楷體" w:eastAsia="標楷體" w:hAnsi="標楷體" w:cs="Arial"/>
          <w:color w:val="auto"/>
          <w:sz w:val="20"/>
          <w:szCs w:val="20"/>
          <w:u w:val="none"/>
        </w:rPr>
      </w:pPr>
      <w:r w:rsidRPr="00347337">
        <w:rPr>
          <w:rStyle w:val="ae"/>
          <w:rFonts w:ascii="標楷體" w:eastAsia="標楷體" w:hAnsi="標楷體" w:cs="Arial" w:hint="eastAsia"/>
          <w:color w:val="auto"/>
          <w:sz w:val="20"/>
          <w:szCs w:val="20"/>
          <w:u w:val="none"/>
        </w:rPr>
        <w:t>102.11.19主管會議修訂</w:t>
      </w:r>
    </w:p>
    <w:p w:rsidR="000873DF" w:rsidRPr="000873DF" w:rsidRDefault="000873DF" w:rsidP="0033511A">
      <w:pPr>
        <w:pStyle w:val="a1"/>
        <w:numPr>
          <w:ilvl w:val="0"/>
          <w:numId w:val="368"/>
        </w:numPr>
        <w:spacing w:line="360" w:lineRule="exact"/>
        <w:ind w:hanging="482"/>
      </w:pPr>
      <w:r w:rsidRPr="00347337">
        <w:rPr>
          <w:rStyle w:val="ae"/>
          <w:rFonts w:cs="Arial" w:hint="eastAsia"/>
          <w:color w:val="auto"/>
        </w:rPr>
        <w:t>國立恆春高級工商職業學校（以下簡稱本校），為提昇服務績效，</w:t>
      </w:r>
      <w:r w:rsidRPr="00347337">
        <w:rPr>
          <w:rFonts w:cs="標楷體" w:hint="eastAsia"/>
          <w:kern w:val="0"/>
        </w:rPr>
        <w:t>在全年上班時間總時數不減少之原則下，</w:t>
      </w:r>
      <w:r w:rsidRPr="000873DF">
        <w:rPr>
          <w:rFonts w:hint="eastAsia"/>
        </w:rPr>
        <w:t>依據教育部</w:t>
      </w:r>
      <w:smartTag w:uri="urn:schemas-microsoft-com:office:smarttags" w:element="chsdate">
        <w:smartTagPr>
          <w:attr w:name="Year" w:val="1999"/>
          <w:attr w:name="Month" w:val="7"/>
          <w:attr w:name="Day" w:val="30"/>
          <w:attr w:name="IsLunarDate" w:val="False"/>
          <w:attr w:name="IsROCDate" w:val="False"/>
        </w:smartTagPr>
        <w:r w:rsidRPr="000873DF">
          <w:rPr>
            <w:rFonts w:hint="eastAsia"/>
          </w:rPr>
          <w:t>99年7月30日</w:t>
        </w:r>
      </w:smartTag>
      <w:r w:rsidRPr="000873DF">
        <w:rPr>
          <w:rFonts w:hint="eastAsia"/>
        </w:rPr>
        <w:t>台人（二）字第0990124376號函規定，訂定本實施要點。</w:t>
      </w:r>
    </w:p>
    <w:p w:rsidR="000873DF" w:rsidRPr="00347337" w:rsidRDefault="000873DF" w:rsidP="0033511A">
      <w:pPr>
        <w:pStyle w:val="a1"/>
        <w:numPr>
          <w:ilvl w:val="0"/>
          <w:numId w:val="368"/>
        </w:numPr>
        <w:spacing w:line="360" w:lineRule="exact"/>
        <w:ind w:hanging="482"/>
        <w:rPr>
          <w:rFonts w:cs="標楷體"/>
          <w:kern w:val="0"/>
        </w:rPr>
      </w:pPr>
      <w:r w:rsidRPr="000873DF">
        <w:rPr>
          <w:rFonts w:hint="eastAsia"/>
        </w:rPr>
        <w:t>實施對象：本校人員</w:t>
      </w:r>
      <w:r w:rsidRPr="00347337">
        <w:rPr>
          <w:rFonts w:cs="標楷體" w:hint="eastAsia"/>
          <w:kern w:val="0"/>
        </w:rPr>
        <w:t>（含兼</w:t>
      </w:r>
      <w:r w:rsidRPr="00347337">
        <w:rPr>
          <w:rStyle w:val="ae"/>
          <w:rFonts w:cs="Arial" w:hint="eastAsia"/>
          <w:color w:val="auto"/>
        </w:rPr>
        <w:t>行政職務教師及職員</w:t>
      </w:r>
      <w:r w:rsidRPr="00347337">
        <w:rPr>
          <w:rFonts w:cs="標楷體" w:hint="eastAsia"/>
          <w:kern w:val="0"/>
        </w:rPr>
        <w:t>）</w:t>
      </w:r>
    </w:p>
    <w:p w:rsidR="000873DF" w:rsidRPr="00347337" w:rsidRDefault="000873DF" w:rsidP="0033511A">
      <w:pPr>
        <w:pStyle w:val="a1"/>
        <w:numPr>
          <w:ilvl w:val="0"/>
          <w:numId w:val="368"/>
        </w:numPr>
        <w:spacing w:line="360" w:lineRule="exact"/>
        <w:ind w:hanging="482"/>
        <w:rPr>
          <w:rFonts w:cs="標楷體"/>
          <w:kern w:val="0"/>
        </w:rPr>
      </w:pPr>
      <w:r w:rsidRPr="00347337">
        <w:rPr>
          <w:rFonts w:cs="標楷體" w:hint="eastAsia"/>
          <w:kern w:val="0"/>
        </w:rPr>
        <w:t>實施</w:t>
      </w:r>
      <w:r w:rsidRPr="000873DF">
        <w:rPr>
          <w:rFonts w:hint="eastAsia"/>
        </w:rPr>
        <w:t>原則</w:t>
      </w:r>
      <w:r w:rsidRPr="00347337">
        <w:rPr>
          <w:rFonts w:cs="標楷體" w:hint="eastAsia"/>
          <w:kern w:val="0"/>
        </w:rPr>
        <w:t>：</w:t>
      </w:r>
    </w:p>
    <w:p w:rsidR="000873DF" w:rsidRPr="000873DF" w:rsidRDefault="000873DF" w:rsidP="0033511A">
      <w:pPr>
        <w:pStyle w:val="a0"/>
        <w:numPr>
          <w:ilvl w:val="0"/>
          <w:numId w:val="369"/>
        </w:numPr>
        <w:spacing w:line="360" w:lineRule="exact"/>
        <w:ind w:hanging="482"/>
      </w:pPr>
      <w:r w:rsidRPr="000873DF">
        <w:rPr>
          <w:rFonts w:hint="eastAsia"/>
        </w:rPr>
        <w:t>為補足寒暑假彈性上班之時間，每日中午12：0</w:t>
      </w:r>
      <w:r w:rsidRPr="000873DF">
        <w:t xml:space="preserve">0 </w:t>
      </w:r>
      <w:r w:rsidRPr="000873DF">
        <w:rPr>
          <w:rFonts w:hint="eastAsia"/>
        </w:rPr>
        <w:t>至13：0</w:t>
      </w:r>
      <w:r w:rsidRPr="000873DF">
        <w:t>0</w:t>
      </w:r>
      <w:r w:rsidRPr="000873DF">
        <w:rPr>
          <w:rFonts w:hint="eastAsia"/>
        </w:rPr>
        <w:t>為延長服務之上班時間（進修學校為</w:t>
      </w:r>
      <w:r w:rsidR="00881A51">
        <w:rPr>
          <w:rFonts w:hint="eastAsia"/>
        </w:rPr>
        <w:t>：</w:t>
      </w:r>
      <w:r w:rsidRPr="000873DF">
        <w:rPr>
          <w:rFonts w:hint="eastAsia"/>
        </w:rPr>
        <w:t>下午13時至14時）。</w:t>
      </w:r>
    </w:p>
    <w:p w:rsidR="000873DF" w:rsidRPr="000873DF" w:rsidRDefault="000873DF" w:rsidP="0033511A">
      <w:pPr>
        <w:pStyle w:val="a0"/>
        <w:numPr>
          <w:ilvl w:val="0"/>
          <w:numId w:val="369"/>
        </w:numPr>
        <w:spacing w:line="360" w:lineRule="exact"/>
        <w:ind w:hanging="482"/>
      </w:pPr>
      <w:r w:rsidRPr="000873DF">
        <w:rPr>
          <w:rFonts w:hint="eastAsia"/>
        </w:rPr>
        <w:t>各處室人員如選擇中午加班，辦公室應保持辦公狀態。</w:t>
      </w:r>
    </w:p>
    <w:p w:rsidR="000873DF" w:rsidRPr="000873DF" w:rsidRDefault="000873DF" w:rsidP="0033511A">
      <w:pPr>
        <w:pStyle w:val="a0"/>
        <w:numPr>
          <w:ilvl w:val="0"/>
          <w:numId w:val="369"/>
        </w:numPr>
        <w:spacing w:line="360" w:lineRule="exact"/>
        <w:ind w:hanging="482"/>
      </w:pPr>
      <w:r w:rsidRPr="000873DF">
        <w:rPr>
          <w:rFonts w:hint="eastAsia"/>
        </w:rPr>
        <w:t>延長服務須填寫簽到退表（如附表一），並作為寒暑假彈性上班輪休之依據。無延長服務時數紀錄者，寒暑假須依原規定時間上下班。加班簽到退單各處室平日自行管控存查，並每月送人事室彙整陳請校長核准。</w:t>
      </w:r>
    </w:p>
    <w:p w:rsidR="000873DF" w:rsidRPr="000873DF" w:rsidRDefault="000873DF" w:rsidP="0033511A">
      <w:pPr>
        <w:pStyle w:val="a0"/>
        <w:numPr>
          <w:ilvl w:val="0"/>
          <w:numId w:val="369"/>
        </w:numPr>
        <w:spacing w:line="360" w:lineRule="exact"/>
        <w:ind w:hanging="482"/>
      </w:pPr>
      <w:r w:rsidRPr="000873DF">
        <w:rPr>
          <w:rFonts w:hint="eastAsia"/>
        </w:rPr>
        <w:t>前述延時時數，僅作為減少寒暑假到班時間，不得請領加班費或作為寒暑假彈性上班時間以外之補休。</w:t>
      </w:r>
    </w:p>
    <w:p w:rsidR="000873DF" w:rsidRPr="000873DF" w:rsidRDefault="000873DF" w:rsidP="0033511A">
      <w:pPr>
        <w:pStyle w:val="a0"/>
        <w:numPr>
          <w:ilvl w:val="0"/>
          <w:numId w:val="369"/>
        </w:numPr>
        <w:spacing w:line="360" w:lineRule="exact"/>
        <w:ind w:hanging="482"/>
      </w:pPr>
      <w:r w:rsidRPr="000873DF">
        <w:rPr>
          <w:rFonts w:hint="eastAsia"/>
        </w:rPr>
        <w:t>延長上班時數之累計，以每學年度第1學期開學日起至第2學期休業式當日止。延長上班時數之補休期限，最長至當學年度暑假結束止（至8月底止）。（暑假補休假最高以20次80小時為限）。</w:t>
      </w:r>
    </w:p>
    <w:p w:rsidR="000873DF" w:rsidRPr="000873DF" w:rsidRDefault="000873DF" w:rsidP="0033511A">
      <w:pPr>
        <w:pStyle w:val="a0"/>
        <w:numPr>
          <w:ilvl w:val="0"/>
          <w:numId w:val="369"/>
        </w:numPr>
        <w:spacing w:line="360" w:lineRule="exact"/>
        <w:ind w:hanging="482"/>
      </w:pPr>
      <w:r w:rsidRPr="000873DF">
        <w:rPr>
          <w:rFonts w:hint="eastAsia"/>
        </w:rPr>
        <w:t>每學年度於寒暑假申請補休時，應填寫「個人排定下午預定補休申請單（如附表二）」 連同「平日中午加班簽到退表暨下午補休申請單」送人事室彙整陳請校長核准。</w:t>
      </w:r>
    </w:p>
    <w:p w:rsidR="000873DF" w:rsidRPr="000873DF" w:rsidRDefault="000873DF" w:rsidP="0033511A">
      <w:pPr>
        <w:pStyle w:val="a0"/>
        <w:numPr>
          <w:ilvl w:val="0"/>
          <w:numId w:val="369"/>
        </w:numPr>
        <w:spacing w:line="360" w:lineRule="exact"/>
        <w:ind w:hanging="482"/>
      </w:pPr>
      <w:r w:rsidRPr="000873DF">
        <w:rPr>
          <w:rFonts w:hint="eastAsia"/>
        </w:rPr>
        <w:t>寒暑假實施彈性調整上班期間，下午因輪值補休時，如上午再請假，以一日請假登記。</w:t>
      </w:r>
    </w:p>
    <w:p w:rsidR="000873DF" w:rsidRPr="00347337" w:rsidRDefault="000873DF" w:rsidP="0033511A">
      <w:pPr>
        <w:pStyle w:val="a1"/>
        <w:numPr>
          <w:ilvl w:val="0"/>
          <w:numId w:val="368"/>
        </w:numPr>
        <w:spacing w:line="360" w:lineRule="exact"/>
        <w:ind w:hanging="482"/>
      </w:pPr>
      <w:r w:rsidRPr="00347337">
        <w:rPr>
          <w:rStyle w:val="affd"/>
          <w:rFonts w:hint="eastAsia"/>
        </w:rPr>
        <w:t>配套措施：</w:t>
      </w:r>
      <w:r w:rsidRPr="00347337">
        <w:rPr>
          <w:rStyle w:val="affd"/>
        </w:rPr>
        <w:t>寒暑假</w:t>
      </w:r>
      <w:r w:rsidRPr="00347337">
        <w:rPr>
          <w:rStyle w:val="affd"/>
          <w:rFonts w:hint="eastAsia"/>
        </w:rPr>
        <w:t>期間</w:t>
      </w:r>
      <w:r w:rsidRPr="00347337">
        <w:rPr>
          <w:rStyle w:val="affd"/>
        </w:rPr>
        <w:t>得依下列原則按</w:t>
      </w:r>
      <w:r w:rsidRPr="00347337">
        <w:rPr>
          <w:rStyle w:val="affd"/>
          <w:rFonts w:hint="eastAsia"/>
        </w:rPr>
        <w:t>累計延長上班</w:t>
      </w:r>
      <w:r w:rsidRPr="00347337">
        <w:rPr>
          <w:rStyle w:val="affd"/>
        </w:rPr>
        <w:t>時數實施彈性調整上班</w:t>
      </w:r>
      <w:r w:rsidRPr="00347337">
        <w:rPr>
          <w:rStyle w:val="affd"/>
          <w:rFonts w:hint="eastAsia"/>
        </w:rPr>
        <w:t>，並</w:t>
      </w:r>
      <w:r w:rsidRPr="00347337">
        <w:rPr>
          <w:rStyle w:val="affd"/>
        </w:rPr>
        <w:t>授權由</w:t>
      </w:r>
      <w:r w:rsidRPr="00347337">
        <w:rPr>
          <w:rFonts w:hint="eastAsia"/>
        </w:rPr>
        <w:t>各處室</w:t>
      </w:r>
      <w:r w:rsidRPr="00347337">
        <w:t>主管視業務狀況自行酌處，</w:t>
      </w:r>
      <w:r w:rsidRPr="00347337">
        <w:rPr>
          <w:rFonts w:hint="eastAsia"/>
        </w:rPr>
        <w:t>惟須</w:t>
      </w:r>
      <w:r w:rsidRPr="00347337">
        <w:t>事先妥</w:t>
      </w:r>
      <w:r w:rsidRPr="00347337">
        <w:rPr>
          <w:rFonts w:hint="eastAsia"/>
        </w:rPr>
        <w:t>為安</w:t>
      </w:r>
      <w:r w:rsidRPr="00347337">
        <w:t>排調整上班人員名單</w:t>
      </w:r>
      <w:r w:rsidRPr="00347337">
        <w:rPr>
          <w:rFonts w:hint="eastAsia"/>
        </w:rPr>
        <w:t>（如附表三），一份由各處室</w:t>
      </w:r>
      <w:r w:rsidRPr="00347337">
        <w:t>存</w:t>
      </w:r>
      <w:r w:rsidRPr="00347337">
        <w:rPr>
          <w:rFonts w:hint="eastAsia"/>
        </w:rPr>
        <w:t>查</w:t>
      </w:r>
      <w:r w:rsidRPr="00347337">
        <w:t>，一份送</w:t>
      </w:r>
      <w:r w:rsidRPr="00347337">
        <w:rPr>
          <w:rFonts w:hint="eastAsia"/>
        </w:rPr>
        <w:t>交</w:t>
      </w:r>
      <w:r w:rsidRPr="00347337">
        <w:t>人事室</w:t>
      </w:r>
      <w:r w:rsidRPr="00347337">
        <w:rPr>
          <w:rFonts w:hint="eastAsia"/>
        </w:rPr>
        <w:t>彙整</w:t>
      </w:r>
      <w:r w:rsidRPr="00347337">
        <w:t>。</w:t>
      </w:r>
    </w:p>
    <w:p w:rsidR="000873DF" w:rsidRPr="000873DF" w:rsidRDefault="000873DF" w:rsidP="0033511A">
      <w:pPr>
        <w:pStyle w:val="a0"/>
        <w:numPr>
          <w:ilvl w:val="0"/>
          <w:numId w:val="370"/>
        </w:numPr>
        <w:spacing w:line="360" w:lineRule="exact"/>
        <w:ind w:hanging="482"/>
      </w:pPr>
      <w:r w:rsidRPr="000873DF">
        <w:t>學期結束後一週及開學前一週，應全日上班不實施彈性調整上班時間。</w:t>
      </w:r>
    </w:p>
    <w:p w:rsidR="000873DF" w:rsidRPr="000873DF" w:rsidRDefault="000873DF" w:rsidP="0033511A">
      <w:pPr>
        <w:pStyle w:val="a0"/>
        <w:numPr>
          <w:ilvl w:val="0"/>
          <w:numId w:val="370"/>
        </w:numPr>
        <w:spacing w:line="360" w:lineRule="exact"/>
        <w:ind w:hanging="482"/>
      </w:pPr>
      <w:r w:rsidRPr="000873DF">
        <w:t>寒暑假上午</w:t>
      </w:r>
      <w:r w:rsidRPr="000873DF">
        <w:rPr>
          <w:rFonts w:hint="eastAsia"/>
        </w:rPr>
        <w:t>行政同仁均需依規定準時上、下班</w:t>
      </w:r>
      <w:r w:rsidRPr="000873DF">
        <w:t>，彈性調整上班時間以下午為原則</w:t>
      </w:r>
      <w:r w:rsidRPr="000873DF">
        <w:rPr>
          <w:rFonts w:hint="eastAsia"/>
        </w:rPr>
        <w:t>，為維持行政正常運作，各處室仍</w:t>
      </w:r>
      <w:r w:rsidRPr="000873DF">
        <w:t>應</w:t>
      </w:r>
      <w:r w:rsidRPr="000873DF">
        <w:rPr>
          <w:rFonts w:hint="eastAsia"/>
        </w:rPr>
        <w:t>保留</w:t>
      </w:r>
      <w:r w:rsidRPr="000873DF">
        <w:t>適當人力，維持每日辦公</w:t>
      </w:r>
      <w:r w:rsidRPr="000873DF">
        <w:rPr>
          <w:rFonts w:hint="eastAsia"/>
        </w:rPr>
        <w:t>8</w:t>
      </w:r>
      <w:r w:rsidRPr="000873DF">
        <w:t>小時</w:t>
      </w:r>
      <w:r w:rsidRPr="000873DF">
        <w:rPr>
          <w:rFonts w:hint="eastAsia"/>
        </w:rPr>
        <w:t>，不得影響民眾洽公及師生權益，不降低行政效率。</w:t>
      </w:r>
    </w:p>
    <w:p w:rsidR="000873DF" w:rsidRPr="000873DF" w:rsidRDefault="000873DF" w:rsidP="0033511A">
      <w:pPr>
        <w:pStyle w:val="a0"/>
        <w:numPr>
          <w:ilvl w:val="0"/>
          <w:numId w:val="370"/>
        </w:numPr>
        <w:spacing w:line="360" w:lineRule="exact"/>
        <w:ind w:hanging="482"/>
      </w:pPr>
      <w:r w:rsidRPr="000873DF">
        <w:rPr>
          <w:rFonts w:hint="eastAsia"/>
        </w:rPr>
        <w:t>各項訓練進修、休假、加班補休假儘量集中於寒暑假期間實施。</w:t>
      </w:r>
    </w:p>
    <w:p w:rsidR="000873DF" w:rsidRPr="000873DF" w:rsidRDefault="000873DF" w:rsidP="0033511A">
      <w:pPr>
        <w:pStyle w:val="a0"/>
        <w:numPr>
          <w:ilvl w:val="0"/>
          <w:numId w:val="370"/>
        </w:numPr>
        <w:spacing w:line="360" w:lineRule="exact"/>
        <w:ind w:hanging="482"/>
      </w:pPr>
      <w:r w:rsidRPr="000873DF">
        <w:t>本校寒暑假期間重要行事應全日上班不實施彈性調整上班時間。</w:t>
      </w:r>
    </w:p>
    <w:p w:rsidR="000873DF" w:rsidRPr="000873DF" w:rsidRDefault="000873DF" w:rsidP="0033511A">
      <w:pPr>
        <w:pStyle w:val="a0"/>
        <w:numPr>
          <w:ilvl w:val="0"/>
          <w:numId w:val="370"/>
        </w:numPr>
        <w:spacing w:line="360" w:lineRule="exact"/>
        <w:ind w:hanging="482"/>
      </w:pPr>
      <w:r w:rsidRPr="000873DF">
        <w:rPr>
          <w:rFonts w:hint="eastAsia"/>
        </w:rPr>
        <w:t>寒暑假彈性上班及輪值補休如遇緊急公務或學校辦理活動需要，經校長或單位主管指派到校上班者，仍應配合返校處理，且不得再申請加班。</w:t>
      </w:r>
    </w:p>
    <w:p w:rsidR="000873DF" w:rsidRPr="00347337" w:rsidRDefault="000873DF" w:rsidP="0033511A">
      <w:pPr>
        <w:pStyle w:val="a1"/>
        <w:numPr>
          <w:ilvl w:val="0"/>
          <w:numId w:val="368"/>
        </w:numPr>
        <w:spacing w:line="360" w:lineRule="exact"/>
        <w:ind w:hanging="482"/>
      </w:pPr>
      <w:r w:rsidRPr="00347337">
        <w:rPr>
          <w:rStyle w:val="affd"/>
          <w:rFonts w:hint="eastAsia"/>
        </w:rPr>
        <w:t>寒暑假期間出勤管理悉依本注意事項辦理，如有未盡事宜，依教師、公務人員請假規則</w:t>
      </w:r>
      <w:r w:rsidRPr="00347337">
        <w:rPr>
          <w:rFonts w:hint="eastAsia"/>
        </w:rPr>
        <w:t>辦理。</w:t>
      </w:r>
    </w:p>
    <w:p w:rsidR="000873DF" w:rsidRPr="000873DF" w:rsidRDefault="000873DF" w:rsidP="0033511A">
      <w:pPr>
        <w:pStyle w:val="a1"/>
        <w:numPr>
          <w:ilvl w:val="0"/>
          <w:numId w:val="368"/>
        </w:numPr>
        <w:spacing w:line="360" w:lineRule="exact"/>
        <w:ind w:hanging="482"/>
      </w:pPr>
      <w:r w:rsidRPr="000873DF">
        <w:rPr>
          <w:rFonts w:hint="eastAsia"/>
        </w:rPr>
        <w:t>技工、工友之寒暑假期間上班、輪休方式，請總務另行辦理。</w:t>
      </w:r>
    </w:p>
    <w:p w:rsidR="000873DF" w:rsidRPr="00347337" w:rsidRDefault="000873DF" w:rsidP="0033511A">
      <w:pPr>
        <w:pStyle w:val="a1"/>
        <w:numPr>
          <w:ilvl w:val="0"/>
          <w:numId w:val="368"/>
        </w:numPr>
        <w:spacing w:line="360" w:lineRule="exact"/>
        <w:ind w:hanging="482"/>
      </w:pPr>
      <w:r w:rsidRPr="00347337">
        <w:rPr>
          <w:rFonts w:hint="eastAsia"/>
        </w:rPr>
        <w:t>本</w:t>
      </w:r>
      <w:r w:rsidRPr="00347337">
        <w:rPr>
          <w:rStyle w:val="ae"/>
          <w:rFonts w:cs="Arial" w:hint="eastAsia"/>
          <w:color w:val="auto"/>
          <w:u w:val="none"/>
        </w:rPr>
        <w:t>實施要點經主管會議通過，陳</w:t>
      </w:r>
      <w:r w:rsidRPr="00347337">
        <w:rPr>
          <w:rFonts w:hint="eastAsia"/>
        </w:rPr>
        <w:t>校長核定後公布實施，如有修正時亦同。</w:t>
      </w:r>
    </w:p>
    <w:p w:rsidR="00B3486B" w:rsidRDefault="00B3486B">
      <w:pPr>
        <w:widowControl/>
        <w:rPr>
          <w:rFonts w:ascii="標楷體" w:eastAsia="標楷體" w:hAnsi="標楷體"/>
        </w:rPr>
      </w:pPr>
      <w:r>
        <w:rPr>
          <w:rFonts w:ascii="標楷體" w:eastAsia="標楷體" w:hAnsi="標楷體"/>
        </w:rPr>
        <w:br w:type="page"/>
      </w:r>
    </w:p>
    <w:p w:rsidR="00B3486B" w:rsidRPr="000873DF" w:rsidRDefault="00B3486B" w:rsidP="000D386C">
      <w:pPr>
        <w:spacing w:line="420" w:lineRule="exact"/>
        <w:ind w:left="480" w:rightChars="32" w:right="77" w:hangingChars="200" w:hanging="480"/>
        <w:rPr>
          <w:rFonts w:ascii="標楷體" w:eastAsia="標楷體" w:hAnsi="標楷體"/>
        </w:rPr>
      </w:pP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1"/>
        <w:gridCol w:w="573"/>
        <w:gridCol w:w="1613"/>
        <w:gridCol w:w="1095"/>
        <w:gridCol w:w="1009"/>
        <w:gridCol w:w="631"/>
        <w:gridCol w:w="1872"/>
        <w:gridCol w:w="1275"/>
      </w:tblGrid>
      <w:tr w:rsidR="000873DF" w:rsidRPr="000873DF" w:rsidTr="00504B7F">
        <w:trPr>
          <w:trHeight w:val="535"/>
          <w:jc w:val="center"/>
        </w:trPr>
        <w:tc>
          <w:tcPr>
            <w:tcW w:w="9029" w:type="dxa"/>
            <w:gridSpan w:val="8"/>
            <w:vAlign w:val="center"/>
          </w:tcPr>
          <w:p w:rsidR="000873DF" w:rsidRPr="000873DF" w:rsidRDefault="000873DF" w:rsidP="005D38C3">
            <w:pPr>
              <w:rPr>
                <w:rFonts w:ascii="標楷體" w:eastAsia="標楷體" w:hAnsi="標楷體"/>
              </w:rPr>
            </w:pPr>
            <w:r>
              <w:rPr>
                <w:rFonts w:ascii="標楷體" w:eastAsia="標楷體" w:hAnsi="標楷體"/>
              </w:rPr>
              <w:br w:type="page"/>
            </w:r>
            <w:r w:rsidR="00B3486B">
              <w:rPr>
                <w:rFonts w:ascii="標楷體" w:eastAsia="標楷體" w:hAnsi="標楷體"/>
              </w:rPr>
              <w:br w:type="page"/>
            </w:r>
            <w:r w:rsidR="00B3486B">
              <w:rPr>
                <w:rFonts w:ascii="標楷體" w:eastAsia="標楷體" w:hAnsi="標楷體"/>
              </w:rPr>
              <w:br w:type="page"/>
            </w:r>
            <w:r w:rsidRPr="000873DF">
              <w:rPr>
                <w:rFonts w:ascii="標楷體" w:eastAsia="標楷體" w:hAnsi="標楷體" w:hint="eastAsia"/>
              </w:rPr>
              <w:t xml:space="preserve">國立恆春工商   年度延時服務加班於寒暑假彈性上班 </w:t>
            </w:r>
            <w:r w:rsidRPr="000873DF">
              <w:rPr>
                <w:rFonts w:ascii="標楷體" w:eastAsia="標楷體" w:hAnsi="標楷體" w:hint="eastAsia"/>
                <w:u w:val="single"/>
              </w:rPr>
              <w:t>處室排定下午輪值表</w:t>
            </w:r>
            <w:r w:rsidRPr="000873DF">
              <w:rPr>
                <w:rFonts w:ascii="標楷體" w:eastAsia="標楷體" w:hAnsi="標楷體" w:hint="eastAsia"/>
              </w:rPr>
              <w:t xml:space="preserve">  表三</w:t>
            </w:r>
          </w:p>
        </w:tc>
      </w:tr>
      <w:tr w:rsidR="000873DF" w:rsidRPr="000873DF" w:rsidTr="00504B7F">
        <w:trPr>
          <w:trHeight w:val="315"/>
          <w:jc w:val="center"/>
        </w:trPr>
        <w:tc>
          <w:tcPr>
            <w:tcW w:w="4242" w:type="dxa"/>
            <w:gridSpan w:val="4"/>
            <w:vAlign w:val="center"/>
          </w:tcPr>
          <w:p w:rsidR="000873DF" w:rsidRPr="000873DF" w:rsidRDefault="000873DF" w:rsidP="005D38C3">
            <w:pPr>
              <w:jc w:val="center"/>
              <w:rPr>
                <w:rFonts w:ascii="標楷體" w:eastAsia="標楷體" w:hAnsi="標楷體"/>
              </w:rPr>
            </w:pPr>
            <w:r w:rsidRPr="000873DF">
              <w:rPr>
                <w:rFonts w:ascii="標楷體" w:eastAsia="標楷體" w:hAnsi="標楷體" w:hint="eastAsia"/>
              </w:rPr>
              <w:t xml:space="preserve">  年      月</w:t>
            </w:r>
          </w:p>
        </w:tc>
        <w:tc>
          <w:tcPr>
            <w:tcW w:w="4787" w:type="dxa"/>
            <w:gridSpan w:val="4"/>
            <w:vAlign w:val="center"/>
          </w:tcPr>
          <w:p w:rsidR="000873DF" w:rsidRPr="000873DF" w:rsidRDefault="000873DF" w:rsidP="005D38C3">
            <w:pPr>
              <w:jc w:val="center"/>
              <w:rPr>
                <w:rFonts w:ascii="標楷體" w:eastAsia="標楷體" w:hAnsi="標楷體"/>
              </w:rPr>
            </w:pPr>
            <w:r w:rsidRPr="000873DF">
              <w:rPr>
                <w:rFonts w:ascii="標楷體" w:eastAsia="標楷體" w:hAnsi="標楷體" w:hint="eastAsia"/>
              </w:rPr>
              <w:t xml:space="preserve"> 年      月</w:t>
            </w:r>
          </w:p>
        </w:tc>
      </w:tr>
      <w:tr w:rsidR="000873DF" w:rsidRPr="000873DF" w:rsidTr="00504B7F">
        <w:trPr>
          <w:trHeight w:val="180"/>
          <w:jc w:val="center"/>
        </w:trPr>
        <w:tc>
          <w:tcPr>
            <w:tcW w:w="961" w:type="dxa"/>
            <w:vAlign w:val="center"/>
          </w:tcPr>
          <w:p w:rsidR="000873DF" w:rsidRPr="000873DF" w:rsidRDefault="000873DF" w:rsidP="005D38C3">
            <w:pPr>
              <w:jc w:val="center"/>
              <w:rPr>
                <w:rFonts w:ascii="標楷體" w:eastAsia="標楷體" w:hAnsi="標楷體"/>
              </w:rPr>
            </w:pPr>
            <w:r w:rsidRPr="000873DF">
              <w:rPr>
                <w:rFonts w:ascii="標楷體" w:eastAsia="標楷體" w:hAnsi="標楷體" w:hint="eastAsia"/>
              </w:rPr>
              <w:t>日期</w:t>
            </w:r>
          </w:p>
        </w:tc>
        <w:tc>
          <w:tcPr>
            <w:tcW w:w="573" w:type="dxa"/>
            <w:vAlign w:val="center"/>
          </w:tcPr>
          <w:p w:rsidR="000873DF" w:rsidRPr="000873DF" w:rsidRDefault="000873DF" w:rsidP="005D38C3">
            <w:pPr>
              <w:jc w:val="center"/>
              <w:rPr>
                <w:rFonts w:ascii="標楷體" w:eastAsia="標楷體" w:hAnsi="標楷體"/>
              </w:rPr>
            </w:pPr>
            <w:r w:rsidRPr="000873DF">
              <w:rPr>
                <w:rFonts w:ascii="標楷體" w:eastAsia="標楷體" w:hAnsi="標楷體" w:hint="eastAsia"/>
              </w:rPr>
              <w:t>星期</w:t>
            </w:r>
          </w:p>
        </w:tc>
        <w:tc>
          <w:tcPr>
            <w:tcW w:w="1613" w:type="dxa"/>
            <w:vAlign w:val="center"/>
          </w:tcPr>
          <w:p w:rsidR="000873DF" w:rsidRPr="000873DF" w:rsidRDefault="000873DF" w:rsidP="005D38C3">
            <w:pPr>
              <w:jc w:val="center"/>
              <w:rPr>
                <w:rFonts w:ascii="標楷體" w:eastAsia="標楷體" w:hAnsi="標楷體"/>
              </w:rPr>
            </w:pPr>
            <w:r w:rsidRPr="000873DF">
              <w:rPr>
                <w:rFonts w:ascii="標楷體" w:eastAsia="標楷體" w:hAnsi="標楷體" w:hint="eastAsia"/>
              </w:rPr>
              <w:t>下午輪值</w:t>
            </w:r>
          </w:p>
        </w:tc>
        <w:tc>
          <w:tcPr>
            <w:tcW w:w="1095" w:type="dxa"/>
            <w:vAlign w:val="center"/>
          </w:tcPr>
          <w:p w:rsidR="000873DF" w:rsidRPr="000873DF" w:rsidRDefault="000873DF" w:rsidP="005D38C3">
            <w:pPr>
              <w:jc w:val="center"/>
              <w:rPr>
                <w:rFonts w:ascii="標楷體" w:eastAsia="標楷體" w:hAnsi="標楷體"/>
              </w:rPr>
            </w:pPr>
            <w:r w:rsidRPr="000873DF">
              <w:rPr>
                <w:rFonts w:ascii="標楷體" w:eastAsia="標楷體" w:hAnsi="標楷體" w:hint="eastAsia"/>
              </w:rPr>
              <w:t>備註</w:t>
            </w:r>
          </w:p>
        </w:tc>
        <w:tc>
          <w:tcPr>
            <w:tcW w:w="1009" w:type="dxa"/>
            <w:vAlign w:val="center"/>
          </w:tcPr>
          <w:p w:rsidR="000873DF" w:rsidRPr="000873DF" w:rsidRDefault="000873DF" w:rsidP="005D38C3">
            <w:pPr>
              <w:jc w:val="center"/>
              <w:rPr>
                <w:rFonts w:ascii="標楷體" w:eastAsia="標楷體" w:hAnsi="標楷體"/>
              </w:rPr>
            </w:pPr>
            <w:r w:rsidRPr="000873DF">
              <w:rPr>
                <w:rFonts w:ascii="標楷體" w:eastAsia="標楷體" w:hAnsi="標楷體" w:hint="eastAsia"/>
              </w:rPr>
              <w:t>日期</w:t>
            </w:r>
          </w:p>
        </w:tc>
        <w:tc>
          <w:tcPr>
            <w:tcW w:w="631" w:type="dxa"/>
            <w:vAlign w:val="center"/>
          </w:tcPr>
          <w:p w:rsidR="000873DF" w:rsidRPr="000873DF" w:rsidRDefault="000873DF" w:rsidP="005D38C3">
            <w:pPr>
              <w:jc w:val="center"/>
              <w:rPr>
                <w:rFonts w:ascii="標楷體" w:eastAsia="標楷體" w:hAnsi="標楷體"/>
              </w:rPr>
            </w:pPr>
            <w:r w:rsidRPr="000873DF">
              <w:rPr>
                <w:rFonts w:ascii="標楷體" w:eastAsia="標楷體" w:hAnsi="標楷體" w:hint="eastAsia"/>
              </w:rPr>
              <w:t>星期</w:t>
            </w:r>
          </w:p>
        </w:tc>
        <w:tc>
          <w:tcPr>
            <w:tcW w:w="1872" w:type="dxa"/>
            <w:vAlign w:val="center"/>
          </w:tcPr>
          <w:p w:rsidR="000873DF" w:rsidRPr="000873DF" w:rsidRDefault="000873DF" w:rsidP="005D38C3">
            <w:pPr>
              <w:jc w:val="center"/>
              <w:rPr>
                <w:rFonts w:ascii="標楷體" w:eastAsia="標楷體" w:hAnsi="標楷體"/>
              </w:rPr>
            </w:pPr>
            <w:r w:rsidRPr="000873DF">
              <w:rPr>
                <w:rFonts w:ascii="標楷體" w:eastAsia="標楷體" w:hAnsi="標楷體" w:hint="eastAsia"/>
              </w:rPr>
              <w:t>下午輪值</w:t>
            </w:r>
          </w:p>
        </w:tc>
        <w:tc>
          <w:tcPr>
            <w:tcW w:w="1275" w:type="dxa"/>
            <w:vAlign w:val="center"/>
          </w:tcPr>
          <w:p w:rsidR="000873DF" w:rsidRPr="000873DF" w:rsidRDefault="000873DF" w:rsidP="005D38C3">
            <w:pPr>
              <w:ind w:left="17"/>
              <w:jc w:val="center"/>
              <w:rPr>
                <w:rFonts w:ascii="標楷體" w:eastAsia="標楷體" w:hAnsi="標楷體"/>
              </w:rPr>
            </w:pPr>
            <w:r w:rsidRPr="000873DF">
              <w:rPr>
                <w:rFonts w:ascii="標楷體" w:eastAsia="標楷體" w:hAnsi="標楷體" w:hint="eastAsia"/>
              </w:rPr>
              <w:t>備註</w:t>
            </w: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ind w:firstLineChars="450" w:firstLine="1080"/>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vAlign w:val="center"/>
          </w:tcPr>
          <w:p w:rsidR="000873DF" w:rsidRPr="000873DF" w:rsidRDefault="000873DF" w:rsidP="005D38C3">
            <w:pPr>
              <w:jc w:val="center"/>
              <w:rPr>
                <w:rFonts w:ascii="標楷體" w:eastAsia="標楷體" w:hAnsi="標楷體"/>
              </w:rPr>
            </w:pPr>
          </w:p>
        </w:tc>
        <w:tc>
          <w:tcPr>
            <w:tcW w:w="631" w:type="dxa"/>
            <w:vAlign w:val="center"/>
          </w:tcPr>
          <w:p w:rsidR="000873DF" w:rsidRPr="000873DF" w:rsidRDefault="000873DF" w:rsidP="005D38C3">
            <w:pPr>
              <w:jc w:val="center"/>
              <w:rPr>
                <w:rFonts w:ascii="標楷體" w:eastAsia="標楷體" w:hAnsi="標楷體"/>
              </w:rPr>
            </w:pPr>
          </w:p>
        </w:tc>
        <w:tc>
          <w:tcPr>
            <w:tcW w:w="1872" w:type="dxa"/>
            <w:vAlign w:val="center"/>
          </w:tcPr>
          <w:p w:rsidR="000873DF" w:rsidRPr="000873DF" w:rsidRDefault="000873DF" w:rsidP="005D38C3">
            <w:pPr>
              <w:jc w:val="cente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vAlign w:val="center"/>
          </w:tcPr>
          <w:p w:rsidR="000873DF" w:rsidRPr="000873DF" w:rsidRDefault="000873DF" w:rsidP="005D38C3">
            <w:pPr>
              <w:jc w:val="center"/>
              <w:rPr>
                <w:rFonts w:ascii="標楷體" w:eastAsia="標楷體" w:hAnsi="標楷體"/>
              </w:rPr>
            </w:pPr>
          </w:p>
        </w:tc>
        <w:tc>
          <w:tcPr>
            <w:tcW w:w="631" w:type="dxa"/>
            <w:vAlign w:val="center"/>
          </w:tcPr>
          <w:p w:rsidR="000873DF" w:rsidRPr="000873DF" w:rsidRDefault="000873DF" w:rsidP="005D38C3">
            <w:pPr>
              <w:jc w:val="center"/>
              <w:rPr>
                <w:rFonts w:ascii="標楷體" w:eastAsia="標楷體" w:hAnsi="標楷體"/>
              </w:rPr>
            </w:pPr>
          </w:p>
        </w:tc>
        <w:tc>
          <w:tcPr>
            <w:tcW w:w="1872" w:type="dxa"/>
            <w:vAlign w:val="center"/>
          </w:tcPr>
          <w:p w:rsidR="000873DF" w:rsidRPr="000873DF" w:rsidRDefault="000873DF" w:rsidP="005D38C3">
            <w:pPr>
              <w:jc w:val="cente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vAlign w:val="center"/>
          </w:tcPr>
          <w:p w:rsidR="000873DF" w:rsidRPr="000873DF" w:rsidRDefault="000873DF" w:rsidP="005D38C3">
            <w:pPr>
              <w:jc w:val="center"/>
              <w:rPr>
                <w:rFonts w:ascii="標楷體" w:eastAsia="標楷體" w:hAnsi="標楷體"/>
              </w:rPr>
            </w:pPr>
          </w:p>
        </w:tc>
        <w:tc>
          <w:tcPr>
            <w:tcW w:w="631" w:type="dxa"/>
            <w:vAlign w:val="center"/>
          </w:tcPr>
          <w:p w:rsidR="000873DF" w:rsidRPr="000873DF" w:rsidRDefault="000873DF" w:rsidP="005D38C3">
            <w:pPr>
              <w:jc w:val="center"/>
              <w:rPr>
                <w:rFonts w:ascii="標楷體" w:eastAsia="標楷體" w:hAnsi="標楷體"/>
              </w:rPr>
            </w:pPr>
          </w:p>
        </w:tc>
        <w:tc>
          <w:tcPr>
            <w:tcW w:w="1872" w:type="dxa"/>
            <w:vAlign w:val="center"/>
          </w:tcPr>
          <w:p w:rsidR="000873DF" w:rsidRPr="000873DF" w:rsidRDefault="000873DF" w:rsidP="005D38C3">
            <w:pPr>
              <w:jc w:val="cente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vAlign w:val="center"/>
          </w:tcPr>
          <w:p w:rsidR="000873DF" w:rsidRPr="000873DF" w:rsidRDefault="000873DF" w:rsidP="005D38C3">
            <w:pPr>
              <w:jc w:val="center"/>
              <w:rPr>
                <w:rFonts w:ascii="標楷體" w:eastAsia="標楷體" w:hAnsi="標楷體"/>
              </w:rPr>
            </w:pPr>
          </w:p>
        </w:tc>
        <w:tc>
          <w:tcPr>
            <w:tcW w:w="631" w:type="dxa"/>
            <w:vAlign w:val="center"/>
          </w:tcPr>
          <w:p w:rsidR="000873DF" w:rsidRPr="000873DF" w:rsidRDefault="000873DF" w:rsidP="005D38C3">
            <w:pPr>
              <w:jc w:val="center"/>
              <w:rPr>
                <w:rFonts w:ascii="標楷體" w:eastAsia="標楷體" w:hAnsi="標楷體"/>
              </w:rPr>
            </w:pPr>
          </w:p>
        </w:tc>
        <w:tc>
          <w:tcPr>
            <w:tcW w:w="1872" w:type="dxa"/>
            <w:vAlign w:val="center"/>
          </w:tcPr>
          <w:p w:rsidR="000873DF" w:rsidRPr="000873DF" w:rsidRDefault="000873DF" w:rsidP="005D38C3">
            <w:pPr>
              <w:jc w:val="cente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vAlign w:val="center"/>
          </w:tcPr>
          <w:p w:rsidR="000873DF" w:rsidRPr="000873DF" w:rsidRDefault="000873DF" w:rsidP="005D38C3">
            <w:pPr>
              <w:jc w:val="center"/>
              <w:rPr>
                <w:rFonts w:ascii="標楷體" w:eastAsia="標楷體" w:hAnsi="標楷體"/>
              </w:rPr>
            </w:pPr>
          </w:p>
        </w:tc>
        <w:tc>
          <w:tcPr>
            <w:tcW w:w="631" w:type="dxa"/>
            <w:vAlign w:val="center"/>
          </w:tcPr>
          <w:p w:rsidR="000873DF" w:rsidRPr="000873DF" w:rsidRDefault="000873DF" w:rsidP="005D38C3">
            <w:pPr>
              <w:jc w:val="center"/>
              <w:rPr>
                <w:rFonts w:ascii="標楷體" w:eastAsia="標楷體" w:hAnsi="標楷體"/>
              </w:rPr>
            </w:pPr>
          </w:p>
        </w:tc>
        <w:tc>
          <w:tcPr>
            <w:tcW w:w="1872" w:type="dxa"/>
            <w:vAlign w:val="center"/>
          </w:tcPr>
          <w:p w:rsidR="000873DF" w:rsidRPr="000873DF" w:rsidRDefault="000873DF" w:rsidP="005D38C3">
            <w:pPr>
              <w:jc w:val="cente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vAlign w:val="center"/>
          </w:tcPr>
          <w:p w:rsidR="000873DF" w:rsidRPr="000873DF" w:rsidRDefault="000873DF" w:rsidP="005D38C3">
            <w:pPr>
              <w:jc w:val="center"/>
              <w:rPr>
                <w:rFonts w:ascii="標楷體" w:eastAsia="標楷體" w:hAnsi="標楷體"/>
              </w:rPr>
            </w:pPr>
          </w:p>
        </w:tc>
        <w:tc>
          <w:tcPr>
            <w:tcW w:w="631" w:type="dxa"/>
            <w:vAlign w:val="center"/>
          </w:tcPr>
          <w:p w:rsidR="000873DF" w:rsidRPr="000873DF" w:rsidRDefault="000873DF" w:rsidP="005D38C3">
            <w:pPr>
              <w:jc w:val="center"/>
              <w:rPr>
                <w:rFonts w:ascii="標楷體" w:eastAsia="標楷體" w:hAnsi="標楷體"/>
              </w:rPr>
            </w:pPr>
          </w:p>
        </w:tc>
        <w:tc>
          <w:tcPr>
            <w:tcW w:w="1872" w:type="dxa"/>
            <w:vAlign w:val="center"/>
          </w:tcPr>
          <w:p w:rsidR="000873DF" w:rsidRPr="000873DF" w:rsidRDefault="000873DF" w:rsidP="005D38C3">
            <w:pPr>
              <w:jc w:val="cente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vAlign w:val="center"/>
          </w:tcPr>
          <w:p w:rsidR="000873DF" w:rsidRPr="000873DF" w:rsidRDefault="000873DF" w:rsidP="005D38C3">
            <w:pPr>
              <w:jc w:val="center"/>
              <w:rPr>
                <w:rFonts w:ascii="標楷體" w:eastAsia="標楷體" w:hAnsi="標楷體"/>
              </w:rPr>
            </w:pPr>
          </w:p>
        </w:tc>
        <w:tc>
          <w:tcPr>
            <w:tcW w:w="631" w:type="dxa"/>
            <w:vAlign w:val="center"/>
          </w:tcPr>
          <w:p w:rsidR="000873DF" w:rsidRPr="000873DF" w:rsidRDefault="000873DF" w:rsidP="005D38C3">
            <w:pPr>
              <w:jc w:val="center"/>
              <w:rPr>
                <w:rFonts w:ascii="標楷體" w:eastAsia="標楷體" w:hAnsi="標楷體"/>
              </w:rPr>
            </w:pPr>
          </w:p>
        </w:tc>
        <w:tc>
          <w:tcPr>
            <w:tcW w:w="1872" w:type="dxa"/>
            <w:vAlign w:val="center"/>
          </w:tcPr>
          <w:p w:rsidR="000873DF" w:rsidRPr="000873DF" w:rsidRDefault="000873DF" w:rsidP="005D38C3">
            <w:pPr>
              <w:jc w:val="cente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vAlign w:val="center"/>
          </w:tcPr>
          <w:p w:rsidR="000873DF" w:rsidRPr="000873DF" w:rsidRDefault="000873DF" w:rsidP="005D38C3">
            <w:pPr>
              <w:jc w:val="center"/>
              <w:rPr>
                <w:rFonts w:ascii="標楷體" w:eastAsia="標楷體" w:hAnsi="標楷體"/>
              </w:rPr>
            </w:pPr>
          </w:p>
        </w:tc>
        <w:tc>
          <w:tcPr>
            <w:tcW w:w="631" w:type="dxa"/>
            <w:vAlign w:val="center"/>
          </w:tcPr>
          <w:p w:rsidR="000873DF" w:rsidRPr="000873DF" w:rsidRDefault="000873DF" w:rsidP="005D38C3">
            <w:pPr>
              <w:jc w:val="center"/>
              <w:rPr>
                <w:rFonts w:ascii="標楷體" w:eastAsia="標楷體" w:hAnsi="標楷體"/>
              </w:rPr>
            </w:pPr>
          </w:p>
        </w:tc>
        <w:tc>
          <w:tcPr>
            <w:tcW w:w="1872" w:type="dxa"/>
            <w:vAlign w:val="center"/>
          </w:tcPr>
          <w:p w:rsidR="000873DF" w:rsidRPr="000873DF" w:rsidRDefault="000873DF" w:rsidP="005D38C3">
            <w:pPr>
              <w:jc w:val="cente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vAlign w:val="center"/>
          </w:tcPr>
          <w:p w:rsidR="000873DF" w:rsidRPr="000873DF" w:rsidRDefault="000873DF" w:rsidP="005D38C3">
            <w:pPr>
              <w:jc w:val="center"/>
              <w:rPr>
                <w:rFonts w:ascii="標楷體" w:eastAsia="標楷體" w:hAnsi="標楷體"/>
              </w:rPr>
            </w:pPr>
          </w:p>
        </w:tc>
        <w:tc>
          <w:tcPr>
            <w:tcW w:w="631" w:type="dxa"/>
            <w:vAlign w:val="center"/>
          </w:tcPr>
          <w:p w:rsidR="000873DF" w:rsidRPr="000873DF" w:rsidRDefault="000873DF" w:rsidP="005D38C3">
            <w:pPr>
              <w:jc w:val="center"/>
              <w:rPr>
                <w:rFonts w:ascii="標楷體" w:eastAsia="標楷體" w:hAnsi="標楷體"/>
              </w:rPr>
            </w:pPr>
          </w:p>
        </w:tc>
        <w:tc>
          <w:tcPr>
            <w:tcW w:w="1872" w:type="dxa"/>
            <w:vAlign w:val="center"/>
          </w:tcPr>
          <w:p w:rsidR="000873DF" w:rsidRPr="000873DF" w:rsidRDefault="000873DF" w:rsidP="005D38C3">
            <w:pPr>
              <w:jc w:val="cente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vAlign w:val="center"/>
          </w:tcPr>
          <w:p w:rsidR="000873DF" w:rsidRPr="000873DF" w:rsidRDefault="000873DF" w:rsidP="005D38C3">
            <w:pPr>
              <w:jc w:val="center"/>
              <w:rPr>
                <w:rFonts w:ascii="標楷體" w:eastAsia="標楷體" w:hAnsi="標楷體"/>
              </w:rPr>
            </w:pPr>
          </w:p>
        </w:tc>
        <w:tc>
          <w:tcPr>
            <w:tcW w:w="631" w:type="dxa"/>
            <w:vAlign w:val="center"/>
          </w:tcPr>
          <w:p w:rsidR="000873DF" w:rsidRPr="000873DF" w:rsidRDefault="000873DF" w:rsidP="005D38C3">
            <w:pPr>
              <w:jc w:val="center"/>
              <w:rPr>
                <w:rFonts w:ascii="標楷體" w:eastAsia="標楷體" w:hAnsi="標楷體"/>
              </w:rPr>
            </w:pPr>
          </w:p>
        </w:tc>
        <w:tc>
          <w:tcPr>
            <w:tcW w:w="1872" w:type="dxa"/>
            <w:vAlign w:val="center"/>
          </w:tcPr>
          <w:p w:rsidR="000873DF" w:rsidRPr="000873DF" w:rsidRDefault="000873DF" w:rsidP="005D38C3">
            <w:pPr>
              <w:jc w:val="cente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vAlign w:val="center"/>
          </w:tcPr>
          <w:p w:rsidR="000873DF" w:rsidRPr="000873DF" w:rsidRDefault="000873DF" w:rsidP="005D38C3">
            <w:pPr>
              <w:jc w:val="center"/>
              <w:rPr>
                <w:rFonts w:ascii="標楷體" w:eastAsia="標楷體" w:hAnsi="標楷體"/>
              </w:rPr>
            </w:pPr>
          </w:p>
        </w:tc>
        <w:tc>
          <w:tcPr>
            <w:tcW w:w="631" w:type="dxa"/>
            <w:vAlign w:val="center"/>
          </w:tcPr>
          <w:p w:rsidR="000873DF" w:rsidRPr="000873DF" w:rsidRDefault="000873DF" w:rsidP="005D38C3">
            <w:pPr>
              <w:jc w:val="center"/>
              <w:rPr>
                <w:rFonts w:ascii="標楷體" w:eastAsia="標楷體" w:hAnsi="標楷體"/>
              </w:rPr>
            </w:pPr>
          </w:p>
        </w:tc>
        <w:tc>
          <w:tcPr>
            <w:tcW w:w="1872" w:type="dxa"/>
            <w:vAlign w:val="center"/>
          </w:tcPr>
          <w:p w:rsidR="000873DF" w:rsidRPr="000873DF" w:rsidRDefault="000873DF" w:rsidP="005D38C3">
            <w:pPr>
              <w:jc w:val="cente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vAlign w:val="center"/>
          </w:tcPr>
          <w:p w:rsidR="000873DF" w:rsidRPr="000873DF" w:rsidRDefault="000873DF" w:rsidP="005D38C3">
            <w:pPr>
              <w:jc w:val="center"/>
              <w:rPr>
                <w:rFonts w:ascii="標楷體" w:eastAsia="標楷體" w:hAnsi="標楷體"/>
              </w:rPr>
            </w:pPr>
          </w:p>
        </w:tc>
        <w:tc>
          <w:tcPr>
            <w:tcW w:w="631" w:type="dxa"/>
            <w:vAlign w:val="center"/>
          </w:tcPr>
          <w:p w:rsidR="000873DF" w:rsidRPr="000873DF" w:rsidRDefault="000873DF" w:rsidP="005D38C3">
            <w:pPr>
              <w:jc w:val="center"/>
              <w:rPr>
                <w:rFonts w:ascii="標楷體" w:eastAsia="標楷體" w:hAnsi="標楷體"/>
              </w:rPr>
            </w:pPr>
          </w:p>
        </w:tc>
        <w:tc>
          <w:tcPr>
            <w:tcW w:w="1872" w:type="dxa"/>
            <w:vAlign w:val="center"/>
          </w:tcPr>
          <w:p w:rsidR="000873DF" w:rsidRPr="000873DF" w:rsidRDefault="000873DF" w:rsidP="005D38C3">
            <w:pPr>
              <w:jc w:val="cente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vAlign w:val="center"/>
          </w:tcPr>
          <w:p w:rsidR="000873DF" w:rsidRPr="000873DF" w:rsidRDefault="000873DF" w:rsidP="005D38C3">
            <w:pPr>
              <w:jc w:val="center"/>
              <w:rPr>
                <w:rFonts w:ascii="標楷體" w:eastAsia="標楷體" w:hAnsi="標楷體"/>
              </w:rPr>
            </w:pPr>
          </w:p>
        </w:tc>
        <w:tc>
          <w:tcPr>
            <w:tcW w:w="631" w:type="dxa"/>
            <w:vAlign w:val="center"/>
          </w:tcPr>
          <w:p w:rsidR="000873DF" w:rsidRPr="000873DF" w:rsidRDefault="000873DF" w:rsidP="005D38C3">
            <w:pPr>
              <w:jc w:val="center"/>
              <w:rPr>
                <w:rFonts w:ascii="標楷體" w:eastAsia="標楷體" w:hAnsi="標楷體"/>
              </w:rPr>
            </w:pPr>
          </w:p>
        </w:tc>
        <w:tc>
          <w:tcPr>
            <w:tcW w:w="1872" w:type="dxa"/>
            <w:vAlign w:val="center"/>
          </w:tcPr>
          <w:p w:rsidR="000873DF" w:rsidRPr="000873DF" w:rsidRDefault="000873DF" w:rsidP="005D38C3">
            <w:pPr>
              <w:jc w:val="cente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vAlign w:val="center"/>
          </w:tcPr>
          <w:p w:rsidR="000873DF" w:rsidRPr="000873DF" w:rsidRDefault="000873DF" w:rsidP="005D38C3">
            <w:pPr>
              <w:jc w:val="center"/>
              <w:rPr>
                <w:rFonts w:ascii="標楷體" w:eastAsia="標楷體" w:hAnsi="標楷體"/>
              </w:rPr>
            </w:pPr>
          </w:p>
        </w:tc>
        <w:tc>
          <w:tcPr>
            <w:tcW w:w="631" w:type="dxa"/>
            <w:vAlign w:val="center"/>
          </w:tcPr>
          <w:p w:rsidR="000873DF" w:rsidRPr="000873DF" w:rsidRDefault="000873DF" w:rsidP="005D38C3">
            <w:pPr>
              <w:jc w:val="center"/>
              <w:rPr>
                <w:rFonts w:ascii="標楷體" w:eastAsia="標楷體" w:hAnsi="標楷體"/>
              </w:rPr>
            </w:pPr>
          </w:p>
        </w:tc>
        <w:tc>
          <w:tcPr>
            <w:tcW w:w="1872" w:type="dxa"/>
            <w:vAlign w:val="center"/>
          </w:tcPr>
          <w:p w:rsidR="000873DF" w:rsidRPr="000873DF" w:rsidRDefault="000873DF" w:rsidP="005D38C3">
            <w:pPr>
              <w:jc w:val="cente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vAlign w:val="center"/>
          </w:tcPr>
          <w:p w:rsidR="000873DF" w:rsidRPr="000873DF" w:rsidRDefault="000873DF" w:rsidP="005D38C3">
            <w:pPr>
              <w:jc w:val="center"/>
              <w:rPr>
                <w:rFonts w:ascii="標楷體" w:eastAsia="標楷體" w:hAnsi="標楷體"/>
              </w:rPr>
            </w:pPr>
          </w:p>
        </w:tc>
        <w:tc>
          <w:tcPr>
            <w:tcW w:w="631" w:type="dxa"/>
            <w:vAlign w:val="center"/>
          </w:tcPr>
          <w:p w:rsidR="000873DF" w:rsidRPr="000873DF" w:rsidRDefault="000873DF" w:rsidP="005D38C3">
            <w:pPr>
              <w:jc w:val="center"/>
              <w:rPr>
                <w:rFonts w:ascii="標楷體" w:eastAsia="標楷體" w:hAnsi="標楷體"/>
              </w:rPr>
            </w:pPr>
          </w:p>
        </w:tc>
        <w:tc>
          <w:tcPr>
            <w:tcW w:w="1872" w:type="dxa"/>
            <w:vAlign w:val="center"/>
          </w:tcPr>
          <w:p w:rsidR="000873DF" w:rsidRPr="000873DF" w:rsidRDefault="000873DF" w:rsidP="005D38C3">
            <w:pPr>
              <w:jc w:val="cente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vAlign w:val="center"/>
          </w:tcPr>
          <w:p w:rsidR="000873DF" w:rsidRPr="000873DF" w:rsidRDefault="000873DF" w:rsidP="005D38C3">
            <w:pPr>
              <w:jc w:val="center"/>
              <w:rPr>
                <w:rFonts w:ascii="標楷體" w:eastAsia="標楷體" w:hAnsi="標楷體"/>
              </w:rPr>
            </w:pPr>
          </w:p>
        </w:tc>
        <w:tc>
          <w:tcPr>
            <w:tcW w:w="631" w:type="dxa"/>
            <w:vAlign w:val="center"/>
          </w:tcPr>
          <w:p w:rsidR="000873DF" w:rsidRPr="000873DF" w:rsidRDefault="000873DF" w:rsidP="005D38C3">
            <w:pPr>
              <w:jc w:val="center"/>
              <w:rPr>
                <w:rFonts w:ascii="標楷體" w:eastAsia="標楷體" w:hAnsi="標楷體"/>
              </w:rPr>
            </w:pPr>
          </w:p>
        </w:tc>
        <w:tc>
          <w:tcPr>
            <w:tcW w:w="1872" w:type="dxa"/>
            <w:vAlign w:val="center"/>
          </w:tcPr>
          <w:p w:rsidR="000873DF" w:rsidRPr="000873DF" w:rsidRDefault="000873DF" w:rsidP="005D38C3">
            <w:pPr>
              <w:jc w:val="cente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tcPr>
          <w:p w:rsidR="000873DF" w:rsidRPr="000873DF" w:rsidRDefault="000873DF" w:rsidP="005D38C3">
            <w:pPr>
              <w:rPr>
                <w:rFonts w:ascii="標楷體" w:eastAsia="標楷體" w:hAnsi="標楷體"/>
              </w:rPr>
            </w:pPr>
          </w:p>
        </w:tc>
        <w:tc>
          <w:tcPr>
            <w:tcW w:w="631" w:type="dxa"/>
          </w:tcPr>
          <w:p w:rsidR="000873DF" w:rsidRPr="000873DF" w:rsidRDefault="000873DF" w:rsidP="005D38C3">
            <w:pPr>
              <w:rPr>
                <w:rFonts w:ascii="標楷體" w:eastAsia="標楷體" w:hAnsi="標楷體"/>
              </w:rPr>
            </w:pPr>
          </w:p>
        </w:tc>
        <w:tc>
          <w:tcPr>
            <w:tcW w:w="1872" w:type="dxa"/>
          </w:tcPr>
          <w:p w:rsidR="000873DF" w:rsidRPr="000873DF" w:rsidRDefault="000873DF" w:rsidP="005D38C3">
            <w:pP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tcPr>
          <w:p w:rsidR="000873DF" w:rsidRPr="000873DF" w:rsidRDefault="000873DF" w:rsidP="005D38C3">
            <w:pPr>
              <w:rPr>
                <w:rFonts w:ascii="標楷體" w:eastAsia="標楷體" w:hAnsi="標楷體"/>
              </w:rPr>
            </w:pPr>
          </w:p>
        </w:tc>
        <w:tc>
          <w:tcPr>
            <w:tcW w:w="631" w:type="dxa"/>
          </w:tcPr>
          <w:p w:rsidR="000873DF" w:rsidRPr="000873DF" w:rsidRDefault="000873DF" w:rsidP="005D38C3">
            <w:pPr>
              <w:rPr>
                <w:rFonts w:ascii="標楷體" w:eastAsia="標楷體" w:hAnsi="標楷體"/>
              </w:rPr>
            </w:pPr>
          </w:p>
        </w:tc>
        <w:tc>
          <w:tcPr>
            <w:tcW w:w="1872" w:type="dxa"/>
          </w:tcPr>
          <w:p w:rsidR="000873DF" w:rsidRPr="000873DF" w:rsidRDefault="000873DF" w:rsidP="005D38C3">
            <w:pP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tcPr>
          <w:p w:rsidR="000873DF" w:rsidRPr="000873DF" w:rsidRDefault="000873DF" w:rsidP="005D38C3">
            <w:pPr>
              <w:rPr>
                <w:rFonts w:ascii="標楷體" w:eastAsia="標楷體" w:hAnsi="標楷體"/>
              </w:rPr>
            </w:pPr>
          </w:p>
        </w:tc>
        <w:tc>
          <w:tcPr>
            <w:tcW w:w="631" w:type="dxa"/>
          </w:tcPr>
          <w:p w:rsidR="000873DF" w:rsidRPr="000873DF" w:rsidRDefault="000873DF" w:rsidP="005D38C3">
            <w:pPr>
              <w:rPr>
                <w:rFonts w:ascii="標楷體" w:eastAsia="標楷體" w:hAnsi="標楷體"/>
              </w:rPr>
            </w:pPr>
          </w:p>
        </w:tc>
        <w:tc>
          <w:tcPr>
            <w:tcW w:w="1872" w:type="dxa"/>
          </w:tcPr>
          <w:p w:rsidR="000873DF" w:rsidRPr="000873DF" w:rsidRDefault="000873DF" w:rsidP="005D38C3">
            <w:pP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tcPr>
          <w:p w:rsidR="000873DF" w:rsidRPr="000873DF" w:rsidRDefault="000873DF" w:rsidP="005D38C3">
            <w:pPr>
              <w:rPr>
                <w:rFonts w:ascii="標楷體" w:eastAsia="標楷體" w:hAnsi="標楷體"/>
              </w:rPr>
            </w:pPr>
          </w:p>
        </w:tc>
        <w:tc>
          <w:tcPr>
            <w:tcW w:w="631" w:type="dxa"/>
          </w:tcPr>
          <w:p w:rsidR="000873DF" w:rsidRPr="000873DF" w:rsidRDefault="000873DF" w:rsidP="005D38C3">
            <w:pPr>
              <w:rPr>
                <w:rFonts w:ascii="標楷體" w:eastAsia="標楷體" w:hAnsi="標楷體"/>
              </w:rPr>
            </w:pPr>
          </w:p>
        </w:tc>
        <w:tc>
          <w:tcPr>
            <w:tcW w:w="1872" w:type="dxa"/>
          </w:tcPr>
          <w:p w:rsidR="000873DF" w:rsidRPr="000873DF" w:rsidRDefault="000873DF" w:rsidP="005D38C3">
            <w:pP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r w:rsidR="000873DF" w:rsidRPr="000873DF" w:rsidTr="00504B7F">
        <w:trPr>
          <w:trHeight w:val="567"/>
          <w:jc w:val="center"/>
        </w:trPr>
        <w:tc>
          <w:tcPr>
            <w:tcW w:w="961" w:type="dxa"/>
            <w:vAlign w:val="center"/>
          </w:tcPr>
          <w:p w:rsidR="000873DF" w:rsidRPr="000873DF" w:rsidRDefault="000873DF" w:rsidP="005D38C3">
            <w:pPr>
              <w:jc w:val="center"/>
              <w:rPr>
                <w:rFonts w:ascii="標楷體" w:eastAsia="標楷體" w:hAnsi="標楷體"/>
              </w:rPr>
            </w:pPr>
          </w:p>
        </w:tc>
        <w:tc>
          <w:tcPr>
            <w:tcW w:w="573" w:type="dxa"/>
            <w:vAlign w:val="center"/>
          </w:tcPr>
          <w:p w:rsidR="000873DF" w:rsidRPr="000873DF" w:rsidRDefault="000873DF" w:rsidP="005D38C3">
            <w:pPr>
              <w:jc w:val="center"/>
              <w:rPr>
                <w:rFonts w:ascii="標楷體" w:eastAsia="標楷體" w:hAnsi="標楷體"/>
              </w:rPr>
            </w:pPr>
          </w:p>
        </w:tc>
        <w:tc>
          <w:tcPr>
            <w:tcW w:w="1613" w:type="dxa"/>
            <w:vAlign w:val="center"/>
          </w:tcPr>
          <w:p w:rsidR="000873DF" w:rsidRPr="000873DF" w:rsidRDefault="000873DF" w:rsidP="005D38C3">
            <w:pPr>
              <w:jc w:val="center"/>
              <w:rPr>
                <w:rFonts w:ascii="標楷體" w:eastAsia="標楷體" w:hAnsi="標楷體"/>
              </w:rPr>
            </w:pPr>
          </w:p>
        </w:tc>
        <w:tc>
          <w:tcPr>
            <w:tcW w:w="1095" w:type="dxa"/>
          </w:tcPr>
          <w:p w:rsidR="000873DF" w:rsidRPr="000873DF" w:rsidRDefault="000873DF" w:rsidP="005D38C3">
            <w:pPr>
              <w:rPr>
                <w:rFonts w:ascii="標楷體" w:eastAsia="標楷體" w:hAnsi="標楷體"/>
              </w:rPr>
            </w:pPr>
          </w:p>
        </w:tc>
        <w:tc>
          <w:tcPr>
            <w:tcW w:w="1009" w:type="dxa"/>
          </w:tcPr>
          <w:p w:rsidR="000873DF" w:rsidRPr="000873DF" w:rsidRDefault="000873DF" w:rsidP="005D38C3">
            <w:pPr>
              <w:rPr>
                <w:rFonts w:ascii="標楷體" w:eastAsia="標楷體" w:hAnsi="標楷體"/>
              </w:rPr>
            </w:pPr>
          </w:p>
        </w:tc>
        <w:tc>
          <w:tcPr>
            <w:tcW w:w="631" w:type="dxa"/>
          </w:tcPr>
          <w:p w:rsidR="000873DF" w:rsidRPr="000873DF" w:rsidRDefault="000873DF" w:rsidP="005D38C3">
            <w:pPr>
              <w:rPr>
                <w:rFonts w:ascii="標楷體" w:eastAsia="標楷體" w:hAnsi="標楷體"/>
              </w:rPr>
            </w:pPr>
          </w:p>
        </w:tc>
        <w:tc>
          <w:tcPr>
            <w:tcW w:w="1872" w:type="dxa"/>
          </w:tcPr>
          <w:p w:rsidR="000873DF" w:rsidRPr="000873DF" w:rsidRDefault="000873DF" w:rsidP="005D38C3">
            <w:pPr>
              <w:rPr>
                <w:rFonts w:ascii="標楷體" w:eastAsia="標楷體" w:hAnsi="標楷體"/>
              </w:rPr>
            </w:pPr>
          </w:p>
        </w:tc>
        <w:tc>
          <w:tcPr>
            <w:tcW w:w="1275" w:type="dxa"/>
          </w:tcPr>
          <w:p w:rsidR="000873DF" w:rsidRPr="000873DF" w:rsidRDefault="000873DF" w:rsidP="005D38C3">
            <w:pPr>
              <w:rPr>
                <w:rFonts w:ascii="標楷體" w:eastAsia="標楷體" w:hAnsi="標楷體"/>
              </w:rPr>
            </w:pPr>
          </w:p>
        </w:tc>
      </w:tr>
    </w:tbl>
    <w:p w:rsidR="000D386C" w:rsidRDefault="000873DF" w:rsidP="000D386C">
      <w:pPr>
        <w:spacing w:line="420" w:lineRule="exact"/>
        <w:ind w:left="480" w:hangingChars="200" w:hanging="480"/>
        <w:rPr>
          <w:rFonts w:ascii="標楷體" w:eastAsia="標楷體"/>
        </w:rPr>
        <w:sectPr w:rsidR="000D386C" w:rsidSect="00D6197D">
          <w:footerReference w:type="default" r:id="rId36"/>
          <w:pgSz w:w="11907" w:h="16840" w:code="9"/>
          <w:pgMar w:top="1134" w:right="1134" w:bottom="1134" w:left="1134" w:header="567" w:footer="567" w:gutter="0"/>
          <w:cols w:space="425"/>
          <w:noEndnote/>
          <w:docGrid w:linePitch="360"/>
        </w:sectPr>
      </w:pPr>
      <w:r w:rsidRPr="000873DF">
        <w:rPr>
          <w:rFonts w:ascii="標楷體" w:eastAsia="標楷體" w:hAnsi="標楷體" w:hint="eastAsia"/>
        </w:rPr>
        <w:t>承辦人：                       人事室 ：                校長：</w:t>
      </w:r>
      <w:r w:rsidR="000D386C">
        <w:rPr>
          <w:rFonts w:ascii="標楷體" w:eastAsia="標楷體"/>
        </w:rPr>
        <w:br w:type="page"/>
      </w:r>
    </w:p>
    <w:p w:rsidR="000873DF" w:rsidRPr="000873DF" w:rsidRDefault="000873DF" w:rsidP="000D386C">
      <w:pPr>
        <w:widowControl/>
        <w:rPr>
          <w:rFonts w:ascii="標楷體" w:eastAsia="標楷體"/>
        </w:rPr>
      </w:pPr>
      <w:r w:rsidRPr="000873DF">
        <w:rPr>
          <w:rFonts w:ascii="標楷體" w:eastAsia="標楷體" w:hint="eastAsia"/>
        </w:rPr>
        <w:lastRenderedPageBreak/>
        <w:t>國立恆春高級工商職業學校公務人員陞任評分標準表</w:t>
      </w:r>
    </w:p>
    <w:p w:rsidR="000873DF" w:rsidRPr="000873DF" w:rsidRDefault="000873DF" w:rsidP="000873DF">
      <w:pPr>
        <w:ind w:firstLineChars="800" w:firstLine="1920"/>
        <w:jc w:val="right"/>
        <w:rPr>
          <w:rFonts w:ascii="標楷體" w:eastAsia="標楷體"/>
        </w:rPr>
      </w:pPr>
      <w:r w:rsidRPr="000873DF">
        <w:rPr>
          <w:rFonts w:ascii="標楷體" w:eastAsia="標楷體" w:hint="eastAsia"/>
        </w:rPr>
        <w:t>本校100 年9 月15日公務人員甄審委員會修正通過</w:t>
      </w:r>
    </w:p>
    <w:tbl>
      <w:tblPr>
        <w:tblW w:w="1507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20"/>
        <w:gridCol w:w="720"/>
        <w:gridCol w:w="4440"/>
        <w:gridCol w:w="1320"/>
        <w:gridCol w:w="1276"/>
        <w:gridCol w:w="6003"/>
      </w:tblGrid>
      <w:tr w:rsidR="000873DF" w:rsidRPr="000873DF" w:rsidTr="006B705E">
        <w:trPr>
          <w:tblHeader/>
        </w:trPr>
        <w:tc>
          <w:tcPr>
            <w:tcW w:w="1320" w:type="dxa"/>
          </w:tcPr>
          <w:p w:rsidR="000873DF" w:rsidRPr="000873DF" w:rsidRDefault="000873DF" w:rsidP="00613D35">
            <w:pPr>
              <w:ind w:left="28" w:right="28"/>
              <w:jc w:val="distribute"/>
              <w:rPr>
                <w:rFonts w:ascii="標楷體" w:eastAsia="標楷體"/>
              </w:rPr>
            </w:pPr>
            <w:r w:rsidRPr="000873DF">
              <w:rPr>
                <w:rFonts w:ascii="標楷體" w:eastAsia="標楷體" w:hint="eastAsia"/>
              </w:rPr>
              <w:t>選項區</w:t>
            </w:r>
          </w:p>
          <w:p w:rsidR="000873DF" w:rsidRPr="000873DF" w:rsidRDefault="000873DF" w:rsidP="00613D35">
            <w:pPr>
              <w:ind w:left="28" w:right="28"/>
              <w:jc w:val="distribute"/>
              <w:rPr>
                <w:rFonts w:ascii="標楷體" w:eastAsia="標楷體"/>
              </w:rPr>
            </w:pPr>
            <w:r w:rsidRPr="000873DF">
              <w:rPr>
                <w:rFonts w:ascii="標楷體" w:eastAsia="標楷體" w:hint="eastAsia"/>
              </w:rPr>
              <w:t>分(配</w:t>
            </w:r>
          </w:p>
          <w:p w:rsidR="000873DF" w:rsidRPr="000873DF" w:rsidRDefault="000873DF" w:rsidP="00613D35">
            <w:pPr>
              <w:ind w:left="28" w:right="28"/>
              <w:jc w:val="distribute"/>
              <w:rPr>
                <w:rFonts w:ascii="標楷體" w:eastAsia="標楷體"/>
              </w:rPr>
            </w:pPr>
            <w:r w:rsidRPr="000873DF">
              <w:rPr>
                <w:rFonts w:ascii="標楷體" w:eastAsia="標楷體" w:hint="eastAsia"/>
              </w:rPr>
              <w:t>分比例)</w:t>
            </w:r>
          </w:p>
        </w:tc>
        <w:tc>
          <w:tcPr>
            <w:tcW w:w="5160" w:type="dxa"/>
            <w:gridSpan w:val="2"/>
            <w:vAlign w:val="center"/>
          </w:tcPr>
          <w:p w:rsidR="000873DF" w:rsidRPr="000873DF" w:rsidRDefault="000873DF" w:rsidP="00613D35">
            <w:pPr>
              <w:ind w:left="170" w:right="170"/>
              <w:jc w:val="distribute"/>
              <w:rPr>
                <w:rFonts w:ascii="標楷體" w:eastAsia="標楷體"/>
              </w:rPr>
            </w:pPr>
            <w:r w:rsidRPr="000873DF">
              <w:rPr>
                <w:rFonts w:ascii="標楷體" w:eastAsia="標楷體" w:hint="eastAsia"/>
              </w:rPr>
              <w:t>評比項目</w:t>
            </w:r>
          </w:p>
        </w:tc>
        <w:tc>
          <w:tcPr>
            <w:tcW w:w="2596" w:type="dxa"/>
            <w:gridSpan w:val="2"/>
            <w:vAlign w:val="center"/>
          </w:tcPr>
          <w:p w:rsidR="000873DF" w:rsidRPr="000873DF" w:rsidRDefault="000873DF" w:rsidP="00613D35">
            <w:pPr>
              <w:ind w:left="113" w:right="113"/>
              <w:jc w:val="distribute"/>
              <w:rPr>
                <w:rFonts w:ascii="標楷體" w:eastAsia="標楷體"/>
              </w:rPr>
            </w:pPr>
            <w:r w:rsidRPr="000873DF">
              <w:rPr>
                <w:rFonts w:ascii="標楷體" w:eastAsia="標楷體" w:hint="eastAsia"/>
              </w:rPr>
              <w:t>評分標準</w:t>
            </w:r>
          </w:p>
        </w:tc>
        <w:tc>
          <w:tcPr>
            <w:tcW w:w="6003" w:type="dxa"/>
            <w:vAlign w:val="center"/>
          </w:tcPr>
          <w:p w:rsidR="000873DF" w:rsidRPr="000873DF" w:rsidRDefault="000873DF" w:rsidP="00613D35">
            <w:pPr>
              <w:ind w:left="113" w:right="113"/>
              <w:jc w:val="distribute"/>
              <w:rPr>
                <w:rFonts w:ascii="標楷體" w:eastAsia="標楷體"/>
              </w:rPr>
            </w:pPr>
            <w:r w:rsidRPr="000873DF">
              <w:rPr>
                <w:rFonts w:ascii="標楷體" w:eastAsia="標楷體" w:hint="eastAsia"/>
              </w:rPr>
              <w:t>說明</w:t>
            </w:r>
          </w:p>
        </w:tc>
      </w:tr>
      <w:tr w:rsidR="000873DF" w:rsidRPr="000873DF" w:rsidTr="005D38C3">
        <w:tc>
          <w:tcPr>
            <w:tcW w:w="1320" w:type="dxa"/>
            <w:vMerge w:val="restart"/>
            <w:vAlign w:val="center"/>
          </w:tcPr>
          <w:p w:rsidR="000873DF" w:rsidRPr="000873DF" w:rsidRDefault="000873DF" w:rsidP="00613D35">
            <w:pPr>
              <w:ind w:left="113" w:right="113"/>
              <w:jc w:val="center"/>
              <w:rPr>
                <w:rFonts w:ascii="標楷體" w:eastAsia="標楷體"/>
              </w:rPr>
            </w:pPr>
            <w:r w:rsidRPr="000873DF">
              <w:rPr>
                <w:rFonts w:ascii="標楷體" w:eastAsia="標楷體" w:hint="eastAsia"/>
              </w:rPr>
              <w:t>共同選項</w:t>
            </w:r>
          </w:p>
          <w:p w:rsidR="000873DF" w:rsidRPr="000873DF" w:rsidRDefault="000873DF" w:rsidP="00613D35">
            <w:pPr>
              <w:ind w:left="113" w:right="113"/>
              <w:jc w:val="center"/>
              <w:rPr>
                <w:rFonts w:ascii="標楷體" w:eastAsia="標楷體"/>
              </w:rPr>
            </w:pPr>
            <w:r w:rsidRPr="000873DF">
              <w:rPr>
                <w:rFonts w:ascii="標楷體" w:eastAsia="標楷體" w:hint="eastAsia"/>
              </w:rPr>
              <w:t>(４０％)</w:t>
            </w:r>
          </w:p>
          <w:p w:rsidR="000873DF" w:rsidRPr="000873DF" w:rsidRDefault="000873DF" w:rsidP="00613D35">
            <w:pPr>
              <w:ind w:left="113" w:right="113"/>
              <w:jc w:val="center"/>
              <w:rPr>
                <w:rFonts w:ascii="標楷體" w:eastAsia="標楷體"/>
              </w:rPr>
            </w:pPr>
          </w:p>
          <w:p w:rsidR="000873DF" w:rsidRPr="000873DF" w:rsidRDefault="000873DF" w:rsidP="00613D35">
            <w:pPr>
              <w:ind w:left="113" w:right="113"/>
              <w:jc w:val="center"/>
              <w:rPr>
                <w:rFonts w:ascii="標楷體" w:eastAsia="標楷體"/>
              </w:rPr>
            </w:pPr>
          </w:p>
        </w:tc>
        <w:tc>
          <w:tcPr>
            <w:tcW w:w="720" w:type="dxa"/>
            <w:vMerge w:val="restart"/>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學歷</w:t>
            </w:r>
          </w:p>
        </w:tc>
        <w:tc>
          <w:tcPr>
            <w:tcW w:w="4440" w:type="dxa"/>
            <w:vAlign w:val="center"/>
          </w:tcPr>
          <w:p w:rsidR="000873DF" w:rsidRPr="000873DF" w:rsidRDefault="000873DF" w:rsidP="00613D35">
            <w:pPr>
              <w:ind w:left="57" w:right="57"/>
              <w:jc w:val="distribute"/>
              <w:rPr>
                <w:rFonts w:ascii="標楷體" w:eastAsia="標楷體"/>
              </w:rPr>
            </w:pPr>
            <w:r w:rsidRPr="000873DF">
              <w:rPr>
                <w:rFonts w:ascii="標楷體" w:eastAsia="標楷體" w:hint="eastAsia"/>
              </w:rPr>
              <w:t>國中</w:t>
            </w:r>
            <w:r w:rsidRPr="000873DF">
              <w:rPr>
                <w:rFonts w:ascii="標楷體" w:eastAsia="標楷體"/>
              </w:rPr>
              <w:t>(</w:t>
            </w:r>
            <w:r w:rsidRPr="000873DF">
              <w:rPr>
                <w:rFonts w:ascii="標楷體" w:eastAsia="標楷體" w:hint="eastAsia"/>
              </w:rPr>
              <w:t>初中、初職)以下畢業</w:t>
            </w:r>
          </w:p>
        </w:tc>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１</w:t>
            </w:r>
          </w:p>
        </w:tc>
        <w:tc>
          <w:tcPr>
            <w:tcW w:w="1276" w:type="dxa"/>
            <w:vMerge w:val="restart"/>
            <w:vAlign w:val="center"/>
          </w:tcPr>
          <w:p w:rsidR="000873DF" w:rsidRPr="000873DF" w:rsidRDefault="000873DF" w:rsidP="00613D35">
            <w:pPr>
              <w:kinsoku w:val="0"/>
              <w:overflowPunct w:val="0"/>
              <w:autoSpaceDN w:val="0"/>
              <w:ind w:leftChars="-11" w:left="-26" w:right="57" w:firstLineChars="10" w:firstLine="24"/>
              <w:jc w:val="distribute"/>
              <w:rPr>
                <w:rFonts w:eastAsia="標楷體"/>
              </w:rPr>
            </w:pPr>
            <w:r w:rsidRPr="000873DF">
              <w:rPr>
                <w:rFonts w:eastAsia="標楷體" w:hint="eastAsia"/>
              </w:rPr>
              <w:t>本項之評分，最高以</w:t>
            </w:r>
            <w:r w:rsidRPr="000873DF">
              <w:rPr>
                <w:rFonts w:eastAsia="標楷體" w:hint="eastAsia"/>
                <w:b/>
                <w:bCs/>
              </w:rPr>
              <w:t>７</w:t>
            </w:r>
            <w:r w:rsidRPr="000873DF">
              <w:rPr>
                <w:rFonts w:eastAsia="標楷體" w:hint="eastAsia"/>
              </w:rPr>
              <w:t>分為限</w:t>
            </w:r>
          </w:p>
        </w:tc>
        <w:tc>
          <w:tcPr>
            <w:tcW w:w="6003" w:type="dxa"/>
            <w:vMerge w:val="restart"/>
          </w:tcPr>
          <w:p w:rsidR="000873DF" w:rsidRPr="000873DF" w:rsidRDefault="000873DF" w:rsidP="00613D35">
            <w:pPr>
              <w:pStyle w:val="afa"/>
              <w:ind w:left="480" w:hangingChars="200" w:hanging="480"/>
              <w:jc w:val="both"/>
              <w:rPr>
                <w:sz w:val="24"/>
              </w:rPr>
            </w:pPr>
            <w:r w:rsidRPr="000873DF">
              <w:rPr>
                <w:rFonts w:hint="eastAsia"/>
                <w:sz w:val="24"/>
              </w:rPr>
              <w:t>一、學歷之認定，以教育部或國防部（軍事學校）學制為準。專科以上學歷，凡經教育部立案或認可者，不分國內外，計分相同。</w:t>
            </w:r>
          </w:p>
          <w:p w:rsidR="000873DF" w:rsidRPr="000873DF" w:rsidRDefault="000873DF" w:rsidP="00613D35">
            <w:pPr>
              <w:pStyle w:val="afa"/>
              <w:ind w:left="480" w:hangingChars="200" w:hanging="480"/>
              <w:jc w:val="left"/>
            </w:pPr>
            <w:r w:rsidRPr="000873DF">
              <w:rPr>
                <w:rFonts w:hint="eastAsia"/>
                <w:sz w:val="24"/>
              </w:rPr>
              <w:t>二、</w:t>
            </w:r>
            <w:r w:rsidRPr="000873DF">
              <w:rPr>
                <w:rFonts w:hint="eastAsia"/>
                <w:sz w:val="24"/>
                <w:shd w:val="clear" w:color="auto" w:fill="D9D9D9"/>
              </w:rPr>
              <w:t>各機關所屬人員於初任公職後取得之更高學歷，得由各機關甄審委員會視該學歷與擬任職務性質是否相關，審酌決定採計評分，並於陞任評分表內明定之。</w:t>
            </w:r>
          </w:p>
        </w:tc>
      </w:tr>
      <w:tr w:rsidR="000873DF" w:rsidRPr="000873DF" w:rsidTr="005D38C3">
        <w:tc>
          <w:tcPr>
            <w:tcW w:w="1320" w:type="dxa"/>
            <w:vMerge/>
          </w:tcPr>
          <w:p w:rsidR="000873DF" w:rsidRPr="000873DF" w:rsidRDefault="000873DF" w:rsidP="00613D35">
            <w:pPr>
              <w:ind w:left="113" w:right="113"/>
              <w:jc w:val="center"/>
              <w:rPr>
                <w:rFonts w:ascii="標楷體" w:eastAsia="標楷體"/>
              </w:rPr>
            </w:pPr>
          </w:p>
        </w:tc>
        <w:tc>
          <w:tcPr>
            <w:tcW w:w="720" w:type="dxa"/>
            <w:vMerge/>
            <w:vAlign w:val="center"/>
          </w:tcPr>
          <w:p w:rsidR="000873DF" w:rsidRPr="000873DF" w:rsidRDefault="000873DF" w:rsidP="00613D35">
            <w:pPr>
              <w:ind w:left="57" w:right="57"/>
              <w:jc w:val="both"/>
              <w:rPr>
                <w:rFonts w:ascii="標楷體" w:eastAsia="標楷體"/>
              </w:rPr>
            </w:pPr>
          </w:p>
        </w:tc>
        <w:tc>
          <w:tcPr>
            <w:tcW w:w="4440" w:type="dxa"/>
            <w:vAlign w:val="center"/>
          </w:tcPr>
          <w:p w:rsidR="000873DF" w:rsidRPr="000873DF" w:rsidRDefault="000873DF" w:rsidP="00613D35">
            <w:pPr>
              <w:ind w:left="57" w:right="57"/>
              <w:jc w:val="distribute"/>
              <w:rPr>
                <w:rFonts w:ascii="標楷體" w:eastAsia="標楷體"/>
              </w:rPr>
            </w:pPr>
            <w:r w:rsidRPr="000873DF">
              <w:rPr>
                <w:rFonts w:ascii="標楷體" w:eastAsia="標楷體" w:hint="eastAsia"/>
              </w:rPr>
              <w:t>高中（職）畢業</w:t>
            </w:r>
          </w:p>
        </w:tc>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２</w:t>
            </w:r>
          </w:p>
        </w:tc>
        <w:tc>
          <w:tcPr>
            <w:tcW w:w="1276" w:type="dxa"/>
            <w:vMerge/>
            <w:vAlign w:val="center"/>
          </w:tcPr>
          <w:p w:rsidR="000873DF" w:rsidRPr="000873DF" w:rsidRDefault="000873DF" w:rsidP="00613D35">
            <w:pPr>
              <w:kinsoku w:val="0"/>
              <w:overflowPunct w:val="0"/>
              <w:autoSpaceDN w:val="0"/>
              <w:ind w:left="57" w:right="57"/>
              <w:jc w:val="distribute"/>
              <w:rPr>
                <w:rFonts w:ascii="標楷體" w:eastAsia="標楷體"/>
              </w:rPr>
            </w:pPr>
          </w:p>
        </w:tc>
        <w:tc>
          <w:tcPr>
            <w:tcW w:w="6003" w:type="dxa"/>
            <w:vMerge/>
            <w:vAlign w:val="center"/>
          </w:tcPr>
          <w:p w:rsidR="000873DF" w:rsidRPr="000873DF" w:rsidRDefault="000873DF" w:rsidP="00613D35">
            <w:pPr>
              <w:ind w:left="57" w:right="57"/>
              <w:jc w:val="both"/>
              <w:rPr>
                <w:rFonts w:ascii="標楷體" w:eastAsia="標楷體"/>
              </w:rPr>
            </w:pPr>
          </w:p>
        </w:tc>
      </w:tr>
      <w:tr w:rsidR="000873DF" w:rsidRPr="000873DF" w:rsidTr="005D38C3">
        <w:tc>
          <w:tcPr>
            <w:tcW w:w="1320" w:type="dxa"/>
            <w:vMerge/>
          </w:tcPr>
          <w:p w:rsidR="000873DF" w:rsidRPr="000873DF" w:rsidRDefault="000873DF" w:rsidP="00613D35">
            <w:pPr>
              <w:ind w:left="113" w:right="113"/>
              <w:jc w:val="center"/>
              <w:rPr>
                <w:rFonts w:ascii="標楷體" w:eastAsia="標楷體"/>
              </w:rPr>
            </w:pPr>
          </w:p>
        </w:tc>
        <w:tc>
          <w:tcPr>
            <w:tcW w:w="720" w:type="dxa"/>
            <w:vMerge/>
            <w:vAlign w:val="center"/>
          </w:tcPr>
          <w:p w:rsidR="000873DF" w:rsidRPr="000873DF" w:rsidRDefault="000873DF" w:rsidP="00613D35">
            <w:pPr>
              <w:ind w:left="57" w:right="57"/>
              <w:jc w:val="both"/>
              <w:rPr>
                <w:rFonts w:ascii="標楷體" w:eastAsia="標楷體"/>
              </w:rPr>
            </w:pPr>
          </w:p>
        </w:tc>
        <w:tc>
          <w:tcPr>
            <w:tcW w:w="4440" w:type="dxa"/>
            <w:vAlign w:val="center"/>
          </w:tcPr>
          <w:p w:rsidR="000873DF" w:rsidRPr="000873DF" w:rsidRDefault="000873DF" w:rsidP="00613D35">
            <w:pPr>
              <w:ind w:left="57" w:right="57"/>
              <w:jc w:val="distribute"/>
              <w:rPr>
                <w:rFonts w:ascii="標楷體" w:eastAsia="標楷體"/>
              </w:rPr>
            </w:pPr>
            <w:r w:rsidRPr="000873DF">
              <w:rPr>
                <w:rFonts w:ascii="標楷體" w:eastAsia="標楷體" w:hint="eastAsia"/>
              </w:rPr>
              <w:t>專科學校畢業</w:t>
            </w:r>
          </w:p>
        </w:tc>
        <w:tc>
          <w:tcPr>
            <w:tcW w:w="1320" w:type="dxa"/>
            <w:vAlign w:val="center"/>
          </w:tcPr>
          <w:p w:rsidR="000873DF" w:rsidRPr="000873DF" w:rsidRDefault="000873DF" w:rsidP="00613D35">
            <w:pPr>
              <w:ind w:left="57" w:right="57"/>
              <w:jc w:val="center"/>
              <w:rPr>
                <w:rFonts w:eastAsia="標楷體"/>
              </w:rPr>
            </w:pPr>
            <w:r w:rsidRPr="000873DF">
              <w:rPr>
                <w:rFonts w:eastAsia="標楷體" w:hint="eastAsia"/>
              </w:rPr>
              <w:t>３</w:t>
            </w:r>
          </w:p>
        </w:tc>
        <w:tc>
          <w:tcPr>
            <w:tcW w:w="1276" w:type="dxa"/>
            <w:vMerge/>
            <w:vAlign w:val="center"/>
          </w:tcPr>
          <w:p w:rsidR="000873DF" w:rsidRPr="000873DF" w:rsidRDefault="000873DF" w:rsidP="00613D35">
            <w:pPr>
              <w:kinsoku w:val="0"/>
              <w:overflowPunct w:val="0"/>
              <w:autoSpaceDN w:val="0"/>
              <w:ind w:left="57" w:right="57"/>
              <w:jc w:val="distribute"/>
              <w:rPr>
                <w:rFonts w:ascii="標楷體" w:eastAsia="標楷體"/>
              </w:rPr>
            </w:pPr>
          </w:p>
        </w:tc>
        <w:tc>
          <w:tcPr>
            <w:tcW w:w="6003" w:type="dxa"/>
            <w:vMerge/>
            <w:vAlign w:val="center"/>
          </w:tcPr>
          <w:p w:rsidR="000873DF" w:rsidRPr="000873DF" w:rsidRDefault="000873DF" w:rsidP="00613D35">
            <w:pPr>
              <w:ind w:left="57" w:right="57"/>
              <w:jc w:val="both"/>
              <w:rPr>
                <w:rFonts w:ascii="標楷體" w:eastAsia="標楷體"/>
              </w:rPr>
            </w:pPr>
          </w:p>
        </w:tc>
      </w:tr>
      <w:tr w:rsidR="000873DF" w:rsidRPr="000873DF" w:rsidTr="005D38C3">
        <w:tc>
          <w:tcPr>
            <w:tcW w:w="1320" w:type="dxa"/>
            <w:vMerge/>
          </w:tcPr>
          <w:p w:rsidR="000873DF" w:rsidRPr="000873DF" w:rsidRDefault="000873DF" w:rsidP="00613D35">
            <w:pPr>
              <w:ind w:left="113" w:right="113"/>
              <w:jc w:val="center"/>
              <w:rPr>
                <w:rFonts w:ascii="標楷體" w:eastAsia="標楷體"/>
              </w:rPr>
            </w:pPr>
          </w:p>
        </w:tc>
        <w:tc>
          <w:tcPr>
            <w:tcW w:w="720" w:type="dxa"/>
            <w:vMerge/>
            <w:vAlign w:val="center"/>
          </w:tcPr>
          <w:p w:rsidR="000873DF" w:rsidRPr="000873DF" w:rsidRDefault="000873DF" w:rsidP="00613D35">
            <w:pPr>
              <w:ind w:left="57" w:right="57"/>
              <w:jc w:val="both"/>
              <w:rPr>
                <w:rFonts w:ascii="標楷體" w:eastAsia="標楷體"/>
              </w:rPr>
            </w:pPr>
          </w:p>
        </w:tc>
        <w:tc>
          <w:tcPr>
            <w:tcW w:w="4440" w:type="dxa"/>
            <w:vAlign w:val="center"/>
          </w:tcPr>
          <w:p w:rsidR="000873DF" w:rsidRPr="000873DF" w:rsidRDefault="000873DF" w:rsidP="00613D35">
            <w:pPr>
              <w:ind w:left="57" w:right="57"/>
              <w:jc w:val="distribute"/>
              <w:rPr>
                <w:rFonts w:ascii="標楷體" w:eastAsia="標楷體"/>
              </w:rPr>
            </w:pPr>
            <w:r w:rsidRPr="000873DF">
              <w:rPr>
                <w:rFonts w:ascii="標楷體" w:eastAsia="標楷體" w:hint="eastAsia"/>
              </w:rPr>
              <w:t>大學（獨立學院）畢業</w:t>
            </w:r>
          </w:p>
        </w:tc>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４</w:t>
            </w:r>
          </w:p>
        </w:tc>
        <w:tc>
          <w:tcPr>
            <w:tcW w:w="1276" w:type="dxa"/>
            <w:vMerge/>
            <w:vAlign w:val="center"/>
          </w:tcPr>
          <w:p w:rsidR="000873DF" w:rsidRPr="000873DF" w:rsidRDefault="000873DF" w:rsidP="00613D35">
            <w:pPr>
              <w:kinsoku w:val="0"/>
              <w:overflowPunct w:val="0"/>
              <w:autoSpaceDN w:val="0"/>
              <w:ind w:left="57" w:right="57"/>
              <w:jc w:val="distribute"/>
              <w:rPr>
                <w:rFonts w:ascii="標楷體" w:eastAsia="標楷體"/>
              </w:rPr>
            </w:pPr>
          </w:p>
        </w:tc>
        <w:tc>
          <w:tcPr>
            <w:tcW w:w="6003" w:type="dxa"/>
            <w:vMerge/>
            <w:vAlign w:val="center"/>
          </w:tcPr>
          <w:p w:rsidR="000873DF" w:rsidRPr="000873DF" w:rsidRDefault="000873DF" w:rsidP="00613D35">
            <w:pPr>
              <w:ind w:left="57" w:right="57"/>
              <w:jc w:val="both"/>
              <w:rPr>
                <w:rFonts w:ascii="標楷體" w:eastAsia="標楷體"/>
              </w:rPr>
            </w:pPr>
          </w:p>
        </w:tc>
      </w:tr>
      <w:tr w:rsidR="000873DF" w:rsidRPr="000873DF" w:rsidTr="005D38C3">
        <w:tc>
          <w:tcPr>
            <w:tcW w:w="1320" w:type="dxa"/>
            <w:vMerge/>
          </w:tcPr>
          <w:p w:rsidR="000873DF" w:rsidRPr="000873DF" w:rsidRDefault="000873DF" w:rsidP="00613D35">
            <w:pPr>
              <w:ind w:left="113" w:right="113"/>
              <w:jc w:val="center"/>
              <w:rPr>
                <w:rFonts w:ascii="標楷體" w:eastAsia="標楷體"/>
              </w:rPr>
            </w:pPr>
          </w:p>
        </w:tc>
        <w:tc>
          <w:tcPr>
            <w:tcW w:w="720" w:type="dxa"/>
            <w:vMerge/>
            <w:vAlign w:val="center"/>
          </w:tcPr>
          <w:p w:rsidR="000873DF" w:rsidRPr="000873DF" w:rsidRDefault="000873DF" w:rsidP="00613D35">
            <w:pPr>
              <w:ind w:left="57" w:right="57"/>
              <w:jc w:val="both"/>
              <w:rPr>
                <w:rFonts w:ascii="標楷體" w:eastAsia="標楷體"/>
              </w:rPr>
            </w:pPr>
          </w:p>
        </w:tc>
        <w:tc>
          <w:tcPr>
            <w:tcW w:w="4440" w:type="dxa"/>
            <w:vAlign w:val="center"/>
          </w:tcPr>
          <w:p w:rsidR="000873DF" w:rsidRPr="000873DF" w:rsidRDefault="000873DF" w:rsidP="00613D35">
            <w:pPr>
              <w:ind w:left="57" w:right="57"/>
              <w:jc w:val="distribute"/>
              <w:rPr>
                <w:rFonts w:ascii="標楷體" w:eastAsia="標楷體"/>
              </w:rPr>
            </w:pPr>
            <w:r w:rsidRPr="000873DF">
              <w:rPr>
                <w:rFonts w:ascii="標楷體" w:eastAsia="標楷體" w:hint="eastAsia"/>
              </w:rPr>
              <w:t>具碩士學位</w:t>
            </w:r>
          </w:p>
        </w:tc>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５．５</w:t>
            </w:r>
          </w:p>
        </w:tc>
        <w:tc>
          <w:tcPr>
            <w:tcW w:w="1276" w:type="dxa"/>
            <w:vMerge/>
            <w:vAlign w:val="center"/>
          </w:tcPr>
          <w:p w:rsidR="000873DF" w:rsidRPr="000873DF" w:rsidRDefault="000873DF" w:rsidP="00613D35">
            <w:pPr>
              <w:kinsoku w:val="0"/>
              <w:overflowPunct w:val="0"/>
              <w:autoSpaceDN w:val="0"/>
              <w:ind w:left="57" w:right="57"/>
              <w:jc w:val="distribute"/>
              <w:rPr>
                <w:rFonts w:ascii="標楷體" w:eastAsia="標楷體"/>
              </w:rPr>
            </w:pPr>
          </w:p>
        </w:tc>
        <w:tc>
          <w:tcPr>
            <w:tcW w:w="6003" w:type="dxa"/>
            <w:vMerge/>
            <w:vAlign w:val="center"/>
          </w:tcPr>
          <w:p w:rsidR="000873DF" w:rsidRPr="000873DF" w:rsidRDefault="000873DF" w:rsidP="00613D35">
            <w:pPr>
              <w:ind w:left="57" w:right="57"/>
              <w:jc w:val="both"/>
              <w:rPr>
                <w:rFonts w:ascii="標楷體" w:eastAsia="標楷體"/>
              </w:rPr>
            </w:pPr>
          </w:p>
        </w:tc>
      </w:tr>
      <w:tr w:rsidR="000873DF" w:rsidRPr="000873DF" w:rsidTr="005D38C3">
        <w:tc>
          <w:tcPr>
            <w:tcW w:w="1320" w:type="dxa"/>
            <w:vMerge/>
          </w:tcPr>
          <w:p w:rsidR="000873DF" w:rsidRPr="000873DF" w:rsidRDefault="000873DF" w:rsidP="00613D35">
            <w:pPr>
              <w:ind w:left="113" w:right="113"/>
              <w:jc w:val="center"/>
              <w:rPr>
                <w:rFonts w:ascii="標楷體" w:eastAsia="標楷體"/>
              </w:rPr>
            </w:pPr>
          </w:p>
        </w:tc>
        <w:tc>
          <w:tcPr>
            <w:tcW w:w="720" w:type="dxa"/>
            <w:vMerge/>
            <w:tcBorders>
              <w:bottom w:val="single" w:sz="4" w:space="0" w:color="auto"/>
            </w:tcBorders>
            <w:vAlign w:val="center"/>
          </w:tcPr>
          <w:p w:rsidR="000873DF" w:rsidRPr="000873DF" w:rsidRDefault="000873DF" w:rsidP="00613D35">
            <w:pPr>
              <w:ind w:left="57" w:right="57"/>
              <w:jc w:val="both"/>
              <w:rPr>
                <w:rFonts w:ascii="標楷體" w:eastAsia="標楷體"/>
              </w:rPr>
            </w:pPr>
          </w:p>
        </w:tc>
        <w:tc>
          <w:tcPr>
            <w:tcW w:w="4440" w:type="dxa"/>
            <w:tcBorders>
              <w:bottom w:val="single" w:sz="4" w:space="0" w:color="auto"/>
            </w:tcBorders>
            <w:vAlign w:val="center"/>
          </w:tcPr>
          <w:p w:rsidR="000873DF" w:rsidRPr="000873DF" w:rsidRDefault="000873DF" w:rsidP="00613D35">
            <w:pPr>
              <w:ind w:left="57" w:right="57"/>
              <w:jc w:val="distribute"/>
              <w:rPr>
                <w:rFonts w:ascii="標楷體" w:eastAsia="標楷體"/>
              </w:rPr>
            </w:pPr>
            <w:r w:rsidRPr="000873DF">
              <w:rPr>
                <w:rFonts w:ascii="標楷體" w:eastAsia="標楷體" w:hint="eastAsia"/>
              </w:rPr>
              <w:t>具博士學位</w:t>
            </w:r>
          </w:p>
        </w:tc>
        <w:tc>
          <w:tcPr>
            <w:tcW w:w="1320" w:type="dxa"/>
            <w:tcBorders>
              <w:bottom w:val="single" w:sz="4" w:space="0" w:color="auto"/>
            </w:tcBorders>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７</w:t>
            </w:r>
          </w:p>
        </w:tc>
        <w:tc>
          <w:tcPr>
            <w:tcW w:w="1276" w:type="dxa"/>
            <w:vMerge/>
            <w:tcBorders>
              <w:bottom w:val="single" w:sz="4" w:space="0" w:color="auto"/>
            </w:tcBorders>
            <w:vAlign w:val="center"/>
          </w:tcPr>
          <w:p w:rsidR="000873DF" w:rsidRPr="000873DF" w:rsidRDefault="000873DF" w:rsidP="00613D35">
            <w:pPr>
              <w:kinsoku w:val="0"/>
              <w:overflowPunct w:val="0"/>
              <w:autoSpaceDN w:val="0"/>
              <w:ind w:left="57" w:right="57"/>
              <w:jc w:val="distribute"/>
              <w:rPr>
                <w:rFonts w:ascii="標楷體" w:eastAsia="標楷體"/>
              </w:rPr>
            </w:pPr>
          </w:p>
        </w:tc>
        <w:tc>
          <w:tcPr>
            <w:tcW w:w="6003" w:type="dxa"/>
            <w:vMerge/>
            <w:tcBorders>
              <w:bottom w:val="single" w:sz="4" w:space="0" w:color="auto"/>
            </w:tcBorders>
            <w:vAlign w:val="center"/>
          </w:tcPr>
          <w:p w:rsidR="000873DF" w:rsidRPr="000873DF" w:rsidRDefault="000873DF" w:rsidP="00613D35">
            <w:pPr>
              <w:ind w:left="57" w:right="57"/>
              <w:jc w:val="both"/>
              <w:rPr>
                <w:rFonts w:ascii="標楷體" w:eastAsia="標楷體"/>
              </w:rPr>
            </w:pPr>
          </w:p>
        </w:tc>
      </w:tr>
      <w:tr w:rsidR="000873DF" w:rsidRPr="000873DF" w:rsidTr="005D38C3">
        <w:tc>
          <w:tcPr>
            <w:tcW w:w="1320" w:type="dxa"/>
            <w:vMerge/>
          </w:tcPr>
          <w:p w:rsidR="000873DF" w:rsidRPr="000873DF" w:rsidRDefault="000873DF" w:rsidP="00613D35">
            <w:pPr>
              <w:ind w:left="113" w:right="113"/>
              <w:jc w:val="center"/>
              <w:rPr>
                <w:rFonts w:ascii="標楷體" w:eastAsia="標楷體"/>
              </w:rPr>
            </w:pPr>
          </w:p>
        </w:tc>
        <w:tc>
          <w:tcPr>
            <w:tcW w:w="720" w:type="dxa"/>
            <w:vMerge w:val="restart"/>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考試</w:t>
            </w:r>
          </w:p>
        </w:tc>
        <w:tc>
          <w:tcPr>
            <w:tcW w:w="4440" w:type="dxa"/>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初等考試或五等特考及其相當之考試及格</w:t>
            </w:r>
          </w:p>
        </w:tc>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１</w:t>
            </w:r>
          </w:p>
        </w:tc>
        <w:tc>
          <w:tcPr>
            <w:tcW w:w="1276" w:type="dxa"/>
            <w:vMerge w:val="restart"/>
            <w:vAlign w:val="center"/>
          </w:tcPr>
          <w:p w:rsidR="000873DF" w:rsidRPr="000873DF" w:rsidRDefault="000873DF" w:rsidP="00613D35">
            <w:pPr>
              <w:kinsoku w:val="0"/>
              <w:overflowPunct w:val="0"/>
              <w:autoSpaceDN w:val="0"/>
              <w:ind w:left="57" w:right="57"/>
              <w:jc w:val="distribute"/>
              <w:rPr>
                <w:rFonts w:ascii="標楷體" w:eastAsia="標楷體"/>
              </w:rPr>
            </w:pPr>
            <w:r w:rsidRPr="000873DF">
              <w:rPr>
                <w:rFonts w:eastAsia="標楷體" w:hint="eastAsia"/>
              </w:rPr>
              <w:t>本項之評分，最高以</w:t>
            </w:r>
            <w:r w:rsidRPr="000873DF">
              <w:rPr>
                <w:rFonts w:eastAsia="標楷體" w:hint="eastAsia"/>
                <w:b/>
                <w:bCs/>
              </w:rPr>
              <w:t>７</w:t>
            </w:r>
            <w:r w:rsidRPr="000873DF">
              <w:rPr>
                <w:rFonts w:eastAsia="標楷體" w:hint="eastAsia"/>
              </w:rPr>
              <w:t>分為限</w:t>
            </w:r>
          </w:p>
        </w:tc>
        <w:tc>
          <w:tcPr>
            <w:tcW w:w="6003" w:type="dxa"/>
            <w:vMerge w:val="restart"/>
          </w:tcPr>
          <w:p w:rsidR="000873DF" w:rsidRPr="000873DF" w:rsidRDefault="000873DF" w:rsidP="00613D35">
            <w:pPr>
              <w:numPr>
                <w:ilvl w:val="0"/>
                <w:numId w:val="61"/>
              </w:numPr>
              <w:jc w:val="both"/>
              <w:rPr>
                <w:rFonts w:ascii="標楷體" w:eastAsia="標楷體"/>
              </w:rPr>
            </w:pPr>
            <w:r w:rsidRPr="000873DF">
              <w:rPr>
                <w:rFonts w:ascii="標楷體" w:eastAsia="標楷體" w:hint="eastAsia"/>
                <w:color w:val="FF0000"/>
                <w:u w:val="single"/>
              </w:rPr>
              <w:t>84</w:t>
            </w:r>
            <w:r w:rsidRPr="000873DF">
              <w:rPr>
                <w:rFonts w:ascii="標楷體" w:eastAsia="標楷體" w:hint="eastAsia"/>
              </w:rPr>
              <w:t>年</w:t>
            </w:r>
            <w:r w:rsidRPr="000873DF">
              <w:rPr>
                <w:rFonts w:ascii="標楷體" w:eastAsia="標楷體" w:hint="eastAsia"/>
                <w:color w:val="FF0000"/>
                <w:u w:val="single"/>
              </w:rPr>
              <w:t>1</w:t>
            </w:r>
            <w:r w:rsidRPr="000873DF">
              <w:rPr>
                <w:rFonts w:ascii="標楷體" w:eastAsia="標楷體" w:hint="eastAsia"/>
              </w:rPr>
              <w:t>月公務人員考試法修正施行前經甲等特考及格者，評分標準以６分計。</w:t>
            </w:r>
          </w:p>
          <w:p w:rsidR="000873DF" w:rsidRPr="000873DF" w:rsidRDefault="000873DF" w:rsidP="00613D35">
            <w:pPr>
              <w:numPr>
                <w:ilvl w:val="0"/>
                <w:numId w:val="61"/>
              </w:numPr>
              <w:jc w:val="both"/>
              <w:rPr>
                <w:rFonts w:ascii="標楷體" w:eastAsia="標楷體"/>
              </w:rPr>
            </w:pPr>
            <w:r w:rsidRPr="000873DF">
              <w:rPr>
                <w:rFonts w:ascii="標楷體" w:eastAsia="標楷體" w:hint="eastAsia"/>
              </w:rPr>
              <w:t>簡任升官等考試及格</w:t>
            </w:r>
            <w:r w:rsidRPr="000873DF">
              <w:rPr>
                <w:rFonts w:ascii="標楷體" w:eastAsia="標楷體" w:hint="eastAsia"/>
                <w:color w:val="FF0000"/>
                <w:u w:val="single"/>
              </w:rPr>
              <w:t>或晉升簡任官等訓練合格</w:t>
            </w:r>
            <w:r w:rsidRPr="000873DF">
              <w:rPr>
                <w:rFonts w:ascii="標楷體" w:eastAsia="標楷體" w:hint="eastAsia"/>
              </w:rPr>
              <w:t>，評分標準以４．５分計；薦任升官等考試及格</w:t>
            </w:r>
            <w:r w:rsidRPr="000873DF">
              <w:rPr>
                <w:rFonts w:ascii="標楷體" w:eastAsia="標楷體" w:hint="eastAsia"/>
                <w:color w:val="FF0000"/>
                <w:u w:val="single"/>
              </w:rPr>
              <w:t>或晉升薦任官等訓練合格</w:t>
            </w:r>
            <w:r w:rsidRPr="000873DF">
              <w:rPr>
                <w:rFonts w:ascii="標楷體" w:eastAsia="標楷體" w:hint="eastAsia"/>
              </w:rPr>
              <w:t>，評分標準以２．５分計；雇員升委任升等考試及格，評分標準以０．５分計。</w:t>
            </w:r>
          </w:p>
          <w:p w:rsidR="000873DF" w:rsidRPr="000873DF" w:rsidRDefault="000873DF" w:rsidP="00613D35">
            <w:pPr>
              <w:numPr>
                <w:ilvl w:val="0"/>
                <w:numId w:val="61"/>
              </w:numPr>
              <w:rPr>
                <w:rFonts w:ascii="標楷體" w:eastAsia="標楷體"/>
              </w:rPr>
            </w:pPr>
            <w:r w:rsidRPr="000873DF">
              <w:rPr>
                <w:rFonts w:ascii="標楷體" w:eastAsia="標楷體" w:hint="eastAsia"/>
              </w:rPr>
              <w:t>各類考試等級比照如次：</w:t>
            </w:r>
          </w:p>
          <w:p w:rsidR="000873DF" w:rsidRPr="000873DF" w:rsidRDefault="000873DF" w:rsidP="00613D35">
            <w:pPr>
              <w:numPr>
                <w:ilvl w:val="1"/>
                <w:numId w:val="61"/>
              </w:numPr>
              <w:jc w:val="both"/>
              <w:rPr>
                <w:rFonts w:ascii="標楷體" w:eastAsia="標楷體"/>
              </w:rPr>
            </w:pPr>
            <w:r w:rsidRPr="000873DF">
              <w:rPr>
                <w:rFonts w:ascii="標楷體" w:eastAsia="標楷體" w:hint="eastAsia"/>
                <w:color w:val="FF0000"/>
                <w:u w:val="single"/>
              </w:rPr>
              <w:t>85</w:t>
            </w:r>
            <w:r w:rsidRPr="000873DF">
              <w:rPr>
                <w:rFonts w:ascii="標楷體" w:eastAsia="標楷體" w:hint="eastAsia"/>
              </w:rPr>
              <w:t>年</w:t>
            </w:r>
            <w:r w:rsidRPr="000873DF">
              <w:rPr>
                <w:rFonts w:ascii="標楷體" w:eastAsia="標楷體" w:hint="eastAsia"/>
                <w:color w:val="FF0000"/>
                <w:u w:val="single"/>
              </w:rPr>
              <w:t>1</w:t>
            </w:r>
            <w:r w:rsidRPr="000873DF">
              <w:rPr>
                <w:rFonts w:ascii="標楷體" w:eastAsia="標楷體" w:hint="eastAsia"/>
              </w:rPr>
              <w:t>月公務人員考試法修正施行前舉辦之丁等特考及格，相當於</w:t>
            </w:r>
            <w:r w:rsidRPr="000873DF">
              <w:rPr>
                <w:rFonts w:ascii="標楷體" w:eastAsia="標楷體" w:hint="eastAsia"/>
                <w:color w:val="FF0000"/>
                <w:u w:val="single"/>
              </w:rPr>
              <w:t>5</w:t>
            </w:r>
            <w:r w:rsidRPr="000873DF">
              <w:rPr>
                <w:rFonts w:ascii="標楷體" w:eastAsia="標楷體" w:hint="eastAsia"/>
              </w:rPr>
              <w:t>等特考及格。</w:t>
            </w:r>
          </w:p>
          <w:p w:rsidR="000873DF" w:rsidRPr="000873DF" w:rsidRDefault="000873DF" w:rsidP="00613D35">
            <w:pPr>
              <w:numPr>
                <w:ilvl w:val="1"/>
                <w:numId w:val="61"/>
              </w:numPr>
              <w:jc w:val="both"/>
              <w:rPr>
                <w:rFonts w:ascii="標楷體" w:eastAsia="標楷體"/>
              </w:rPr>
            </w:pPr>
            <w:r w:rsidRPr="000873DF">
              <w:rPr>
                <w:rFonts w:ascii="標楷體" w:eastAsia="標楷體" w:hint="eastAsia"/>
                <w:color w:val="FF0000"/>
                <w:u w:val="single"/>
              </w:rPr>
              <w:t>85</w:t>
            </w:r>
            <w:r w:rsidRPr="000873DF">
              <w:rPr>
                <w:rFonts w:ascii="標楷體" w:eastAsia="標楷體" w:hint="eastAsia"/>
              </w:rPr>
              <w:t>年</w:t>
            </w:r>
            <w:r w:rsidRPr="000873DF">
              <w:rPr>
                <w:rFonts w:ascii="標楷體" w:eastAsia="標楷體" w:hint="eastAsia"/>
                <w:color w:val="FF0000"/>
                <w:u w:val="single"/>
              </w:rPr>
              <w:t>1</w:t>
            </w:r>
            <w:r w:rsidRPr="000873DF">
              <w:rPr>
                <w:rFonts w:ascii="標楷體" w:eastAsia="標楷體" w:hint="eastAsia"/>
              </w:rPr>
              <w:t>月公務人員考試法修正施行前舉辦之丙等特考及格，相當於</w:t>
            </w:r>
            <w:r w:rsidRPr="000873DF">
              <w:rPr>
                <w:rFonts w:ascii="標楷體" w:eastAsia="標楷體" w:hint="eastAsia"/>
                <w:color w:val="FF0000"/>
                <w:u w:val="single"/>
              </w:rPr>
              <w:t>4</w:t>
            </w:r>
            <w:r w:rsidRPr="000873DF">
              <w:rPr>
                <w:rFonts w:ascii="標楷體" w:eastAsia="標楷體" w:hint="eastAsia"/>
              </w:rPr>
              <w:t>等特考及格。</w:t>
            </w:r>
          </w:p>
          <w:p w:rsidR="000873DF" w:rsidRPr="000873DF" w:rsidRDefault="000873DF" w:rsidP="00613D35">
            <w:pPr>
              <w:numPr>
                <w:ilvl w:val="1"/>
                <w:numId w:val="61"/>
              </w:numPr>
              <w:jc w:val="both"/>
              <w:rPr>
                <w:rFonts w:ascii="標楷體" w:eastAsia="標楷體"/>
              </w:rPr>
            </w:pPr>
            <w:r w:rsidRPr="000873DF">
              <w:rPr>
                <w:rFonts w:ascii="標楷體" w:eastAsia="標楷體" w:hint="eastAsia"/>
                <w:color w:val="FF0000"/>
                <w:u w:val="single"/>
              </w:rPr>
              <w:t>85</w:t>
            </w:r>
            <w:r w:rsidRPr="000873DF">
              <w:rPr>
                <w:rFonts w:ascii="標楷體" w:eastAsia="標楷體" w:hint="eastAsia"/>
              </w:rPr>
              <w:t>年</w:t>
            </w:r>
            <w:r w:rsidRPr="000873DF">
              <w:rPr>
                <w:rFonts w:ascii="標楷體" w:eastAsia="標楷體" w:hint="eastAsia"/>
                <w:color w:val="FF0000"/>
                <w:u w:val="single"/>
              </w:rPr>
              <w:t>1</w:t>
            </w:r>
            <w:r w:rsidRPr="000873DF">
              <w:rPr>
                <w:rFonts w:ascii="標楷體" w:eastAsia="標楷體" w:hint="eastAsia"/>
              </w:rPr>
              <w:t>月公務人員考試法修正施行前舉辦之乙等特考及格，相當於</w:t>
            </w:r>
            <w:r w:rsidRPr="000873DF">
              <w:rPr>
                <w:rFonts w:ascii="標楷體" w:eastAsia="標楷體" w:hint="eastAsia"/>
                <w:color w:val="FF0000"/>
                <w:u w:val="single"/>
              </w:rPr>
              <w:t>3</w:t>
            </w:r>
            <w:r w:rsidRPr="000873DF">
              <w:rPr>
                <w:rFonts w:ascii="標楷體" w:eastAsia="標楷體" w:hint="eastAsia"/>
              </w:rPr>
              <w:t>等特考及格。</w:t>
            </w:r>
          </w:p>
          <w:p w:rsidR="000873DF" w:rsidRPr="000873DF" w:rsidRDefault="000873DF" w:rsidP="00613D35">
            <w:pPr>
              <w:numPr>
                <w:ilvl w:val="1"/>
                <w:numId w:val="61"/>
              </w:numPr>
              <w:jc w:val="both"/>
              <w:rPr>
                <w:rFonts w:ascii="標楷體" w:eastAsia="標楷體"/>
              </w:rPr>
            </w:pPr>
            <w:r w:rsidRPr="000873DF">
              <w:rPr>
                <w:rFonts w:ascii="標楷體" w:eastAsia="標楷體" w:hint="eastAsia"/>
              </w:rPr>
              <w:t>未分級之高考及</w:t>
            </w:r>
            <w:r w:rsidRPr="000873DF">
              <w:rPr>
                <w:rFonts w:ascii="標楷體" w:eastAsia="標楷體" w:hint="eastAsia"/>
                <w:color w:val="FF0000"/>
                <w:u w:val="single"/>
              </w:rPr>
              <w:t>85</w:t>
            </w:r>
            <w:r w:rsidRPr="000873DF">
              <w:rPr>
                <w:rFonts w:ascii="標楷體" w:eastAsia="標楷體" w:hint="eastAsia"/>
              </w:rPr>
              <w:t>年</w:t>
            </w:r>
            <w:r w:rsidRPr="000873DF">
              <w:rPr>
                <w:rFonts w:ascii="標楷體" w:eastAsia="標楷體" w:hint="eastAsia"/>
                <w:color w:val="FF0000"/>
                <w:u w:val="single"/>
              </w:rPr>
              <w:t>1</w:t>
            </w:r>
            <w:r w:rsidRPr="000873DF">
              <w:rPr>
                <w:rFonts w:ascii="標楷體" w:eastAsia="標楷體" w:hint="eastAsia"/>
              </w:rPr>
              <w:t>月公務人員考試法修正施行前舉辦之高等考試</w:t>
            </w:r>
            <w:r w:rsidRPr="000873DF">
              <w:rPr>
                <w:rFonts w:ascii="標楷體" w:eastAsia="標楷體" w:hint="eastAsia"/>
                <w:color w:val="FF0000"/>
                <w:u w:val="single"/>
              </w:rPr>
              <w:t>2</w:t>
            </w:r>
            <w:r w:rsidRPr="000873DF">
              <w:rPr>
                <w:rFonts w:ascii="標楷體" w:eastAsia="標楷體" w:hint="eastAsia"/>
              </w:rPr>
              <w:t>級考試及格，相當於高等考試</w:t>
            </w:r>
            <w:r w:rsidRPr="000873DF">
              <w:rPr>
                <w:rFonts w:ascii="標楷體" w:eastAsia="標楷體" w:hint="eastAsia"/>
                <w:color w:val="FF0000"/>
                <w:u w:val="single"/>
              </w:rPr>
              <w:t>3</w:t>
            </w:r>
            <w:r w:rsidRPr="000873DF">
              <w:rPr>
                <w:rFonts w:ascii="標楷體" w:eastAsia="標楷體" w:hint="eastAsia"/>
              </w:rPr>
              <w:t>級考試及格。</w:t>
            </w:r>
          </w:p>
          <w:p w:rsidR="000873DF" w:rsidRPr="000873DF" w:rsidRDefault="000873DF" w:rsidP="00613D35">
            <w:pPr>
              <w:numPr>
                <w:ilvl w:val="1"/>
                <w:numId w:val="61"/>
              </w:numPr>
              <w:jc w:val="both"/>
              <w:rPr>
                <w:rFonts w:ascii="標楷體" w:eastAsia="標楷體"/>
              </w:rPr>
            </w:pPr>
            <w:r w:rsidRPr="000873DF">
              <w:rPr>
                <w:rFonts w:ascii="標楷體" w:eastAsia="標楷體" w:hint="eastAsia"/>
                <w:color w:val="FF0000"/>
                <w:u w:val="single"/>
              </w:rPr>
              <w:t>85</w:t>
            </w:r>
            <w:r w:rsidRPr="000873DF">
              <w:rPr>
                <w:rFonts w:ascii="標楷體" w:eastAsia="標楷體" w:hint="eastAsia"/>
              </w:rPr>
              <w:t>年</w:t>
            </w:r>
            <w:r w:rsidRPr="000873DF">
              <w:rPr>
                <w:rFonts w:ascii="標楷體" w:eastAsia="標楷體" w:hint="eastAsia"/>
                <w:color w:val="FF0000"/>
                <w:u w:val="single"/>
              </w:rPr>
              <w:t>1</w:t>
            </w:r>
            <w:r w:rsidRPr="000873DF">
              <w:rPr>
                <w:rFonts w:ascii="標楷體" w:eastAsia="標楷體" w:hint="eastAsia"/>
              </w:rPr>
              <w:t>月公務人員考試法修正施行前舉辦之高等考試</w:t>
            </w:r>
            <w:r w:rsidRPr="000873DF">
              <w:rPr>
                <w:rFonts w:ascii="標楷體" w:eastAsia="標楷體" w:hint="eastAsia"/>
                <w:color w:val="FF0000"/>
                <w:u w:val="single"/>
              </w:rPr>
              <w:t>1</w:t>
            </w:r>
            <w:r w:rsidRPr="000873DF">
              <w:rPr>
                <w:rFonts w:ascii="標楷體" w:eastAsia="標楷體" w:hint="eastAsia"/>
              </w:rPr>
              <w:t>級考試及格，相當於高等考試</w:t>
            </w:r>
            <w:r w:rsidRPr="000873DF">
              <w:rPr>
                <w:rFonts w:ascii="標楷體" w:eastAsia="標楷體" w:hint="eastAsia"/>
                <w:color w:val="FF0000"/>
                <w:u w:val="single"/>
              </w:rPr>
              <w:t>2</w:t>
            </w:r>
            <w:r w:rsidRPr="000873DF">
              <w:rPr>
                <w:rFonts w:ascii="標楷體" w:eastAsia="標楷體" w:hint="eastAsia"/>
              </w:rPr>
              <w:t>級考試</w:t>
            </w:r>
            <w:r w:rsidRPr="000873DF">
              <w:rPr>
                <w:rFonts w:ascii="標楷體" w:eastAsia="標楷體" w:hint="eastAsia"/>
              </w:rPr>
              <w:lastRenderedPageBreak/>
              <w:t>及格。</w:t>
            </w:r>
          </w:p>
          <w:p w:rsidR="000873DF" w:rsidRPr="000873DF" w:rsidRDefault="000873DF" w:rsidP="00613D35">
            <w:pPr>
              <w:numPr>
                <w:ilvl w:val="1"/>
                <w:numId w:val="61"/>
              </w:numPr>
              <w:jc w:val="both"/>
              <w:rPr>
                <w:rFonts w:ascii="標楷體" w:eastAsia="標楷體"/>
              </w:rPr>
            </w:pPr>
            <w:r w:rsidRPr="000873DF">
              <w:rPr>
                <w:rFonts w:ascii="標楷體" w:eastAsia="標楷體" w:hint="eastAsia"/>
              </w:rPr>
              <w:t>專門職業及技術人員高普考試及格，且取得轉任相當職務公務人員任用資格者，比照公務人員高普考試等級計分。</w:t>
            </w:r>
          </w:p>
          <w:p w:rsidR="000873DF" w:rsidRPr="000873DF" w:rsidRDefault="000873DF" w:rsidP="00613D35">
            <w:pPr>
              <w:numPr>
                <w:ilvl w:val="1"/>
                <w:numId w:val="61"/>
              </w:numPr>
              <w:jc w:val="both"/>
              <w:rPr>
                <w:rFonts w:ascii="標楷體" w:eastAsia="標楷體"/>
              </w:rPr>
            </w:pPr>
            <w:r w:rsidRPr="000873DF">
              <w:rPr>
                <w:rFonts w:ascii="標楷體" w:eastAsia="標楷體" w:hint="eastAsia"/>
              </w:rPr>
              <w:t>檢覈及銓定資格考試及格，比照公務人員高普考試各等級調降１分。</w:t>
            </w:r>
          </w:p>
          <w:p w:rsidR="000873DF" w:rsidRPr="000873DF" w:rsidRDefault="000873DF" w:rsidP="00613D35">
            <w:pPr>
              <w:numPr>
                <w:ilvl w:val="1"/>
                <w:numId w:val="61"/>
              </w:numPr>
              <w:jc w:val="both"/>
              <w:rPr>
                <w:rFonts w:ascii="標楷體" w:eastAsia="標楷體"/>
                <w:color w:val="FF0000"/>
                <w:u w:val="single"/>
              </w:rPr>
            </w:pPr>
            <w:r w:rsidRPr="000873DF">
              <w:rPr>
                <w:rFonts w:ascii="標楷體" w:eastAsia="標楷體" w:hint="eastAsia"/>
                <w:color w:val="FF0000"/>
                <w:u w:val="single"/>
              </w:rPr>
              <w:t>國軍上校軍官轉任公務人員考試及格、國軍上校以上軍官外職停役轉任公務人員檢覈及格，評分標準均以４分計。</w:t>
            </w:r>
          </w:p>
          <w:p w:rsidR="000873DF" w:rsidRPr="000873DF" w:rsidRDefault="000873DF" w:rsidP="00613D35">
            <w:pPr>
              <w:numPr>
                <w:ilvl w:val="0"/>
                <w:numId w:val="61"/>
              </w:numPr>
              <w:jc w:val="both"/>
              <w:rPr>
                <w:rFonts w:ascii="標楷體" w:eastAsia="標楷體"/>
              </w:rPr>
            </w:pPr>
            <w:r w:rsidRPr="000873DF">
              <w:rPr>
                <w:rFonts w:ascii="標楷體" w:eastAsia="標楷體" w:hint="eastAsia"/>
              </w:rPr>
              <w:t>原分類職位公務人員各職等考試及格，比照計分標準如下：</w:t>
            </w:r>
          </w:p>
          <w:p w:rsidR="000873DF" w:rsidRPr="000873DF" w:rsidRDefault="000873DF" w:rsidP="00613D35">
            <w:pPr>
              <w:numPr>
                <w:ilvl w:val="1"/>
                <w:numId w:val="61"/>
              </w:numPr>
              <w:jc w:val="both"/>
              <w:rPr>
                <w:rFonts w:ascii="標楷體" w:eastAsia="標楷體"/>
              </w:rPr>
            </w:pPr>
            <w:r w:rsidRPr="000873DF">
              <w:rPr>
                <w:rFonts w:ascii="標楷體" w:eastAsia="標楷體" w:hint="eastAsia"/>
              </w:rPr>
              <w:t>第</w:t>
            </w:r>
            <w:r w:rsidRPr="000873DF">
              <w:rPr>
                <w:rFonts w:ascii="標楷體" w:eastAsia="標楷體" w:hint="eastAsia"/>
                <w:color w:val="FF0000"/>
                <w:u w:val="single"/>
              </w:rPr>
              <w:t>1、2</w:t>
            </w:r>
            <w:r w:rsidRPr="000873DF">
              <w:rPr>
                <w:rFonts w:ascii="標楷體" w:eastAsia="標楷體" w:hint="eastAsia"/>
              </w:rPr>
              <w:t>職等：１分。</w:t>
            </w:r>
          </w:p>
          <w:p w:rsidR="000873DF" w:rsidRPr="000873DF" w:rsidRDefault="000873DF" w:rsidP="00613D35">
            <w:pPr>
              <w:numPr>
                <w:ilvl w:val="1"/>
                <w:numId w:val="61"/>
              </w:numPr>
              <w:jc w:val="both"/>
              <w:rPr>
                <w:rFonts w:ascii="標楷體" w:eastAsia="標楷體"/>
              </w:rPr>
            </w:pPr>
            <w:r w:rsidRPr="000873DF">
              <w:rPr>
                <w:rFonts w:ascii="標楷體" w:eastAsia="標楷體" w:hint="eastAsia"/>
              </w:rPr>
              <w:t>第</w:t>
            </w:r>
            <w:r w:rsidRPr="000873DF">
              <w:rPr>
                <w:rFonts w:ascii="標楷體" w:eastAsia="標楷體" w:hint="eastAsia"/>
                <w:color w:val="FF0000"/>
                <w:u w:val="single"/>
              </w:rPr>
              <w:t>3</w:t>
            </w:r>
            <w:r w:rsidRPr="000873DF">
              <w:rPr>
                <w:rFonts w:ascii="標楷體" w:eastAsia="標楷體" w:hint="eastAsia"/>
              </w:rPr>
              <w:t>職等：２分。</w:t>
            </w:r>
          </w:p>
          <w:p w:rsidR="000873DF" w:rsidRPr="000873DF" w:rsidRDefault="000873DF" w:rsidP="00613D35">
            <w:pPr>
              <w:numPr>
                <w:ilvl w:val="1"/>
                <w:numId w:val="61"/>
              </w:numPr>
              <w:jc w:val="both"/>
              <w:rPr>
                <w:rFonts w:ascii="標楷體" w:eastAsia="標楷體"/>
              </w:rPr>
            </w:pPr>
            <w:r w:rsidRPr="000873DF">
              <w:rPr>
                <w:rFonts w:ascii="標楷體" w:eastAsia="標楷體" w:hint="eastAsia"/>
              </w:rPr>
              <w:t>第</w:t>
            </w:r>
            <w:r w:rsidRPr="000873DF">
              <w:rPr>
                <w:rFonts w:ascii="標楷體" w:eastAsia="標楷體" w:hint="eastAsia"/>
                <w:color w:val="FF0000"/>
                <w:u w:val="single"/>
              </w:rPr>
              <w:t>5</w:t>
            </w:r>
            <w:r w:rsidRPr="000873DF">
              <w:rPr>
                <w:rFonts w:ascii="標楷體" w:eastAsia="標楷體" w:hint="eastAsia"/>
              </w:rPr>
              <w:t>職等：３分。</w:t>
            </w:r>
          </w:p>
          <w:p w:rsidR="000873DF" w:rsidRPr="000873DF" w:rsidRDefault="000873DF" w:rsidP="00613D35">
            <w:pPr>
              <w:numPr>
                <w:ilvl w:val="1"/>
                <w:numId w:val="61"/>
              </w:numPr>
              <w:jc w:val="both"/>
              <w:rPr>
                <w:rFonts w:ascii="標楷體" w:eastAsia="標楷體"/>
              </w:rPr>
            </w:pPr>
            <w:r w:rsidRPr="000873DF">
              <w:rPr>
                <w:rFonts w:ascii="標楷體" w:eastAsia="標楷體" w:hint="eastAsia"/>
              </w:rPr>
              <w:t>第</w:t>
            </w:r>
            <w:r w:rsidRPr="000873DF">
              <w:rPr>
                <w:rFonts w:ascii="標楷體" w:eastAsia="標楷體" w:hint="eastAsia"/>
                <w:color w:val="FF0000"/>
                <w:u w:val="single"/>
              </w:rPr>
              <w:t>6</w:t>
            </w:r>
            <w:r w:rsidRPr="000873DF">
              <w:rPr>
                <w:rFonts w:ascii="標楷體" w:eastAsia="標楷體" w:hint="eastAsia"/>
              </w:rPr>
              <w:t>職等：３．５分。</w:t>
            </w:r>
          </w:p>
          <w:p w:rsidR="000873DF" w:rsidRPr="000873DF" w:rsidRDefault="000873DF" w:rsidP="00613D35">
            <w:pPr>
              <w:numPr>
                <w:ilvl w:val="1"/>
                <w:numId w:val="61"/>
              </w:numPr>
              <w:jc w:val="both"/>
              <w:rPr>
                <w:rFonts w:ascii="標楷體" w:eastAsia="標楷體"/>
              </w:rPr>
            </w:pPr>
            <w:r w:rsidRPr="000873DF">
              <w:rPr>
                <w:rFonts w:ascii="標楷體" w:eastAsia="標楷體" w:hint="eastAsia"/>
              </w:rPr>
              <w:t>第</w:t>
            </w:r>
            <w:r w:rsidRPr="000873DF">
              <w:rPr>
                <w:rFonts w:ascii="標楷體" w:eastAsia="標楷體" w:hint="eastAsia"/>
                <w:color w:val="FF0000"/>
                <w:u w:val="single"/>
              </w:rPr>
              <w:t>7、8</w:t>
            </w:r>
            <w:r w:rsidRPr="000873DF">
              <w:rPr>
                <w:rFonts w:ascii="標楷體" w:eastAsia="標楷體" w:hint="eastAsia"/>
              </w:rPr>
              <w:t>職等：４分。</w:t>
            </w:r>
          </w:p>
          <w:p w:rsidR="000873DF" w:rsidRPr="000873DF" w:rsidRDefault="000873DF" w:rsidP="00613D35">
            <w:pPr>
              <w:numPr>
                <w:ilvl w:val="1"/>
                <w:numId w:val="61"/>
              </w:numPr>
              <w:jc w:val="both"/>
              <w:rPr>
                <w:rFonts w:ascii="標楷體" w:eastAsia="標楷體"/>
              </w:rPr>
            </w:pPr>
            <w:r w:rsidRPr="000873DF">
              <w:rPr>
                <w:rFonts w:ascii="標楷體" w:eastAsia="標楷體" w:hint="eastAsia"/>
              </w:rPr>
              <w:t>第</w:t>
            </w:r>
            <w:r w:rsidRPr="000873DF">
              <w:rPr>
                <w:rFonts w:ascii="標楷體" w:eastAsia="標楷體" w:hint="eastAsia"/>
                <w:color w:val="FF0000"/>
                <w:u w:val="single"/>
              </w:rPr>
              <w:t>9</w:t>
            </w:r>
            <w:r w:rsidRPr="000873DF">
              <w:rPr>
                <w:rFonts w:ascii="標楷體" w:eastAsia="標楷體" w:hint="eastAsia"/>
              </w:rPr>
              <w:t>職等：５分。</w:t>
            </w:r>
          </w:p>
          <w:p w:rsidR="000873DF" w:rsidRPr="000873DF" w:rsidRDefault="000873DF" w:rsidP="00613D35">
            <w:pPr>
              <w:numPr>
                <w:ilvl w:val="1"/>
                <w:numId w:val="61"/>
              </w:numPr>
              <w:jc w:val="both"/>
              <w:rPr>
                <w:rFonts w:ascii="標楷體" w:eastAsia="標楷體"/>
              </w:rPr>
            </w:pPr>
            <w:r w:rsidRPr="000873DF">
              <w:rPr>
                <w:rFonts w:ascii="標楷體" w:eastAsia="標楷體" w:hint="eastAsia"/>
              </w:rPr>
              <w:t>第</w:t>
            </w:r>
            <w:r w:rsidRPr="000873DF">
              <w:rPr>
                <w:rFonts w:ascii="標楷體" w:eastAsia="標楷體" w:hint="eastAsia"/>
                <w:color w:val="FF0000"/>
                <w:u w:val="single"/>
              </w:rPr>
              <w:t>10</w:t>
            </w:r>
            <w:r w:rsidRPr="000873DF">
              <w:rPr>
                <w:rFonts w:ascii="標楷體" w:eastAsia="標楷體" w:hint="eastAsia"/>
              </w:rPr>
              <w:t>職等：５分。</w:t>
            </w:r>
          </w:p>
          <w:p w:rsidR="000873DF" w:rsidRPr="000873DF" w:rsidRDefault="000873DF" w:rsidP="00613D35">
            <w:pPr>
              <w:numPr>
                <w:ilvl w:val="0"/>
                <w:numId w:val="61"/>
              </w:numPr>
              <w:jc w:val="both"/>
              <w:rPr>
                <w:rFonts w:ascii="標楷體" w:eastAsia="標楷體"/>
                <w:u w:val="single"/>
              </w:rPr>
            </w:pPr>
            <w:r w:rsidRPr="000873DF">
              <w:rPr>
                <w:rFonts w:ascii="標楷體" w:eastAsia="標楷體" w:hint="eastAsia"/>
              </w:rPr>
              <w:t>具有與擬陞任職務等級相當、工作性質相同之職業證照者，得視職缺之職責程度及業務性質，經甄審委員會審查後，照上列評分標準再加１分。</w:t>
            </w:r>
          </w:p>
          <w:p w:rsidR="000873DF" w:rsidRPr="000873DF" w:rsidRDefault="000873DF" w:rsidP="00613D35">
            <w:pPr>
              <w:numPr>
                <w:ilvl w:val="0"/>
                <w:numId w:val="61"/>
              </w:numPr>
              <w:jc w:val="both"/>
              <w:rPr>
                <w:rFonts w:ascii="標楷體" w:eastAsia="標楷體"/>
              </w:rPr>
            </w:pPr>
            <w:r w:rsidRPr="000873DF">
              <w:rPr>
                <w:rFonts w:ascii="標楷體" w:eastAsia="標楷體" w:hint="eastAsia"/>
              </w:rPr>
              <w:t>辦理下列出缺職務之陞任評分時，本項考試不予評分：</w:t>
            </w:r>
          </w:p>
          <w:p w:rsidR="000873DF" w:rsidRPr="000873DF" w:rsidRDefault="000873DF" w:rsidP="00613D35">
            <w:pPr>
              <w:numPr>
                <w:ilvl w:val="1"/>
                <w:numId w:val="61"/>
              </w:numPr>
              <w:jc w:val="both"/>
              <w:rPr>
                <w:rFonts w:ascii="標楷體" w:eastAsia="標楷體"/>
              </w:rPr>
            </w:pPr>
            <w:r w:rsidRPr="000873DF">
              <w:rPr>
                <w:rFonts w:ascii="標楷體" w:eastAsia="標楷體" w:hint="eastAsia"/>
              </w:rPr>
              <w:t>派用機關之各項職務。</w:t>
            </w:r>
          </w:p>
          <w:p w:rsidR="000873DF" w:rsidRPr="000873DF" w:rsidRDefault="000873DF" w:rsidP="00613D35">
            <w:pPr>
              <w:numPr>
                <w:ilvl w:val="1"/>
                <w:numId w:val="61"/>
              </w:numPr>
              <w:jc w:val="both"/>
              <w:rPr>
                <w:rFonts w:ascii="標楷體" w:eastAsia="標楷體"/>
              </w:rPr>
            </w:pPr>
            <w:r w:rsidRPr="000873DF">
              <w:rPr>
                <w:rFonts w:ascii="標楷體" w:eastAsia="標楷體" w:hint="eastAsia"/>
              </w:rPr>
              <w:t>一般行政機關內設置之派用職務。</w:t>
            </w:r>
          </w:p>
          <w:p w:rsidR="000873DF" w:rsidRPr="000873DF" w:rsidRDefault="000873DF" w:rsidP="00613D35">
            <w:pPr>
              <w:numPr>
                <w:ilvl w:val="1"/>
                <w:numId w:val="61"/>
              </w:numPr>
              <w:jc w:val="both"/>
              <w:rPr>
                <w:rFonts w:ascii="標楷體" w:eastAsia="標楷體"/>
                <w:u w:val="single"/>
              </w:rPr>
            </w:pPr>
            <w:r w:rsidRPr="000873DF">
              <w:rPr>
                <w:rFonts w:ascii="標楷體" w:eastAsia="標楷體" w:hint="eastAsia"/>
              </w:rPr>
              <w:t>各機關（構）、學校採行證照用人制度或以學歷用人之職務。</w:t>
            </w:r>
          </w:p>
          <w:p w:rsidR="000873DF" w:rsidRPr="000873DF" w:rsidRDefault="000873DF" w:rsidP="00613D35">
            <w:pPr>
              <w:ind w:left="57" w:right="57"/>
              <w:jc w:val="both"/>
              <w:rPr>
                <w:rFonts w:ascii="標楷體" w:eastAsia="標楷體"/>
              </w:rPr>
            </w:pPr>
          </w:p>
        </w:tc>
      </w:tr>
      <w:tr w:rsidR="000873DF" w:rsidRPr="000873DF" w:rsidTr="005D38C3">
        <w:tc>
          <w:tcPr>
            <w:tcW w:w="1320" w:type="dxa"/>
            <w:vMerge/>
          </w:tcPr>
          <w:p w:rsidR="000873DF" w:rsidRPr="000873DF" w:rsidRDefault="000873DF" w:rsidP="00613D35">
            <w:pPr>
              <w:ind w:left="113" w:right="113"/>
              <w:jc w:val="center"/>
              <w:rPr>
                <w:rFonts w:ascii="標楷體" w:eastAsia="標楷體"/>
              </w:rPr>
            </w:pPr>
          </w:p>
        </w:tc>
        <w:tc>
          <w:tcPr>
            <w:tcW w:w="720" w:type="dxa"/>
            <w:vMerge/>
            <w:vAlign w:val="center"/>
          </w:tcPr>
          <w:p w:rsidR="000873DF" w:rsidRPr="000873DF" w:rsidRDefault="000873DF" w:rsidP="00613D35">
            <w:pPr>
              <w:ind w:left="57" w:right="57"/>
              <w:jc w:val="both"/>
              <w:rPr>
                <w:rFonts w:ascii="標楷體" w:eastAsia="標楷體"/>
              </w:rPr>
            </w:pPr>
          </w:p>
        </w:tc>
        <w:tc>
          <w:tcPr>
            <w:tcW w:w="4440" w:type="dxa"/>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普考或四等特考及其相當之考試及格</w:t>
            </w:r>
          </w:p>
        </w:tc>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２</w:t>
            </w:r>
          </w:p>
        </w:tc>
        <w:tc>
          <w:tcPr>
            <w:tcW w:w="1276" w:type="dxa"/>
            <w:vMerge/>
            <w:vAlign w:val="center"/>
          </w:tcPr>
          <w:p w:rsidR="000873DF" w:rsidRPr="000873DF" w:rsidRDefault="000873DF" w:rsidP="00613D35">
            <w:pPr>
              <w:kinsoku w:val="0"/>
              <w:overflowPunct w:val="0"/>
              <w:autoSpaceDN w:val="0"/>
              <w:ind w:left="57" w:right="57"/>
              <w:jc w:val="distribute"/>
              <w:rPr>
                <w:rFonts w:ascii="標楷體" w:eastAsia="標楷體"/>
              </w:rPr>
            </w:pPr>
          </w:p>
        </w:tc>
        <w:tc>
          <w:tcPr>
            <w:tcW w:w="6003" w:type="dxa"/>
            <w:vMerge/>
            <w:vAlign w:val="center"/>
          </w:tcPr>
          <w:p w:rsidR="000873DF" w:rsidRPr="000873DF" w:rsidRDefault="000873DF" w:rsidP="00613D35">
            <w:pPr>
              <w:ind w:left="57" w:right="57"/>
              <w:jc w:val="both"/>
              <w:rPr>
                <w:rFonts w:ascii="標楷體" w:eastAsia="標楷體"/>
              </w:rPr>
            </w:pPr>
          </w:p>
        </w:tc>
      </w:tr>
      <w:tr w:rsidR="000873DF" w:rsidRPr="000873DF" w:rsidTr="005D38C3">
        <w:tc>
          <w:tcPr>
            <w:tcW w:w="1320" w:type="dxa"/>
            <w:vMerge/>
          </w:tcPr>
          <w:p w:rsidR="000873DF" w:rsidRPr="000873DF" w:rsidRDefault="000873DF" w:rsidP="00613D35">
            <w:pPr>
              <w:ind w:left="113" w:right="113"/>
              <w:jc w:val="center"/>
              <w:rPr>
                <w:rFonts w:ascii="標楷體" w:eastAsia="標楷體"/>
              </w:rPr>
            </w:pPr>
          </w:p>
        </w:tc>
        <w:tc>
          <w:tcPr>
            <w:tcW w:w="720" w:type="dxa"/>
            <w:vMerge/>
            <w:vAlign w:val="center"/>
          </w:tcPr>
          <w:p w:rsidR="000873DF" w:rsidRPr="000873DF" w:rsidRDefault="000873DF" w:rsidP="00613D35">
            <w:pPr>
              <w:ind w:left="57" w:right="57"/>
              <w:jc w:val="both"/>
              <w:rPr>
                <w:rFonts w:ascii="標楷體" w:eastAsia="標楷體"/>
              </w:rPr>
            </w:pPr>
          </w:p>
        </w:tc>
        <w:tc>
          <w:tcPr>
            <w:tcW w:w="4440" w:type="dxa"/>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高等考試三級考試或三等特考及其相當之考試及格</w:t>
            </w:r>
          </w:p>
        </w:tc>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３．５</w:t>
            </w:r>
          </w:p>
        </w:tc>
        <w:tc>
          <w:tcPr>
            <w:tcW w:w="1276" w:type="dxa"/>
            <w:vMerge/>
            <w:vAlign w:val="center"/>
          </w:tcPr>
          <w:p w:rsidR="000873DF" w:rsidRPr="000873DF" w:rsidRDefault="000873DF" w:rsidP="00613D35">
            <w:pPr>
              <w:kinsoku w:val="0"/>
              <w:overflowPunct w:val="0"/>
              <w:autoSpaceDN w:val="0"/>
              <w:ind w:left="57" w:right="57"/>
              <w:jc w:val="distribute"/>
              <w:rPr>
                <w:rFonts w:ascii="標楷體" w:eastAsia="標楷體"/>
              </w:rPr>
            </w:pPr>
          </w:p>
        </w:tc>
        <w:tc>
          <w:tcPr>
            <w:tcW w:w="6003" w:type="dxa"/>
            <w:vMerge/>
            <w:vAlign w:val="center"/>
          </w:tcPr>
          <w:p w:rsidR="000873DF" w:rsidRPr="000873DF" w:rsidRDefault="000873DF" w:rsidP="00613D35">
            <w:pPr>
              <w:ind w:left="57" w:right="57"/>
              <w:jc w:val="both"/>
              <w:rPr>
                <w:rFonts w:ascii="標楷體" w:eastAsia="標楷體"/>
              </w:rPr>
            </w:pPr>
          </w:p>
        </w:tc>
      </w:tr>
      <w:tr w:rsidR="000873DF" w:rsidRPr="000873DF" w:rsidTr="005D38C3">
        <w:tc>
          <w:tcPr>
            <w:tcW w:w="1320" w:type="dxa"/>
            <w:vMerge/>
          </w:tcPr>
          <w:p w:rsidR="000873DF" w:rsidRPr="000873DF" w:rsidRDefault="000873DF" w:rsidP="00613D35">
            <w:pPr>
              <w:ind w:left="113" w:right="113"/>
              <w:jc w:val="center"/>
              <w:rPr>
                <w:rFonts w:ascii="標楷體" w:eastAsia="標楷體"/>
              </w:rPr>
            </w:pPr>
          </w:p>
        </w:tc>
        <w:tc>
          <w:tcPr>
            <w:tcW w:w="720" w:type="dxa"/>
            <w:vMerge/>
            <w:vAlign w:val="center"/>
          </w:tcPr>
          <w:p w:rsidR="000873DF" w:rsidRPr="000873DF" w:rsidRDefault="000873DF" w:rsidP="00613D35">
            <w:pPr>
              <w:ind w:left="57" w:right="57"/>
              <w:jc w:val="both"/>
              <w:rPr>
                <w:rFonts w:ascii="標楷體" w:eastAsia="標楷體"/>
              </w:rPr>
            </w:pPr>
          </w:p>
        </w:tc>
        <w:tc>
          <w:tcPr>
            <w:tcW w:w="4440" w:type="dxa"/>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高等考試二級考試或二等特考及其相當之考試及格</w:t>
            </w:r>
          </w:p>
        </w:tc>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４</w:t>
            </w:r>
          </w:p>
        </w:tc>
        <w:tc>
          <w:tcPr>
            <w:tcW w:w="1276" w:type="dxa"/>
            <w:vMerge/>
            <w:vAlign w:val="center"/>
          </w:tcPr>
          <w:p w:rsidR="000873DF" w:rsidRPr="000873DF" w:rsidRDefault="000873DF" w:rsidP="00613D35">
            <w:pPr>
              <w:kinsoku w:val="0"/>
              <w:overflowPunct w:val="0"/>
              <w:autoSpaceDN w:val="0"/>
              <w:ind w:left="57" w:right="57"/>
              <w:jc w:val="distribute"/>
              <w:rPr>
                <w:rFonts w:ascii="標楷體" w:eastAsia="標楷體"/>
              </w:rPr>
            </w:pPr>
          </w:p>
        </w:tc>
        <w:tc>
          <w:tcPr>
            <w:tcW w:w="6003" w:type="dxa"/>
            <w:vMerge/>
            <w:vAlign w:val="center"/>
          </w:tcPr>
          <w:p w:rsidR="000873DF" w:rsidRPr="000873DF" w:rsidRDefault="000873DF" w:rsidP="00613D35">
            <w:pPr>
              <w:ind w:left="57" w:right="57"/>
              <w:jc w:val="both"/>
              <w:rPr>
                <w:rFonts w:ascii="標楷體" w:eastAsia="標楷體"/>
              </w:rPr>
            </w:pPr>
          </w:p>
        </w:tc>
      </w:tr>
      <w:tr w:rsidR="000873DF" w:rsidRPr="000873DF" w:rsidTr="005D38C3">
        <w:tc>
          <w:tcPr>
            <w:tcW w:w="1320" w:type="dxa"/>
            <w:vMerge/>
          </w:tcPr>
          <w:p w:rsidR="000873DF" w:rsidRPr="000873DF" w:rsidRDefault="000873DF" w:rsidP="00613D35">
            <w:pPr>
              <w:ind w:left="113" w:right="113"/>
              <w:jc w:val="center"/>
              <w:rPr>
                <w:rFonts w:ascii="標楷體" w:eastAsia="標楷體"/>
              </w:rPr>
            </w:pPr>
          </w:p>
        </w:tc>
        <w:tc>
          <w:tcPr>
            <w:tcW w:w="720" w:type="dxa"/>
            <w:vMerge/>
            <w:tcBorders>
              <w:bottom w:val="single" w:sz="4" w:space="0" w:color="auto"/>
            </w:tcBorders>
            <w:vAlign w:val="center"/>
          </w:tcPr>
          <w:p w:rsidR="000873DF" w:rsidRPr="000873DF" w:rsidRDefault="000873DF" w:rsidP="00613D35">
            <w:pPr>
              <w:ind w:left="57" w:right="57"/>
              <w:jc w:val="both"/>
              <w:rPr>
                <w:rFonts w:ascii="標楷體" w:eastAsia="標楷體"/>
              </w:rPr>
            </w:pPr>
          </w:p>
        </w:tc>
        <w:tc>
          <w:tcPr>
            <w:tcW w:w="4440" w:type="dxa"/>
            <w:tcBorders>
              <w:bottom w:val="single" w:sz="4" w:space="0" w:color="auto"/>
            </w:tcBorders>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高等考試一級考試或一等特考及其相當之考試及格</w:t>
            </w:r>
          </w:p>
        </w:tc>
        <w:tc>
          <w:tcPr>
            <w:tcW w:w="1320" w:type="dxa"/>
            <w:tcBorders>
              <w:bottom w:val="single" w:sz="4" w:space="0" w:color="auto"/>
            </w:tcBorders>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５</w:t>
            </w:r>
          </w:p>
        </w:tc>
        <w:tc>
          <w:tcPr>
            <w:tcW w:w="1276" w:type="dxa"/>
            <w:vMerge/>
            <w:tcBorders>
              <w:bottom w:val="single" w:sz="4" w:space="0" w:color="auto"/>
            </w:tcBorders>
            <w:vAlign w:val="center"/>
          </w:tcPr>
          <w:p w:rsidR="000873DF" w:rsidRPr="000873DF" w:rsidRDefault="000873DF" w:rsidP="00613D35">
            <w:pPr>
              <w:kinsoku w:val="0"/>
              <w:overflowPunct w:val="0"/>
              <w:autoSpaceDN w:val="0"/>
              <w:ind w:left="57" w:right="57"/>
              <w:jc w:val="distribute"/>
              <w:rPr>
                <w:rFonts w:ascii="標楷體" w:eastAsia="標楷體"/>
              </w:rPr>
            </w:pPr>
          </w:p>
        </w:tc>
        <w:tc>
          <w:tcPr>
            <w:tcW w:w="6003" w:type="dxa"/>
            <w:vMerge/>
            <w:tcBorders>
              <w:bottom w:val="single" w:sz="4" w:space="0" w:color="auto"/>
            </w:tcBorders>
            <w:vAlign w:val="center"/>
          </w:tcPr>
          <w:p w:rsidR="000873DF" w:rsidRPr="000873DF" w:rsidRDefault="000873DF" w:rsidP="00613D35">
            <w:pPr>
              <w:ind w:left="57" w:right="57"/>
              <w:jc w:val="both"/>
              <w:rPr>
                <w:rFonts w:ascii="標楷體" w:eastAsia="標楷體"/>
              </w:rPr>
            </w:pPr>
          </w:p>
        </w:tc>
      </w:tr>
      <w:tr w:rsidR="000873DF" w:rsidRPr="000873DF" w:rsidTr="005D38C3">
        <w:tc>
          <w:tcPr>
            <w:tcW w:w="1320" w:type="dxa"/>
            <w:vMerge/>
            <w:vAlign w:val="center"/>
          </w:tcPr>
          <w:p w:rsidR="000873DF" w:rsidRPr="000873DF" w:rsidRDefault="000873DF" w:rsidP="00613D35">
            <w:pPr>
              <w:ind w:left="113" w:right="113"/>
              <w:jc w:val="center"/>
              <w:rPr>
                <w:rFonts w:ascii="標楷體" w:eastAsia="標楷體"/>
              </w:rPr>
            </w:pPr>
          </w:p>
        </w:tc>
        <w:tc>
          <w:tcPr>
            <w:tcW w:w="720" w:type="dxa"/>
            <w:vMerge w:val="restart"/>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年資</w:t>
            </w:r>
          </w:p>
        </w:tc>
        <w:tc>
          <w:tcPr>
            <w:tcW w:w="4440" w:type="dxa"/>
            <w:tcBorders>
              <w:bottom w:val="single" w:sz="4" w:space="0" w:color="000000"/>
            </w:tcBorders>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非主管職務年資每滿一年</w:t>
            </w:r>
          </w:p>
        </w:tc>
        <w:tc>
          <w:tcPr>
            <w:tcW w:w="1320" w:type="dxa"/>
            <w:tcBorders>
              <w:bottom w:val="single" w:sz="4" w:space="0" w:color="000000"/>
            </w:tcBorders>
            <w:vAlign w:val="center"/>
          </w:tcPr>
          <w:p w:rsidR="000873DF" w:rsidRPr="000873DF" w:rsidRDefault="000873DF" w:rsidP="00613D35">
            <w:pPr>
              <w:ind w:left="57" w:right="57"/>
              <w:jc w:val="center"/>
              <w:rPr>
                <w:rFonts w:eastAsia="標楷體"/>
              </w:rPr>
            </w:pPr>
            <w:r w:rsidRPr="000873DF">
              <w:rPr>
                <w:rFonts w:ascii="標楷體" w:eastAsia="標楷體" w:hint="eastAsia"/>
              </w:rPr>
              <w:t>１．２</w:t>
            </w:r>
          </w:p>
        </w:tc>
        <w:tc>
          <w:tcPr>
            <w:tcW w:w="1276" w:type="dxa"/>
            <w:vMerge w:val="restart"/>
            <w:vAlign w:val="center"/>
          </w:tcPr>
          <w:p w:rsidR="000873DF" w:rsidRPr="000873DF" w:rsidRDefault="000873DF" w:rsidP="00613D35">
            <w:pPr>
              <w:kinsoku w:val="0"/>
              <w:overflowPunct w:val="0"/>
              <w:autoSpaceDN w:val="0"/>
              <w:rPr>
                <w:rFonts w:ascii="標楷體" w:eastAsia="標楷體"/>
              </w:rPr>
            </w:pPr>
            <w:r w:rsidRPr="000873DF">
              <w:rPr>
                <w:rFonts w:ascii="標楷體" w:eastAsia="標楷體" w:hint="eastAsia"/>
              </w:rPr>
              <w:t>本項之評分，最高以</w:t>
            </w:r>
            <w:r w:rsidRPr="000873DF">
              <w:rPr>
                <w:rFonts w:ascii="標楷體" w:eastAsia="標楷體" w:hint="eastAsia"/>
                <w:b/>
                <w:bCs/>
              </w:rPr>
              <w:t>１０</w:t>
            </w:r>
            <w:r w:rsidRPr="000873DF">
              <w:rPr>
                <w:rFonts w:ascii="標楷體" w:eastAsia="標楷體" w:hint="eastAsia"/>
              </w:rPr>
              <w:t>分為限</w:t>
            </w:r>
          </w:p>
        </w:tc>
        <w:tc>
          <w:tcPr>
            <w:tcW w:w="6003" w:type="dxa"/>
            <w:vMerge w:val="restart"/>
          </w:tcPr>
          <w:p w:rsidR="000873DF" w:rsidRPr="00613D35" w:rsidRDefault="000873DF" w:rsidP="00613D35">
            <w:pPr>
              <w:pStyle w:val="21"/>
              <w:numPr>
                <w:ilvl w:val="0"/>
                <w:numId w:val="62"/>
              </w:numPr>
              <w:spacing w:after="0" w:line="240" w:lineRule="auto"/>
              <w:ind w:leftChars="30" w:left="552" w:hangingChars="200" w:hanging="480"/>
              <w:jc w:val="both"/>
              <w:rPr>
                <w:rFonts w:ascii="標楷體" w:eastAsia="標楷體" w:hAnsi="標楷體"/>
                <w:color w:val="FF0000"/>
                <w:u w:val="single"/>
              </w:rPr>
            </w:pPr>
            <w:r w:rsidRPr="00613D35">
              <w:rPr>
                <w:rFonts w:ascii="標楷體" w:eastAsia="標楷體" w:hAnsi="標楷體" w:hint="eastAsia"/>
                <w:color w:val="000000"/>
              </w:rPr>
              <w:t>服務年資之計分</w:t>
            </w:r>
            <w:r w:rsidRPr="00613D35">
              <w:rPr>
                <w:rFonts w:ascii="標楷體" w:eastAsia="標楷體" w:hAnsi="標楷體" w:hint="eastAsia"/>
              </w:rPr>
              <w:t>，以現職</w:t>
            </w:r>
            <w:r w:rsidRPr="00613D35">
              <w:rPr>
                <w:rFonts w:ascii="標楷體" w:eastAsia="標楷體" w:hAnsi="標楷體" w:hint="eastAsia"/>
                <w:color w:val="FF0000"/>
                <w:u w:val="single"/>
              </w:rPr>
              <w:t>及</w:t>
            </w:r>
            <w:r w:rsidRPr="00613D35">
              <w:rPr>
                <w:rFonts w:ascii="標楷體" w:eastAsia="標楷體" w:hAnsi="標楷體" w:hint="eastAsia"/>
              </w:rPr>
              <w:t>「同職務列等」之職務期間為限。所稱「現職」</w:t>
            </w:r>
            <w:r w:rsidRPr="00613D35">
              <w:rPr>
                <w:rFonts w:ascii="標楷體" w:eastAsia="標楷體" w:hAnsi="標楷體" w:hint="eastAsia"/>
                <w:color w:val="FF0000"/>
                <w:u w:val="single"/>
              </w:rPr>
              <w:t>及</w:t>
            </w:r>
            <w:r w:rsidRPr="00613D35">
              <w:rPr>
                <w:rFonts w:ascii="標楷體" w:eastAsia="標楷體" w:hAnsi="標楷體" w:hint="eastAsia"/>
              </w:rPr>
              <w:t>「同職務列等」之職務，指「本職」，不包含代理之職務；「同職務列等」包括本機關同一陞遷序列之職務。</w:t>
            </w:r>
            <w:r w:rsidRPr="00613D35">
              <w:rPr>
                <w:rFonts w:ascii="標楷體" w:eastAsia="標楷體" w:hAnsi="標楷體" w:hint="eastAsia"/>
                <w:color w:val="FF0000"/>
                <w:u w:val="single"/>
              </w:rPr>
              <w:t>又所稱「現職」，不包括權理期間在內，惟銓敘審定之職等巳達同一陞遷序列職務最低職等之權理年資，不在此限。</w:t>
            </w:r>
          </w:p>
          <w:p w:rsidR="000873DF" w:rsidRPr="00613D35" w:rsidRDefault="000873DF" w:rsidP="00613D35">
            <w:pPr>
              <w:pStyle w:val="21"/>
              <w:numPr>
                <w:ilvl w:val="0"/>
                <w:numId w:val="62"/>
              </w:numPr>
              <w:spacing w:after="0" w:line="240" w:lineRule="auto"/>
              <w:ind w:leftChars="30" w:left="552" w:hangingChars="200" w:hanging="480"/>
              <w:jc w:val="both"/>
              <w:rPr>
                <w:rFonts w:ascii="標楷體" w:eastAsia="標楷體" w:hAnsi="標楷體"/>
              </w:rPr>
            </w:pPr>
            <w:r w:rsidRPr="00613D35">
              <w:rPr>
                <w:rFonts w:ascii="標楷體" w:eastAsia="標楷體" w:hAnsi="標楷體" w:hint="eastAsia"/>
              </w:rPr>
              <w:t>主管職務，指擔任主管職務或兼任本職相當之主管職務，並依待遇支給規定，得支領主管職務加給之年資，</w:t>
            </w:r>
            <w:r w:rsidRPr="00613D35">
              <w:rPr>
                <w:rFonts w:ascii="標楷體" w:eastAsia="標楷體" w:hAnsi="標楷體" w:hint="eastAsia"/>
                <w:color w:val="FF0000"/>
                <w:u w:val="single"/>
              </w:rPr>
              <w:t>惟不包含副主管職務。</w:t>
            </w:r>
          </w:p>
          <w:p w:rsidR="000873DF" w:rsidRPr="00613D35" w:rsidRDefault="000873DF" w:rsidP="00613D35">
            <w:pPr>
              <w:pStyle w:val="21"/>
              <w:numPr>
                <w:ilvl w:val="0"/>
                <w:numId w:val="62"/>
              </w:numPr>
              <w:spacing w:after="0" w:line="240" w:lineRule="auto"/>
              <w:ind w:leftChars="30" w:left="552" w:hangingChars="200" w:hanging="480"/>
              <w:jc w:val="both"/>
              <w:rPr>
                <w:rFonts w:ascii="標楷體" w:eastAsia="標楷體" w:hAnsi="標楷體"/>
              </w:rPr>
            </w:pPr>
            <w:r w:rsidRPr="00613D35">
              <w:rPr>
                <w:rFonts w:ascii="標楷體" w:eastAsia="標楷體" w:hAnsi="標楷體" w:hint="eastAsia"/>
              </w:rPr>
              <w:t>尾數未滿半年者，非主管職務核給０．６分，主管職務１分；在半年以上，未滿</w:t>
            </w:r>
            <w:r w:rsidRPr="00613D35">
              <w:rPr>
                <w:rFonts w:ascii="標楷體" w:eastAsia="標楷體" w:hAnsi="標楷體" w:hint="eastAsia"/>
                <w:color w:val="FF0000"/>
                <w:u w:val="single"/>
              </w:rPr>
              <w:t>1</w:t>
            </w:r>
            <w:r w:rsidRPr="00613D35">
              <w:rPr>
                <w:rFonts w:ascii="標楷體" w:eastAsia="標楷體" w:hAnsi="標楷體" w:hint="eastAsia"/>
              </w:rPr>
              <w:t>年者，以</w:t>
            </w:r>
            <w:r w:rsidRPr="00613D35">
              <w:rPr>
                <w:rFonts w:ascii="標楷體" w:eastAsia="標楷體" w:hAnsi="標楷體" w:hint="eastAsia"/>
                <w:color w:val="FF0000"/>
                <w:u w:val="single"/>
              </w:rPr>
              <w:t>1</w:t>
            </w:r>
            <w:r w:rsidRPr="00613D35">
              <w:rPr>
                <w:rFonts w:ascii="標楷體" w:eastAsia="標楷體" w:hAnsi="標楷體" w:hint="eastAsia"/>
              </w:rPr>
              <w:t>年計算；同一年內擔任非主管及主管職務者，以其當年擔任主管或非主管職務時間較長者計分。</w:t>
            </w:r>
          </w:p>
          <w:p w:rsidR="000873DF" w:rsidRPr="000873DF" w:rsidRDefault="000873DF" w:rsidP="00613D35">
            <w:pPr>
              <w:ind w:leftChars="30" w:left="552" w:rightChars="24" w:right="58" w:hangingChars="200" w:hanging="480"/>
              <w:jc w:val="both"/>
              <w:rPr>
                <w:rFonts w:ascii="標楷體" w:eastAsia="標楷體"/>
              </w:rPr>
            </w:pPr>
            <w:r w:rsidRPr="00613D35">
              <w:rPr>
                <w:rFonts w:ascii="標楷體" w:eastAsia="標楷體" w:hAnsi="標楷體" w:hint="eastAsia"/>
              </w:rPr>
              <w:t>四、曾任基層服務之</w:t>
            </w:r>
            <w:r w:rsidRPr="000873DF">
              <w:rPr>
                <w:rFonts w:ascii="標楷體" w:eastAsia="標楷體" w:hint="eastAsia"/>
              </w:rPr>
              <w:t>「同職務列等」職務年資，得視職缺之職責程度及業務性質，經甄審委員會審查後另酌予加分。但加分後之分數，仍不得超過本項最高１０分之限制。</w:t>
            </w:r>
          </w:p>
        </w:tc>
      </w:tr>
      <w:tr w:rsidR="000873DF" w:rsidRPr="000873DF" w:rsidTr="005D38C3">
        <w:tc>
          <w:tcPr>
            <w:tcW w:w="1320" w:type="dxa"/>
            <w:vMerge/>
            <w:vAlign w:val="center"/>
          </w:tcPr>
          <w:p w:rsidR="000873DF" w:rsidRPr="000873DF" w:rsidRDefault="000873DF" w:rsidP="00613D35">
            <w:pPr>
              <w:ind w:left="113" w:right="113"/>
              <w:jc w:val="center"/>
              <w:rPr>
                <w:rFonts w:ascii="標楷體" w:eastAsia="標楷體"/>
              </w:rPr>
            </w:pPr>
          </w:p>
        </w:tc>
        <w:tc>
          <w:tcPr>
            <w:tcW w:w="720" w:type="dxa"/>
            <w:vMerge/>
            <w:vAlign w:val="center"/>
          </w:tcPr>
          <w:p w:rsidR="000873DF" w:rsidRPr="000873DF" w:rsidRDefault="000873DF" w:rsidP="00613D35">
            <w:pPr>
              <w:ind w:left="57" w:right="57"/>
              <w:jc w:val="center"/>
              <w:rPr>
                <w:rFonts w:ascii="標楷體" w:eastAsia="標楷體"/>
              </w:rPr>
            </w:pPr>
          </w:p>
        </w:tc>
        <w:tc>
          <w:tcPr>
            <w:tcW w:w="4440" w:type="dxa"/>
            <w:tcBorders>
              <w:top w:val="single" w:sz="4" w:space="0" w:color="000000"/>
            </w:tcBorders>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主管職務年資每滿一年</w:t>
            </w:r>
          </w:p>
        </w:tc>
        <w:tc>
          <w:tcPr>
            <w:tcW w:w="1320" w:type="dxa"/>
            <w:tcBorders>
              <w:top w:val="single" w:sz="4" w:space="0" w:color="000000"/>
            </w:tcBorders>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２</w:t>
            </w:r>
          </w:p>
        </w:tc>
        <w:tc>
          <w:tcPr>
            <w:tcW w:w="1276" w:type="dxa"/>
            <w:vMerge/>
            <w:vAlign w:val="center"/>
          </w:tcPr>
          <w:p w:rsidR="000873DF" w:rsidRPr="000873DF" w:rsidRDefault="000873DF" w:rsidP="00613D35">
            <w:pPr>
              <w:kinsoku w:val="0"/>
              <w:overflowPunct w:val="0"/>
              <w:autoSpaceDN w:val="0"/>
              <w:jc w:val="distribute"/>
              <w:rPr>
                <w:rFonts w:ascii="標楷體" w:eastAsia="標楷體"/>
              </w:rPr>
            </w:pPr>
          </w:p>
        </w:tc>
        <w:tc>
          <w:tcPr>
            <w:tcW w:w="6003" w:type="dxa"/>
            <w:vMerge/>
          </w:tcPr>
          <w:p w:rsidR="000873DF" w:rsidRPr="000873DF" w:rsidRDefault="000873DF" w:rsidP="00613D35">
            <w:pPr>
              <w:ind w:left="380" w:right="57" w:hanging="323"/>
              <w:jc w:val="both"/>
              <w:rPr>
                <w:rFonts w:ascii="標楷體" w:eastAsia="標楷體"/>
              </w:rPr>
            </w:pPr>
          </w:p>
        </w:tc>
      </w:tr>
      <w:tr w:rsidR="000873DF" w:rsidRPr="000873DF" w:rsidTr="005D38C3">
        <w:tc>
          <w:tcPr>
            <w:tcW w:w="1320" w:type="dxa"/>
            <w:vMerge/>
            <w:vAlign w:val="center"/>
          </w:tcPr>
          <w:p w:rsidR="000873DF" w:rsidRPr="000873DF" w:rsidRDefault="000873DF" w:rsidP="00613D35">
            <w:pPr>
              <w:ind w:left="113" w:right="113"/>
              <w:jc w:val="center"/>
              <w:rPr>
                <w:rFonts w:ascii="標楷體" w:eastAsia="標楷體"/>
              </w:rPr>
            </w:pPr>
          </w:p>
        </w:tc>
        <w:tc>
          <w:tcPr>
            <w:tcW w:w="720" w:type="dxa"/>
            <w:vMerge w:val="restart"/>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考績</w:t>
            </w:r>
            <w:r w:rsidRPr="000873DF">
              <w:rPr>
                <w:rFonts w:ascii="標楷體" w:eastAsia="標楷體"/>
              </w:rPr>
              <w:t>(</w:t>
            </w:r>
            <w:r w:rsidRPr="000873DF">
              <w:rPr>
                <w:rFonts w:ascii="標楷體" w:eastAsia="標楷體" w:hint="eastAsia"/>
              </w:rPr>
              <w:t>成)</w:t>
            </w:r>
          </w:p>
        </w:tc>
        <w:tc>
          <w:tcPr>
            <w:tcW w:w="4440" w:type="dxa"/>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甲等</w:t>
            </w:r>
          </w:p>
        </w:tc>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２</w:t>
            </w:r>
          </w:p>
        </w:tc>
        <w:tc>
          <w:tcPr>
            <w:tcW w:w="1276" w:type="dxa"/>
            <w:vMerge w:val="restart"/>
            <w:vAlign w:val="center"/>
          </w:tcPr>
          <w:p w:rsidR="000873DF" w:rsidRPr="000873DF" w:rsidRDefault="000873DF" w:rsidP="00613D35">
            <w:pPr>
              <w:kinsoku w:val="0"/>
              <w:overflowPunct w:val="0"/>
              <w:autoSpaceDN w:val="0"/>
              <w:rPr>
                <w:rFonts w:ascii="標楷體" w:eastAsia="標楷體"/>
              </w:rPr>
            </w:pPr>
            <w:r w:rsidRPr="000873DF">
              <w:rPr>
                <w:rFonts w:ascii="標楷體" w:eastAsia="標楷體" w:hint="eastAsia"/>
              </w:rPr>
              <w:t>本項之評分，最高以１０分為限</w:t>
            </w:r>
          </w:p>
        </w:tc>
        <w:tc>
          <w:tcPr>
            <w:tcW w:w="6003" w:type="dxa"/>
            <w:vMerge w:val="restart"/>
          </w:tcPr>
          <w:p w:rsidR="000873DF" w:rsidRPr="00613D35" w:rsidRDefault="000873DF" w:rsidP="00C33ED5">
            <w:pPr>
              <w:pStyle w:val="af4"/>
              <w:numPr>
                <w:ilvl w:val="0"/>
                <w:numId w:val="534"/>
              </w:numPr>
              <w:ind w:leftChars="0"/>
              <w:jc w:val="both"/>
              <w:rPr>
                <w:rFonts w:ascii="標楷體" w:eastAsia="標楷體"/>
              </w:rPr>
            </w:pPr>
            <w:r w:rsidRPr="00613D35">
              <w:rPr>
                <w:rFonts w:ascii="標楷體" w:eastAsia="標楷體" w:hint="eastAsia"/>
              </w:rPr>
              <w:t>年終考績（成），以現職及「同職務列等」職務之最近5年為限。</w:t>
            </w:r>
          </w:p>
          <w:p w:rsidR="000873DF" w:rsidRPr="000873DF" w:rsidRDefault="000873DF" w:rsidP="00613D35">
            <w:pPr>
              <w:ind w:left="480" w:hangingChars="200" w:hanging="480"/>
              <w:jc w:val="both"/>
              <w:rPr>
                <w:rFonts w:ascii="標楷體" w:eastAsia="標楷體"/>
              </w:rPr>
            </w:pPr>
            <w:r w:rsidRPr="000873DF">
              <w:rPr>
                <w:rFonts w:ascii="標楷體" w:eastAsia="標楷體" w:hint="eastAsia"/>
              </w:rPr>
              <w:t>二、考列丙等者，不予計分。</w:t>
            </w:r>
          </w:p>
          <w:p w:rsidR="000873DF" w:rsidRPr="000873DF" w:rsidRDefault="000873DF" w:rsidP="00613D35">
            <w:pPr>
              <w:ind w:left="480" w:hangingChars="200" w:hanging="480"/>
              <w:jc w:val="both"/>
              <w:rPr>
                <w:rFonts w:ascii="標楷體" w:eastAsia="標楷體"/>
              </w:rPr>
            </w:pPr>
            <w:r w:rsidRPr="000873DF">
              <w:rPr>
                <w:rFonts w:ascii="標楷體" w:eastAsia="標楷體" w:hint="eastAsia"/>
              </w:rPr>
              <w:t>三、另予考績（成）</w:t>
            </w:r>
            <w:r w:rsidRPr="00613D35">
              <w:rPr>
                <w:rFonts w:ascii="標楷體" w:eastAsia="標楷體" w:hint="eastAsia"/>
              </w:rPr>
              <w:t>者，</w:t>
            </w:r>
            <w:r w:rsidRPr="000873DF">
              <w:rPr>
                <w:rFonts w:ascii="標楷體" w:eastAsia="標楷體" w:hint="eastAsia"/>
              </w:rPr>
              <w:t>照上列標準減半計分。</w:t>
            </w:r>
          </w:p>
          <w:p w:rsidR="000873DF" w:rsidRPr="000873DF" w:rsidRDefault="000873DF" w:rsidP="00613D35">
            <w:pPr>
              <w:ind w:left="480" w:hangingChars="200" w:hanging="480"/>
              <w:jc w:val="both"/>
              <w:rPr>
                <w:rFonts w:ascii="標楷體" w:eastAsia="標楷體"/>
              </w:rPr>
            </w:pPr>
            <w:r w:rsidRPr="000873DF">
              <w:rPr>
                <w:rFonts w:ascii="標楷體" w:eastAsia="標楷體" w:hint="eastAsia"/>
              </w:rPr>
              <w:t>四、前一年度之考績（成）在機關長官覆核後，如未經銓敘</w:t>
            </w:r>
            <w:r w:rsidRPr="00613D35">
              <w:rPr>
                <w:rFonts w:ascii="標楷體" w:eastAsia="標楷體" w:hint="eastAsia"/>
              </w:rPr>
              <w:t>部審定，准先依機關長官覆核之考績結果，據以核計</w:t>
            </w:r>
            <w:r w:rsidRPr="000873DF">
              <w:rPr>
                <w:rFonts w:ascii="標楷體" w:eastAsia="標楷體" w:hint="eastAsia"/>
              </w:rPr>
              <w:t>給分。</w:t>
            </w:r>
          </w:p>
        </w:tc>
      </w:tr>
      <w:tr w:rsidR="000873DF" w:rsidRPr="000873DF" w:rsidTr="005D38C3">
        <w:tc>
          <w:tcPr>
            <w:tcW w:w="1320" w:type="dxa"/>
            <w:vMerge/>
            <w:vAlign w:val="center"/>
          </w:tcPr>
          <w:p w:rsidR="000873DF" w:rsidRPr="000873DF" w:rsidRDefault="000873DF" w:rsidP="00613D35">
            <w:pPr>
              <w:ind w:left="113" w:right="113"/>
              <w:rPr>
                <w:rFonts w:ascii="標楷體" w:eastAsia="標楷體"/>
              </w:rPr>
            </w:pPr>
          </w:p>
        </w:tc>
        <w:tc>
          <w:tcPr>
            <w:tcW w:w="720" w:type="dxa"/>
            <w:vMerge/>
            <w:vAlign w:val="center"/>
          </w:tcPr>
          <w:p w:rsidR="000873DF" w:rsidRPr="000873DF" w:rsidRDefault="000873DF" w:rsidP="00613D35">
            <w:pPr>
              <w:ind w:left="57" w:right="57"/>
              <w:jc w:val="both"/>
              <w:rPr>
                <w:rFonts w:ascii="標楷體" w:eastAsia="標楷體"/>
              </w:rPr>
            </w:pPr>
          </w:p>
        </w:tc>
        <w:tc>
          <w:tcPr>
            <w:tcW w:w="4440" w:type="dxa"/>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乙等</w:t>
            </w:r>
          </w:p>
        </w:tc>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１．６</w:t>
            </w:r>
          </w:p>
        </w:tc>
        <w:tc>
          <w:tcPr>
            <w:tcW w:w="1276" w:type="dxa"/>
            <w:vMerge/>
            <w:vAlign w:val="center"/>
          </w:tcPr>
          <w:p w:rsidR="000873DF" w:rsidRPr="000873DF" w:rsidRDefault="000873DF" w:rsidP="00613D35">
            <w:pPr>
              <w:kinsoku w:val="0"/>
              <w:overflowPunct w:val="0"/>
              <w:autoSpaceDN w:val="0"/>
              <w:jc w:val="distribute"/>
              <w:rPr>
                <w:rFonts w:ascii="標楷體" w:eastAsia="標楷體"/>
              </w:rPr>
            </w:pPr>
          </w:p>
        </w:tc>
        <w:tc>
          <w:tcPr>
            <w:tcW w:w="6003" w:type="dxa"/>
            <w:vMerge/>
          </w:tcPr>
          <w:p w:rsidR="000873DF" w:rsidRPr="000873DF" w:rsidRDefault="000873DF" w:rsidP="00613D35">
            <w:pPr>
              <w:ind w:left="57" w:right="57"/>
              <w:jc w:val="both"/>
              <w:rPr>
                <w:rFonts w:ascii="標楷體" w:eastAsia="標楷體"/>
              </w:rPr>
            </w:pPr>
          </w:p>
        </w:tc>
      </w:tr>
      <w:tr w:rsidR="000873DF" w:rsidRPr="000873DF" w:rsidTr="005D38C3">
        <w:tc>
          <w:tcPr>
            <w:tcW w:w="1320" w:type="dxa"/>
            <w:vMerge/>
            <w:vAlign w:val="center"/>
          </w:tcPr>
          <w:p w:rsidR="000873DF" w:rsidRPr="000873DF" w:rsidRDefault="000873DF" w:rsidP="00613D35">
            <w:pPr>
              <w:ind w:left="113" w:right="113"/>
              <w:rPr>
                <w:rFonts w:ascii="標楷體" w:eastAsia="標楷體"/>
              </w:rPr>
            </w:pPr>
          </w:p>
        </w:tc>
        <w:tc>
          <w:tcPr>
            <w:tcW w:w="720" w:type="dxa"/>
            <w:vMerge w:val="restart"/>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獎懲</w:t>
            </w:r>
          </w:p>
        </w:tc>
        <w:tc>
          <w:tcPr>
            <w:tcW w:w="4440" w:type="dxa"/>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嘉獎（申誡）一次</w:t>
            </w:r>
          </w:p>
        </w:tc>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０．２</w:t>
            </w:r>
          </w:p>
        </w:tc>
        <w:tc>
          <w:tcPr>
            <w:tcW w:w="1276" w:type="dxa"/>
            <w:vMerge w:val="restart"/>
            <w:vAlign w:val="center"/>
          </w:tcPr>
          <w:p w:rsidR="000873DF" w:rsidRPr="000873DF" w:rsidRDefault="000873DF" w:rsidP="00613D35">
            <w:pPr>
              <w:kinsoku w:val="0"/>
              <w:overflowPunct w:val="0"/>
              <w:autoSpaceDN w:val="0"/>
              <w:rPr>
                <w:rFonts w:ascii="標楷體" w:eastAsia="標楷體"/>
              </w:rPr>
            </w:pPr>
            <w:r w:rsidRPr="000873DF">
              <w:rPr>
                <w:rFonts w:ascii="標楷體" w:eastAsia="標楷體" w:hint="eastAsia"/>
              </w:rPr>
              <w:t>本項之評</w:t>
            </w:r>
          </w:p>
          <w:p w:rsidR="000873DF" w:rsidRPr="000873DF" w:rsidRDefault="000873DF" w:rsidP="00613D35">
            <w:pPr>
              <w:kinsoku w:val="0"/>
              <w:overflowPunct w:val="0"/>
              <w:autoSpaceDN w:val="0"/>
              <w:rPr>
                <w:rFonts w:ascii="標楷體" w:eastAsia="標楷體"/>
              </w:rPr>
            </w:pPr>
            <w:r w:rsidRPr="000873DF">
              <w:rPr>
                <w:rFonts w:ascii="標楷體" w:eastAsia="標楷體" w:hint="eastAsia"/>
              </w:rPr>
              <w:t>分，最高以</w:t>
            </w:r>
            <w:r w:rsidRPr="000873DF">
              <w:rPr>
                <w:rFonts w:ascii="標楷體" w:eastAsia="標楷體" w:hint="eastAsia"/>
                <w:b/>
                <w:bCs/>
              </w:rPr>
              <w:lastRenderedPageBreak/>
              <w:t>６</w:t>
            </w:r>
            <w:r w:rsidRPr="000873DF">
              <w:rPr>
                <w:rFonts w:ascii="標楷體" w:eastAsia="標楷體" w:hint="eastAsia"/>
              </w:rPr>
              <w:t>分為 限</w:t>
            </w:r>
          </w:p>
        </w:tc>
        <w:tc>
          <w:tcPr>
            <w:tcW w:w="6003" w:type="dxa"/>
            <w:vMerge w:val="restart"/>
          </w:tcPr>
          <w:p w:rsidR="000873DF" w:rsidRPr="000873DF" w:rsidRDefault="000873DF" w:rsidP="00613D35">
            <w:pPr>
              <w:ind w:left="449" w:hangingChars="187" w:hanging="449"/>
              <w:jc w:val="both"/>
              <w:rPr>
                <w:rFonts w:ascii="標楷體" w:eastAsia="標楷體"/>
              </w:rPr>
            </w:pPr>
            <w:r w:rsidRPr="000873DF">
              <w:rPr>
                <w:rFonts w:ascii="標楷體" w:eastAsia="標楷體" w:hint="eastAsia"/>
              </w:rPr>
              <w:lastRenderedPageBreak/>
              <w:t>一、平時獎懲，以現職及「同職務列等」職務期間最近</w:t>
            </w:r>
            <w:r w:rsidRPr="000873DF">
              <w:rPr>
                <w:rFonts w:ascii="標楷體" w:eastAsia="標楷體" w:hint="eastAsia"/>
                <w:color w:val="FF0000"/>
                <w:u w:val="single"/>
              </w:rPr>
              <w:t>5</w:t>
            </w:r>
            <w:r w:rsidRPr="000873DF">
              <w:rPr>
                <w:rFonts w:ascii="標楷體" w:eastAsia="標楷體" w:hint="eastAsia"/>
              </w:rPr>
              <w:t>年內（以辦理陞任甄審當月上溯計算）己核定發布者</w:t>
            </w:r>
            <w:r w:rsidRPr="000873DF">
              <w:rPr>
                <w:rFonts w:ascii="標楷體" w:eastAsia="標楷體" w:hint="eastAsia"/>
              </w:rPr>
              <w:lastRenderedPageBreak/>
              <w:t>為限。</w:t>
            </w:r>
          </w:p>
          <w:p w:rsidR="000873DF" w:rsidRPr="000873DF" w:rsidRDefault="000873DF" w:rsidP="00613D35">
            <w:pPr>
              <w:ind w:left="449" w:hangingChars="187" w:hanging="449"/>
              <w:jc w:val="both"/>
              <w:rPr>
                <w:rFonts w:ascii="標楷體" w:eastAsia="標楷體"/>
              </w:rPr>
            </w:pPr>
            <w:r w:rsidRPr="000873DF">
              <w:rPr>
                <w:rFonts w:ascii="標楷體" w:eastAsia="標楷體" w:hint="eastAsia"/>
              </w:rPr>
              <w:t>二、最近</w:t>
            </w:r>
            <w:r w:rsidRPr="000873DF">
              <w:rPr>
                <w:rFonts w:ascii="標楷體" w:eastAsia="標楷體" w:hint="eastAsia"/>
                <w:color w:val="FF0000"/>
                <w:u w:val="single"/>
              </w:rPr>
              <w:t>5</w:t>
            </w:r>
            <w:r w:rsidRPr="000873DF">
              <w:rPr>
                <w:rFonts w:ascii="標楷體" w:eastAsia="標楷體" w:hint="eastAsia"/>
              </w:rPr>
              <w:t>年內曾受懲戒處分者，除依公務人員陞遷法第</w:t>
            </w:r>
            <w:r w:rsidRPr="000873DF">
              <w:rPr>
                <w:rFonts w:ascii="標楷體" w:eastAsia="標楷體" w:hint="eastAsia"/>
                <w:color w:val="FF0000"/>
                <w:u w:val="single"/>
              </w:rPr>
              <w:t>12</w:t>
            </w:r>
            <w:r w:rsidRPr="000873DF">
              <w:rPr>
                <w:rFonts w:ascii="標楷體" w:eastAsia="標楷體" w:hint="eastAsia"/>
              </w:rPr>
              <w:t>條規定期間不得陞任外，「申誡」比照記過減分、「記過」比照記大過減分，「減俸」減總分２分、「降級」減總分２</w:t>
            </w:r>
            <w:r w:rsidRPr="000873DF">
              <w:rPr>
                <w:rFonts w:ascii="標楷體" w:eastAsia="標楷體" w:hint="eastAsia"/>
              </w:rPr>
              <w:sym w:font="Wingdings" w:char="F0A0"/>
            </w:r>
            <w:r w:rsidRPr="000873DF">
              <w:rPr>
                <w:rFonts w:ascii="標楷體" w:eastAsia="標楷體" w:hint="eastAsia"/>
              </w:rPr>
              <w:t>２分、「休職」減總分２</w:t>
            </w:r>
            <w:r w:rsidRPr="000873DF">
              <w:rPr>
                <w:rFonts w:ascii="標楷體" w:eastAsia="標楷體" w:hint="eastAsia"/>
              </w:rPr>
              <w:sym w:font="Wingdings" w:char="F0A0"/>
            </w:r>
            <w:r w:rsidRPr="000873DF">
              <w:rPr>
                <w:rFonts w:ascii="標楷體" w:eastAsia="標楷體" w:hint="eastAsia"/>
              </w:rPr>
              <w:t>４分。</w:t>
            </w:r>
          </w:p>
          <w:p w:rsidR="000873DF" w:rsidRPr="000873DF" w:rsidRDefault="000873DF" w:rsidP="00613D35">
            <w:pPr>
              <w:ind w:left="480" w:hangingChars="200" w:hanging="480"/>
              <w:jc w:val="both"/>
              <w:rPr>
                <w:rFonts w:ascii="標楷體" w:eastAsia="標楷體"/>
              </w:rPr>
            </w:pPr>
            <w:r w:rsidRPr="000873DF">
              <w:rPr>
                <w:rFonts w:ascii="標楷體" w:eastAsia="標楷體" w:hint="eastAsia"/>
              </w:rPr>
              <w:t>三、按上列標準獎加懲減，其結果如產生負分時，應倒扣總分。</w:t>
            </w:r>
          </w:p>
        </w:tc>
      </w:tr>
      <w:tr w:rsidR="000873DF" w:rsidRPr="000873DF" w:rsidTr="005D38C3">
        <w:tc>
          <w:tcPr>
            <w:tcW w:w="1320" w:type="dxa"/>
            <w:vMerge/>
            <w:vAlign w:val="center"/>
          </w:tcPr>
          <w:p w:rsidR="000873DF" w:rsidRPr="000873DF" w:rsidRDefault="000873DF" w:rsidP="00613D35">
            <w:pPr>
              <w:ind w:left="57" w:right="57"/>
              <w:jc w:val="both"/>
              <w:rPr>
                <w:rFonts w:ascii="標楷體" w:eastAsia="標楷體"/>
              </w:rPr>
            </w:pPr>
          </w:p>
        </w:tc>
        <w:tc>
          <w:tcPr>
            <w:tcW w:w="720" w:type="dxa"/>
            <w:vMerge/>
            <w:vAlign w:val="center"/>
          </w:tcPr>
          <w:p w:rsidR="000873DF" w:rsidRPr="000873DF" w:rsidRDefault="000873DF" w:rsidP="00613D35">
            <w:pPr>
              <w:ind w:left="57" w:right="57"/>
              <w:jc w:val="both"/>
              <w:rPr>
                <w:rFonts w:ascii="標楷體" w:eastAsia="標楷體"/>
              </w:rPr>
            </w:pPr>
          </w:p>
        </w:tc>
        <w:tc>
          <w:tcPr>
            <w:tcW w:w="4440" w:type="dxa"/>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記功（記過）一次</w:t>
            </w:r>
          </w:p>
        </w:tc>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０．６</w:t>
            </w:r>
          </w:p>
        </w:tc>
        <w:tc>
          <w:tcPr>
            <w:tcW w:w="1276" w:type="dxa"/>
            <w:vMerge/>
            <w:vAlign w:val="center"/>
          </w:tcPr>
          <w:p w:rsidR="000873DF" w:rsidRPr="000873DF" w:rsidRDefault="000873DF" w:rsidP="00613D35">
            <w:pPr>
              <w:jc w:val="both"/>
              <w:rPr>
                <w:rFonts w:ascii="標楷體" w:eastAsia="標楷體"/>
              </w:rPr>
            </w:pPr>
          </w:p>
        </w:tc>
        <w:tc>
          <w:tcPr>
            <w:tcW w:w="6003" w:type="dxa"/>
            <w:vMerge/>
          </w:tcPr>
          <w:p w:rsidR="000873DF" w:rsidRPr="000873DF" w:rsidRDefault="000873DF" w:rsidP="00613D35">
            <w:pPr>
              <w:ind w:left="57" w:right="57"/>
              <w:jc w:val="both"/>
              <w:rPr>
                <w:rFonts w:ascii="標楷體" w:eastAsia="標楷體"/>
              </w:rPr>
            </w:pPr>
          </w:p>
        </w:tc>
      </w:tr>
      <w:tr w:rsidR="000873DF" w:rsidRPr="000873DF" w:rsidTr="005D38C3">
        <w:tc>
          <w:tcPr>
            <w:tcW w:w="1320" w:type="dxa"/>
            <w:vMerge/>
            <w:vAlign w:val="center"/>
          </w:tcPr>
          <w:p w:rsidR="000873DF" w:rsidRPr="000873DF" w:rsidRDefault="000873DF" w:rsidP="00613D35">
            <w:pPr>
              <w:ind w:left="57" w:right="57"/>
              <w:jc w:val="both"/>
              <w:rPr>
                <w:rFonts w:ascii="標楷體" w:eastAsia="標楷體"/>
              </w:rPr>
            </w:pPr>
          </w:p>
        </w:tc>
        <w:tc>
          <w:tcPr>
            <w:tcW w:w="720" w:type="dxa"/>
            <w:vMerge/>
            <w:vAlign w:val="center"/>
          </w:tcPr>
          <w:p w:rsidR="000873DF" w:rsidRPr="000873DF" w:rsidRDefault="000873DF" w:rsidP="00613D35">
            <w:pPr>
              <w:ind w:left="57" w:right="57"/>
              <w:jc w:val="both"/>
              <w:rPr>
                <w:rFonts w:ascii="標楷體" w:eastAsia="標楷體"/>
              </w:rPr>
            </w:pPr>
          </w:p>
        </w:tc>
        <w:tc>
          <w:tcPr>
            <w:tcW w:w="4440" w:type="dxa"/>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記大功（記大過）一次</w:t>
            </w:r>
          </w:p>
        </w:tc>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１．８</w:t>
            </w:r>
          </w:p>
        </w:tc>
        <w:tc>
          <w:tcPr>
            <w:tcW w:w="1276" w:type="dxa"/>
            <w:vMerge/>
            <w:vAlign w:val="center"/>
          </w:tcPr>
          <w:p w:rsidR="000873DF" w:rsidRPr="000873DF" w:rsidRDefault="000873DF" w:rsidP="00613D35">
            <w:pPr>
              <w:jc w:val="both"/>
              <w:rPr>
                <w:rFonts w:ascii="標楷體" w:eastAsia="標楷體"/>
              </w:rPr>
            </w:pPr>
          </w:p>
        </w:tc>
        <w:tc>
          <w:tcPr>
            <w:tcW w:w="6003" w:type="dxa"/>
            <w:vMerge/>
          </w:tcPr>
          <w:p w:rsidR="000873DF" w:rsidRPr="000873DF" w:rsidRDefault="000873DF" w:rsidP="00613D35">
            <w:pPr>
              <w:ind w:left="57" w:right="57"/>
              <w:jc w:val="both"/>
              <w:rPr>
                <w:rFonts w:ascii="標楷體" w:eastAsia="標楷體"/>
              </w:rPr>
            </w:pPr>
          </w:p>
        </w:tc>
      </w:tr>
      <w:tr w:rsidR="000873DF" w:rsidRPr="000873DF" w:rsidTr="005D38C3">
        <w:trPr>
          <w:trHeight w:val="2175"/>
        </w:trPr>
        <w:tc>
          <w:tcPr>
            <w:tcW w:w="1320" w:type="dxa"/>
            <w:vMerge w:val="restart"/>
            <w:vAlign w:val="center"/>
          </w:tcPr>
          <w:p w:rsidR="000873DF" w:rsidRPr="000873DF" w:rsidRDefault="00A8535F" w:rsidP="00613D35">
            <w:pPr>
              <w:ind w:left="113" w:right="113"/>
              <w:jc w:val="center"/>
              <w:rPr>
                <w:rFonts w:ascii="標楷體" w:eastAsia="標楷體"/>
              </w:rPr>
            </w:pPr>
            <w:r>
              <w:rPr>
                <w:rFonts w:ascii="標楷體" w:eastAsia="標楷體"/>
                <w:noProof/>
              </w:rPr>
              <w:lastRenderedPageBreak/>
              <mc:AlternateContent>
                <mc:Choice Requires="wps">
                  <w:drawing>
                    <wp:anchor distT="0" distB="0" distL="114300" distR="114300" simplePos="0" relativeHeight="251968512" behindDoc="0" locked="0" layoutInCell="0" allowOverlap="1">
                      <wp:simplePos x="0" y="0"/>
                      <wp:positionH relativeFrom="column">
                        <wp:posOffset>8837930</wp:posOffset>
                      </wp:positionH>
                      <wp:positionV relativeFrom="paragraph">
                        <wp:posOffset>11145520</wp:posOffset>
                      </wp:positionV>
                      <wp:extent cx="154305" cy="152400"/>
                      <wp:effectExtent l="17145" t="10160" r="20955" b="16510"/>
                      <wp:wrapNone/>
                      <wp:docPr id="32" name="WordArt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237805">
                                <a:off x="0" y="0"/>
                                <a:ext cx="154305" cy="152400"/>
                              </a:xfrm>
                              <a:prstGeom prst="rect">
                                <a:avLst/>
                              </a:prstGeom>
                              <a:extLst>
                                <a:ext uri="{AF507438-7753-43E0-B8FC-AC1667EBCBE1}">
                                  <a14:hiddenEffects xmlns:a14="http://schemas.microsoft.com/office/drawing/2010/main">
                                    <a:effectLst/>
                                  </a14:hiddenEffects>
                                </a:ext>
                              </a:extLst>
                            </wps:spPr>
                            <wps:txbx>
                              <w:txbxContent>
                                <w:p w:rsidR="00A8535F" w:rsidRDefault="00A8535F" w:rsidP="00A8535F">
                                  <w:pPr>
                                    <w:pStyle w:val="Web"/>
                                    <w:spacing w:before="0" w:beforeAutospacing="0" w:after="0" w:afterAutospacing="0"/>
                                    <w:jc w:val="center"/>
                                  </w:pPr>
                                  <w:r>
                                    <w:rPr>
                                      <w:rFonts w:hint="eastAsia"/>
                                      <w:color w:val="000000"/>
                                      <w:sz w:val="28"/>
                                      <w:szCs w:val="28"/>
                                      <w14:textOutline w14:w="9525" w14:cap="flat" w14:cmpd="sng" w14:algn="ctr">
                                        <w14:solidFill>
                                          <w14:srgbClr w14:val="000000"/>
                                        </w14:solidFill>
                                        <w14:prstDash w14:val="solid"/>
                                        <w14:round/>
                                      </w14:textOutline>
                                    </w:rPr>
                                    <w:t>14</w:t>
                                  </w:r>
                                </w:p>
                              </w:txbxContent>
                            </wps:txbx>
                            <wps:bodyPr wrap="square" numCol="1" fromWordArt="1">
                              <a:prstTxWarp prst="textDeflate">
                                <a:avLst>
                                  <a:gd name="adj" fmla="val 0"/>
                                </a:avLst>
                              </a:prstTxWarp>
                              <a:spAutoFit/>
                            </wps:bodyPr>
                          </wps:wsp>
                        </a:graphicData>
                      </a:graphic>
                      <wp14:sizeRelH relativeFrom="page">
                        <wp14:pctWidth>0</wp14:pctWidth>
                      </wp14:sizeRelH>
                      <wp14:sizeRelV relativeFrom="page">
                        <wp14:pctHeight>0</wp14:pctHeight>
                      </wp14:sizeRelV>
                    </wp:anchor>
                  </w:drawing>
                </mc:Choice>
                <mc:Fallback>
                  <w:pict>
                    <v:shape id="WordArt 357" o:spid="_x0000_s1346" type="#_x0000_t202" style="position:absolute;left:0;text-align:left;margin-left:695.9pt;margin-top:877.6pt;width:12.15pt;height:12pt;rotation:-5721080fd;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" o:allowincell="f" filled="f" stroked="f">
                      <o:lock v:ext="edit" shapetype="t"/>
                      <v:textbox style="mso-fit-shape-to-text:t">
                        <w:txbxContent>
                          <w:p w:rsidR="00A8535F" w:rsidRDefault="00A8535F" w:rsidP="00A8535F">
                            <w:pPr>
                              <w:pStyle w:val="Web"/>
                              <w:spacing w:before="0" w:beforeAutospacing="0" w:after="0" w:afterAutospacing="0"/>
                              <w:jc w:val="center"/>
                            </w:pPr>
                            <w:r>
                              <w:rPr>
                                <w:rFonts w:hint="eastAsia"/>
                                <w:color w:val="000000"/>
                                <w:sz w:val="28"/>
                                <w:szCs w:val="28"/>
                                <w14:textOutline w14:w="9525" w14:cap="flat" w14:cmpd="sng" w14:algn="ctr">
                                  <w14:solidFill>
                                    <w14:srgbClr w14:val="000000"/>
                                  </w14:solidFill>
                                  <w14:prstDash w14:val="solid"/>
                                  <w14:round/>
                                </w14:textOutline>
                              </w:rPr>
                              <w:t>14</w:t>
                            </w:r>
                          </w:p>
                        </w:txbxContent>
                      </v:textbox>
                    </v:shape>
                  </w:pict>
                </mc:Fallback>
              </mc:AlternateContent>
            </w:r>
            <w:r w:rsidR="000873DF" w:rsidRPr="000873DF">
              <w:rPr>
                <w:rFonts w:ascii="標楷體" w:eastAsia="標楷體" w:hint="eastAsia"/>
              </w:rPr>
              <w:t>個別選項</w:t>
            </w:r>
          </w:p>
          <w:p w:rsidR="000873DF" w:rsidRPr="000873DF" w:rsidRDefault="000873DF" w:rsidP="00613D35">
            <w:pPr>
              <w:ind w:left="113" w:right="113"/>
              <w:jc w:val="center"/>
              <w:rPr>
                <w:rFonts w:ascii="標楷體" w:eastAsia="標楷體"/>
              </w:rPr>
            </w:pPr>
            <w:r w:rsidRPr="000873DF">
              <w:rPr>
                <w:rFonts w:ascii="標楷體" w:eastAsia="標楷體" w:hint="eastAsia"/>
              </w:rPr>
              <w:t>( ４０％)</w:t>
            </w:r>
          </w:p>
          <w:p w:rsidR="000873DF" w:rsidRPr="000873DF" w:rsidRDefault="000873DF" w:rsidP="00613D35">
            <w:pPr>
              <w:ind w:left="57" w:right="57"/>
              <w:jc w:val="center"/>
              <w:rPr>
                <w:rFonts w:ascii="標楷體" w:eastAsia="標楷體"/>
              </w:rPr>
            </w:pPr>
          </w:p>
        </w:tc>
        <w:tc>
          <w:tcPr>
            <w:tcW w:w="7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職務歷練與發展潛能</w:t>
            </w:r>
          </w:p>
        </w:tc>
        <w:tc>
          <w:tcPr>
            <w:tcW w:w="4440" w:type="dxa"/>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本項係評核受考人職務歷練程度</w:t>
            </w:r>
          </w:p>
          <w:p w:rsidR="000873DF" w:rsidRPr="000873DF" w:rsidRDefault="000873DF" w:rsidP="00613D35">
            <w:pPr>
              <w:ind w:left="380" w:right="57" w:hanging="323"/>
              <w:jc w:val="both"/>
              <w:rPr>
                <w:rFonts w:ascii="標楷體" w:eastAsia="標楷體"/>
              </w:rPr>
            </w:pPr>
            <w:r w:rsidRPr="000873DF">
              <w:rPr>
                <w:rFonts w:ascii="標楷體" w:eastAsia="標楷體" w:hint="eastAsia"/>
              </w:rPr>
              <w:t>◎具備業務創新及研究發展能力</w:t>
            </w:r>
          </w:p>
          <w:p w:rsidR="000873DF" w:rsidRPr="000873DF" w:rsidRDefault="000873DF" w:rsidP="00613D35">
            <w:pPr>
              <w:ind w:left="380" w:right="57" w:hanging="323"/>
              <w:jc w:val="both"/>
              <w:rPr>
                <w:rFonts w:ascii="標楷體" w:eastAsia="標楷體"/>
              </w:rPr>
            </w:pPr>
            <w:r w:rsidRPr="000873DF">
              <w:rPr>
                <w:rFonts w:ascii="標楷體" w:eastAsia="標楷體" w:hint="eastAsia"/>
              </w:rPr>
              <w:t>◎具有主動積極之工作熱忱與責任感</w:t>
            </w:r>
          </w:p>
          <w:p w:rsidR="000873DF" w:rsidRPr="000873DF" w:rsidRDefault="000873DF" w:rsidP="00613D35">
            <w:pPr>
              <w:ind w:left="380" w:right="57" w:hanging="323"/>
              <w:jc w:val="both"/>
              <w:rPr>
                <w:rFonts w:ascii="標楷體" w:eastAsia="標楷體"/>
              </w:rPr>
            </w:pPr>
            <w:r w:rsidRPr="000873DF">
              <w:rPr>
                <w:rFonts w:ascii="標楷體" w:eastAsia="標楷體" w:hint="eastAsia"/>
              </w:rPr>
              <w:t>◎本職工作品質優良，具有績效</w:t>
            </w:r>
          </w:p>
          <w:p w:rsidR="000873DF" w:rsidRPr="000873DF" w:rsidRDefault="000873DF" w:rsidP="00613D35">
            <w:pPr>
              <w:numPr>
                <w:ilvl w:val="0"/>
                <w:numId w:val="60"/>
              </w:numPr>
              <w:ind w:right="57"/>
              <w:jc w:val="both"/>
              <w:rPr>
                <w:rFonts w:ascii="標楷體" w:eastAsia="標楷體"/>
              </w:rPr>
            </w:pPr>
            <w:r w:rsidRPr="000873DF">
              <w:rPr>
                <w:rFonts w:ascii="標楷體" w:eastAsia="標楷體" w:hint="eastAsia"/>
              </w:rPr>
              <w:t>具備人際關係互動及應對能力</w:t>
            </w:r>
          </w:p>
          <w:p w:rsidR="000873DF" w:rsidRPr="000873DF" w:rsidRDefault="000873DF" w:rsidP="00613D35">
            <w:pPr>
              <w:numPr>
                <w:ilvl w:val="0"/>
                <w:numId w:val="60"/>
              </w:numPr>
              <w:ind w:right="57"/>
              <w:jc w:val="both"/>
              <w:rPr>
                <w:rFonts w:ascii="標楷體" w:eastAsia="標楷體"/>
              </w:rPr>
            </w:pPr>
            <w:r w:rsidRPr="000873DF">
              <w:rPr>
                <w:rFonts w:ascii="標楷體" w:eastAsia="標楷體" w:hint="eastAsia"/>
              </w:rPr>
              <w:t>對工作有旺盛企圖心及責任感</w:t>
            </w:r>
          </w:p>
          <w:p w:rsidR="000873DF" w:rsidRPr="000873DF" w:rsidRDefault="000873DF" w:rsidP="00613D35">
            <w:pPr>
              <w:ind w:left="57" w:right="57"/>
              <w:jc w:val="both"/>
              <w:rPr>
                <w:rFonts w:ascii="標楷體" w:eastAsia="標楷體"/>
              </w:rPr>
            </w:pPr>
          </w:p>
        </w:tc>
        <w:tc>
          <w:tcPr>
            <w:tcW w:w="2596" w:type="dxa"/>
            <w:gridSpan w:val="2"/>
            <w:vAlign w:val="center"/>
          </w:tcPr>
          <w:p w:rsidR="000873DF" w:rsidRPr="000873DF" w:rsidRDefault="000873DF" w:rsidP="00613D35">
            <w:pPr>
              <w:jc w:val="both"/>
              <w:rPr>
                <w:rFonts w:ascii="標楷體" w:eastAsia="標楷體"/>
              </w:rPr>
            </w:pPr>
            <w:r w:rsidRPr="000873DF">
              <w:rPr>
                <w:rFonts w:ascii="標楷體" w:eastAsia="標楷體" w:hint="eastAsia"/>
              </w:rPr>
              <w:t>本項之評分，最高以1</w:t>
            </w:r>
            <w:r w:rsidRPr="000873DF">
              <w:rPr>
                <w:rFonts w:ascii="標楷體" w:eastAsia="標楷體" w:hint="eastAsia"/>
                <w:b/>
                <w:bCs/>
              </w:rPr>
              <w:t>７</w:t>
            </w:r>
            <w:r w:rsidRPr="000873DF">
              <w:rPr>
                <w:rFonts w:ascii="標楷體" w:eastAsia="標楷體" w:hint="eastAsia"/>
              </w:rPr>
              <w:t>分為限</w:t>
            </w:r>
          </w:p>
        </w:tc>
        <w:tc>
          <w:tcPr>
            <w:tcW w:w="6003" w:type="dxa"/>
          </w:tcPr>
          <w:p w:rsidR="000873DF" w:rsidRPr="000873DF" w:rsidRDefault="000873DF" w:rsidP="00613D35">
            <w:pPr>
              <w:ind w:left="439" w:hangingChars="183" w:hanging="439"/>
              <w:jc w:val="both"/>
              <w:rPr>
                <w:rFonts w:ascii="標楷體" w:eastAsia="標楷體"/>
              </w:rPr>
            </w:pPr>
            <w:r w:rsidRPr="000873DF">
              <w:rPr>
                <w:rFonts w:ascii="標楷體" w:eastAsia="標楷體" w:hint="eastAsia"/>
              </w:rPr>
              <w:t>一、由受考人服務單位主管與職缺單位主管就所列評比項目檢討作綜合評分，提甄審委員會複評</w:t>
            </w:r>
          </w:p>
          <w:p w:rsidR="000873DF" w:rsidRPr="000873DF" w:rsidRDefault="000873DF" w:rsidP="00613D35">
            <w:pPr>
              <w:ind w:left="439" w:hangingChars="183" w:hanging="439"/>
              <w:jc w:val="both"/>
              <w:rPr>
                <w:rFonts w:ascii="標楷體" w:eastAsia="標楷體"/>
              </w:rPr>
            </w:pPr>
            <w:r w:rsidRPr="000873DF">
              <w:rPr>
                <w:rFonts w:ascii="標楷體" w:eastAsia="標楷體" w:hint="eastAsia"/>
              </w:rPr>
              <w:t>二、職務歷練以現職及「同職務列等」職務期間為限</w:t>
            </w:r>
          </w:p>
          <w:p w:rsidR="000873DF" w:rsidRPr="000873DF" w:rsidRDefault="000873DF" w:rsidP="00613D35">
            <w:pPr>
              <w:ind w:right="57"/>
              <w:jc w:val="both"/>
              <w:rPr>
                <w:rFonts w:ascii="標楷體" w:eastAsia="標楷體"/>
              </w:rPr>
            </w:pPr>
            <w:r w:rsidRPr="000873DF">
              <w:rPr>
                <w:rFonts w:ascii="標楷體" w:eastAsia="標楷體" w:hint="eastAsia"/>
              </w:rPr>
              <w:t>三、因不適任原職而予以調整工作者，不予加計分數。</w:t>
            </w:r>
          </w:p>
        </w:tc>
      </w:tr>
      <w:tr w:rsidR="000873DF" w:rsidRPr="000873DF" w:rsidTr="005D38C3">
        <w:tc>
          <w:tcPr>
            <w:tcW w:w="1320" w:type="dxa"/>
            <w:vMerge/>
            <w:vAlign w:val="center"/>
          </w:tcPr>
          <w:p w:rsidR="000873DF" w:rsidRPr="000873DF" w:rsidRDefault="000873DF" w:rsidP="00613D35">
            <w:pPr>
              <w:ind w:left="57" w:right="57"/>
              <w:jc w:val="center"/>
              <w:rPr>
                <w:rFonts w:ascii="標楷體" w:eastAsia="標楷體"/>
              </w:rPr>
            </w:pPr>
          </w:p>
        </w:tc>
        <w:tc>
          <w:tcPr>
            <w:tcW w:w="720" w:type="dxa"/>
            <w:vMerge w:val="restart"/>
            <w:vAlign w:val="center"/>
          </w:tcPr>
          <w:p w:rsidR="000873DF" w:rsidRPr="000873DF" w:rsidRDefault="000873DF" w:rsidP="00613D35">
            <w:pPr>
              <w:pageBreakBefore/>
              <w:ind w:left="57" w:right="57"/>
              <w:jc w:val="center"/>
              <w:rPr>
                <w:rFonts w:ascii="標楷體" w:eastAsia="標楷體"/>
              </w:rPr>
            </w:pPr>
            <w:r w:rsidRPr="000873DF">
              <w:rPr>
                <w:rFonts w:ascii="標楷體" w:eastAsia="標楷體" w:hint="eastAsia"/>
              </w:rPr>
              <w:t>訓練及進修</w:t>
            </w:r>
          </w:p>
          <w:p w:rsidR="000873DF" w:rsidRPr="000873DF" w:rsidRDefault="000873DF" w:rsidP="00613D35">
            <w:pPr>
              <w:ind w:left="57" w:right="57"/>
              <w:jc w:val="center"/>
              <w:rPr>
                <w:rFonts w:ascii="標楷體" w:eastAsia="標楷體"/>
              </w:rPr>
            </w:pPr>
          </w:p>
        </w:tc>
        <w:tc>
          <w:tcPr>
            <w:tcW w:w="4440" w:type="dxa"/>
            <w:tcBorders>
              <w:bottom w:val="single" w:sz="4" w:space="0" w:color="auto"/>
            </w:tcBorders>
            <w:vAlign w:val="center"/>
          </w:tcPr>
          <w:p w:rsidR="000873DF" w:rsidRPr="00613D35" w:rsidRDefault="000873DF" w:rsidP="00613D35">
            <w:pPr>
              <w:pStyle w:val="HTML"/>
              <w:ind w:left="-31"/>
              <w:rPr>
                <w:rFonts w:ascii="標楷體" w:eastAsia="標楷體" w:hAnsi="標楷體"/>
                <w:color w:val="FF0000"/>
                <w:sz w:val="24"/>
                <w:szCs w:val="24"/>
                <w:u w:val="single"/>
              </w:rPr>
            </w:pPr>
            <w:r w:rsidRPr="00613D35">
              <w:rPr>
                <w:rFonts w:ascii="標楷體" w:eastAsia="標楷體" w:hAnsi="標楷體" w:hint="eastAsia"/>
                <w:color w:val="FF0000"/>
                <w:sz w:val="24"/>
                <w:szCs w:val="24"/>
                <w:u w:val="single"/>
              </w:rPr>
              <w:t>合計達140小時以</w:t>
            </w:r>
            <w:r w:rsidRPr="00613D35">
              <w:rPr>
                <w:rFonts w:ascii="標楷體" w:eastAsia="標楷體" w:hAnsi="標楷體"/>
                <w:color w:val="FF0000"/>
                <w:sz w:val="24"/>
                <w:szCs w:val="24"/>
                <w:u w:val="single"/>
              </w:rPr>
              <w:t>上</w:t>
            </w:r>
            <w:r w:rsidRPr="00613D35">
              <w:rPr>
                <w:rFonts w:ascii="標楷體" w:eastAsia="標楷體" w:hAnsi="標楷體" w:hint="eastAsia"/>
                <w:color w:val="FF0000"/>
                <w:sz w:val="24"/>
                <w:szCs w:val="24"/>
                <w:u w:val="single"/>
              </w:rPr>
              <w:t>，未達280小時</w:t>
            </w:r>
          </w:p>
        </w:tc>
        <w:tc>
          <w:tcPr>
            <w:tcW w:w="1320" w:type="dxa"/>
            <w:tcBorders>
              <w:bottom w:val="single" w:sz="4" w:space="0" w:color="auto"/>
            </w:tcBorders>
            <w:vAlign w:val="center"/>
          </w:tcPr>
          <w:p w:rsidR="000873DF" w:rsidRPr="000873DF" w:rsidRDefault="000873DF" w:rsidP="00613D35">
            <w:pPr>
              <w:ind w:left="57" w:right="57"/>
              <w:jc w:val="center"/>
              <w:rPr>
                <w:rFonts w:ascii="標楷體" w:eastAsia="標楷體"/>
                <w:color w:val="FF0000"/>
              </w:rPr>
            </w:pPr>
            <w:r w:rsidRPr="000873DF">
              <w:rPr>
                <w:rFonts w:ascii="標楷體" w:eastAsia="標楷體" w:hint="eastAsia"/>
                <w:color w:val="FF0000"/>
              </w:rPr>
              <w:t>１</w:t>
            </w:r>
          </w:p>
        </w:tc>
        <w:tc>
          <w:tcPr>
            <w:tcW w:w="1276" w:type="dxa"/>
            <w:vMerge w:val="restart"/>
            <w:vAlign w:val="center"/>
          </w:tcPr>
          <w:p w:rsidR="000873DF" w:rsidRPr="000873DF" w:rsidRDefault="000873DF" w:rsidP="00613D35">
            <w:pPr>
              <w:kinsoku w:val="0"/>
              <w:overflowPunct w:val="0"/>
              <w:autoSpaceDN w:val="0"/>
              <w:rPr>
                <w:rFonts w:ascii="標楷體" w:eastAsia="標楷體"/>
              </w:rPr>
            </w:pPr>
            <w:r w:rsidRPr="000873DF">
              <w:rPr>
                <w:rFonts w:ascii="標楷體" w:eastAsia="標楷體" w:hint="eastAsia"/>
              </w:rPr>
              <w:t>本項之評分，最高以</w:t>
            </w:r>
            <w:r w:rsidRPr="000873DF">
              <w:rPr>
                <w:rFonts w:ascii="標楷體" w:eastAsia="標楷體" w:hint="eastAsia"/>
                <w:b/>
                <w:bCs/>
              </w:rPr>
              <w:t>３</w:t>
            </w:r>
            <w:r w:rsidRPr="000873DF">
              <w:rPr>
                <w:rFonts w:ascii="標楷體" w:eastAsia="標楷體" w:hint="eastAsia"/>
              </w:rPr>
              <w:t xml:space="preserve">分為限 </w:t>
            </w:r>
          </w:p>
        </w:tc>
        <w:tc>
          <w:tcPr>
            <w:tcW w:w="6003" w:type="dxa"/>
            <w:vMerge w:val="restart"/>
          </w:tcPr>
          <w:p w:rsidR="000873DF" w:rsidRPr="000873DF" w:rsidRDefault="000873DF" w:rsidP="00613D35">
            <w:pPr>
              <w:rPr>
                <w:rFonts w:ascii="標楷體" w:eastAsia="標楷體" w:hAnsi="標楷體"/>
              </w:rPr>
            </w:pPr>
            <w:r w:rsidRPr="000873DF">
              <w:rPr>
                <w:rFonts w:ascii="標楷體" w:eastAsia="標楷體" w:hAnsi="標楷體" w:hint="eastAsia"/>
                <w:color w:val="FF0000"/>
                <w:u w:val="single"/>
              </w:rPr>
              <w:t>以現職及「同職務列等」職務期間之最近五年內，與擬陞任職務性質相關，並登載於「公務人員終身學習入口網站」之終身學習時數始予計分，惟獲取學位之進修不予計分。</w:t>
            </w:r>
          </w:p>
        </w:tc>
      </w:tr>
      <w:tr w:rsidR="000873DF" w:rsidRPr="000873DF" w:rsidTr="005D38C3">
        <w:tc>
          <w:tcPr>
            <w:tcW w:w="1320" w:type="dxa"/>
            <w:vMerge/>
            <w:vAlign w:val="center"/>
          </w:tcPr>
          <w:p w:rsidR="000873DF" w:rsidRPr="000873DF" w:rsidRDefault="000873DF" w:rsidP="00613D35">
            <w:pPr>
              <w:ind w:left="57" w:right="57"/>
              <w:jc w:val="center"/>
              <w:rPr>
                <w:rFonts w:ascii="標楷體" w:eastAsia="標楷體"/>
              </w:rPr>
            </w:pPr>
          </w:p>
        </w:tc>
        <w:tc>
          <w:tcPr>
            <w:tcW w:w="720" w:type="dxa"/>
            <w:vMerge/>
            <w:vAlign w:val="center"/>
          </w:tcPr>
          <w:p w:rsidR="000873DF" w:rsidRPr="000873DF" w:rsidRDefault="000873DF" w:rsidP="00613D35">
            <w:pPr>
              <w:ind w:left="57" w:right="57"/>
              <w:jc w:val="center"/>
              <w:rPr>
                <w:rFonts w:ascii="標楷體" w:eastAsia="標楷體"/>
              </w:rPr>
            </w:pPr>
          </w:p>
        </w:tc>
        <w:tc>
          <w:tcPr>
            <w:tcW w:w="4440" w:type="dxa"/>
            <w:vAlign w:val="center"/>
          </w:tcPr>
          <w:p w:rsidR="000873DF" w:rsidRPr="000873DF" w:rsidRDefault="000873DF" w:rsidP="00613D35">
            <w:pPr>
              <w:pStyle w:val="HTML"/>
              <w:ind w:left="-31"/>
              <w:rPr>
                <w:rFonts w:ascii="標楷體" w:eastAsia="標楷體" w:hAnsi="標楷體"/>
                <w:color w:val="FF0000"/>
                <w:sz w:val="24"/>
                <w:szCs w:val="24"/>
                <w:u w:val="single"/>
              </w:rPr>
            </w:pPr>
            <w:r w:rsidRPr="000873DF">
              <w:rPr>
                <w:rFonts w:ascii="標楷體" w:eastAsia="標楷體" w:hAnsi="標楷體"/>
                <w:color w:val="FF0000"/>
                <w:sz w:val="24"/>
                <w:szCs w:val="24"/>
                <w:u w:val="single"/>
              </w:rPr>
              <w:t>合計達280小時以上，未達420小時</w:t>
            </w:r>
          </w:p>
        </w:tc>
        <w:tc>
          <w:tcPr>
            <w:tcW w:w="1320" w:type="dxa"/>
            <w:tcBorders>
              <w:bottom w:val="single" w:sz="4" w:space="0" w:color="auto"/>
            </w:tcBorders>
            <w:vAlign w:val="center"/>
          </w:tcPr>
          <w:p w:rsidR="000873DF" w:rsidRPr="000873DF" w:rsidRDefault="000873DF" w:rsidP="00613D35">
            <w:pPr>
              <w:ind w:left="57" w:right="57"/>
              <w:jc w:val="center"/>
              <w:rPr>
                <w:rFonts w:ascii="標楷體" w:eastAsia="標楷體"/>
                <w:color w:val="FF0000"/>
              </w:rPr>
            </w:pPr>
            <w:r w:rsidRPr="000873DF">
              <w:rPr>
                <w:rFonts w:ascii="標楷體" w:eastAsia="標楷體" w:hint="eastAsia"/>
                <w:color w:val="FF0000"/>
              </w:rPr>
              <w:t>２</w:t>
            </w:r>
          </w:p>
        </w:tc>
        <w:tc>
          <w:tcPr>
            <w:tcW w:w="1276" w:type="dxa"/>
            <w:vMerge/>
            <w:vAlign w:val="center"/>
          </w:tcPr>
          <w:p w:rsidR="000873DF" w:rsidRPr="000873DF" w:rsidRDefault="000873DF" w:rsidP="00613D35">
            <w:pPr>
              <w:jc w:val="center"/>
              <w:rPr>
                <w:rFonts w:ascii="標楷體" w:eastAsia="標楷體"/>
                <w:w w:val="90"/>
              </w:rPr>
            </w:pPr>
          </w:p>
        </w:tc>
        <w:tc>
          <w:tcPr>
            <w:tcW w:w="6003" w:type="dxa"/>
            <w:vMerge/>
          </w:tcPr>
          <w:p w:rsidR="000873DF" w:rsidRPr="000873DF" w:rsidRDefault="000873DF" w:rsidP="00613D35"/>
        </w:tc>
      </w:tr>
      <w:tr w:rsidR="000873DF" w:rsidRPr="000873DF" w:rsidTr="005D38C3">
        <w:trPr>
          <w:trHeight w:val="557"/>
        </w:trPr>
        <w:tc>
          <w:tcPr>
            <w:tcW w:w="1320" w:type="dxa"/>
            <w:vMerge/>
            <w:vAlign w:val="center"/>
          </w:tcPr>
          <w:p w:rsidR="000873DF" w:rsidRPr="000873DF" w:rsidRDefault="000873DF" w:rsidP="00613D35">
            <w:pPr>
              <w:ind w:left="57" w:right="57"/>
              <w:jc w:val="center"/>
              <w:rPr>
                <w:rFonts w:ascii="標楷體" w:eastAsia="標楷體"/>
              </w:rPr>
            </w:pPr>
          </w:p>
        </w:tc>
        <w:tc>
          <w:tcPr>
            <w:tcW w:w="720" w:type="dxa"/>
            <w:vMerge/>
            <w:vAlign w:val="center"/>
          </w:tcPr>
          <w:p w:rsidR="000873DF" w:rsidRPr="000873DF" w:rsidRDefault="000873DF" w:rsidP="00613D35">
            <w:pPr>
              <w:ind w:left="57" w:right="57"/>
              <w:jc w:val="center"/>
              <w:rPr>
                <w:rFonts w:ascii="標楷體" w:eastAsia="標楷體"/>
              </w:rPr>
            </w:pPr>
          </w:p>
        </w:tc>
        <w:tc>
          <w:tcPr>
            <w:tcW w:w="4440" w:type="dxa"/>
            <w:vAlign w:val="center"/>
          </w:tcPr>
          <w:p w:rsidR="000873DF" w:rsidRPr="000873DF" w:rsidRDefault="000873DF" w:rsidP="00613D35">
            <w:pPr>
              <w:pStyle w:val="HTML"/>
              <w:ind w:left="-31"/>
              <w:rPr>
                <w:rFonts w:ascii="標楷體" w:eastAsia="標楷體" w:hAnsi="標楷體"/>
                <w:color w:val="FF0000"/>
                <w:sz w:val="24"/>
                <w:szCs w:val="24"/>
                <w:u w:val="single"/>
              </w:rPr>
            </w:pPr>
            <w:r w:rsidRPr="000873DF">
              <w:rPr>
                <w:rFonts w:ascii="標楷體" w:eastAsia="標楷體" w:hAnsi="標楷體"/>
                <w:color w:val="FF0000"/>
                <w:sz w:val="24"/>
                <w:szCs w:val="24"/>
                <w:u w:val="single"/>
              </w:rPr>
              <w:t>合計達420小時以上</w:t>
            </w:r>
          </w:p>
        </w:tc>
        <w:tc>
          <w:tcPr>
            <w:tcW w:w="1320" w:type="dxa"/>
            <w:shd w:val="clear" w:color="auto" w:fill="auto"/>
            <w:vAlign w:val="center"/>
          </w:tcPr>
          <w:p w:rsidR="000873DF" w:rsidRPr="000873DF" w:rsidRDefault="000873DF" w:rsidP="00613D35">
            <w:pPr>
              <w:ind w:left="57" w:right="57"/>
              <w:jc w:val="center"/>
              <w:rPr>
                <w:rFonts w:ascii="標楷體" w:eastAsia="標楷體"/>
                <w:color w:val="FF0000"/>
              </w:rPr>
            </w:pPr>
            <w:r w:rsidRPr="000873DF">
              <w:rPr>
                <w:rFonts w:ascii="標楷體" w:eastAsia="標楷體" w:hint="eastAsia"/>
                <w:color w:val="FF0000"/>
              </w:rPr>
              <w:t>３</w:t>
            </w:r>
          </w:p>
        </w:tc>
        <w:tc>
          <w:tcPr>
            <w:tcW w:w="1276" w:type="dxa"/>
            <w:vMerge/>
            <w:vAlign w:val="center"/>
          </w:tcPr>
          <w:p w:rsidR="000873DF" w:rsidRPr="000873DF" w:rsidRDefault="000873DF" w:rsidP="00613D35">
            <w:pPr>
              <w:rPr>
                <w:rFonts w:ascii="標楷體" w:eastAsia="標楷體"/>
                <w:w w:val="90"/>
              </w:rPr>
            </w:pPr>
          </w:p>
        </w:tc>
        <w:tc>
          <w:tcPr>
            <w:tcW w:w="6003" w:type="dxa"/>
            <w:vMerge/>
          </w:tcPr>
          <w:p w:rsidR="000873DF" w:rsidRPr="000873DF" w:rsidRDefault="000873DF" w:rsidP="00613D35"/>
        </w:tc>
      </w:tr>
      <w:tr w:rsidR="000873DF" w:rsidRPr="000873DF" w:rsidTr="005D38C3">
        <w:tc>
          <w:tcPr>
            <w:tcW w:w="1320" w:type="dxa"/>
            <w:vMerge/>
            <w:vAlign w:val="center"/>
          </w:tcPr>
          <w:p w:rsidR="000873DF" w:rsidRPr="000873DF" w:rsidRDefault="000873DF" w:rsidP="00613D35">
            <w:pPr>
              <w:ind w:left="57" w:right="57"/>
              <w:jc w:val="center"/>
              <w:rPr>
                <w:rFonts w:ascii="標楷體" w:eastAsia="標楷體"/>
              </w:rPr>
            </w:pPr>
          </w:p>
        </w:tc>
        <w:tc>
          <w:tcPr>
            <w:tcW w:w="720" w:type="dxa"/>
            <w:vMerge w:val="restart"/>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shd w:val="clear" w:color="auto" w:fill="D9D9D9"/>
              </w:rPr>
              <w:t>語言能力</w:t>
            </w:r>
          </w:p>
        </w:tc>
        <w:tc>
          <w:tcPr>
            <w:tcW w:w="4440" w:type="dxa"/>
            <w:vAlign w:val="center"/>
          </w:tcPr>
          <w:p w:rsidR="000873DF" w:rsidRPr="000873DF" w:rsidRDefault="000873DF" w:rsidP="00613D35">
            <w:pPr>
              <w:ind w:left="380" w:right="57" w:hanging="323"/>
              <w:jc w:val="both"/>
              <w:rPr>
                <w:rFonts w:ascii="標楷體" w:eastAsia="標楷體"/>
              </w:rPr>
            </w:pPr>
            <w:r w:rsidRPr="000873DF">
              <w:rPr>
                <w:rFonts w:ascii="標楷體" w:eastAsia="標楷體" w:hint="eastAsia"/>
                <w:spacing w:val="-20"/>
                <w:shd w:val="clear" w:color="auto" w:fill="D9D9D9"/>
              </w:rPr>
              <w:t>本國語言、外國語言能力初級檢定通過</w:t>
            </w:r>
            <w:r w:rsidRPr="000873DF">
              <w:rPr>
                <w:rFonts w:ascii="標楷體" w:eastAsia="標楷體" w:hint="eastAsia"/>
                <w:shd w:val="clear" w:color="auto" w:fill="D9D9D9"/>
              </w:rPr>
              <w:t>並取得合格證書者。</w:t>
            </w:r>
          </w:p>
        </w:tc>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２</w:t>
            </w:r>
          </w:p>
        </w:tc>
        <w:tc>
          <w:tcPr>
            <w:tcW w:w="1276" w:type="dxa"/>
            <w:vMerge w:val="restart"/>
            <w:vAlign w:val="center"/>
          </w:tcPr>
          <w:p w:rsidR="000873DF" w:rsidRPr="000873DF" w:rsidRDefault="000873DF" w:rsidP="00613D35">
            <w:pPr>
              <w:kinsoku w:val="0"/>
              <w:overflowPunct w:val="0"/>
              <w:autoSpaceDN w:val="0"/>
              <w:rPr>
                <w:rFonts w:ascii="標楷體" w:eastAsia="標楷體"/>
              </w:rPr>
            </w:pPr>
            <w:r w:rsidRPr="000873DF">
              <w:rPr>
                <w:rFonts w:ascii="標楷體" w:eastAsia="標楷體" w:hint="eastAsia"/>
              </w:rPr>
              <w:t>本項之評分，最高以５分為限</w:t>
            </w:r>
          </w:p>
        </w:tc>
        <w:tc>
          <w:tcPr>
            <w:tcW w:w="6003" w:type="dxa"/>
            <w:vMerge w:val="restart"/>
          </w:tcPr>
          <w:p w:rsidR="000873DF" w:rsidRPr="000873DF" w:rsidRDefault="000873DF" w:rsidP="00613D35">
            <w:pPr>
              <w:ind w:left="480" w:hangingChars="200" w:hanging="480"/>
              <w:jc w:val="both"/>
              <w:rPr>
                <w:rFonts w:ascii="標楷體" w:eastAsia="標楷體"/>
              </w:rPr>
            </w:pPr>
            <w:r w:rsidRPr="000873DF">
              <w:rPr>
                <w:rFonts w:ascii="標楷體" w:eastAsia="標楷體" w:hint="eastAsia"/>
              </w:rPr>
              <w:t>一、通過其他英語能力測驗並領有成績證明或合格證書者，依照教育部</w:t>
            </w:r>
            <w:smartTag w:uri="urn:schemas-microsoft-com:office:smarttags" w:element="PersonName">
              <w:smartTagPr>
                <w:attr w:name="IsROCDate" w:val="False"/>
                <w:attr w:name="IsLunarDate" w:val="False"/>
                <w:attr w:name="Day" w:val="30"/>
                <w:attr w:name="Month" w:val="9"/>
                <w:attr w:name="Year" w:val="1993"/>
              </w:smartTagPr>
              <w:r w:rsidRPr="000873DF">
                <w:rPr>
                  <w:rFonts w:ascii="標楷體" w:eastAsia="標楷體" w:hint="eastAsia"/>
                  <w:color w:val="FF0000"/>
                  <w:u w:val="single"/>
                </w:rPr>
                <w:t>93</w:t>
              </w:r>
              <w:r w:rsidRPr="000873DF">
                <w:rPr>
                  <w:rFonts w:ascii="標楷體" w:eastAsia="標楷體" w:hint="eastAsia"/>
                </w:rPr>
                <w:t>年</w:t>
              </w:r>
              <w:r w:rsidRPr="000873DF">
                <w:rPr>
                  <w:rFonts w:ascii="標楷體" w:eastAsia="標楷體" w:hint="eastAsia"/>
                  <w:color w:val="FF0000"/>
                  <w:u w:val="single"/>
                </w:rPr>
                <w:t>9</w:t>
              </w:r>
              <w:r w:rsidRPr="000873DF">
                <w:rPr>
                  <w:rFonts w:ascii="標楷體" w:eastAsia="標楷體" w:hint="eastAsia"/>
                </w:rPr>
                <w:t>月</w:t>
              </w:r>
              <w:r w:rsidRPr="000873DF">
                <w:rPr>
                  <w:rFonts w:ascii="標楷體" w:eastAsia="標楷體" w:hint="eastAsia"/>
                  <w:color w:val="FF0000"/>
                  <w:u w:val="single"/>
                </w:rPr>
                <w:t>30</w:t>
              </w:r>
              <w:r w:rsidRPr="000873DF">
                <w:rPr>
                  <w:rFonts w:ascii="標楷體" w:eastAsia="標楷體" w:hint="eastAsia"/>
                </w:rPr>
                <w:t>日</w:t>
              </w:r>
            </w:smartTag>
            <w:r w:rsidRPr="000873DF">
              <w:rPr>
                <w:rFonts w:ascii="標楷體" w:eastAsia="標楷體" w:hint="eastAsia"/>
              </w:rPr>
              <w:t>台社（一）字第</w:t>
            </w:r>
            <w:smartTag w:uri="urn:schemas-microsoft-com:office:smarttags" w:element="chmetcnv">
              <w:smartTagPr>
                <w:attr w:name="TCSC" w:val="0"/>
                <w:attr w:name="NumberType" w:val="1"/>
                <w:attr w:name="Negative" w:val="False"/>
                <w:attr w:name="HasSpace" w:val="False"/>
                <w:attr w:name="SourceValue" w:val="930123968"/>
                <w:attr w:name="UnitName" w:val="a"/>
              </w:smartTagPr>
              <w:r w:rsidRPr="000873DF">
                <w:rPr>
                  <w:rFonts w:ascii="標楷體" w:eastAsia="標楷體" w:hint="eastAsia"/>
                </w:rPr>
                <w:t>0930123968A</w:t>
              </w:r>
            </w:smartTag>
            <w:r w:rsidRPr="000873DF">
              <w:rPr>
                <w:rFonts w:ascii="標楷體" w:eastAsia="標楷體" w:hint="eastAsia"/>
              </w:rPr>
              <w:t>號書函公布之「國內英語能力檢測比較參考表」，按其相當全民英檢之等級計分。</w:t>
            </w:r>
          </w:p>
          <w:p w:rsidR="000873DF" w:rsidRPr="000873DF" w:rsidRDefault="000873DF" w:rsidP="00613D35">
            <w:pPr>
              <w:ind w:left="480" w:hangingChars="200" w:hanging="480"/>
              <w:jc w:val="both"/>
              <w:rPr>
                <w:rFonts w:ascii="標楷體" w:eastAsia="標楷體"/>
                <w:shd w:val="clear" w:color="auto" w:fill="D9D9D9"/>
              </w:rPr>
            </w:pPr>
            <w:r w:rsidRPr="000873DF">
              <w:rPr>
                <w:rFonts w:ascii="標楷體" w:eastAsia="標楷體" w:hint="eastAsia"/>
              </w:rPr>
              <w:t>二、</w:t>
            </w:r>
            <w:r w:rsidRPr="000873DF">
              <w:rPr>
                <w:rFonts w:ascii="標楷體" w:eastAsia="標楷體" w:hint="eastAsia"/>
                <w:shd w:val="clear" w:color="auto" w:fill="D9D9D9"/>
              </w:rPr>
              <w:t>具同種類語言能力（如英語檢定）2張以上檢定證書者，採計較高分者，餘不採計。具不同種類語言能力檢定證書者，得累加採計，但最高以5分為限。</w:t>
            </w:r>
          </w:p>
          <w:p w:rsidR="000873DF" w:rsidRPr="000873DF" w:rsidRDefault="000873DF" w:rsidP="00613D35">
            <w:pPr>
              <w:ind w:left="480" w:hangingChars="200" w:hanging="480"/>
              <w:jc w:val="both"/>
              <w:rPr>
                <w:rFonts w:ascii="標楷體" w:eastAsia="標楷體"/>
              </w:rPr>
            </w:pPr>
            <w:r w:rsidRPr="000873DF">
              <w:rPr>
                <w:rFonts w:ascii="標楷體" w:eastAsia="標楷體" w:hint="eastAsia"/>
                <w:shd w:val="clear" w:color="auto" w:fill="D9D9D9"/>
              </w:rPr>
              <w:t>三、本國語言、外國語言檢定未分級者依初級計分</w:t>
            </w:r>
          </w:p>
        </w:tc>
      </w:tr>
      <w:tr w:rsidR="000873DF" w:rsidRPr="000873DF" w:rsidTr="005D38C3">
        <w:tc>
          <w:tcPr>
            <w:tcW w:w="1320" w:type="dxa"/>
            <w:vMerge/>
            <w:vAlign w:val="center"/>
          </w:tcPr>
          <w:p w:rsidR="000873DF" w:rsidRPr="000873DF" w:rsidRDefault="000873DF" w:rsidP="00613D35">
            <w:pPr>
              <w:ind w:left="57" w:right="57"/>
              <w:jc w:val="center"/>
              <w:rPr>
                <w:rFonts w:ascii="標楷體" w:eastAsia="標楷體"/>
              </w:rPr>
            </w:pPr>
          </w:p>
        </w:tc>
        <w:tc>
          <w:tcPr>
            <w:tcW w:w="720" w:type="dxa"/>
            <w:vMerge/>
            <w:vAlign w:val="center"/>
          </w:tcPr>
          <w:p w:rsidR="000873DF" w:rsidRPr="000873DF" w:rsidRDefault="000873DF" w:rsidP="00613D35">
            <w:pPr>
              <w:ind w:left="57" w:right="57"/>
              <w:jc w:val="center"/>
              <w:rPr>
                <w:rFonts w:ascii="標楷體" w:eastAsia="標楷體"/>
              </w:rPr>
            </w:pPr>
          </w:p>
        </w:tc>
        <w:tc>
          <w:tcPr>
            <w:tcW w:w="4440" w:type="dxa"/>
            <w:vAlign w:val="center"/>
          </w:tcPr>
          <w:p w:rsidR="000873DF" w:rsidRPr="000873DF" w:rsidRDefault="000873DF" w:rsidP="00613D35">
            <w:pPr>
              <w:ind w:left="380" w:right="57" w:hanging="323"/>
              <w:jc w:val="both"/>
              <w:rPr>
                <w:rFonts w:ascii="標楷體" w:eastAsia="標楷體"/>
              </w:rPr>
            </w:pPr>
            <w:r w:rsidRPr="000873DF">
              <w:rPr>
                <w:rFonts w:ascii="標楷體" w:eastAsia="標楷體" w:hint="eastAsia"/>
                <w:spacing w:val="-20"/>
                <w:shd w:val="clear" w:color="auto" w:fill="D9D9D9"/>
              </w:rPr>
              <w:t>本國語言、外國語言能力中級檢定通過</w:t>
            </w:r>
            <w:r w:rsidRPr="000873DF">
              <w:rPr>
                <w:rFonts w:ascii="標楷體" w:eastAsia="標楷體" w:hint="eastAsia"/>
                <w:shd w:val="clear" w:color="auto" w:fill="D9D9D9"/>
              </w:rPr>
              <w:t>並取得合格證書者。</w:t>
            </w:r>
          </w:p>
        </w:tc>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４</w:t>
            </w:r>
          </w:p>
        </w:tc>
        <w:tc>
          <w:tcPr>
            <w:tcW w:w="1276" w:type="dxa"/>
            <w:vMerge/>
            <w:vAlign w:val="center"/>
          </w:tcPr>
          <w:p w:rsidR="000873DF" w:rsidRPr="000873DF" w:rsidRDefault="000873DF" w:rsidP="00613D35">
            <w:pPr>
              <w:ind w:right="57"/>
              <w:jc w:val="center"/>
              <w:rPr>
                <w:rFonts w:ascii="標楷體" w:eastAsia="標楷體"/>
              </w:rPr>
            </w:pPr>
          </w:p>
        </w:tc>
        <w:tc>
          <w:tcPr>
            <w:tcW w:w="6003" w:type="dxa"/>
            <w:vMerge/>
          </w:tcPr>
          <w:p w:rsidR="000873DF" w:rsidRPr="000873DF" w:rsidRDefault="000873DF" w:rsidP="00613D35">
            <w:pPr>
              <w:ind w:leftChars="-1" w:left="-2" w:right="57" w:firstLineChars="187" w:firstLine="449"/>
              <w:jc w:val="distribute"/>
              <w:rPr>
                <w:rFonts w:ascii="標楷體" w:eastAsia="標楷體"/>
              </w:rPr>
            </w:pPr>
          </w:p>
        </w:tc>
      </w:tr>
      <w:tr w:rsidR="000873DF" w:rsidRPr="000873DF" w:rsidTr="005D38C3">
        <w:tc>
          <w:tcPr>
            <w:tcW w:w="1320" w:type="dxa"/>
            <w:vMerge/>
            <w:vAlign w:val="center"/>
          </w:tcPr>
          <w:p w:rsidR="000873DF" w:rsidRPr="000873DF" w:rsidRDefault="000873DF" w:rsidP="00613D35">
            <w:pPr>
              <w:ind w:left="57" w:right="57"/>
              <w:jc w:val="center"/>
              <w:rPr>
                <w:rFonts w:ascii="標楷體" w:eastAsia="標楷體"/>
              </w:rPr>
            </w:pPr>
          </w:p>
        </w:tc>
        <w:tc>
          <w:tcPr>
            <w:tcW w:w="720" w:type="dxa"/>
            <w:vMerge/>
            <w:vAlign w:val="center"/>
          </w:tcPr>
          <w:p w:rsidR="000873DF" w:rsidRPr="000873DF" w:rsidRDefault="000873DF" w:rsidP="00613D35">
            <w:pPr>
              <w:ind w:left="57" w:right="57"/>
              <w:jc w:val="center"/>
              <w:rPr>
                <w:rFonts w:ascii="標楷體" w:eastAsia="標楷體"/>
              </w:rPr>
            </w:pPr>
          </w:p>
        </w:tc>
        <w:tc>
          <w:tcPr>
            <w:tcW w:w="4440" w:type="dxa"/>
            <w:vAlign w:val="center"/>
          </w:tcPr>
          <w:p w:rsidR="000873DF" w:rsidRPr="000873DF" w:rsidRDefault="000873DF" w:rsidP="00613D35">
            <w:pPr>
              <w:ind w:left="57" w:right="57"/>
              <w:rPr>
                <w:rFonts w:ascii="標楷體" w:eastAsia="標楷體"/>
              </w:rPr>
            </w:pPr>
            <w:r w:rsidRPr="000873DF">
              <w:rPr>
                <w:rFonts w:ascii="標楷體" w:eastAsia="標楷體" w:hint="eastAsia"/>
                <w:spacing w:val="-20"/>
                <w:shd w:val="clear" w:color="auto" w:fill="D9D9D9"/>
              </w:rPr>
              <w:t>本國語言、外國語言能力中高級檢定通過</w:t>
            </w:r>
            <w:r w:rsidRPr="000873DF">
              <w:rPr>
                <w:rFonts w:ascii="標楷體" w:eastAsia="標楷體" w:hint="eastAsia"/>
                <w:shd w:val="clear" w:color="auto" w:fill="D9D9D9"/>
              </w:rPr>
              <w:t>並取得合格證書者。</w:t>
            </w:r>
          </w:p>
        </w:tc>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５</w:t>
            </w:r>
          </w:p>
        </w:tc>
        <w:tc>
          <w:tcPr>
            <w:tcW w:w="1276" w:type="dxa"/>
            <w:vMerge/>
            <w:vAlign w:val="center"/>
          </w:tcPr>
          <w:p w:rsidR="000873DF" w:rsidRPr="000873DF" w:rsidRDefault="000873DF" w:rsidP="00613D35">
            <w:pPr>
              <w:ind w:right="57"/>
              <w:jc w:val="center"/>
              <w:rPr>
                <w:rFonts w:ascii="標楷體" w:eastAsia="標楷體"/>
              </w:rPr>
            </w:pPr>
          </w:p>
        </w:tc>
        <w:tc>
          <w:tcPr>
            <w:tcW w:w="6003" w:type="dxa"/>
            <w:vMerge/>
          </w:tcPr>
          <w:p w:rsidR="000873DF" w:rsidRPr="000873DF" w:rsidRDefault="000873DF" w:rsidP="00613D35">
            <w:pPr>
              <w:ind w:leftChars="-1" w:left="-2" w:right="57" w:firstLineChars="187" w:firstLine="449"/>
              <w:jc w:val="distribute"/>
              <w:rPr>
                <w:rFonts w:ascii="標楷體" w:eastAsia="標楷體"/>
              </w:rPr>
            </w:pPr>
          </w:p>
        </w:tc>
      </w:tr>
      <w:tr w:rsidR="000873DF" w:rsidRPr="000873DF" w:rsidTr="005D38C3">
        <w:tc>
          <w:tcPr>
            <w:tcW w:w="1320" w:type="dxa"/>
            <w:vMerge/>
            <w:vAlign w:val="center"/>
          </w:tcPr>
          <w:p w:rsidR="000873DF" w:rsidRPr="000873DF" w:rsidRDefault="000873DF" w:rsidP="00613D35">
            <w:pPr>
              <w:ind w:left="57" w:right="57"/>
              <w:jc w:val="center"/>
              <w:rPr>
                <w:rFonts w:ascii="標楷體" w:eastAsia="標楷體"/>
              </w:rPr>
            </w:pPr>
          </w:p>
        </w:tc>
        <w:tc>
          <w:tcPr>
            <w:tcW w:w="7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專業</w:t>
            </w:r>
            <w:r w:rsidRPr="000873DF">
              <w:rPr>
                <w:rFonts w:ascii="標楷體" w:eastAsia="標楷體" w:hint="eastAsia"/>
              </w:rPr>
              <w:lastRenderedPageBreak/>
              <w:t>能力</w:t>
            </w:r>
          </w:p>
        </w:tc>
        <w:tc>
          <w:tcPr>
            <w:tcW w:w="4440" w:type="dxa"/>
            <w:vAlign w:val="center"/>
          </w:tcPr>
          <w:p w:rsidR="000873DF" w:rsidRPr="000873DF" w:rsidRDefault="000873DF" w:rsidP="00613D35">
            <w:pPr>
              <w:ind w:left="380" w:right="57" w:hanging="323"/>
              <w:jc w:val="both"/>
              <w:rPr>
                <w:rFonts w:ascii="標楷體" w:eastAsia="標楷體"/>
              </w:rPr>
            </w:pPr>
            <w:r w:rsidRPr="000873DF">
              <w:rPr>
                <w:rFonts w:ascii="標楷體" w:eastAsia="標楷體" w:hint="eastAsia"/>
              </w:rPr>
              <w:lastRenderedPageBreak/>
              <w:t>◎具有本職或相近工作之豐富經驗</w:t>
            </w:r>
          </w:p>
          <w:p w:rsidR="000873DF" w:rsidRPr="000873DF" w:rsidRDefault="000873DF" w:rsidP="00613D35">
            <w:pPr>
              <w:ind w:left="380" w:right="57" w:hanging="323"/>
              <w:jc w:val="both"/>
              <w:rPr>
                <w:rFonts w:ascii="標楷體" w:eastAsia="標楷體"/>
              </w:rPr>
            </w:pPr>
            <w:r w:rsidRPr="000873DF">
              <w:rPr>
                <w:rFonts w:ascii="標楷體" w:eastAsia="標楷體" w:hint="eastAsia"/>
              </w:rPr>
              <w:lastRenderedPageBreak/>
              <w:t>◎對本職工作具有創新見解</w:t>
            </w:r>
          </w:p>
          <w:p w:rsidR="000873DF" w:rsidRPr="000873DF" w:rsidRDefault="000873DF" w:rsidP="00613D35">
            <w:pPr>
              <w:ind w:left="380" w:right="57" w:hanging="323"/>
              <w:jc w:val="both"/>
              <w:rPr>
                <w:rFonts w:ascii="標楷體" w:eastAsia="標楷體"/>
              </w:rPr>
            </w:pPr>
            <w:r w:rsidRPr="000873DF">
              <w:rPr>
                <w:rFonts w:ascii="標楷體" w:eastAsia="標楷體" w:hint="eastAsia"/>
              </w:rPr>
              <w:t>◎具備擬任職務之專業學識及工作經驗</w:t>
            </w:r>
          </w:p>
          <w:p w:rsidR="000873DF" w:rsidRPr="000873DF" w:rsidRDefault="000873DF" w:rsidP="00613D35">
            <w:pPr>
              <w:adjustRightInd w:val="0"/>
              <w:ind w:leftChars="24" w:left="298" w:right="57" w:hangingChars="100" w:hanging="240"/>
              <w:jc w:val="both"/>
              <w:rPr>
                <w:rFonts w:ascii="標楷體" w:eastAsia="標楷體"/>
              </w:rPr>
            </w:pPr>
            <w:r w:rsidRPr="000873DF">
              <w:rPr>
                <w:rFonts w:ascii="標楷體" w:eastAsia="標楷體" w:hint="eastAsia"/>
              </w:rPr>
              <w:t>◎能積極進修並充實專業能力能在工作崗位上兼顧法令、方法、質量、時效、創新等層面，並使之合理可行</w:t>
            </w:r>
          </w:p>
        </w:tc>
        <w:tc>
          <w:tcPr>
            <w:tcW w:w="2596" w:type="dxa"/>
            <w:gridSpan w:val="2"/>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lastRenderedPageBreak/>
              <w:t>本項之評分，最高以</w:t>
            </w:r>
            <w:r w:rsidRPr="000873DF">
              <w:rPr>
                <w:rFonts w:ascii="標楷體" w:eastAsia="標楷體" w:hint="eastAsia"/>
                <w:b/>
                <w:bCs/>
              </w:rPr>
              <w:t>７</w:t>
            </w:r>
            <w:r w:rsidRPr="000873DF">
              <w:rPr>
                <w:rFonts w:ascii="標楷體" w:eastAsia="標楷體" w:hint="eastAsia"/>
              </w:rPr>
              <w:lastRenderedPageBreak/>
              <w:t>分為限</w:t>
            </w:r>
          </w:p>
        </w:tc>
        <w:tc>
          <w:tcPr>
            <w:tcW w:w="6003" w:type="dxa"/>
          </w:tcPr>
          <w:p w:rsidR="000873DF" w:rsidRPr="000873DF" w:rsidRDefault="000873DF" w:rsidP="00613D35">
            <w:pPr>
              <w:ind w:right="57"/>
              <w:jc w:val="both"/>
              <w:rPr>
                <w:rFonts w:ascii="標楷體" w:eastAsia="標楷體"/>
              </w:rPr>
            </w:pPr>
            <w:r w:rsidRPr="000873DF">
              <w:rPr>
                <w:rFonts w:ascii="標楷體" w:eastAsia="標楷體" w:hint="eastAsia"/>
              </w:rPr>
              <w:lastRenderedPageBreak/>
              <w:t>由受考人職缺單位主管就所列評比項目檢討作綜合評</w:t>
            </w:r>
            <w:r w:rsidRPr="000873DF">
              <w:rPr>
                <w:rFonts w:ascii="標楷體" w:eastAsia="標楷體" w:hint="eastAsia"/>
              </w:rPr>
              <w:lastRenderedPageBreak/>
              <w:t>分，提甄審委員會複評。</w:t>
            </w:r>
          </w:p>
        </w:tc>
      </w:tr>
      <w:tr w:rsidR="000873DF" w:rsidRPr="000873DF" w:rsidTr="005D38C3">
        <w:tc>
          <w:tcPr>
            <w:tcW w:w="1320" w:type="dxa"/>
            <w:vMerge/>
            <w:vAlign w:val="center"/>
          </w:tcPr>
          <w:p w:rsidR="000873DF" w:rsidRPr="000873DF" w:rsidRDefault="000873DF" w:rsidP="00613D35">
            <w:pPr>
              <w:ind w:left="57" w:right="57"/>
              <w:jc w:val="center"/>
              <w:rPr>
                <w:rFonts w:ascii="標楷體" w:eastAsia="標楷體"/>
              </w:rPr>
            </w:pPr>
          </w:p>
        </w:tc>
        <w:tc>
          <w:tcPr>
            <w:tcW w:w="7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領導能力</w:t>
            </w:r>
          </w:p>
        </w:tc>
        <w:tc>
          <w:tcPr>
            <w:tcW w:w="4440" w:type="dxa"/>
            <w:vAlign w:val="center"/>
          </w:tcPr>
          <w:p w:rsidR="000873DF" w:rsidRPr="000873DF" w:rsidRDefault="000873DF" w:rsidP="00613D35">
            <w:pPr>
              <w:ind w:left="380" w:right="57" w:hanging="323"/>
              <w:jc w:val="both"/>
              <w:rPr>
                <w:rFonts w:ascii="標楷體" w:eastAsia="標楷體"/>
              </w:rPr>
            </w:pPr>
            <w:r w:rsidRPr="000873DF">
              <w:rPr>
                <w:rFonts w:ascii="標楷體" w:eastAsia="標楷體" w:hint="eastAsia"/>
              </w:rPr>
              <w:t>◎具備業務分工及指導、統籌與貫徹執行能力</w:t>
            </w:r>
          </w:p>
          <w:p w:rsidR="000873DF" w:rsidRPr="000873DF" w:rsidRDefault="000873DF" w:rsidP="00613D35">
            <w:pPr>
              <w:ind w:left="380" w:right="57" w:hanging="323"/>
              <w:jc w:val="both"/>
              <w:rPr>
                <w:rFonts w:ascii="標楷體" w:eastAsia="標楷體"/>
              </w:rPr>
            </w:pPr>
            <w:r w:rsidRPr="000873DF">
              <w:rPr>
                <w:rFonts w:ascii="標楷體" w:eastAsia="標楷體" w:hint="eastAsia"/>
              </w:rPr>
              <w:t>◎具備組織、規劃、溝通、協調、果斷及應變能力</w:t>
            </w:r>
          </w:p>
          <w:p w:rsidR="000873DF" w:rsidRPr="000873DF" w:rsidRDefault="000873DF" w:rsidP="00613D35">
            <w:pPr>
              <w:ind w:left="380" w:right="57" w:hanging="323"/>
              <w:jc w:val="both"/>
              <w:rPr>
                <w:rFonts w:ascii="標楷體" w:eastAsia="標楷體"/>
              </w:rPr>
            </w:pPr>
            <w:r w:rsidRPr="000873DF">
              <w:rPr>
                <w:rFonts w:ascii="標楷體" w:eastAsia="標楷體" w:hint="eastAsia"/>
              </w:rPr>
              <w:t>◎具備團隊精神，能融入工作與團體組織</w:t>
            </w:r>
          </w:p>
          <w:p w:rsidR="000873DF" w:rsidRPr="000873DF" w:rsidRDefault="000873DF" w:rsidP="00613D35">
            <w:pPr>
              <w:ind w:left="380" w:right="57" w:hanging="323"/>
              <w:jc w:val="both"/>
              <w:rPr>
                <w:rFonts w:ascii="標楷體" w:eastAsia="標楷體"/>
              </w:rPr>
            </w:pPr>
            <w:r w:rsidRPr="000873DF">
              <w:rPr>
                <w:rFonts w:ascii="標楷體" w:eastAsia="標楷體" w:hint="eastAsia"/>
              </w:rPr>
              <w:t>◎具有協助長官落實人事理念之態度</w:t>
            </w:r>
          </w:p>
          <w:p w:rsidR="000873DF" w:rsidRPr="000873DF" w:rsidRDefault="000873DF" w:rsidP="00613D35">
            <w:pPr>
              <w:ind w:left="113" w:right="57"/>
              <w:rPr>
                <w:rFonts w:ascii="標楷體" w:eastAsia="標楷體"/>
              </w:rPr>
            </w:pPr>
            <w:r w:rsidRPr="000873DF">
              <w:rPr>
                <w:rFonts w:ascii="標楷體" w:eastAsia="標楷體" w:hint="eastAsia"/>
              </w:rPr>
              <w:t>◎具有與同仁和諧相處之態度</w:t>
            </w:r>
          </w:p>
        </w:tc>
        <w:tc>
          <w:tcPr>
            <w:tcW w:w="2596" w:type="dxa"/>
            <w:gridSpan w:val="2"/>
            <w:vAlign w:val="center"/>
          </w:tcPr>
          <w:p w:rsidR="000873DF" w:rsidRPr="000873DF" w:rsidRDefault="000873DF" w:rsidP="00613D35">
            <w:pPr>
              <w:ind w:left="57" w:right="57"/>
              <w:rPr>
                <w:rFonts w:ascii="標楷體" w:eastAsia="標楷體"/>
              </w:rPr>
            </w:pPr>
            <w:r w:rsidRPr="000873DF">
              <w:rPr>
                <w:rFonts w:ascii="標楷體" w:eastAsia="標楷體" w:hint="eastAsia"/>
              </w:rPr>
              <w:t>本項之評分，最高以</w:t>
            </w:r>
            <w:r w:rsidRPr="000873DF">
              <w:rPr>
                <w:rFonts w:ascii="標楷體" w:eastAsia="標楷體" w:hint="eastAsia"/>
                <w:b/>
                <w:bCs/>
              </w:rPr>
              <w:t>８</w:t>
            </w:r>
            <w:r w:rsidRPr="000873DF">
              <w:rPr>
                <w:rFonts w:ascii="標楷體" w:eastAsia="標楷體" w:hint="eastAsia"/>
              </w:rPr>
              <w:t>分為限</w:t>
            </w:r>
          </w:p>
        </w:tc>
        <w:tc>
          <w:tcPr>
            <w:tcW w:w="6003" w:type="dxa"/>
          </w:tcPr>
          <w:p w:rsidR="000873DF" w:rsidRPr="000873DF" w:rsidRDefault="000873DF" w:rsidP="00613D35">
            <w:pPr>
              <w:ind w:left="57" w:right="57"/>
              <w:jc w:val="both"/>
              <w:rPr>
                <w:rFonts w:ascii="標楷體" w:eastAsia="標楷體"/>
              </w:rPr>
            </w:pPr>
            <w:r w:rsidRPr="000873DF">
              <w:rPr>
                <w:rFonts w:ascii="標楷體" w:eastAsia="標楷體" w:hint="eastAsia"/>
              </w:rPr>
              <w:t>由受考人職缺單位主管就所列評比項目檢討作綜合評分，提甄審委員會複評。</w:t>
            </w:r>
          </w:p>
        </w:tc>
      </w:tr>
      <w:tr w:rsidR="000873DF" w:rsidRPr="000873DF" w:rsidTr="005D38C3">
        <w:tc>
          <w:tcPr>
            <w:tcW w:w="1320" w:type="dxa"/>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綜合考評</w:t>
            </w:r>
          </w:p>
          <w:p w:rsidR="000873DF" w:rsidRPr="000873DF" w:rsidRDefault="000873DF" w:rsidP="00613D35">
            <w:pPr>
              <w:ind w:left="57" w:right="57"/>
              <w:jc w:val="both"/>
              <w:rPr>
                <w:rFonts w:ascii="標楷體" w:eastAsia="標楷體"/>
              </w:rPr>
            </w:pPr>
            <w:r w:rsidRPr="000873DF">
              <w:rPr>
                <w:rFonts w:ascii="標楷體" w:eastAsia="標楷體" w:hint="eastAsia"/>
              </w:rPr>
              <w:t>（２０％）</w:t>
            </w:r>
          </w:p>
        </w:tc>
        <w:tc>
          <w:tcPr>
            <w:tcW w:w="5160" w:type="dxa"/>
            <w:gridSpan w:val="2"/>
            <w:vAlign w:val="center"/>
          </w:tcPr>
          <w:p w:rsidR="000873DF" w:rsidRPr="000873DF" w:rsidRDefault="000873DF" w:rsidP="00613D35">
            <w:pPr>
              <w:ind w:leftChars="-12" w:left="-27" w:rightChars="24" w:right="58" w:hanging="2"/>
              <w:jc w:val="both"/>
              <w:rPr>
                <w:rFonts w:ascii="標楷體" w:eastAsia="標楷體"/>
                <w:color w:val="FF0000"/>
              </w:rPr>
            </w:pPr>
            <w:r w:rsidRPr="000873DF">
              <w:rPr>
                <w:rFonts w:ascii="標楷體" w:eastAsia="標楷體" w:hint="eastAsia"/>
              </w:rPr>
              <w:t>由機關首長就出缺職務需要、受考人服務情形、品德及對國家之忠誠等檢討作綜合考評。</w:t>
            </w:r>
          </w:p>
        </w:tc>
        <w:tc>
          <w:tcPr>
            <w:tcW w:w="2596" w:type="dxa"/>
            <w:gridSpan w:val="2"/>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１０至２０分</w:t>
            </w:r>
          </w:p>
        </w:tc>
        <w:tc>
          <w:tcPr>
            <w:tcW w:w="6003" w:type="dxa"/>
          </w:tcPr>
          <w:p w:rsidR="000873DF" w:rsidRPr="000873DF" w:rsidRDefault="000873DF" w:rsidP="00613D35">
            <w:pPr>
              <w:jc w:val="both"/>
              <w:rPr>
                <w:rFonts w:ascii="標楷體" w:eastAsia="標楷體"/>
              </w:rPr>
            </w:pPr>
            <w:r w:rsidRPr="000873DF">
              <w:rPr>
                <w:rFonts w:ascii="標楷體" w:eastAsia="標楷體" w:hint="eastAsia"/>
              </w:rPr>
              <w:t>機關首長作綜合考評後，應併同「共同選項」、「個別選項」提甄審委員會就各受考人之積分高低，排定名次，送由人事單位列冊陳請機關首長圈定升補。</w:t>
            </w:r>
          </w:p>
        </w:tc>
      </w:tr>
      <w:tr w:rsidR="000873DF" w:rsidRPr="000873DF" w:rsidTr="005D38C3">
        <w:tc>
          <w:tcPr>
            <w:tcW w:w="1320" w:type="dxa"/>
            <w:vAlign w:val="center"/>
          </w:tcPr>
          <w:p w:rsidR="000873DF" w:rsidRPr="000873DF" w:rsidRDefault="000873DF" w:rsidP="00613D35">
            <w:pPr>
              <w:ind w:left="57" w:right="57"/>
              <w:jc w:val="center"/>
              <w:rPr>
                <w:rFonts w:ascii="標楷體" w:eastAsia="標楷體"/>
              </w:rPr>
            </w:pPr>
            <w:r w:rsidRPr="000873DF">
              <w:rPr>
                <w:rFonts w:ascii="標楷體" w:eastAsia="標楷體" w:hint="eastAsia"/>
              </w:rPr>
              <w:t>面談或</w:t>
            </w:r>
          </w:p>
          <w:p w:rsidR="000873DF" w:rsidRPr="000873DF" w:rsidRDefault="000873DF" w:rsidP="00613D35">
            <w:pPr>
              <w:ind w:left="57" w:right="57"/>
              <w:jc w:val="center"/>
              <w:rPr>
                <w:rFonts w:ascii="標楷體" w:eastAsia="標楷體"/>
              </w:rPr>
            </w:pPr>
            <w:r w:rsidRPr="000873DF">
              <w:rPr>
                <w:rFonts w:ascii="標楷體" w:eastAsia="標楷體" w:hint="eastAsia"/>
              </w:rPr>
              <w:t>業務測驗</w:t>
            </w:r>
          </w:p>
        </w:tc>
        <w:tc>
          <w:tcPr>
            <w:tcW w:w="5160" w:type="dxa"/>
            <w:gridSpan w:val="2"/>
            <w:vAlign w:val="center"/>
          </w:tcPr>
          <w:p w:rsidR="000873DF" w:rsidRPr="000873DF" w:rsidRDefault="000873DF" w:rsidP="00613D35">
            <w:pPr>
              <w:ind w:left="57" w:right="57"/>
              <w:jc w:val="both"/>
              <w:rPr>
                <w:rFonts w:ascii="標楷體" w:eastAsia="標楷體"/>
              </w:rPr>
            </w:pPr>
            <w:r w:rsidRPr="000873DF">
              <w:rPr>
                <w:rFonts w:ascii="標楷體" w:eastAsia="標楷體" w:hint="eastAsia"/>
              </w:rPr>
              <w:t>視出缺職務實際需要，由甄審委員會決定之。</w:t>
            </w:r>
          </w:p>
        </w:tc>
        <w:tc>
          <w:tcPr>
            <w:tcW w:w="2596" w:type="dxa"/>
            <w:gridSpan w:val="2"/>
            <w:vAlign w:val="center"/>
          </w:tcPr>
          <w:p w:rsidR="000873DF" w:rsidRPr="000873DF" w:rsidRDefault="000873DF" w:rsidP="00613D35">
            <w:pPr>
              <w:ind w:left="57" w:right="57"/>
              <w:rPr>
                <w:rFonts w:ascii="標楷體" w:eastAsia="標楷體"/>
              </w:rPr>
            </w:pPr>
            <w:r w:rsidRPr="000873DF">
              <w:rPr>
                <w:rFonts w:ascii="標楷體" w:eastAsia="標楷體" w:hint="eastAsia"/>
              </w:rPr>
              <w:t>百分比計分</w:t>
            </w:r>
          </w:p>
        </w:tc>
        <w:tc>
          <w:tcPr>
            <w:tcW w:w="6003" w:type="dxa"/>
          </w:tcPr>
          <w:p w:rsidR="000873DF" w:rsidRPr="000873DF" w:rsidRDefault="000873DF" w:rsidP="00613D35">
            <w:pPr>
              <w:ind w:left="480" w:hangingChars="200" w:hanging="480"/>
              <w:jc w:val="both"/>
              <w:rPr>
                <w:rFonts w:ascii="標楷體" w:eastAsia="標楷體"/>
              </w:rPr>
            </w:pPr>
            <w:r w:rsidRPr="000873DF">
              <w:rPr>
                <w:rFonts w:ascii="標楷體" w:eastAsia="標楷體" w:hint="eastAsia"/>
              </w:rPr>
              <w:t>一、如有舉行面談或業務測驗，本項佔總成績百分之二十，其餘「共同選項」、「個別選項」、「綜合考評」三大項合 計分數佔總分百分之八十（即乘以８０％）。</w:t>
            </w:r>
          </w:p>
          <w:p w:rsidR="000873DF" w:rsidRPr="000873DF" w:rsidRDefault="000873DF" w:rsidP="00613D35">
            <w:pPr>
              <w:ind w:left="29" w:hangingChars="12" w:hanging="29"/>
              <w:jc w:val="both"/>
              <w:rPr>
                <w:rFonts w:ascii="標楷體" w:eastAsia="標楷體"/>
              </w:rPr>
            </w:pPr>
            <w:r w:rsidRPr="000873DF">
              <w:rPr>
                <w:rFonts w:ascii="標楷體" w:eastAsia="標楷體" w:hint="eastAsia"/>
              </w:rPr>
              <w:t>二、如無面談或業務測驗，本項即不予計分。</w:t>
            </w:r>
          </w:p>
        </w:tc>
      </w:tr>
    </w:tbl>
    <w:p w:rsidR="000873DF" w:rsidRPr="000873DF" w:rsidRDefault="000873DF" w:rsidP="000873DF">
      <w:pPr>
        <w:rPr>
          <w:rFonts w:ascii="標楷體" w:eastAsia="標楷體"/>
        </w:rPr>
      </w:pPr>
      <w:r w:rsidRPr="000873DF">
        <w:rPr>
          <w:rFonts w:ascii="標楷體" w:eastAsia="標楷體" w:hint="eastAsia"/>
        </w:rPr>
        <w:t>附則：</w:t>
      </w:r>
    </w:p>
    <w:p w:rsidR="000873DF" w:rsidRPr="000873DF" w:rsidRDefault="000873DF" w:rsidP="0033511A">
      <w:pPr>
        <w:numPr>
          <w:ilvl w:val="0"/>
          <w:numId w:val="63"/>
        </w:numPr>
        <w:spacing w:line="280" w:lineRule="exact"/>
        <w:rPr>
          <w:rFonts w:ascii="標楷體" w:eastAsia="標楷體"/>
        </w:rPr>
      </w:pPr>
      <w:r w:rsidRPr="000873DF">
        <w:rPr>
          <w:rFonts w:ascii="標楷體" w:eastAsia="標楷體" w:hint="eastAsia"/>
        </w:rPr>
        <w:t>本表係依據「公務人員陞遷法」第七條及其施行細則第五條、第九條，以及「行政院及所屬各級政府機關公立學校公務人員陞任評分標準表」等規定訂定。</w:t>
      </w:r>
    </w:p>
    <w:p w:rsidR="000873DF" w:rsidRPr="000873DF" w:rsidRDefault="000873DF" w:rsidP="0033511A">
      <w:pPr>
        <w:numPr>
          <w:ilvl w:val="0"/>
          <w:numId w:val="63"/>
        </w:numPr>
        <w:spacing w:line="280" w:lineRule="exact"/>
        <w:rPr>
          <w:rFonts w:ascii="標楷體" w:eastAsia="標楷體"/>
        </w:rPr>
      </w:pPr>
      <w:r w:rsidRPr="000873DF">
        <w:rPr>
          <w:rFonts w:ascii="標楷體" w:eastAsia="標楷體" w:hint="eastAsia"/>
        </w:rPr>
        <w:t>本表以本校組織法規中，定有職稱及依法律任用之人員為適用對象。</w:t>
      </w:r>
    </w:p>
    <w:p w:rsidR="000873DF" w:rsidRPr="000873DF" w:rsidRDefault="000873DF" w:rsidP="0033511A">
      <w:pPr>
        <w:numPr>
          <w:ilvl w:val="0"/>
          <w:numId w:val="63"/>
        </w:numPr>
        <w:spacing w:line="280" w:lineRule="exact"/>
        <w:jc w:val="both"/>
        <w:rPr>
          <w:rFonts w:ascii="標楷體" w:eastAsia="標楷體" w:hAnsi="標楷體"/>
        </w:rPr>
      </w:pPr>
      <w:r w:rsidRPr="000873DF">
        <w:rPr>
          <w:rFonts w:ascii="標楷體" w:eastAsia="標楷體" w:hAnsi="標楷體" w:hint="eastAsia"/>
        </w:rPr>
        <w:t>辦理育嬰留職停薪人員於</w:t>
      </w:r>
      <w:r w:rsidRPr="000873DF">
        <w:rPr>
          <w:rFonts w:ascii="標楷體" w:eastAsia="標楷體" w:hAnsi="標楷體"/>
        </w:rPr>
        <w:t>復職</w:t>
      </w:r>
      <w:r w:rsidRPr="000873DF">
        <w:rPr>
          <w:rFonts w:ascii="標楷體" w:eastAsia="標楷體" w:hAnsi="標楷體" w:hint="eastAsia"/>
        </w:rPr>
        <w:t>後，其陞遷評分採計評分，由當事人自行就下列兩種方式擇優採計：</w:t>
      </w:r>
    </w:p>
    <w:p w:rsidR="000873DF" w:rsidRPr="000873DF" w:rsidRDefault="000873DF" w:rsidP="0033511A">
      <w:pPr>
        <w:pStyle w:val="aff2"/>
        <w:numPr>
          <w:ilvl w:val="1"/>
          <w:numId w:val="64"/>
        </w:numPr>
        <w:spacing w:line="280" w:lineRule="exact"/>
        <w:ind w:left="1260" w:firstLineChars="0" w:hanging="720"/>
        <w:jc w:val="both"/>
        <w:rPr>
          <w:rFonts w:ascii="標楷體" w:hAnsi="標楷體"/>
          <w:sz w:val="24"/>
        </w:rPr>
      </w:pPr>
      <w:r w:rsidRPr="000873DF">
        <w:rPr>
          <w:rFonts w:ascii="標楷體" w:hAnsi="標楷體" w:hint="eastAsia"/>
          <w:sz w:val="24"/>
        </w:rPr>
        <w:t>甲式：考績、獎懲評分均溯前採計。</w:t>
      </w:r>
    </w:p>
    <w:p w:rsidR="000873DF" w:rsidRPr="000873DF" w:rsidRDefault="000873DF" w:rsidP="0033511A">
      <w:pPr>
        <w:pStyle w:val="aff2"/>
        <w:numPr>
          <w:ilvl w:val="2"/>
          <w:numId w:val="64"/>
        </w:numPr>
        <w:spacing w:line="280" w:lineRule="exact"/>
        <w:ind w:left="1596" w:firstLineChars="0" w:hanging="516"/>
        <w:jc w:val="both"/>
        <w:rPr>
          <w:rFonts w:ascii="標楷體" w:hAnsi="標楷體"/>
          <w:sz w:val="24"/>
        </w:rPr>
      </w:pPr>
      <w:r w:rsidRPr="000873DF">
        <w:rPr>
          <w:rFonts w:ascii="標楷體" w:hAnsi="標楷體" w:hint="eastAsia"/>
          <w:sz w:val="24"/>
        </w:rPr>
        <w:t>是類人員考績、獎懲之評分得溯前採計，惟仍應以採計現職及「同職務列等」職務期間之考績、獎懲為限，且最多合計5年。</w:t>
      </w:r>
    </w:p>
    <w:p w:rsidR="000873DF" w:rsidRPr="00B3486B" w:rsidRDefault="000873DF" w:rsidP="0033511A">
      <w:pPr>
        <w:pStyle w:val="aff2"/>
        <w:numPr>
          <w:ilvl w:val="2"/>
          <w:numId w:val="64"/>
        </w:numPr>
        <w:spacing w:line="280" w:lineRule="exact"/>
        <w:ind w:left="1596" w:firstLineChars="0" w:hanging="516"/>
        <w:jc w:val="both"/>
        <w:rPr>
          <w:rFonts w:ascii="標楷體" w:hAnsi="標楷體"/>
          <w:sz w:val="24"/>
        </w:rPr>
      </w:pPr>
      <w:r w:rsidRPr="000873DF">
        <w:rPr>
          <w:rFonts w:ascii="標楷體" w:hAnsi="標楷體" w:hint="eastAsia"/>
          <w:sz w:val="24"/>
        </w:rPr>
        <w:t>至年資採計評分部分，則依現行規定辦理，以現職及「同職務列等」</w:t>
      </w:r>
      <w:r w:rsidRPr="00B3486B">
        <w:rPr>
          <w:rFonts w:ascii="標楷體" w:hAnsi="標楷體" w:hint="eastAsia"/>
          <w:sz w:val="24"/>
        </w:rPr>
        <w:t>之職務期間為限（包含留職停薪前與復職後之年資）。</w:t>
      </w:r>
    </w:p>
    <w:p w:rsidR="000873DF" w:rsidRPr="00B3486B" w:rsidRDefault="000873DF" w:rsidP="0033511A">
      <w:pPr>
        <w:pStyle w:val="aff2"/>
        <w:numPr>
          <w:ilvl w:val="1"/>
          <w:numId w:val="64"/>
        </w:numPr>
        <w:spacing w:line="280" w:lineRule="exact"/>
        <w:ind w:firstLineChars="0" w:hanging="1047"/>
        <w:jc w:val="both"/>
        <w:rPr>
          <w:rFonts w:ascii="標楷體" w:hAnsi="標楷體"/>
          <w:sz w:val="24"/>
        </w:rPr>
      </w:pPr>
      <w:r w:rsidRPr="00B3486B">
        <w:rPr>
          <w:rFonts w:hint="eastAsia"/>
          <w:sz w:val="24"/>
        </w:rPr>
        <w:t>乙式：留職停薪期間之年資折半採計評分。</w:t>
      </w:r>
    </w:p>
    <w:p w:rsidR="000873DF" w:rsidRPr="00B3486B" w:rsidRDefault="000873DF" w:rsidP="000873DF">
      <w:pPr>
        <w:pStyle w:val="aff2"/>
        <w:spacing w:line="240" w:lineRule="auto"/>
        <w:ind w:left="720" w:firstLineChars="0" w:hanging="540"/>
        <w:jc w:val="both"/>
        <w:rPr>
          <w:rFonts w:ascii="標楷體" w:hAnsi="標楷體"/>
          <w:sz w:val="24"/>
        </w:rPr>
      </w:pPr>
      <w:r w:rsidRPr="00B3486B">
        <w:rPr>
          <w:rFonts w:ascii="標楷體" w:hAnsi="標楷體" w:hint="eastAsia"/>
          <w:sz w:val="24"/>
        </w:rPr>
        <w:lastRenderedPageBreak/>
        <w:t>四、對於自他機關調進本機關服務具參加陞任資格人員，需任職滿1年後，始採計其曾任他機關服務之年資、考績、獎懲事實列入資績評分，由甄審委員會視機關業務需要、職務性質及陞遷生態審酌決定之，惟不得逾3年。</w:t>
      </w:r>
    </w:p>
    <w:p w:rsidR="000873DF" w:rsidRDefault="000873DF">
      <w:pPr>
        <w:widowControl/>
      </w:pPr>
      <w:r>
        <w:br w:type="page"/>
      </w:r>
    </w:p>
    <w:p w:rsidR="000D386C" w:rsidRDefault="000D386C" w:rsidP="00B3486B">
      <w:pPr>
        <w:widowControl/>
        <w:snapToGrid w:val="0"/>
        <w:jc w:val="center"/>
        <w:outlineLvl w:val="0"/>
        <w:rPr>
          <w:rFonts w:ascii="標楷體" w:eastAsia="標楷體" w:hAnsi="標楷體" w:cs="新細明體"/>
          <w:b/>
          <w:kern w:val="0"/>
          <w:sz w:val="32"/>
          <w:szCs w:val="32"/>
        </w:rPr>
        <w:sectPr w:rsidR="000D386C" w:rsidSect="00DF2A43">
          <w:pgSz w:w="16840" w:h="11907" w:orient="landscape" w:code="9"/>
          <w:pgMar w:top="1134" w:right="1134" w:bottom="1134" w:left="567" w:header="720" w:footer="720" w:gutter="0"/>
          <w:cols w:space="425"/>
          <w:noEndnote/>
          <w:docGrid w:linePitch="360"/>
        </w:sectPr>
      </w:pPr>
    </w:p>
    <w:p w:rsidR="000873DF" w:rsidRPr="000873DF" w:rsidRDefault="000873DF" w:rsidP="00FC0AE0">
      <w:pPr>
        <w:pStyle w:val="afffa"/>
      </w:pPr>
      <w:bookmarkStart w:id="154" w:name="_Toc430606809"/>
      <w:r w:rsidRPr="000873DF">
        <w:rPr>
          <w:rFonts w:hint="eastAsia"/>
        </w:rPr>
        <w:lastRenderedPageBreak/>
        <w:t>國立恆春高級工商職業學校教職員</w:t>
      </w:r>
      <w:r w:rsidRPr="000873DF">
        <w:t>獎勵</w:t>
      </w:r>
      <w:r w:rsidRPr="000873DF">
        <w:rPr>
          <w:rFonts w:hint="eastAsia"/>
        </w:rPr>
        <w:t>準則</w:t>
      </w:r>
      <w:bookmarkEnd w:id="154"/>
    </w:p>
    <w:p w:rsidR="00504B7F" w:rsidRPr="00D9228A" w:rsidRDefault="00504B7F" w:rsidP="00D9228A">
      <w:pPr>
        <w:jc w:val="right"/>
        <w:rPr>
          <w:rFonts w:ascii="標楷體" w:eastAsia="標楷體" w:hAnsi="標楷體"/>
          <w:sz w:val="20"/>
        </w:rPr>
      </w:pPr>
      <w:r w:rsidRPr="00D9228A">
        <w:rPr>
          <w:rFonts w:ascii="標楷體" w:eastAsia="標楷體" w:hAnsi="標楷體" w:hint="eastAsia"/>
          <w:sz w:val="20"/>
        </w:rPr>
        <w:t>102.2.5主管會議訂定</w:t>
      </w:r>
    </w:p>
    <w:p w:rsidR="000873DF" w:rsidRPr="000873DF" w:rsidRDefault="000873DF" w:rsidP="000873DF">
      <w:pPr>
        <w:widowControl/>
        <w:snapToGrid w:val="0"/>
        <w:rPr>
          <w:rFonts w:ascii="細明體" w:eastAsia="細明體" w:hAnsi="細明體" w:cs="新細明體"/>
          <w:vanish/>
          <w:kern w:val="0"/>
        </w:rPr>
      </w:pPr>
    </w:p>
    <w:p w:rsidR="00504B7F" w:rsidRPr="000873DF" w:rsidRDefault="00504B7F" w:rsidP="000873DF">
      <w:pPr>
        <w:snapToGrid w:val="0"/>
        <w:spacing w:line="460" w:lineRule="exact"/>
        <w:ind w:left="540" w:hangingChars="225" w:hanging="540"/>
        <w:rPr>
          <w:rFonts w:eastAsia="標楷體"/>
        </w:rPr>
      </w:pPr>
      <w:r w:rsidRPr="000873DF">
        <w:rPr>
          <w:rFonts w:ascii="標楷體" w:eastAsia="標楷體" w:hAnsi="標楷體" w:cs="新細明體" w:hint="eastAsia"/>
          <w:color w:val="000000"/>
          <w:kern w:val="0"/>
        </w:rPr>
        <w:t>壹、</w:t>
      </w:r>
      <w:r w:rsidRPr="000873DF">
        <w:rPr>
          <w:rFonts w:eastAsia="標楷體" w:hint="eastAsia"/>
        </w:rPr>
        <w:t>本校為期教職員之敘獎事宜，具有明確、公平之獎勵標準可循，以發揮獎勵制度激勵教職員服務士氣之積極功能，爰訂定本</w:t>
      </w:r>
      <w:r w:rsidRPr="000873DF">
        <w:rPr>
          <w:rFonts w:eastAsia="標楷體" w:hint="eastAsia"/>
          <w:bCs/>
          <w:spacing w:val="-10"/>
        </w:rPr>
        <w:t>準則</w:t>
      </w:r>
      <w:r w:rsidRPr="000873DF">
        <w:rPr>
          <w:rFonts w:eastAsia="標楷體" w:hint="eastAsia"/>
        </w:rPr>
        <w:t>。（以下簡稱本</w:t>
      </w:r>
      <w:r w:rsidRPr="000873DF">
        <w:rPr>
          <w:rFonts w:eastAsia="標楷體" w:hint="eastAsia"/>
          <w:bCs/>
          <w:spacing w:val="-10"/>
        </w:rPr>
        <w:t>準則</w:t>
      </w:r>
      <w:r w:rsidRPr="000873DF">
        <w:rPr>
          <w:rFonts w:eastAsia="標楷體" w:hint="eastAsia"/>
        </w:rPr>
        <w:t>）</w:t>
      </w:r>
    </w:p>
    <w:p w:rsidR="00504B7F" w:rsidRPr="000873DF" w:rsidRDefault="00504B7F" w:rsidP="005D38C3">
      <w:pPr>
        <w:widowControl/>
        <w:snapToGrid w:val="0"/>
        <w:spacing w:line="460" w:lineRule="exact"/>
        <w:rPr>
          <w:rFonts w:eastAsia="標楷體"/>
        </w:rPr>
      </w:pPr>
      <w:r w:rsidRPr="000873DF">
        <w:rPr>
          <w:rFonts w:eastAsia="標楷體" w:hint="eastAsia"/>
        </w:rPr>
        <w:t>貳</w:t>
      </w:r>
      <w:r w:rsidRPr="000873DF">
        <w:rPr>
          <w:rFonts w:ascii="標楷體" w:eastAsia="標楷體" w:hint="eastAsia"/>
        </w:rPr>
        <w:t>、</w:t>
      </w:r>
      <w:r w:rsidRPr="000873DF">
        <w:rPr>
          <w:rFonts w:eastAsia="標楷體" w:hint="eastAsia"/>
        </w:rPr>
        <w:t>本</w:t>
      </w:r>
      <w:r w:rsidRPr="000873DF">
        <w:rPr>
          <w:rFonts w:eastAsia="標楷體" w:hint="eastAsia"/>
          <w:bCs/>
          <w:spacing w:val="-10"/>
        </w:rPr>
        <w:t>準則</w:t>
      </w:r>
      <w:r w:rsidRPr="000873DF">
        <w:rPr>
          <w:rFonts w:eastAsia="標楷體" w:hint="eastAsia"/>
        </w:rPr>
        <w:t>適用之對象為本校之教職員。</w:t>
      </w:r>
    </w:p>
    <w:p w:rsidR="00504B7F" w:rsidRPr="000873DF" w:rsidRDefault="00504B7F" w:rsidP="005D38C3">
      <w:pPr>
        <w:widowControl/>
        <w:snapToGrid w:val="0"/>
        <w:spacing w:line="460" w:lineRule="exact"/>
        <w:rPr>
          <w:rFonts w:eastAsia="標楷體"/>
        </w:rPr>
      </w:pPr>
      <w:r w:rsidRPr="000873DF">
        <w:rPr>
          <w:rFonts w:eastAsia="標楷體" w:hint="eastAsia"/>
        </w:rPr>
        <w:t>參、獎勵原則</w:t>
      </w:r>
    </w:p>
    <w:p w:rsidR="00504B7F" w:rsidRPr="000873DF" w:rsidRDefault="00504B7F" w:rsidP="00D9228A">
      <w:pPr>
        <w:widowControl/>
        <w:snapToGrid w:val="0"/>
        <w:spacing w:line="460" w:lineRule="exact"/>
        <w:ind w:leftChars="200" w:left="1020" w:rightChars="-12" w:right="-29" w:hangingChars="225" w:hanging="540"/>
        <w:rPr>
          <w:rFonts w:ascii="標楷體" w:eastAsia="標楷體" w:hAnsi="標楷體" w:cs="新細明體"/>
          <w:color w:val="000000"/>
          <w:kern w:val="0"/>
        </w:rPr>
      </w:pPr>
      <w:r w:rsidRPr="000873DF">
        <w:rPr>
          <w:rFonts w:ascii="標楷體" w:eastAsia="標楷體" w:hAnsi="標楷體" w:cs="新細明體" w:hint="eastAsia"/>
          <w:color w:val="000000"/>
          <w:kern w:val="0"/>
        </w:rPr>
        <w:t>一、各單位對於獎懲案件，應依據具體事實，本「信賞必罰」之旨，確依「公立高級中等以下學校教師成績考核辦法」、「公務人員考績法」、及本校職員獎懲要點規定所訂之標準，公平審慎覈實辦理。</w:t>
      </w:r>
    </w:p>
    <w:p w:rsidR="00504B7F" w:rsidRPr="000873DF" w:rsidRDefault="00504B7F" w:rsidP="00D9228A">
      <w:pPr>
        <w:widowControl/>
        <w:snapToGrid w:val="0"/>
        <w:spacing w:line="460" w:lineRule="exact"/>
        <w:ind w:leftChars="200" w:left="1020" w:hangingChars="225" w:hanging="540"/>
        <w:rPr>
          <w:rFonts w:ascii="標楷體" w:eastAsia="標楷體" w:hAnsi="標楷體" w:cs="新細明體"/>
          <w:color w:val="000000"/>
          <w:kern w:val="0"/>
        </w:rPr>
      </w:pPr>
      <w:r w:rsidRPr="000873DF">
        <w:rPr>
          <w:rFonts w:ascii="標楷體" w:eastAsia="標楷體" w:hAnsi="標楷體" w:cs="新細明體" w:hint="eastAsia"/>
          <w:color w:val="000000"/>
          <w:kern w:val="0"/>
        </w:rPr>
        <w:t>二、獎懲案件之建議，應有具體事實並檢附相關佐證資料。</w:t>
      </w:r>
    </w:p>
    <w:p w:rsidR="00504B7F" w:rsidRPr="000873DF" w:rsidRDefault="00504B7F" w:rsidP="00D9228A">
      <w:pPr>
        <w:widowControl/>
        <w:snapToGrid w:val="0"/>
        <w:spacing w:line="460" w:lineRule="exact"/>
        <w:ind w:leftChars="200" w:left="1020" w:hangingChars="225" w:hanging="540"/>
        <w:rPr>
          <w:rFonts w:ascii="標楷體" w:eastAsia="標楷體" w:hAnsi="標楷體" w:cs="新細明體"/>
          <w:color w:val="000000"/>
          <w:kern w:val="0"/>
        </w:rPr>
      </w:pPr>
      <w:r w:rsidRPr="000873DF">
        <w:rPr>
          <w:rFonts w:ascii="標楷體" w:eastAsia="標楷體" w:hAnsi="標楷體" w:cs="新細明體" w:hint="eastAsia"/>
          <w:color w:val="000000"/>
          <w:kern w:val="0"/>
        </w:rPr>
        <w:t>三、對於職責內應辦事項，除屬創新作法、簡化流程等績效卓著或有特殊貢獻者外，經常性、例行性業務，應避免敘獎，僅作為年終考績之參考，以杜浮濫。</w:t>
      </w:r>
    </w:p>
    <w:p w:rsidR="00504B7F" w:rsidRPr="000873DF" w:rsidRDefault="00504B7F" w:rsidP="00D9228A">
      <w:pPr>
        <w:snapToGrid w:val="0"/>
        <w:spacing w:line="460" w:lineRule="exact"/>
        <w:ind w:leftChars="200" w:left="1020" w:hangingChars="225" w:hanging="540"/>
        <w:rPr>
          <w:rFonts w:eastAsia="標楷體"/>
        </w:rPr>
      </w:pPr>
      <w:r w:rsidRPr="000873DF">
        <w:rPr>
          <w:rFonts w:ascii="標楷體" w:eastAsia="標楷體" w:hAnsi="標楷體" w:cs="新細明體" w:hint="eastAsia"/>
          <w:color w:val="000000"/>
          <w:kern w:val="0"/>
        </w:rPr>
        <w:t>四、</w:t>
      </w:r>
      <w:r w:rsidRPr="000873DF">
        <w:rPr>
          <w:rFonts w:ascii="標楷體" w:eastAsia="標楷體" w:hint="eastAsia"/>
        </w:rPr>
        <w:t>敘</w:t>
      </w:r>
      <w:r w:rsidRPr="000873DF">
        <w:rPr>
          <w:rFonts w:eastAsia="標楷體" w:hint="eastAsia"/>
        </w:rPr>
        <w:t>獎對象應以獎勵實際承辦（主辦）人員為主，督導、協辦人員之獎勵，以確有實際參與者為限，敘獎之事由、人數、額度均應避免寬濫不實。</w:t>
      </w:r>
    </w:p>
    <w:p w:rsidR="00504B7F" w:rsidRPr="000873DF" w:rsidRDefault="00504B7F" w:rsidP="00D9228A">
      <w:pPr>
        <w:widowControl/>
        <w:snapToGrid w:val="0"/>
        <w:spacing w:line="460" w:lineRule="exact"/>
        <w:ind w:leftChars="200" w:left="1020" w:hangingChars="225" w:hanging="540"/>
        <w:rPr>
          <w:rFonts w:ascii="標楷體" w:eastAsia="標楷體" w:hAnsi="標楷體" w:cs="新細明體"/>
          <w:color w:val="000000"/>
          <w:kern w:val="0"/>
        </w:rPr>
      </w:pPr>
      <w:r w:rsidRPr="000873DF">
        <w:rPr>
          <w:rFonts w:ascii="標楷體" w:eastAsia="標楷體" w:hAnsi="標楷體" w:cs="新細明體" w:hint="eastAsia"/>
          <w:color w:val="000000"/>
          <w:kern w:val="0"/>
        </w:rPr>
        <w:t>五、辦理本職以外之工作，已領取津貼，以不予敘獎為原則，惟得視津貼多寡及具體事蹟之績效（如有研究創新、校譽提昇等），酌予嘉獎之獎勵。</w:t>
      </w:r>
    </w:p>
    <w:p w:rsidR="00504B7F" w:rsidRPr="000873DF" w:rsidRDefault="00504B7F" w:rsidP="00D9228A">
      <w:pPr>
        <w:widowControl/>
        <w:snapToGrid w:val="0"/>
        <w:spacing w:line="460" w:lineRule="exact"/>
        <w:ind w:leftChars="200" w:left="1020" w:hangingChars="225" w:hanging="540"/>
        <w:rPr>
          <w:rFonts w:ascii="標楷體" w:eastAsia="標楷體" w:hAnsi="標楷體"/>
        </w:rPr>
      </w:pPr>
      <w:r w:rsidRPr="000873DF">
        <w:rPr>
          <w:rFonts w:ascii="標楷體" w:eastAsia="標楷體" w:hAnsi="標楷體" w:cs="新細明體" w:hint="eastAsia"/>
          <w:color w:val="000000"/>
          <w:kern w:val="0"/>
        </w:rPr>
        <w:t>六、</w:t>
      </w:r>
      <w:r w:rsidRPr="000873DF">
        <w:rPr>
          <w:rFonts w:ascii="標楷體" w:eastAsia="標楷體" w:hAnsi="標楷體"/>
        </w:rPr>
        <w:t>同一績優案件包含數種工作項目且分別適用多種獎勵項目時，擇優敘獎、不重覆敘獎為原則參加活動各組比賽均獲獎時，以擇優不重複敘獎為原則</w:t>
      </w:r>
      <w:r w:rsidRPr="000873DF">
        <w:rPr>
          <w:rFonts w:ascii="標楷體" w:eastAsia="標楷體" w:hAnsi="標楷體" w:hint="eastAsia"/>
        </w:rPr>
        <w:t>。</w:t>
      </w:r>
    </w:p>
    <w:p w:rsidR="00504B7F" w:rsidRPr="000873DF" w:rsidRDefault="00504B7F" w:rsidP="00D9228A">
      <w:pPr>
        <w:widowControl/>
        <w:snapToGrid w:val="0"/>
        <w:spacing w:line="460" w:lineRule="exact"/>
        <w:ind w:leftChars="200" w:left="1020" w:hangingChars="225" w:hanging="540"/>
        <w:rPr>
          <w:rFonts w:ascii="標楷體" w:eastAsia="標楷體" w:hAnsi="標楷體"/>
        </w:rPr>
      </w:pPr>
      <w:r w:rsidRPr="000873DF">
        <w:rPr>
          <w:rFonts w:ascii="標楷體" w:eastAsia="標楷體" w:hAnsi="標楷體" w:cs="新細明體" w:hint="eastAsia"/>
          <w:color w:val="000000"/>
          <w:kern w:val="0"/>
        </w:rPr>
        <w:t>七、</w:t>
      </w:r>
      <w:r w:rsidRPr="000873DF">
        <w:rPr>
          <w:rFonts w:ascii="標楷體" w:eastAsia="標楷體" w:hAnsi="標楷體" w:hint="eastAsia"/>
        </w:rPr>
        <w:t>其他單位來函建議獎勵，已經由原單位審查委員會審議決議者，照案發布未經原單位審查委員會審議者，提報審議。</w:t>
      </w:r>
    </w:p>
    <w:p w:rsidR="00504B7F" w:rsidRPr="000873DF" w:rsidRDefault="00504B7F" w:rsidP="000873DF">
      <w:pPr>
        <w:widowControl/>
        <w:snapToGrid w:val="0"/>
        <w:spacing w:line="460" w:lineRule="exact"/>
        <w:ind w:left="540" w:hangingChars="225" w:hanging="540"/>
        <w:rPr>
          <w:rFonts w:eastAsia="標楷體"/>
        </w:rPr>
      </w:pPr>
      <w:r w:rsidRPr="000873DF">
        <w:rPr>
          <w:rFonts w:ascii="標楷體" w:eastAsia="標楷體" w:hAnsi="標楷體" w:cs="新細明體" w:hint="eastAsia"/>
          <w:color w:val="000000"/>
          <w:kern w:val="0"/>
        </w:rPr>
        <w:t>肆、</w:t>
      </w:r>
      <w:r w:rsidRPr="000873DF">
        <w:rPr>
          <w:rFonts w:eastAsia="標楷體" w:hint="eastAsia"/>
        </w:rPr>
        <w:t>獎勵標準</w:t>
      </w:r>
    </w:p>
    <w:p w:rsidR="00504B7F" w:rsidRPr="000873DF" w:rsidRDefault="00504B7F" w:rsidP="00D9228A">
      <w:pPr>
        <w:widowControl/>
        <w:snapToGrid w:val="0"/>
        <w:spacing w:line="460" w:lineRule="exact"/>
        <w:ind w:leftChars="200" w:left="1020" w:hangingChars="225" w:hanging="540"/>
        <w:rPr>
          <w:rFonts w:eastAsia="標楷體"/>
        </w:rPr>
      </w:pPr>
      <w:r w:rsidRPr="000873DF">
        <w:rPr>
          <w:rFonts w:ascii="標楷體" w:eastAsia="標楷體" w:hAnsi="標楷體" w:cs="新細明體" w:hint="eastAsia"/>
          <w:color w:val="000000"/>
          <w:kern w:val="0"/>
        </w:rPr>
        <w:t>一、</w:t>
      </w:r>
      <w:r w:rsidRPr="000873DF">
        <w:rPr>
          <w:rFonts w:eastAsia="標楷體" w:hint="eastAsia"/>
        </w:rPr>
        <w:t>本校教職員辦理各項有關業務或活動，經考評成績優良者，其敘獎依附表一所訂之獎勵標準辦理。</w:t>
      </w:r>
    </w:p>
    <w:p w:rsidR="00504B7F" w:rsidRPr="000873DF" w:rsidRDefault="00504B7F" w:rsidP="00D9228A">
      <w:pPr>
        <w:widowControl/>
        <w:snapToGrid w:val="0"/>
        <w:spacing w:line="460" w:lineRule="exact"/>
        <w:ind w:leftChars="200" w:left="1020" w:hangingChars="225" w:hanging="540"/>
        <w:rPr>
          <w:rFonts w:eastAsia="標楷體"/>
        </w:rPr>
      </w:pPr>
      <w:r w:rsidRPr="000873DF">
        <w:rPr>
          <w:rFonts w:ascii="標楷體" w:eastAsia="標楷體" w:hAnsi="標楷體" w:cs="新細明體" w:hint="eastAsia"/>
          <w:color w:val="000000"/>
          <w:kern w:val="0"/>
        </w:rPr>
        <w:t>二、</w:t>
      </w:r>
      <w:r w:rsidRPr="000873DF">
        <w:rPr>
          <w:rFonts w:eastAsia="標楷體" w:hint="eastAsia"/>
        </w:rPr>
        <w:t>本校教職員指導學生或本人參加各項競賽獲得名次或獎項者，其敘獎依附表二所訂之獎勵標準辦理。</w:t>
      </w:r>
    </w:p>
    <w:p w:rsidR="00504B7F" w:rsidRPr="000873DF" w:rsidRDefault="00504B7F" w:rsidP="000873DF">
      <w:pPr>
        <w:widowControl/>
        <w:snapToGrid w:val="0"/>
        <w:spacing w:line="460" w:lineRule="exact"/>
        <w:ind w:left="540" w:hangingChars="225" w:hanging="540"/>
        <w:rPr>
          <w:rFonts w:ascii="標楷體" w:eastAsia="標楷體" w:hAnsi="標楷體" w:cs="新細明體"/>
          <w:color w:val="000000"/>
          <w:kern w:val="0"/>
        </w:rPr>
      </w:pPr>
      <w:r w:rsidRPr="000873DF">
        <w:rPr>
          <w:rFonts w:ascii="標楷體" w:eastAsia="標楷體" w:hAnsi="標楷體" w:cs="新細明體" w:hint="eastAsia"/>
          <w:color w:val="000000"/>
          <w:kern w:val="0"/>
        </w:rPr>
        <w:t>伍、</w:t>
      </w:r>
      <w:r w:rsidRPr="000873DF">
        <w:rPr>
          <w:rFonts w:eastAsia="標楷體" w:hint="eastAsia"/>
        </w:rPr>
        <w:t>本準則經主管會議審議通過並簽陳校長核定後公告實施，修正時亦同。</w:t>
      </w:r>
    </w:p>
    <w:p w:rsidR="000873DF" w:rsidRDefault="000873DF" w:rsidP="000873DF">
      <w:pPr>
        <w:snapToGrid w:val="0"/>
      </w:pPr>
    </w:p>
    <w:p w:rsidR="000873DF" w:rsidRDefault="000873DF">
      <w:pPr>
        <w:widowControl/>
      </w:pPr>
      <w:r>
        <w:br w:type="page"/>
      </w:r>
    </w:p>
    <w:p w:rsidR="000873DF" w:rsidRDefault="000873DF" w:rsidP="00FC0AE0">
      <w:pPr>
        <w:pStyle w:val="afffa"/>
      </w:pPr>
      <w:bookmarkStart w:id="155" w:name="_Toc430606810"/>
      <w:r w:rsidRPr="000873DF">
        <w:rPr>
          <w:rFonts w:hint="eastAsia"/>
        </w:rPr>
        <w:lastRenderedPageBreak/>
        <w:t>國立恆春高級工商職業學校公務人員考績（成）作業要點</w:t>
      </w:r>
      <w:bookmarkEnd w:id="155"/>
    </w:p>
    <w:p w:rsidR="000873DF" w:rsidRPr="000873DF" w:rsidRDefault="000873DF" w:rsidP="002E30F5">
      <w:pPr>
        <w:snapToGrid w:val="0"/>
        <w:jc w:val="right"/>
        <w:rPr>
          <w:rFonts w:ascii="標楷體" w:eastAsia="標楷體" w:hAnsi="標楷體"/>
          <w:sz w:val="20"/>
          <w:szCs w:val="20"/>
        </w:rPr>
      </w:pPr>
      <w:r w:rsidRPr="000873DF">
        <w:rPr>
          <w:rFonts w:ascii="標楷體" w:eastAsia="標楷體" w:hAnsi="標楷體" w:hint="eastAsia"/>
          <w:sz w:val="20"/>
          <w:szCs w:val="20"/>
        </w:rPr>
        <w:t>100.8.1修正通過</w:t>
      </w:r>
    </w:p>
    <w:p w:rsidR="00083598" w:rsidRDefault="00083598" w:rsidP="002E30F5">
      <w:pPr>
        <w:snapToGrid w:val="0"/>
        <w:ind w:left="461" w:hangingChars="192" w:hanging="461"/>
        <w:rPr>
          <w:rFonts w:ascii="標楷體" w:eastAsia="標楷體" w:hAnsi="標楷體"/>
        </w:rPr>
      </w:pPr>
    </w:p>
    <w:p w:rsidR="000873DF" w:rsidRPr="000873DF" w:rsidRDefault="000873DF" w:rsidP="0033511A">
      <w:pPr>
        <w:pStyle w:val="a1"/>
        <w:numPr>
          <w:ilvl w:val="0"/>
          <w:numId w:val="371"/>
        </w:numPr>
        <w:spacing w:line="240" w:lineRule="auto"/>
      </w:pPr>
      <w:r w:rsidRPr="000873DF">
        <w:rPr>
          <w:rFonts w:hint="eastAsia"/>
        </w:rPr>
        <w:t>依據：公務人員考績法暨其施行細則及銓敘部訂定之「各機關公務人員考績（成）作業要點」辦理。</w:t>
      </w:r>
    </w:p>
    <w:p w:rsidR="000873DF" w:rsidRPr="000873DF" w:rsidRDefault="000873DF" w:rsidP="0033511A">
      <w:pPr>
        <w:pStyle w:val="a1"/>
        <w:numPr>
          <w:ilvl w:val="0"/>
          <w:numId w:val="371"/>
        </w:numPr>
        <w:spacing w:line="240" w:lineRule="auto"/>
      </w:pPr>
      <w:r w:rsidRPr="000873DF">
        <w:rPr>
          <w:rFonts w:hint="eastAsia"/>
        </w:rPr>
        <w:t>考績委員會之組織，依據考試院頒考績委員會組織規程辦理。</w:t>
      </w:r>
    </w:p>
    <w:p w:rsidR="000873DF" w:rsidRPr="000873DF" w:rsidRDefault="000873DF" w:rsidP="00083598">
      <w:pPr>
        <w:pStyle w:val="26"/>
        <w:spacing w:line="240" w:lineRule="auto"/>
      </w:pPr>
      <w:r w:rsidRPr="000873DF">
        <w:rPr>
          <w:rFonts w:hint="eastAsia"/>
        </w:rPr>
        <w:t>本委員會置考績委員11人，除人事主管1人，為當然委員外，餘10人應有非主管委員</w:t>
      </w:r>
      <w:r w:rsidRPr="00083598">
        <w:rPr>
          <w:rFonts w:hint="eastAsia"/>
          <w:u w:val="single"/>
        </w:rPr>
        <w:t>5</w:t>
      </w:r>
      <w:r w:rsidRPr="000873DF">
        <w:rPr>
          <w:rFonts w:hint="eastAsia"/>
        </w:rPr>
        <w:t>人，由非主管票選之；主管委員由校長指定</w:t>
      </w:r>
      <w:r w:rsidRPr="00083598">
        <w:rPr>
          <w:rFonts w:hint="eastAsia"/>
          <w:u w:val="single"/>
        </w:rPr>
        <w:t>5</w:t>
      </w:r>
      <w:r w:rsidRPr="000873DF">
        <w:rPr>
          <w:rFonts w:hint="eastAsia"/>
        </w:rPr>
        <w:t>人充任。其中非主管委員，應置候補委員2人。</w:t>
      </w:r>
    </w:p>
    <w:p w:rsidR="000873DF" w:rsidRPr="000873DF" w:rsidRDefault="000873DF" w:rsidP="0033511A">
      <w:pPr>
        <w:pStyle w:val="a1"/>
        <w:numPr>
          <w:ilvl w:val="0"/>
          <w:numId w:val="371"/>
        </w:numPr>
        <w:spacing w:line="240" w:lineRule="auto"/>
      </w:pPr>
      <w:r w:rsidRPr="000873DF">
        <w:rPr>
          <w:rFonts w:hint="eastAsia"/>
        </w:rPr>
        <w:t>考績委員會委員任期自</w:t>
      </w:r>
      <w:smartTag w:uri="urn:schemas-microsoft-com:office:smarttags" w:element="chsdate">
        <w:smartTagPr>
          <w:attr w:name="IsROCDate" w:val="False"/>
          <w:attr w:name="IsLunarDate" w:val="False"/>
          <w:attr w:name="Day" w:val="1"/>
          <w:attr w:name="Month" w:val="7"/>
          <w:attr w:name="Year" w:val="2010"/>
        </w:smartTagPr>
        <w:r w:rsidRPr="000873DF">
          <w:rPr>
            <w:rFonts w:hint="eastAsia"/>
          </w:rPr>
          <w:t>七月一日</w:t>
        </w:r>
      </w:smartTag>
      <w:r w:rsidRPr="000873DF">
        <w:rPr>
          <w:rFonts w:hint="eastAsia"/>
        </w:rPr>
        <w:t>至翌年</w:t>
      </w:r>
      <w:smartTag w:uri="urn:schemas-microsoft-com:office:smarttags" w:element="chsdate">
        <w:smartTagPr>
          <w:attr w:name="IsROCDate" w:val="False"/>
          <w:attr w:name="IsLunarDate" w:val="False"/>
          <w:attr w:name="Day" w:val="30"/>
          <w:attr w:name="Month" w:val="6"/>
          <w:attr w:name="Year" w:val="2010"/>
        </w:smartTagPr>
        <w:r w:rsidRPr="000873DF">
          <w:rPr>
            <w:rFonts w:hint="eastAsia"/>
          </w:rPr>
          <w:t>六月三十日</w:t>
        </w:r>
      </w:smartTag>
      <w:r w:rsidRPr="000873DF">
        <w:rPr>
          <w:rFonts w:hint="eastAsia"/>
        </w:rPr>
        <w:t>止壹年，連選得連任，主管委員如有兼任職務更迭，自更迭之日起接充，並至當年度止。</w:t>
      </w:r>
    </w:p>
    <w:p w:rsidR="000873DF" w:rsidRPr="000873DF" w:rsidRDefault="000873DF" w:rsidP="0033511A">
      <w:pPr>
        <w:pStyle w:val="a1"/>
        <w:numPr>
          <w:ilvl w:val="0"/>
          <w:numId w:val="371"/>
        </w:numPr>
        <w:spacing w:line="240" w:lineRule="auto"/>
      </w:pPr>
      <w:r w:rsidRPr="000873DF">
        <w:rPr>
          <w:rFonts w:hint="eastAsia"/>
        </w:rPr>
        <w:t>考績委員會委員之職責：</w:t>
      </w:r>
    </w:p>
    <w:p w:rsidR="000873DF" w:rsidRPr="000873DF" w:rsidRDefault="000873DF" w:rsidP="00083598">
      <w:pPr>
        <w:pStyle w:val="26"/>
        <w:spacing w:line="240" w:lineRule="auto"/>
      </w:pPr>
      <w:r w:rsidRPr="000873DF">
        <w:rPr>
          <w:rFonts w:hint="eastAsia"/>
        </w:rPr>
        <w:t>一、平時獎懲審核。</w:t>
      </w:r>
    </w:p>
    <w:p w:rsidR="000873DF" w:rsidRPr="000873DF" w:rsidRDefault="000873DF" w:rsidP="00083598">
      <w:pPr>
        <w:pStyle w:val="26"/>
        <w:spacing w:line="240" w:lineRule="auto"/>
      </w:pPr>
      <w:r w:rsidRPr="000873DF">
        <w:rPr>
          <w:rFonts w:hint="eastAsia"/>
        </w:rPr>
        <w:t>二、年度考績審核。</w:t>
      </w:r>
    </w:p>
    <w:p w:rsidR="000873DF" w:rsidRPr="000873DF" w:rsidRDefault="000873DF" w:rsidP="00083598">
      <w:pPr>
        <w:pStyle w:val="26"/>
        <w:spacing w:line="240" w:lineRule="auto"/>
      </w:pPr>
      <w:r w:rsidRPr="000873DF">
        <w:rPr>
          <w:rFonts w:hint="eastAsia"/>
        </w:rPr>
        <w:t>年度考核甲等人數以受考人數之百分六十四為上限。</w:t>
      </w:r>
    </w:p>
    <w:p w:rsidR="000873DF" w:rsidRPr="000873DF" w:rsidRDefault="000873DF" w:rsidP="0033511A">
      <w:pPr>
        <w:pStyle w:val="a1"/>
        <w:numPr>
          <w:ilvl w:val="0"/>
          <w:numId w:val="371"/>
        </w:numPr>
        <w:spacing w:line="240" w:lineRule="auto"/>
      </w:pPr>
      <w:r w:rsidRPr="000873DF">
        <w:rPr>
          <w:rFonts w:hint="eastAsia"/>
        </w:rPr>
        <w:t>處室主管之職責：</w:t>
      </w:r>
    </w:p>
    <w:p w:rsidR="000873DF" w:rsidRPr="000873DF" w:rsidRDefault="000873DF" w:rsidP="00083598">
      <w:pPr>
        <w:pStyle w:val="26"/>
        <w:spacing w:line="240" w:lineRule="auto"/>
      </w:pPr>
      <w:r w:rsidRPr="000873DF">
        <w:rPr>
          <w:rFonts w:hint="eastAsia"/>
        </w:rPr>
        <w:t>一、屬員平時考核記錄。</w:t>
      </w:r>
    </w:p>
    <w:p w:rsidR="000873DF" w:rsidRPr="000873DF" w:rsidRDefault="000873DF" w:rsidP="00083598">
      <w:pPr>
        <w:pStyle w:val="26"/>
        <w:spacing w:line="240" w:lineRule="auto"/>
      </w:pPr>
      <w:r w:rsidRPr="000873DF">
        <w:rPr>
          <w:rFonts w:hint="eastAsia"/>
        </w:rPr>
        <w:t>二、屬員年終考績初核。</w:t>
      </w:r>
    </w:p>
    <w:p w:rsidR="000873DF" w:rsidRPr="000873DF" w:rsidRDefault="000873DF" w:rsidP="00083598">
      <w:pPr>
        <w:pStyle w:val="26"/>
        <w:spacing w:line="240" w:lineRule="auto"/>
      </w:pPr>
      <w:r w:rsidRPr="000873DF">
        <w:rPr>
          <w:rFonts w:hint="eastAsia"/>
        </w:rPr>
        <w:t>年度考核甲等人數以受考人數之百分五十為上限。</w:t>
      </w:r>
    </w:p>
    <w:p w:rsidR="000873DF" w:rsidRPr="000873DF" w:rsidRDefault="000873DF" w:rsidP="00083598">
      <w:pPr>
        <w:pStyle w:val="26"/>
        <w:spacing w:line="240" w:lineRule="auto"/>
      </w:pPr>
      <w:r w:rsidRPr="000873DF">
        <w:rPr>
          <w:rFonts w:hint="eastAsia"/>
        </w:rPr>
        <w:t>三、列席考績委員會。</w:t>
      </w:r>
    </w:p>
    <w:p w:rsidR="000873DF" w:rsidRPr="000873DF" w:rsidRDefault="000873DF" w:rsidP="0033511A">
      <w:pPr>
        <w:pStyle w:val="a1"/>
        <w:numPr>
          <w:ilvl w:val="0"/>
          <w:numId w:val="371"/>
        </w:numPr>
        <w:spacing w:line="240" w:lineRule="auto"/>
      </w:pPr>
      <w:r w:rsidRPr="000873DF">
        <w:rPr>
          <w:rFonts w:hint="eastAsia"/>
        </w:rPr>
        <w:t>人事室之職責：</w:t>
      </w:r>
    </w:p>
    <w:p w:rsidR="000873DF" w:rsidRPr="000873DF" w:rsidRDefault="000873DF" w:rsidP="00083598">
      <w:pPr>
        <w:pStyle w:val="26"/>
        <w:spacing w:line="240" w:lineRule="auto"/>
      </w:pPr>
      <w:r w:rsidRPr="000873DF">
        <w:rPr>
          <w:rFonts w:hint="eastAsia"/>
        </w:rPr>
        <w:t>一、受考人勤惰、獎懲、薪點等資料核對。</w:t>
      </w:r>
    </w:p>
    <w:p w:rsidR="000873DF" w:rsidRPr="000873DF" w:rsidRDefault="000873DF" w:rsidP="00083598">
      <w:pPr>
        <w:pStyle w:val="26"/>
        <w:spacing w:line="240" w:lineRule="auto"/>
      </w:pPr>
      <w:r w:rsidRPr="000873DF">
        <w:rPr>
          <w:rFonts w:hint="eastAsia"/>
        </w:rPr>
        <w:t>二、經考績委員會主席通知委員開會。</w:t>
      </w:r>
    </w:p>
    <w:p w:rsidR="000873DF" w:rsidRPr="000873DF" w:rsidRDefault="000873DF" w:rsidP="00083598">
      <w:pPr>
        <w:pStyle w:val="26"/>
        <w:spacing w:line="240" w:lineRule="auto"/>
      </w:pPr>
      <w:r w:rsidRPr="000873DF">
        <w:rPr>
          <w:rFonts w:hint="eastAsia"/>
        </w:rPr>
        <w:t>三、會議資料整理陳核。</w:t>
      </w:r>
    </w:p>
    <w:p w:rsidR="000873DF" w:rsidRPr="000873DF" w:rsidRDefault="000873DF" w:rsidP="00083598">
      <w:pPr>
        <w:pStyle w:val="26"/>
        <w:spacing w:line="240" w:lineRule="auto"/>
      </w:pPr>
      <w:r w:rsidRPr="000873DF">
        <w:rPr>
          <w:rFonts w:hint="eastAsia"/>
        </w:rPr>
        <w:t>四、層報有關機關核定。</w:t>
      </w:r>
    </w:p>
    <w:p w:rsidR="000873DF" w:rsidRPr="000873DF" w:rsidRDefault="000873DF" w:rsidP="00083598">
      <w:pPr>
        <w:pStyle w:val="26"/>
        <w:spacing w:line="240" w:lineRule="auto"/>
      </w:pPr>
      <w:r w:rsidRPr="000873DF">
        <w:rPr>
          <w:rFonts w:hint="eastAsia"/>
        </w:rPr>
        <w:t>五、製發考績通知書。</w:t>
      </w:r>
    </w:p>
    <w:p w:rsidR="000873DF" w:rsidRPr="000873DF" w:rsidRDefault="000873DF" w:rsidP="00083598">
      <w:pPr>
        <w:pStyle w:val="26"/>
        <w:spacing w:line="240" w:lineRule="auto"/>
      </w:pPr>
      <w:r w:rsidRPr="000873DF">
        <w:rPr>
          <w:rFonts w:hint="eastAsia"/>
        </w:rPr>
        <w:t>六、核定後辦理提敘、獎金核撥及登錄個人電腦資料。</w:t>
      </w:r>
    </w:p>
    <w:p w:rsidR="000873DF" w:rsidRPr="000873DF" w:rsidRDefault="000873DF" w:rsidP="0033511A">
      <w:pPr>
        <w:pStyle w:val="a1"/>
        <w:numPr>
          <w:ilvl w:val="0"/>
          <w:numId w:val="371"/>
        </w:numPr>
        <w:spacing w:line="240" w:lineRule="auto"/>
      </w:pPr>
      <w:r w:rsidRPr="000873DF">
        <w:rPr>
          <w:rFonts w:hint="eastAsia"/>
        </w:rPr>
        <w:t>平時考核獎懲，應依規定併入年終考績增減總分。</w:t>
      </w:r>
    </w:p>
    <w:p w:rsidR="000873DF" w:rsidRPr="000873DF" w:rsidRDefault="000873DF" w:rsidP="0033511A">
      <w:pPr>
        <w:pStyle w:val="a1"/>
        <w:numPr>
          <w:ilvl w:val="0"/>
          <w:numId w:val="371"/>
        </w:numPr>
        <w:spacing w:line="240" w:lineRule="auto"/>
      </w:pPr>
      <w:r w:rsidRPr="000873DF">
        <w:rPr>
          <w:rFonts w:hint="eastAsia"/>
        </w:rPr>
        <w:t>應有全體委員二分之一出席，始得開會；出席委員過半數同意，始得決議。可否同數時，取決於主席。</w:t>
      </w:r>
    </w:p>
    <w:p w:rsidR="000873DF" w:rsidRPr="000873DF" w:rsidRDefault="000873DF" w:rsidP="00083598">
      <w:pPr>
        <w:pStyle w:val="26"/>
        <w:spacing w:line="240" w:lineRule="auto"/>
      </w:pPr>
      <w:r w:rsidRPr="000873DF">
        <w:rPr>
          <w:rFonts w:hint="eastAsia"/>
        </w:rPr>
        <w:t>對於會議結果，在核定發布前，應嚴守秘密，不得洩漏，對於涉及本身考績或獎懲事項應自行迴避。</w:t>
      </w:r>
    </w:p>
    <w:p w:rsidR="000873DF" w:rsidRPr="00083598" w:rsidRDefault="000873DF" w:rsidP="0033511A">
      <w:pPr>
        <w:pStyle w:val="a1"/>
        <w:numPr>
          <w:ilvl w:val="0"/>
          <w:numId w:val="371"/>
        </w:numPr>
        <w:snapToGrid w:val="0"/>
        <w:spacing w:line="240" w:lineRule="auto"/>
      </w:pPr>
      <w:r w:rsidRPr="00083598">
        <w:rPr>
          <w:rStyle w:val="affd"/>
          <w:rFonts w:hint="eastAsia"/>
        </w:rPr>
        <w:t>考績委員會委員對於考績案件，認為有疑義時，得調閱有關考核紀錄及案卷，並得向有</w:t>
      </w:r>
      <w:r w:rsidRPr="00083598">
        <w:rPr>
          <w:rFonts w:hint="eastAsia"/>
        </w:rPr>
        <w:t>關人員查詢，對於考列丁等及一次記二大過人員，處分前應給當事人陳述及申辯機會。</w:t>
      </w:r>
    </w:p>
    <w:p w:rsidR="000873DF" w:rsidRPr="000873DF" w:rsidRDefault="000873DF" w:rsidP="0033511A">
      <w:pPr>
        <w:pStyle w:val="a1"/>
        <w:numPr>
          <w:ilvl w:val="0"/>
          <w:numId w:val="371"/>
        </w:numPr>
        <w:spacing w:line="240" w:lineRule="auto"/>
      </w:pPr>
      <w:r w:rsidRPr="000873DF">
        <w:rPr>
          <w:rFonts w:hint="eastAsia"/>
        </w:rPr>
        <w:t>校長覆核考績案，如對初核結果有意見時，應交考績委員會復議。</w:t>
      </w:r>
    </w:p>
    <w:p w:rsidR="000873DF" w:rsidRPr="000873DF" w:rsidRDefault="000873DF" w:rsidP="00083598">
      <w:pPr>
        <w:pStyle w:val="26"/>
        <w:spacing w:line="240" w:lineRule="auto"/>
        <w:ind w:leftChars="300" w:left="720"/>
      </w:pPr>
      <w:r w:rsidRPr="000873DF">
        <w:rPr>
          <w:rFonts w:hint="eastAsia"/>
        </w:rPr>
        <w:t>校長對於復議結果仍不同意時，得變更之，但應於考績案內註明其事實及理由。</w:t>
      </w:r>
    </w:p>
    <w:p w:rsidR="000873DF" w:rsidRPr="00083598" w:rsidRDefault="000873DF" w:rsidP="0033511A">
      <w:pPr>
        <w:pStyle w:val="a1"/>
        <w:numPr>
          <w:ilvl w:val="0"/>
          <w:numId w:val="371"/>
        </w:numPr>
        <w:snapToGrid w:val="0"/>
        <w:spacing w:line="240" w:lineRule="auto"/>
        <w:ind w:left="960" w:hangingChars="400" w:hanging="960"/>
      </w:pPr>
      <w:r w:rsidRPr="00083598">
        <w:rPr>
          <w:rStyle w:val="affd"/>
          <w:rFonts w:hint="eastAsia"/>
        </w:rPr>
        <w:t>考績案經銓敘機關審定後，應以書面通知各受考人簽收。受考人對於考績結果有疑義</w:t>
      </w:r>
      <w:r w:rsidRPr="00083598">
        <w:rPr>
          <w:rFonts w:hint="eastAsia"/>
        </w:rPr>
        <w:t>時，應於收到審定書之次日起三十日內，以書面向人事室提出申覆。</w:t>
      </w:r>
    </w:p>
    <w:p w:rsidR="000873DF" w:rsidRPr="00083598" w:rsidRDefault="000873DF" w:rsidP="0033511A">
      <w:pPr>
        <w:pStyle w:val="a1"/>
        <w:numPr>
          <w:ilvl w:val="0"/>
          <w:numId w:val="3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540" w:hangingChars="225" w:hanging="540"/>
      </w:pPr>
      <w:r w:rsidRPr="000873DF">
        <w:rPr>
          <w:rFonts w:hint="eastAsia"/>
        </w:rPr>
        <w:t>本要點陳 校長核定後施行；修正時亦同。</w:t>
      </w:r>
    </w:p>
    <w:p w:rsidR="005854D6" w:rsidRDefault="005854D6">
      <w:pPr>
        <w:widowControl/>
        <w:rPr>
          <w:rFonts w:ascii="標楷體" w:eastAsia="標楷體" w:hAnsi="標楷體"/>
        </w:rPr>
      </w:pPr>
      <w:r>
        <w:rPr>
          <w:rFonts w:ascii="標楷體" w:eastAsia="標楷體" w:hAnsi="標楷體"/>
        </w:rPr>
        <w:br w:type="page"/>
      </w:r>
    </w:p>
    <w:p w:rsidR="005854D6" w:rsidRPr="005854D6" w:rsidRDefault="000873DF" w:rsidP="00FC0AE0">
      <w:pPr>
        <w:pStyle w:val="afffa"/>
      </w:pPr>
      <w:bookmarkStart w:id="156" w:name="_Toc430606811"/>
      <w:r w:rsidRPr="005854D6">
        <w:rPr>
          <w:rFonts w:hint="eastAsia"/>
        </w:rPr>
        <w:lastRenderedPageBreak/>
        <w:t>國立恆春高級工商職業學校職員獎懲要點</w:t>
      </w:r>
      <w:bookmarkEnd w:id="156"/>
      <w:r w:rsidRPr="005854D6">
        <w:rPr>
          <w:rFonts w:hint="eastAsia"/>
        </w:rPr>
        <w:t xml:space="preserve">  </w:t>
      </w:r>
    </w:p>
    <w:p w:rsidR="000873DF" w:rsidRPr="005854D6" w:rsidRDefault="000873DF" w:rsidP="005854D6">
      <w:pPr>
        <w:spacing w:line="360" w:lineRule="exact"/>
        <w:jc w:val="right"/>
        <w:rPr>
          <w:rFonts w:ascii="標楷體" w:eastAsia="標楷體" w:hAnsi="標楷體"/>
          <w:sz w:val="20"/>
          <w:szCs w:val="20"/>
        </w:rPr>
      </w:pPr>
      <w:r w:rsidRPr="005854D6">
        <w:rPr>
          <w:rFonts w:ascii="標楷體" w:eastAsia="標楷體" w:hAnsi="標楷體" w:hint="eastAsia"/>
          <w:sz w:val="20"/>
          <w:szCs w:val="20"/>
        </w:rPr>
        <w:t>100年1月5公務人員考績委員會審議通過</w:t>
      </w:r>
    </w:p>
    <w:p w:rsidR="000873DF" w:rsidRPr="000873DF" w:rsidRDefault="000873DF" w:rsidP="0033511A">
      <w:pPr>
        <w:pStyle w:val="a1"/>
        <w:numPr>
          <w:ilvl w:val="0"/>
          <w:numId w:val="372"/>
        </w:numPr>
        <w:spacing w:line="420" w:lineRule="exact"/>
        <w:ind w:hanging="482"/>
      </w:pPr>
      <w:r w:rsidRPr="000873DF">
        <w:rPr>
          <w:rFonts w:hint="eastAsia"/>
        </w:rPr>
        <w:t>本要點係依公務人員考績法施行細則第十三條第三項之規定訂定之。</w:t>
      </w:r>
    </w:p>
    <w:p w:rsidR="000873DF" w:rsidRPr="000873DF" w:rsidRDefault="000873DF" w:rsidP="00E86F35">
      <w:pPr>
        <w:pStyle w:val="a1"/>
        <w:spacing w:line="420" w:lineRule="exact"/>
        <w:ind w:hanging="482"/>
      </w:pPr>
      <w:r w:rsidRPr="000873DF">
        <w:rPr>
          <w:rFonts w:hint="eastAsia"/>
        </w:rPr>
        <w:t>有下列情形之一者，視情節嘉獎一次或二次：</w:t>
      </w:r>
    </w:p>
    <w:p w:rsidR="000873DF" w:rsidRPr="000873DF" w:rsidRDefault="000873DF" w:rsidP="0033511A">
      <w:pPr>
        <w:pStyle w:val="a0"/>
        <w:numPr>
          <w:ilvl w:val="0"/>
          <w:numId w:val="373"/>
        </w:numPr>
        <w:spacing w:line="420" w:lineRule="exact"/>
        <w:ind w:hanging="482"/>
      </w:pPr>
      <w:r w:rsidRPr="000873DF">
        <w:rPr>
          <w:rFonts w:hint="eastAsia"/>
        </w:rPr>
        <w:t>工作勤奮，服務認真，有具體優良事蹟者。</w:t>
      </w:r>
    </w:p>
    <w:p w:rsidR="000873DF" w:rsidRPr="000873DF" w:rsidRDefault="000873DF" w:rsidP="0033511A">
      <w:pPr>
        <w:pStyle w:val="a0"/>
        <w:numPr>
          <w:ilvl w:val="0"/>
          <w:numId w:val="373"/>
        </w:numPr>
        <w:spacing w:line="420" w:lineRule="exact"/>
        <w:ind w:hanging="482"/>
      </w:pPr>
      <w:r w:rsidRPr="000873DF">
        <w:rPr>
          <w:rFonts w:hint="eastAsia"/>
        </w:rPr>
        <w:t>對主辦（管）業務提供改進意見，經採行者。</w:t>
      </w:r>
    </w:p>
    <w:p w:rsidR="000873DF" w:rsidRPr="000873DF" w:rsidRDefault="000873DF" w:rsidP="0033511A">
      <w:pPr>
        <w:pStyle w:val="a0"/>
        <w:numPr>
          <w:ilvl w:val="0"/>
          <w:numId w:val="373"/>
        </w:numPr>
        <w:spacing w:line="420" w:lineRule="exact"/>
        <w:ind w:hanging="482"/>
      </w:pPr>
      <w:r w:rsidRPr="000873DF">
        <w:rPr>
          <w:rFonts w:hint="eastAsia"/>
        </w:rPr>
        <w:t>對上級交辦事項，圓滿達成任務，成績優良者。</w:t>
      </w:r>
    </w:p>
    <w:p w:rsidR="000873DF" w:rsidRPr="000873DF" w:rsidRDefault="000873DF" w:rsidP="0033511A">
      <w:pPr>
        <w:pStyle w:val="a0"/>
        <w:numPr>
          <w:ilvl w:val="0"/>
          <w:numId w:val="373"/>
        </w:numPr>
        <w:spacing w:line="420" w:lineRule="exact"/>
        <w:ind w:hanging="482"/>
      </w:pPr>
      <w:r w:rsidRPr="000873DF">
        <w:rPr>
          <w:rFonts w:hint="eastAsia"/>
        </w:rPr>
        <w:t>辦理各項全縣性會議，計畫周詳，聯繫協調得宜，表現優異者。</w:t>
      </w:r>
    </w:p>
    <w:p w:rsidR="000873DF" w:rsidRPr="000873DF" w:rsidRDefault="000873DF" w:rsidP="0033511A">
      <w:pPr>
        <w:pStyle w:val="a0"/>
        <w:numPr>
          <w:ilvl w:val="0"/>
          <w:numId w:val="373"/>
        </w:numPr>
        <w:spacing w:line="420" w:lineRule="exact"/>
        <w:ind w:hanging="482"/>
      </w:pPr>
      <w:r w:rsidRPr="000873DF">
        <w:rPr>
          <w:rFonts w:hint="eastAsia"/>
        </w:rPr>
        <w:t>代理他人職務期間達一個月</w:t>
      </w:r>
      <w:r w:rsidRPr="00083598">
        <w:rPr>
          <w:rFonts w:hint="eastAsia"/>
          <w:spacing w:val="-8"/>
        </w:rPr>
        <w:t>（四週）</w:t>
      </w:r>
      <w:r w:rsidRPr="000873DF">
        <w:rPr>
          <w:rFonts w:hint="eastAsia"/>
        </w:rPr>
        <w:t>以上，未滿六個月，負責盡職，成績優良者。</w:t>
      </w:r>
    </w:p>
    <w:p w:rsidR="000873DF" w:rsidRPr="000873DF" w:rsidRDefault="000873DF" w:rsidP="0033511A">
      <w:pPr>
        <w:pStyle w:val="a0"/>
        <w:numPr>
          <w:ilvl w:val="0"/>
          <w:numId w:val="373"/>
        </w:numPr>
        <w:spacing w:line="420" w:lineRule="exact"/>
        <w:ind w:hanging="482"/>
      </w:pPr>
      <w:r w:rsidRPr="000873DF">
        <w:rPr>
          <w:rFonts w:hint="eastAsia"/>
        </w:rPr>
        <w:t>參加各項比（競）賽、活動，認真負責，圓滿達成任務者。</w:t>
      </w:r>
    </w:p>
    <w:p w:rsidR="000873DF" w:rsidRPr="00083598" w:rsidRDefault="000873DF" w:rsidP="0033511A">
      <w:pPr>
        <w:pStyle w:val="a0"/>
        <w:numPr>
          <w:ilvl w:val="0"/>
          <w:numId w:val="373"/>
        </w:numPr>
        <w:spacing w:line="420" w:lineRule="exact"/>
        <w:ind w:hanging="482"/>
        <w:rPr>
          <w:spacing w:val="-6"/>
        </w:rPr>
      </w:pPr>
      <w:r w:rsidRPr="00083598">
        <w:rPr>
          <w:rFonts w:hint="eastAsia"/>
          <w:spacing w:val="-6"/>
        </w:rPr>
        <w:t>拒收餽贈，經查明屬實者。</w:t>
      </w:r>
    </w:p>
    <w:p w:rsidR="000873DF" w:rsidRPr="000873DF" w:rsidRDefault="000873DF" w:rsidP="0033511A">
      <w:pPr>
        <w:pStyle w:val="a0"/>
        <w:numPr>
          <w:ilvl w:val="0"/>
          <w:numId w:val="373"/>
        </w:numPr>
        <w:spacing w:line="420" w:lineRule="exact"/>
        <w:ind w:hanging="482"/>
      </w:pPr>
      <w:r w:rsidRPr="000873DF">
        <w:rPr>
          <w:rFonts w:hint="eastAsia"/>
        </w:rPr>
        <w:t>其他優良行為或事蹟，足資獎勵者。</w:t>
      </w:r>
    </w:p>
    <w:p w:rsidR="000873DF" w:rsidRPr="000873DF" w:rsidRDefault="000873DF" w:rsidP="00E86F35">
      <w:pPr>
        <w:pStyle w:val="a1"/>
        <w:spacing w:line="420" w:lineRule="exact"/>
        <w:ind w:hanging="482"/>
      </w:pPr>
      <w:r w:rsidRPr="000873DF">
        <w:rPr>
          <w:rFonts w:hint="eastAsia"/>
        </w:rPr>
        <w:t>有下列情形之一者，視情節記功一次或二次：</w:t>
      </w:r>
    </w:p>
    <w:p w:rsidR="000873DF" w:rsidRPr="000873DF" w:rsidRDefault="000873DF" w:rsidP="0033511A">
      <w:pPr>
        <w:pStyle w:val="a0"/>
        <w:numPr>
          <w:ilvl w:val="0"/>
          <w:numId w:val="374"/>
        </w:numPr>
        <w:spacing w:line="420" w:lineRule="exact"/>
        <w:ind w:hanging="482"/>
      </w:pPr>
      <w:r w:rsidRPr="000873DF">
        <w:rPr>
          <w:rFonts w:hint="eastAsia"/>
        </w:rPr>
        <w:t>研擬法令規章或重要計畫，經採納實施，著有績效者。</w:t>
      </w:r>
    </w:p>
    <w:p w:rsidR="000873DF" w:rsidRPr="000873DF" w:rsidRDefault="000873DF" w:rsidP="0033511A">
      <w:pPr>
        <w:pStyle w:val="a0"/>
        <w:numPr>
          <w:ilvl w:val="0"/>
          <w:numId w:val="374"/>
        </w:numPr>
        <w:spacing w:line="420" w:lineRule="exact"/>
        <w:ind w:hanging="482"/>
      </w:pPr>
      <w:r w:rsidRPr="000873DF">
        <w:rPr>
          <w:rFonts w:hint="eastAsia"/>
        </w:rPr>
        <w:t>對主辦（管）業務主動積極，提出具體改進方案，經採行確具成效者。</w:t>
      </w:r>
    </w:p>
    <w:p w:rsidR="000873DF" w:rsidRPr="000873DF" w:rsidRDefault="000873DF" w:rsidP="0033511A">
      <w:pPr>
        <w:pStyle w:val="a0"/>
        <w:numPr>
          <w:ilvl w:val="0"/>
          <w:numId w:val="374"/>
        </w:numPr>
        <w:spacing w:line="420" w:lineRule="exact"/>
        <w:ind w:hanging="482"/>
      </w:pPr>
      <w:r w:rsidRPr="000873DF">
        <w:rPr>
          <w:rFonts w:hint="eastAsia"/>
        </w:rPr>
        <w:t>研擬專案業務，提出改革具體方案，經採行實施具有價值者。</w:t>
      </w:r>
    </w:p>
    <w:p w:rsidR="000873DF" w:rsidRPr="000873DF" w:rsidRDefault="000873DF" w:rsidP="0033511A">
      <w:pPr>
        <w:pStyle w:val="a0"/>
        <w:numPr>
          <w:ilvl w:val="0"/>
          <w:numId w:val="374"/>
        </w:numPr>
        <w:spacing w:line="420" w:lineRule="exact"/>
        <w:ind w:hanging="482"/>
      </w:pPr>
      <w:r w:rsidRPr="000873DF">
        <w:rPr>
          <w:rFonts w:hint="eastAsia"/>
        </w:rPr>
        <w:t>執行上級交辦重要事項，克服困難，圓滿達成任務，著有績效者。</w:t>
      </w:r>
    </w:p>
    <w:p w:rsidR="000873DF" w:rsidRPr="000873DF" w:rsidRDefault="000873DF" w:rsidP="0033511A">
      <w:pPr>
        <w:pStyle w:val="a0"/>
        <w:numPr>
          <w:ilvl w:val="0"/>
          <w:numId w:val="374"/>
        </w:numPr>
        <w:spacing w:line="420" w:lineRule="exact"/>
        <w:ind w:hanging="482"/>
      </w:pPr>
      <w:r w:rsidRPr="000873DF">
        <w:rPr>
          <w:rFonts w:hint="eastAsia"/>
        </w:rPr>
        <w:t>從事研究發展，對促進業務改革，有具體績效者。</w:t>
      </w:r>
    </w:p>
    <w:p w:rsidR="000873DF" w:rsidRPr="000873DF" w:rsidRDefault="000873DF" w:rsidP="0033511A">
      <w:pPr>
        <w:pStyle w:val="a0"/>
        <w:numPr>
          <w:ilvl w:val="0"/>
          <w:numId w:val="374"/>
        </w:numPr>
        <w:spacing w:line="420" w:lineRule="exact"/>
        <w:ind w:hanging="482"/>
      </w:pPr>
      <w:r w:rsidRPr="000873DF">
        <w:rPr>
          <w:rFonts w:hint="eastAsia"/>
        </w:rPr>
        <w:t>主辦國際性或全國性會議，策劃周詳，圓滿達成任務，著有績效者。</w:t>
      </w:r>
    </w:p>
    <w:p w:rsidR="000873DF" w:rsidRPr="000873DF" w:rsidRDefault="000873DF" w:rsidP="0033511A">
      <w:pPr>
        <w:pStyle w:val="a0"/>
        <w:numPr>
          <w:ilvl w:val="0"/>
          <w:numId w:val="374"/>
        </w:numPr>
        <w:spacing w:line="420" w:lineRule="exact"/>
        <w:ind w:hanging="482"/>
      </w:pPr>
      <w:r w:rsidRPr="000873DF">
        <w:rPr>
          <w:rFonts w:hint="eastAsia"/>
        </w:rPr>
        <w:t>處理緊急任務或偶發事件迅速圓滿完成，著有績效者。</w:t>
      </w:r>
    </w:p>
    <w:p w:rsidR="000873DF" w:rsidRPr="000873DF" w:rsidRDefault="000873DF" w:rsidP="0033511A">
      <w:pPr>
        <w:pStyle w:val="a0"/>
        <w:numPr>
          <w:ilvl w:val="0"/>
          <w:numId w:val="374"/>
        </w:numPr>
        <w:spacing w:line="420" w:lineRule="exact"/>
        <w:ind w:hanging="482"/>
      </w:pPr>
      <w:r w:rsidRPr="000873DF">
        <w:rPr>
          <w:rFonts w:hint="eastAsia"/>
        </w:rPr>
        <w:t>檢舉或協助偵破重大違法舞弊案件者。</w:t>
      </w:r>
    </w:p>
    <w:p w:rsidR="000873DF" w:rsidRPr="000873DF" w:rsidRDefault="000873DF" w:rsidP="0033511A">
      <w:pPr>
        <w:pStyle w:val="a0"/>
        <w:numPr>
          <w:ilvl w:val="0"/>
          <w:numId w:val="374"/>
        </w:numPr>
        <w:spacing w:line="420" w:lineRule="exact"/>
        <w:ind w:hanging="482"/>
      </w:pPr>
      <w:r w:rsidRPr="000873DF">
        <w:rPr>
          <w:rFonts w:hint="eastAsia"/>
        </w:rPr>
        <w:t>拒收賄賂或其他不正當利益，其優良事蹟足為表率者。</w:t>
      </w:r>
    </w:p>
    <w:p w:rsidR="000873DF" w:rsidRPr="000873DF" w:rsidRDefault="000873DF" w:rsidP="0033511A">
      <w:pPr>
        <w:pStyle w:val="a0"/>
        <w:numPr>
          <w:ilvl w:val="0"/>
          <w:numId w:val="374"/>
        </w:numPr>
        <w:spacing w:line="420" w:lineRule="exact"/>
        <w:ind w:hanging="482"/>
      </w:pPr>
      <w:r w:rsidRPr="00083598">
        <w:rPr>
          <w:rFonts w:hint="eastAsia"/>
          <w:spacing w:val="-8"/>
        </w:rPr>
        <w:t>代理他人職務期間達六個月以上，負責盡職，成績優良者。</w:t>
      </w:r>
    </w:p>
    <w:p w:rsidR="000873DF" w:rsidRPr="000873DF" w:rsidRDefault="000873DF" w:rsidP="0033511A">
      <w:pPr>
        <w:pStyle w:val="a0"/>
        <w:numPr>
          <w:ilvl w:val="0"/>
          <w:numId w:val="374"/>
        </w:numPr>
        <w:spacing w:line="420" w:lineRule="exact"/>
        <w:ind w:hanging="482"/>
      </w:pPr>
      <w:r w:rsidRPr="000873DF">
        <w:rPr>
          <w:rFonts w:hint="eastAsia"/>
        </w:rPr>
        <w:t>其他重大功績，足資表率者。</w:t>
      </w:r>
    </w:p>
    <w:p w:rsidR="000873DF" w:rsidRPr="000873DF" w:rsidRDefault="000873DF" w:rsidP="00E86F35">
      <w:pPr>
        <w:pStyle w:val="a1"/>
        <w:spacing w:line="420" w:lineRule="exact"/>
        <w:ind w:hanging="482"/>
      </w:pPr>
      <w:r w:rsidRPr="000873DF">
        <w:rPr>
          <w:rFonts w:hint="eastAsia"/>
        </w:rPr>
        <w:t>有下列情形之一者，視情節申誡一次或二次：</w:t>
      </w:r>
    </w:p>
    <w:p w:rsidR="000873DF" w:rsidRPr="000873DF" w:rsidRDefault="000873DF" w:rsidP="0033511A">
      <w:pPr>
        <w:pStyle w:val="a0"/>
        <w:numPr>
          <w:ilvl w:val="0"/>
          <w:numId w:val="375"/>
        </w:numPr>
        <w:spacing w:line="420" w:lineRule="exact"/>
        <w:ind w:hanging="482"/>
      </w:pPr>
      <w:r w:rsidRPr="000873DF">
        <w:rPr>
          <w:rFonts w:hint="eastAsia"/>
        </w:rPr>
        <w:t>怠忽職守，敷衍塞責，情節輕微者。</w:t>
      </w:r>
    </w:p>
    <w:p w:rsidR="000873DF" w:rsidRPr="000873DF" w:rsidRDefault="000873DF" w:rsidP="0033511A">
      <w:pPr>
        <w:pStyle w:val="a0"/>
        <w:numPr>
          <w:ilvl w:val="0"/>
          <w:numId w:val="375"/>
        </w:numPr>
        <w:spacing w:line="420" w:lineRule="exact"/>
        <w:ind w:hanging="482"/>
      </w:pPr>
      <w:r w:rsidRPr="000873DF">
        <w:rPr>
          <w:rFonts w:hint="eastAsia"/>
        </w:rPr>
        <w:t>對主辦（管）業務及交辦事項無故延誤或疏漏舛錯，情節輕微者。</w:t>
      </w:r>
    </w:p>
    <w:p w:rsidR="000873DF" w:rsidRPr="000873DF" w:rsidRDefault="000873DF" w:rsidP="0033511A">
      <w:pPr>
        <w:pStyle w:val="a0"/>
        <w:numPr>
          <w:ilvl w:val="0"/>
          <w:numId w:val="375"/>
        </w:numPr>
        <w:spacing w:line="420" w:lineRule="exact"/>
        <w:ind w:hanging="482"/>
      </w:pPr>
      <w:r w:rsidRPr="000873DF">
        <w:rPr>
          <w:rFonts w:hint="eastAsia"/>
        </w:rPr>
        <w:t>對承辦業務處理不當、疏於協調配合或藉故推諉，發生不良影響者。</w:t>
      </w:r>
    </w:p>
    <w:p w:rsidR="000873DF" w:rsidRPr="000873DF" w:rsidRDefault="000873DF" w:rsidP="0033511A">
      <w:pPr>
        <w:pStyle w:val="a0"/>
        <w:numPr>
          <w:ilvl w:val="0"/>
          <w:numId w:val="375"/>
        </w:numPr>
        <w:spacing w:line="420" w:lineRule="exact"/>
        <w:ind w:hanging="482"/>
      </w:pPr>
      <w:r w:rsidRPr="000873DF">
        <w:rPr>
          <w:rFonts w:hint="eastAsia"/>
        </w:rPr>
        <w:t>對屬員疏於督導考核，致影響業務推展，情節輕微者。</w:t>
      </w:r>
    </w:p>
    <w:p w:rsidR="000873DF" w:rsidRPr="000873DF" w:rsidRDefault="000873DF" w:rsidP="0033511A">
      <w:pPr>
        <w:pStyle w:val="a0"/>
        <w:numPr>
          <w:ilvl w:val="0"/>
          <w:numId w:val="375"/>
        </w:numPr>
        <w:spacing w:line="420" w:lineRule="exact"/>
        <w:ind w:hanging="482"/>
      </w:pPr>
      <w:r w:rsidRPr="000873DF">
        <w:rPr>
          <w:rFonts w:hint="eastAsia"/>
        </w:rPr>
        <w:t>對公物未盡善良保管義務或有浪費公帑情事，致造成損失，情節輕微者。</w:t>
      </w:r>
    </w:p>
    <w:p w:rsidR="000873DF" w:rsidRPr="000873DF" w:rsidRDefault="000873DF" w:rsidP="0033511A">
      <w:pPr>
        <w:pStyle w:val="a0"/>
        <w:numPr>
          <w:ilvl w:val="0"/>
          <w:numId w:val="375"/>
        </w:numPr>
        <w:spacing w:line="420" w:lineRule="exact"/>
        <w:ind w:hanging="482"/>
      </w:pPr>
      <w:r w:rsidRPr="000873DF">
        <w:rPr>
          <w:rFonts w:hint="eastAsia"/>
        </w:rPr>
        <w:t>初次代替他人簽到（退）或刷卡，經查屬實者。</w:t>
      </w:r>
    </w:p>
    <w:p w:rsidR="000873DF" w:rsidRPr="000873DF" w:rsidRDefault="000873DF" w:rsidP="0033511A">
      <w:pPr>
        <w:pStyle w:val="a0"/>
        <w:numPr>
          <w:ilvl w:val="0"/>
          <w:numId w:val="375"/>
        </w:numPr>
        <w:spacing w:line="420" w:lineRule="exact"/>
        <w:ind w:hanging="482"/>
      </w:pPr>
      <w:r w:rsidRPr="000873DF">
        <w:rPr>
          <w:rFonts w:hint="eastAsia"/>
        </w:rPr>
        <w:t>言行不檢，有損機關或公務員聲譽，情節輕微者。</w:t>
      </w:r>
    </w:p>
    <w:p w:rsidR="000873DF" w:rsidRPr="000873DF" w:rsidRDefault="000873DF" w:rsidP="0033511A">
      <w:pPr>
        <w:pStyle w:val="a0"/>
        <w:numPr>
          <w:ilvl w:val="0"/>
          <w:numId w:val="375"/>
        </w:numPr>
        <w:spacing w:line="420" w:lineRule="exact"/>
        <w:ind w:hanging="482"/>
      </w:pPr>
      <w:r w:rsidRPr="000873DF">
        <w:rPr>
          <w:rFonts w:hint="eastAsia"/>
        </w:rPr>
        <w:t>其他違反公務員法令之規定事項，情節輕微者。</w:t>
      </w:r>
    </w:p>
    <w:p w:rsidR="000873DF" w:rsidRPr="000873DF" w:rsidRDefault="000873DF" w:rsidP="00E86F35">
      <w:pPr>
        <w:pStyle w:val="a1"/>
        <w:spacing w:line="420" w:lineRule="exact"/>
        <w:ind w:hanging="482"/>
      </w:pPr>
      <w:r w:rsidRPr="000873DF">
        <w:rPr>
          <w:rFonts w:hint="eastAsia"/>
        </w:rPr>
        <w:t>有下列情形之一者，視情節記過一次或二次：</w:t>
      </w:r>
    </w:p>
    <w:p w:rsidR="000873DF" w:rsidRPr="000873DF" w:rsidRDefault="000873DF" w:rsidP="0033511A">
      <w:pPr>
        <w:pStyle w:val="a0"/>
        <w:numPr>
          <w:ilvl w:val="0"/>
          <w:numId w:val="376"/>
        </w:numPr>
        <w:spacing w:line="420" w:lineRule="exact"/>
        <w:ind w:hanging="482"/>
      </w:pPr>
      <w:r w:rsidRPr="000873DF">
        <w:rPr>
          <w:rFonts w:hint="eastAsia"/>
        </w:rPr>
        <w:lastRenderedPageBreak/>
        <w:t>工作不力或擅離職守，貽誤公務者。</w:t>
      </w:r>
    </w:p>
    <w:p w:rsidR="000873DF" w:rsidRPr="000873DF" w:rsidRDefault="000873DF" w:rsidP="0033511A">
      <w:pPr>
        <w:pStyle w:val="a0"/>
        <w:numPr>
          <w:ilvl w:val="0"/>
          <w:numId w:val="376"/>
        </w:numPr>
        <w:spacing w:line="420" w:lineRule="exact"/>
        <w:ind w:hanging="482"/>
      </w:pPr>
      <w:r w:rsidRPr="000873DF">
        <w:rPr>
          <w:rFonts w:hint="eastAsia"/>
        </w:rPr>
        <w:t>違反紀律或言行不檢，品行不端，有損機關聲譽或公務人員形象者。</w:t>
      </w:r>
    </w:p>
    <w:p w:rsidR="000873DF" w:rsidRPr="000873DF" w:rsidRDefault="000873DF" w:rsidP="0033511A">
      <w:pPr>
        <w:pStyle w:val="a0"/>
        <w:numPr>
          <w:ilvl w:val="0"/>
          <w:numId w:val="376"/>
        </w:numPr>
        <w:spacing w:line="420" w:lineRule="exact"/>
        <w:ind w:hanging="482"/>
      </w:pPr>
      <w:r w:rsidRPr="000873DF">
        <w:rPr>
          <w:rFonts w:hint="eastAsia"/>
        </w:rPr>
        <w:t>無故違抗長官命令或指揮，影響公務情節重大，有確實證據者。</w:t>
      </w:r>
    </w:p>
    <w:p w:rsidR="000873DF" w:rsidRPr="000873DF" w:rsidRDefault="000873DF" w:rsidP="0033511A">
      <w:pPr>
        <w:pStyle w:val="a0"/>
        <w:numPr>
          <w:ilvl w:val="0"/>
          <w:numId w:val="376"/>
        </w:numPr>
        <w:spacing w:line="420" w:lineRule="exact"/>
        <w:ind w:hanging="482"/>
      </w:pPr>
      <w:r w:rsidRPr="00083598">
        <w:rPr>
          <w:rFonts w:hint="eastAsia"/>
          <w:spacing w:val="-4"/>
        </w:rPr>
        <w:t>對主辦（管）業務或交辦事項無故延誤時效，致造成不良後果，情節較重者。</w:t>
      </w:r>
    </w:p>
    <w:p w:rsidR="000873DF" w:rsidRPr="000873DF" w:rsidRDefault="000873DF" w:rsidP="0033511A">
      <w:pPr>
        <w:pStyle w:val="a0"/>
        <w:numPr>
          <w:ilvl w:val="0"/>
          <w:numId w:val="376"/>
        </w:numPr>
        <w:spacing w:line="420" w:lineRule="exact"/>
        <w:ind w:hanging="482"/>
      </w:pPr>
      <w:r w:rsidRPr="00083598">
        <w:rPr>
          <w:rFonts w:hint="eastAsia"/>
          <w:spacing w:val="-4"/>
        </w:rPr>
        <w:t>洩漏公務機密，情況尚非嚴重，但已引起處理困難者。</w:t>
      </w:r>
    </w:p>
    <w:p w:rsidR="000873DF" w:rsidRPr="00083598" w:rsidRDefault="000873DF" w:rsidP="0033511A">
      <w:pPr>
        <w:pStyle w:val="a0"/>
        <w:numPr>
          <w:ilvl w:val="0"/>
          <w:numId w:val="376"/>
        </w:numPr>
        <w:spacing w:line="420" w:lineRule="exact"/>
        <w:ind w:hanging="482"/>
        <w:rPr>
          <w:spacing w:val="-4"/>
        </w:rPr>
      </w:pPr>
      <w:r w:rsidRPr="00083598">
        <w:rPr>
          <w:rFonts w:hint="eastAsia"/>
          <w:spacing w:val="-4"/>
        </w:rPr>
        <w:t>誣控濫告長官、同事，經查屬實者。</w:t>
      </w:r>
    </w:p>
    <w:p w:rsidR="000873DF" w:rsidRPr="000873DF" w:rsidRDefault="000873DF" w:rsidP="0033511A">
      <w:pPr>
        <w:pStyle w:val="a0"/>
        <w:numPr>
          <w:ilvl w:val="0"/>
          <w:numId w:val="376"/>
        </w:numPr>
        <w:spacing w:line="420" w:lineRule="exact"/>
        <w:ind w:hanging="482"/>
      </w:pPr>
      <w:r w:rsidRPr="000873DF">
        <w:rPr>
          <w:rFonts w:hint="eastAsia"/>
        </w:rPr>
        <w:t>對公物未盡善良保管義務或有浪費公帑情事，致造成損失，情節較重者。</w:t>
      </w:r>
    </w:p>
    <w:p w:rsidR="000873DF" w:rsidRPr="000873DF" w:rsidRDefault="000873DF" w:rsidP="0033511A">
      <w:pPr>
        <w:pStyle w:val="a0"/>
        <w:numPr>
          <w:ilvl w:val="0"/>
          <w:numId w:val="376"/>
        </w:numPr>
        <w:spacing w:line="420" w:lineRule="exact"/>
        <w:ind w:hanging="482"/>
      </w:pPr>
      <w:r w:rsidRPr="00083598">
        <w:rPr>
          <w:rFonts w:hint="eastAsia"/>
          <w:spacing w:val="-4"/>
        </w:rPr>
        <w:t>對屬員督導考核不周，致造成不良後果，情節較重者</w:t>
      </w:r>
      <w:r w:rsidRPr="000873DF">
        <w:rPr>
          <w:rFonts w:hint="eastAsia"/>
        </w:rPr>
        <w:t>。</w:t>
      </w:r>
    </w:p>
    <w:p w:rsidR="000873DF" w:rsidRPr="000873DF" w:rsidRDefault="000873DF" w:rsidP="0033511A">
      <w:pPr>
        <w:pStyle w:val="a0"/>
        <w:numPr>
          <w:ilvl w:val="0"/>
          <w:numId w:val="376"/>
        </w:numPr>
        <w:spacing w:line="420" w:lineRule="exact"/>
        <w:ind w:hanging="482"/>
      </w:pPr>
      <w:r w:rsidRPr="000873DF">
        <w:rPr>
          <w:rFonts w:hint="eastAsia"/>
        </w:rPr>
        <w:t>再次代替他人簽到（退）或刷卡，經查屬實者。</w:t>
      </w:r>
    </w:p>
    <w:p w:rsidR="000873DF" w:rsidRPr="000873DF" w:rsidRDefault="000873DF" w:rsidP="0033511A">
      <w:pPr>
        <w:pStyle w:val="a0"/>
        <w:numPr>
          <w:ilvl w:val="0"/>
          <w:numId w:val="376"/>
        </w:numPr>
        <w:spacing w:line="420" w:lineRule="exact"/>
        <w:ind w:hanging="482"/>
      </w:pPr>
      <w:r w:rsidRPr="000873DF">
        <w:rPr>
          <w:rFonts w:hint="eastAsia"/>
        </w:rPr>
        <w:t>曠職繼續逾一日未達二日，或一年內累積逾二日未達五日者。</w:t>
      </w:r>
    </w:p>
    <w:p w:rsidR="000873DF" w:rsidRPr="000873DF" w:rsidRDefault="000873DF" w:rsidP="0033511A">
      <w:pPr>
        <w:pStyle w:val="a0"/>
        <w:numPr>
          <w:ilvl w:val="0"/>
          <w:numId w:val="376"/>
        </w:numPr>
        <w:spacing w:line="420" w:lineRule="exact"/>
        <w:ind w:hanging="482"/>
      </w:pPr>
      <w:r w:rsidRPr="000873DF">
        <w:rPr>
          <w:rFonts w:hint="eastAsia"/>
        </w:rPr>
        <w:t>其他違反公務員法令之規定事項，情節較重者。</w:t>
      </w:r>
    </w:p>
    <w:p w:rsidR="000873DF" w:rsidRPr="000873DF" w:rsidRDefault="000873DF" w:rsidP="00E86F35">
      <w:pPr>
        <w:pStyle w:val="a1"/>
        <w:spacing w:line="420" w:lineRule="exact"/>
        <w:ind w:hanging="482"/>
      </w:pPr>
      <w:r w:rsidRPr="00083598">
        <w:rPr>
          <w:rStyle w:val="affd"/>
          <w:rFonts w:hint="eastAsia"/>
        </w:rPr>
        <w:t>各單位對職員有擬予獎懲之情事時，應於事實發生或接獲獎懲建議公文之日起30日內主</w:t>
      </w:r>
      <w:r w:rsidRPr="000873DF">
        <w:rPr>
          <w:rFonts w:hint="eastAsia"/>
        </w:rPr>
        <w:t>動簽提獎懲建議表，詳敘具體獎懲事蹟及建議額度，奉核可後，將原簽影本及相關資料送人事室。擬予懲處案件</w:t>
      </w:r>
      <w:r w:rsidRPr="000873DF">
        <w:rPr>
          <w:rFonts w:hint="eastAsia"/>
          <w:u w:val="single"/>
        </w:rPr>
        <w:t>另</w:t>
      </w:r>
      <w:r w:rsidRPr="000873DF">
        <w:rPr>
          <w:rFonts w:hint="eastAsia"/>
        </w:rPr>
        <w:t xml:space="preserve">由人事室通知當事人得自接獲通知之次日起10日內提出書面申辯，併同提請考績委員會審議，或列席考績委員會陳述意見。  </w:t>
      </w:r>
    </w:p>
    <w:p w:rsidR="000873DF" w:rsidRPr="000873DF" w:rsidRDefault="000873DF" w:rsidP="00E86F35">
      <w:pPr>
        <w:pStyle w:val="a1"/>
        <w:spacing w:line="420" w:lineRule="exact"/>
        <w:ind w:hanging="482"/>
      </w:pPr>
      <w:r w:rsidRPr="000873DF">
        <w:rPr>
          <w:rFonts w:hint="eastAsia"/>
        </w:rPr>
        <w:t xml:space="preserve">職員懲處案經考績委員會審議後，陳校長核定。校長如對審議結果有意見時，應交考績委員會復議；對復議結果仍不同意時，得批示理由逕行變更之。  </w:t>
      </w:r>
    </w:p>
    <w:p w:rsidR="000873DF" w:rsidRPr="000873DF" w:rsidRDefault="000873DF" w:rsidP="00E86F35">
      <w:pPr>
        <w:pStyle w:val="a1"/>
        <w:spacing w:line="420" w:lineRule="exact"/>
        <w:ind w:hanging="482"/>
      </w:pPr>
      <w:r w:rsidRPr="000873DF">
        <w:rPr>
          <w:rFonts w:hint="eastAsia"/>
        </w:rPr>
        <w:t>人事人員及會計人員之獎懲分別循人事、會計系統辦理。</w:t>
      </w:r>
    </w:p>
    <w:p w:rsidR="000873DF" w:rsidRPr="000873DF" w:rsidRDefault="000873DF" w:rsidP="00E86F35">
      <w:pPr>
        <w:pStyle w:val="a1"/>
        <w:spacing w:line="420" w:lineRule="exact"/>
        <w:ind w:hanging="482"/>
      </w:pPr>
      <w:r w:rsidRPr="000873DF">
        <w:rPr>
          <w:rFonts w:hint="eastAsia"/>
        </w:rPr>
        <w:t>本要點經公務人員考績委員會審議通過，陳校長核定，並報教育部中部辦公室備查後實施，修正時亦同。</w:t>
      </w:r>
    </w:p>
    <w:p w:rsidR="000873DF" w:rsidRPr="000873DF" w:rsidRDefault="000873DF" w:rsidP="000873DF">
      <w:pPr>
        <w:rPr>
          <w:rFonts w:ascii="標楷體" w:eastAsia="標楷體" w:hAnsi="標楷體"/>
        </w:rPr>
      </w:pPr>
    </w:p>
    <w:p w:rsidR="000873DF" w:rsidRPr="000873DF" w:rsidRDefault="000873DF" w:rsidP="000873DF">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Cs w:val="24"/>
        </w:rPr>
      </w:pPr>
    </w:p>
    <w:p w:rsidR="000873DF" w:rsidRPr="000873DF" w:rsidRDefault="000873DF" w:rsidP="000873DF">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szCs w:val="24"/>
        </w:rPr>
      </w:pPr>
    </w:p>
    <w:p w:rsidR="008D617B" w:rsidRDefault="008D617B">
      <w:pPr>
        <w:widowControl/>
        <w:rPr>
          <w:rFonts w:ascii="標楷體" w:eastAsia="標楷體" w:hAnsi="標楷體"/>
          <w:sz w:val="28"/>
          <w:szCs w:val="28"/>
        </w:rPr>
      </w:pPr>
      <w:r>
        <w:rPr>
          <w:rFonts w:ascii="標楷體" w:eastAsia="標楷體" w:hAnsi="標楷體"/>
          <w:sz w:val="28"/>
          <w:szCs w:val="28"/>
        </w:rPr>
        <w:br w:type="page"/>
      </w:r>
    </w:p>
    <w:p w:rsidR="000873DF" w:rsidRDefault="000873DF">
      <w:pPr>
        <w:widowControl/>
        <w:rPr>
          <w:rFonts w:ascii="標楷體" w:eastAsia="標楷體" w:hAnsi="標楷體"/>
          <w:sz w:val="28"/>
          <w:szCs w:val="28"/>
        </w:rPr>
      </w:pPr>
      <w:r>
        <w:rPr>
          <w:rFonts w:ascii="標楷體" w:eastAsia="標楷體" w:hAnsi="標楷體"/>
          <w:sz w:val="28"/>
          <w:szCs w:val="28"/>
        </w:rPr>
        <w:lastRenderedPageBreak/>
        <w:br w:type="page"/>
      </w:r>
    </w:p>
    <w:p w:rsidR="00DF2A43" w:rsidRDefault="00DF2A43" w:rsidP="00256D90">
      <w:pPr>
        <w:widowControl/>
        <w:outlineLvl w:val="0"/>
        <w:rPr>
          <w:rFonts w:ascii="標楷體" w:eastAsia="標楷體" w:hAnsi="標楷體"/>
          <w:sz w:val="28"/>
          <w:szCs w:val="28"/>
        </w:rPr>
      </w:pPr>
    </w:p>
    <w:p w:rsidR="005854D6" w:rsidRDefault="005854D6" w:rsidP="00DF2A43">
      <w:pPr>
        <w:pStyle w:val="aff5"/>
        <w:spacing w:before="6000"/>
      </w:pPr>
      <w:bookmarkStart w:id="157" w:name="_Toc430606812"/>
      <w:r>
        <w:rPr>
          <w:rFonts w:hint="eastAsia"/>
        </w:rPr>
        <w:t>主計室</w:t>
      </w:r>
      <w:r w:rsidR="007759C2">
        <w:rPr>
          <w:rFonts w:hint="eastAsia"/>
        </w:rPr>
        <w:t>篇</w:t>
      </w:r>
      <w:bookmarkEnd w:id="157"/>
    </w:p>
    <w:p w:rsidR="005854D6" w:rsidRDefault="005854D6">
      <w:pPr>
        <w:widowControl/>
        <w:rPr>
          <w:rFonts w:ascii="標楷體" w:eastAsia="標楷體" w:hAnsi="標楷體"/>
          <w:sz w:val="28"/>
          <w:szCs w:val="28"/>
        </w:rPr>
      </w:pPr>
      <w:r>
        <w:rPr>
          <w:rFonts w:ascii="標楷體" w:eastAsia="標楷體" w:hAnsi="標楷體"/>
          <w:sz w:val="28"/>
          <w:szCs w:val="28"/>
        </w:rPr>
        <w:br w:type="page"/>
      </w:r>
    </w:p>
    <w:p w:rsidR="005854D6" w:rsidRPr="00C47A7A" w:rsidRDefault="005854D6" w:rsidP="00FC0AE0">
      <w:pPr>
        <w:pStyle w:val="afffa"/>
      </w:pPr>
      <w:bookmarkStart w:id="158" w:name="_Toc430606813"/>
      <w:r>
        <w:rPr>
          <w:rFonts w:hint="eastAsia"/>
        </w:rPr>
        <w:lastRenderedPageBreak/>
        <w:t>國立恆春高級工商職業學校</w:t>
      </w:r>
      <w:r w:rsidRPr="00C47A7A">
        <w:rPr>
          <w:rFonts w:hint="eastAsia"/>
        </w:rPr>
        <w:t>事務管理查</w:t>
      </w:r>
      <w:r w:rsidRPr="006B4F9E">
        <w:rPr>
          <w:rFonts w:hint="eastAsia"/>
        </w:rPr>
        <w:t>（檢）</w:t>
      </w:r>
      <w:r w:rsidRPr="00C47A7A">
        <w:rPr>
          <w:rFonts w:hint="eastAsia"/>
        </w:rPr>
        <w:t>核小組設置要點</w:t>
      </w:r>
      <w:bookmarkEnd w:id="158"/>
    </w:p>
    <w:p w:rsidR="005854D6" w:rsidRPr="00D1291C" w:rsidRDefault="005854D6" w:rsidP="005854D6">
      <w:pPr>
        <w:tabs>
          <w:tab w:val="left" w:pos="6120"/>
        </w:tabs>
        <w:kinsoku w:val="0"/>
        <w:wordWrap w:val="0"/>
        <w:overflowPunct w:val="0"/>
        <w:autoSpaceDE w:val="0"/>
        <w:autoSpaceDN w:val="0"/>
        <w:spacing w:line="420" w:lineRule="exact"/>
        <w:jc w:val="right"/>
        <w:rPr>
          <w:rFonts w:ascii="標楷體" w:eastAsia="標楷體" w:hAnsi="標楷體"/>
          <w:sz w:val="20"/>
          <w:szCs w:val="20"/>
        </w:rPr>
      </w:pPr>
      <w:r>
        <w:rPr>
          <w:rFonts w:ascii="標楷體" w:eastAsia="標楷體" w:hAnsi="標楷體" w:hint="eastAsia"/>
          <w:sz w:val="20"/>
          <w:szCs w:val="20"/>
        </w:rPr>
        <w:t>102年05月07日</w:t>
      </w:r>
      <w:r w:rsidRPr="00026136">
        <w:rPr>
          <w:rFonts w:ascii="標楷體" w:eastAsia="標楷體" w:hAnsi="標楷體"/>
          <w:sz w:val="20"/>
          <w:szCs w:val="20"/>
        </w:rPr>
        <w:t>101學年度第2學期第</w:t>
      </w:r>
      <w:r>
        <w:rPr>
          <w:rFonts w:ascii="標楷體" w:eastAsia="標楷體" w:hAnsi="標楷體" w:hint="eastAsia"/>
          <w:sz w:val="20"/>
          <w:szCs w:val="20"/>
        </w:rPr>
        <w:t>8</w:t>
      </w:r>
      <w:r w:rsidRPr="00026136">
        <w:rPr>
          <w:rFonts w:ascii="標楷體" w:eastAsia="標楷體" w:hAnsi="標楷體"/>
          <w:sz w:val="20"/>
          <w:szCs w:val="20"/>
        </w:rPr>
        <w:t>次主管會報</w:t>
      </w:r>
      <w:r>
        <w:rPr>
          <w:rFonts w:ascii="標楷體" w:eastAsia="標楷體" w:hAnsi="標楷體" w:hint="eastAsia"/>
          <w:sz w:val="20"/>
          <w:szCs w:val="20"/>
        </w:rPr>
        <w:t>通過</w:t>
      </w:r>
    </w:p>
    <w:p w:rsidR="005854D6" w:rsidRPr="005854D6" w:rsidRDefault="005854D6" w:rsidP="0033511A">
      <w:pPr>
        <w:pStyle w:val="a1"/>
        <w:numPr>
          <w:ilvl w:val="0"/>
          <w:numId w:val="377"/>
        </w:numPr>
        <w:spacing w:line="420" w:lineRule="exact"/>
      </w:pPr>
      <w:r w:rsidRPr="005854D6">
        <w:rPr>
          <w:rFonts w:hint="eastAsia"/>
        </w:rPr>
        <w:t>國立恆春高級工商職業學校（以下簡稱本校）為推動校務發展，縝密學校整體規劃，加強事務管理、健全財務秩序與內部控制，藉以強化教學支援，提昇行政效率，特</w:t>
      </w:r>
      <w:r w:rsidRPr="005854D6">
        <w:t>依據</w:t>
      </w:r>
      <w:r w:rsidRPr="005854D6">
        <w:rPr>
          <w:rFonts w:hint="eastAsia"/>
        </w:rPr>
        <w:t>「</w:t>
      </w:r>
      <w:r w:rsidRPr="005854D6">
        <w:t>事務管理手冊</w:t>
      </w:r>
      <w:r w:rsidRPr="005854D6">
        <w:rPr>
          <w:rFonts w:hint="eastAsia"/>
        </w:rPr>
        <w:t>」，訂定本要點</w:t>
      </w:r>
      <w:r w:rsidRPr="005854D6">
        <w:t>。</w:t>
      </w:r>
    </w:p>
    <w:p w:rsidR="005854D6" w:rsidRPr="005854D6" w:rsidRDefault="005854D6" w:rsidP="0033511A">
      <w:pPr>
        <w:pStyle w:val="a1"/>
        <w:numPr>
          <w:ilvl w:val="0"/>
          <w:numId w:val="377"/>
        </w:numPr>
        <w:spacing w:line="420" w:lineRule="exact"/>
      </w:pPr>
      <w:r w:rsidRPr="005854D6">
        <w:rPr>
          <w:rFonts w:hint="eastAsia"/>
        </w:rPr>
        <w:t>本小組任務如下：</w:t>
      </w:r>
    </w:p>
    <w:p w:rsidR="005854D6" w:rsidRPr="005854D6" w:rsidRDefault="005854D6" w:rsidP="0033511A">
      <w:pPr>
        <w:pStyle w:val="a0"/>
        <w:numPr>
          <w:ilvl w:val="0"/>
          <w:numId w:val="378"/>
        </w:numPr>
        <w:spacing w:line="420" w:lineRule="exact"/>
      </w:pPr>
      <w:r w:rsidRPr="005854D6">
        <w:rPr>
          <w:rFonts w:hint="eastAsia"/>
        </w:rPr>
        <w:t>出納管理之查核。</w:t>
      </w:r>
    </w:p>
    <w:p w:rsidR="005854D6" w:rsidRPr="005854D6" w:rsidRDefault="005854D6" w:rsidP="0033511A">
      <w:pPr>
        <w:pStyle w:val="a0"/>
        <w:numPr>
          <w:ilvl w:val="0"/>
          <w:numId w:val="378"/>
        </w:numPr>
        <w:spacing w:line="420" w:lineRule="exact"/>
      </w:pPr>
      <w:r w:rsidRPr="005854D6">
        <w:rPr>
          <w:rFonts w:hint="eastAsia"/>
        </w:rPr>
        <w:t>物品管理之檢核。</w:t>
      </w:r>
    </w:p>
    <w:p w:rsidR="005854D6" w:rsidRPr="005854D6" w:rsidRDefault="005854D6" w:rsidP="0033511A">
      <w:pPr>
        <w:pStyle w:val="a0"/>
        <w:numPr>
          <w:ilvl w:val="0"/>
          <w:numId w:val="378"/>
        </w:numPr>
        <w:spacing w:line="420" w:lineRule="exact"/>
      </w:pPr>
      <w:r w:rsidRPr="005854D6">
        <w:rPr>
          <w:rFonts w:hint="eastAsia"/>
        </w:rPr>
        <w:t>財產管理之檢核。</w:t>
      </w:r>
    </w:p>
    <w:p w:rsidR="005854D6" w:rsidRPr="005854D6" w:rsidRDefault="005854D6" w:rsidP="00D67D0E">
      <w:pPr>
        <w:pStyle w:val="26"/>
      </w:pPr>
      <w:r w:rsidRPr="005854D6">
        <w:rPr>
          <w:rFonts w:hint="eastAsia"/>
        </w:rPr>
        <w:t>查（檢）核內容依附件一、附件二、附件三工作查（檢）核表執行之。</w:t>
      </w:r>
    </w:p>
    <w:p w:rsidR="005854D6" w:rsidRPr="00D67D0E" w:rsidRDefault="005854D6" w:rsidP="0033511A">
      <w:pPr>
        <w:pStyle w:val="a1"/>
        <w:numPr>
          <w:ilvl w:val="0"/>
          <w:numId w:val="377"/>
        </w:numPr>
        <w:kinsoku w:val="0"/>
        <w:overflowPunct w:val="0"/>
        <w:autoSpaceDE w:val="0"/>
        <w:autoSpaceDN w:val="0"/>
        <w:spacing w:line="420" w:lineRule="exact"/>
      </w:pPr>
      <w:r w:rsidRPr="00D67D0E">
        <w:rPr>
          <w:rStyle w:val="affd"/>
          <w:rFonts w:hint="eastAsia"/>
        </w:rPr>
        <w:t>本小組置召集人一人，由本校秘書兼任，其餘委員五人，由本校就下列單位人員兼之：</w:t>
      </w:r>
      <w:r w:rsidRPr="00D67D0E">
        <w:rPr>
          <w:rFonts w:hint="eastAsia"/>
        </w:rPr>
        <w:t>總務處主任、教務處主任、實習處主任、人事室主任、主計室主任。</w:t>
      </w:r>
    </w:p>
    <w:p w:rsidR="005854D6" w:rsidRPr="005854D6" w:rsidRDefault="005854D6" w:rsidP="0033511A">
      <w:pPr>
        <w:pStyle w:val="a0"/>
        <w:numPr>
          <w:ilvl w:val="0"/>
          <w:numId w:val="379"/>
        </w:numPr>
        <w:spacing w:line="420" w:lineRule="exact"/>
      </w:pPr>
      <w:r w:rsidRPr="005854D6">
        <w:rPr>
          <w:rFonts w:hint="eastAsia"/>
        </w:rPr>
        <w:t>出納管理之查核：主計單位、人事單位、出納管理單位主管。</w:t>
      </w:r>
    </w:p>
    <w:p w:rsidR="005854D6" w:rsidRPr="005854D6" w:rsidRDefault="005854D6" w:rsidP="0033511A">
      <w:pPr>
        <w:pStyle w:val="a0"/>
        <w:numPr>
          <w:ilvl w:val="0"/>
          <w:numId w:val="379"/>
        </w:numPr>
        <w:spacing w:line="420" w:lineRule="exact"/>
      </w:pPr>
      <w:r w:rsidRPr="005854D6">
        <w:rPr>
          <w:rFonts w:hint="eastAsia"/>
        </w:rPr>
        <w:t>物品管理之檢核：主計單位、人事單位、物品管理單位主管。</w:t>
      </w:r>
    </w:p>
    <w:p w:rsidR="005854D6" w:rsidRPr="005854D6" w:rsidRDefault="005854D6" w:rsidP="0033511A">
      <w:pPr>
        <w:pStyle w:val="a0"/>
        <w:numPr>
          <w:ilvl w:val="0"/>
          <w:numId w:val="379"/>
        </w:numPr>
        <w:spacing w:line="420" w:lineRule="exact"/>
      </w:pPr>
      <w:r w:rsidRPr="005854D6">
        <w:rPr>
          <w:rFonts w:hint="eastAsia"/>
        </w:rPr>
        <w:t>財產管理之檢核：主計單位、人事單位、財產管理單位主管。</w:t>
      </w:r>
    </w:p>
    <w:p w:rsidR="005854D6" w:rsidRPr="00D67D0E" w:rsidRDefault="005854D6" w:rsidP="0033511A">
      <w:pPr>
        <w:pStyle w:val="a1"/>
        <w:numPr>
          <w:ilvl w:val="0"/>
          <w:numId w:val="377"/>
        </w:numPr>
        <w:kinsoku w:val="0"/>
        <w:overflowPunct w:val="0"/>
        <w:autoSpaceDE w:val="0"/>
        <w:autoSpaceDN w:val="0"/>
        <w:spacing w:line="420" w:lineRule="exact"/>
      </w:pPr>
      <w:r w:rsidRPr="00D67D0E">
        <w:rPr>
          <w:rStyle w:val="affd"/>
          <w:rFonts w:hint="eastAsia"/>
        </w:rPr>
        <w:t>本小組對各類事務管理之查（檢）核</w:t>
      </w:r>
      <w:r w:rsidRPr="00D67D0E">
        <w:rPr>
          <w:rStyle w:val="affd"/>
        </w:rPr>
        <w:t>至少每年應辦理定期及不定期</w:t>
      </w:r>
      <w:r w:rsidRPr="00D67D0E">
        <w:rPr>
          <w:rStyle w:val="affd"/>
          <w:rFonts w:hint="eastAsia"/>
        </w:rPr>
        <w:t>查（檢）</w:t>
      </w:r>
      <w:r w:rsidRPr="00D67D0E">
        <w:rPr>
          <w:rStyle w:val="affd"/>
        </w:rPr>
        <w:t>核各一次</w:t>
      </w:r>
      <w:r w:rsidRPr="00D67D0E">
        <w:rPr>
          <w:rStyle w:val="affd"/>
          <w:rFonts w:hint="eastAsia"/>
        </w:rPr>
        <w:t>，</w:t>
      </w:r>
      <w:r w:rsidRPr="00D67D0E">
        <w:rPr>
          <w:rFonts w:hint="eastAsia"/>
        </w:rPr>
        <w:t>以檢討各類事務管理工作之執行情形，並研擬具體改進措施，查（檢）核結果應陳報校長。</w:t>
      </w:r>
    </w:p>
    <w:p w:rsidR="005854D6" w:rsidRPr="005854D6" w:rsidRDefault="005854D6" w:rsidP="0033511A">
      <w:pPr>
        <w:pStyle w:val="a1"/>
        <w:numPr>
          <w:ilvl w:val="0"/>
          <w:numId w:val="377"/>
        </w:numPr>
        <w:spacing w:line="420" w:lineRule="exact"/>
      </w:pPr>
      <w:r w:rsidRPr="00D67D0E">
        <w:rPr>
          <w:rFonts w:cs="Courier New" w:hint="eastAsia"/>
          <w:kern w:val="0"/>
        </w:rPr>
        <w:t>本小組</w:t>
      </w:r>
      <w:r w:rsidRPr="005854D6">
        <w:rPr>
          <w:rFonts w:hint="eastAsia"/>
        </w:rPr>
        <w:t>依</w:t>
      </w:r>
      <w:r w:rsidRPr="00D67D0E">
        <w:rPr>
          <w:rFonts w:cs="Courier New" w:hint="eastAsia"/>
          <w:kern w:val="0"/>
        </w:rPr>
        <w:t>規定</w:t>
      </w:r>
      <w:r w:rsidRPr="005854D6">
        <w:rPr>
          <w:rFonts w:hint="eastAsia"/>
        </w:rPr>
        <w:t>執行查核時</w:t>
      </w:r>
      <w:r w:rsidRPr="00D67D0E">
        <w:rPr>
          <w:rFonts w:cs="Courier New" w:hint="eastAsia"/>
          <w:kern w:val="0"/>
        </w:rPr>
        <w:t>，</w:t>
      </w:r>
      <w:r w:rsidRPr="005854D6">
        <w:rPr>
          <w:rFonts w:hint="eastAsia"/>
        </w:rPr>
        <w:t>各處（室）承辦人員應配合辦理。</w:t>
      </w:r>
    </w:p>
    <w:p w:rsidR="005854D6" w:rsidRPr="005854D6" w:rsidRDefault="005854D6" w:rsidP="0033511A">
      <w:pPr>
        <w:pStyle w:val="a1"/>
        <w:numPr>
          <w:ilvl w:val="0"/>
          <w:numId w:val="377"/>
        </w:numPr>
        <w:spacing w:line="420" w:lineRule="exact"/>
      </w:pPr>
      <w:r w:rsidRPr="005854D6">
        <w:rPr>
          <w:rFonts w:hint="eastAsia"/>
        </w:rPr>
        <w:t>本小組委員均為無給職。</w:t>
      </w:r>
    </w:p>
    <w:p w:rsidR="005854D6" w:rsidRPr="005854D6" w:rsidRDefault="005854D6" w:rsidP="0033511A">
      <w:pPr>
        <w:pStyle w:val="a1"/>
        <w:numPr>
          <w:ilvl w:val="0"/>
          <w:numId w:val="377"/>
        </w:numPr>
        <w:spacing w:line="420" w:lineRule="exact"/>
      </w:pPr>
      <w:r w:rsidRPr="005854D6">
        <w:t>本</w:t>
      </w:r>
      <w:r w:rsidRPr="005854D6">
        <w:rPr>
          <w:rFonts w:hint="eastAsia"/>
        </w:rPr>
        <w:t>要點</w:t>
      </w:r>
      <w:r w:rsidRPr="005854D6">
        <w:t>經行政會</w:t>
      </w:r>
      <w:r w:rsidRPr="005854D6">
        <w:rPr>
          <w:rFonts w:hint="eastAsia"/>
        </w:rPr>
        <w:t>報</w:t>
      </w:r>
      <w:r w:rsidRPr="005854D6">
        <w:t>通過，並</w:t>
      </w:r>
      <w:r w:rsidRPr="005854D6">
        <w:rPr>
          <w:rFonts w:hint="eastAsia"/>
        </w:rPr>
        <w:t>陳請校長</w:t>
      </w:r>
      <w:r w:rsidRPr="005854D6">
        <w:t>核定後</w:t>
      </w:r>
      <w:r w:rsidRPr="005854D6">
        <w:rPr>
          <w:rFonts w:hint="eastAsia"/>
        </w:rPr>
        <w:t>實</w:t>
      </w:r>
      <w:r w:rsidRPr="005854D6">
        <w:t>施，修</w:t>
      </w:r>
      <w:r w:rsidRPr="005854D6">
        <w:rPr>
          <w:rFonts w:hint="eastAsia"/>
        </w:rPr>
        <w:t>定</w:t>
      </w:r>
      <w:r w:rsidRPr="005854D6">
        <w:t>時亦同。</w:t>
      </w:r>
    </w:p>
    <w:p w:rsidR="005854D6" w:rsidRPr="005854D6" w:rsidRDefault="005854D6" w:rsidP="005854D6">
      <w:pPr>
        <w:kinsoku w:val="0"/>
        <w:wordWrap w:val="0"/>
        <w:overflowPunct w:val="0"/>
        <w:autoSpaceDE w:val="0"/>
        <w:autoSpaceDN w:val="0"/>
        <w:spacing w:line="420" w:lineRule="exact"/>
        <w:ind w:left="480" w:hangingChars="200" w:hanging="480"/>
        <w:rPr>
          <w:rFonts w:ascii="標楷體" w:eastAsia="標楷體" w:hAnsi="標楷體"/>
        </w:rPr>
      </w:pPr>
    </w:p>
    <w:p w:rsidR="00DF2A43" w:rsidRDefault="00DF2A43">
      <w:pPr>
        <w:widowControl/>
        <w:rPr>
          <w:rFonts w:ascii="標楷體" w:eastAsia="標楷體" w:hAnsi="標楷體"/>
        </w:rPr>
      </w:pPr>
      <w:r>
        <w:rPr>
          <w:rFonts w:ascii="標楷體" w:eastAsia="標楷體" w:hAnsi="標楷體"/>
        </w:rPr>
        <w:br w:type="page"/>
      </w:r>
    </w:p>
    <w:p w:rsidR="005854D6" w:rsidRPr="005854D6" w:rsidRDefault="00527493" w:rsidP="00D67D0E">
      <w:pPr>
        <w:kinsoku w:val="0"/>
        <w:overflowPunct w:val="0"/>
        <w:autoSpaceDE w:val="0"/>
        <w:autoSpaceDN w:val="0"/>
        <w:spacing w:line="420" w:lineRule="exact"/>
        <w:jc w:val="center"/>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251763200" behindDoc="1" locked="0" layoutInCell="1" allowOverlap="1" wp14:anchorId="72F4E7EC" wp14:editId="38722B57">
                <wp:simplePos x="0" y="0"/>
                <wp:positionH relativeFrom="column">
                  <wp:posOffset>0</wp:posOffset>
                </wp:positionH>
                <wp:positionV relativeFrom="paragraph">
                  <wp:posOffset>-228600</wp:posOffset>
                </wp:positionV>
                <wp:extent cx="914400" cy="281305"/>
                <wp:effectExtent l="0" t="0" r="3810" b="0"/>
                <wp:wrapNone/>
                <wp:docPr id="12" name="Text Box 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Pr="00D1291C" w:rsidRDefault="006A155E" w:rsidP="005854D6">
                            <w:pPr>
                              <w:rPr>
                                <w:rFonts w:ascii="標楷體" w:eastAsia="標楷體" w:hAnsi="標楷體"/>
                              </w:rPr>
                            </w:pPr>
                            <w:r w:rsidRPr="00D1291C">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4E7EC" id="Text Box 731" o:spid="_x0000_s1347" type="#_x0000_t202" style="position:absolute;left:0;text-align:left;margin-left:0;margin-top:-18pt;width:1in;height:22.1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" stroked="f">
                <v:textbox>
                  <w:txbxContent>
                    <w:p w:rsidR="006A155E" w:rsidRPr="00D1291C" w:rsidRDefault="006A155E" w:rsidP="005854D6">
                      <w:pPr>
                        <w:rPr>
                          <w:rFonts w:ascii="標楷體" w:eastAsia="標楷體" w:hAnsi="標楷體"/>
                        </w:rPr>
                      </w:pPr>
                      <w:r w:rsidRPr="00D1291C">
                        <w:rPr>
                          <w:rFonts w:ascii="標楷體" w:eastAsia="標楷體" w:hAnsi="標楷體" w:hint="eastAsia"/>
                        </w:rPr>
                        <w:t>附件一</w:t>
                      </w:r>
                    </w:p>
                  </w:txbxContent>
                </v:textbox>
              </v:shape>
            </w:pict>
          </mc:Fallback>
        </mc:AlternateContent>
      </w:r>
      <w:r w:rsidR="005854D6" w:rsidRPr="005854D6">
        <w:rPr>
          <w:rFonts w:ascii="標楷體" w:eastAsia="標楷體" w:hAnsi="標楷體" w:hint="eastAsia"/>
        </w:rPr>
        <w:t>國立恆春高級工商職業學校    年度事務管理（出納管理）查核表</w:t>
      </w:r>
    </w:p>
    <w:p w:rsidR="005854D6" w:rsidRPr="005854D6" w:rsidRDefault="005854D6" w:rsidP="005854D6">
      <w:pPr>
        <w:kinsoku w:val="0"/>
        <w:wordWrap w:val="0"/>
        <w:overflowPunct w:val="0"/>
        <w:autoSpaceDE w:val="0"/>
        <w:autoSpaceDN w:val="0"/>
        <w:spacing w:line="420" w:lineRule="exact"/>
        <w:jc w:val="right"/>
        <w:rPr>
          <w:rFonts w:ascii="標楷體" w:eastAsia="標楷體" w:hAnsi="標楷體"/>
        </w:rPr>
      </w:pPr>
      <w:r w:rsidRPr="005854D6">
        <w:rPr>
          <w:rFonts w:ascii="標楷體" w:eastAsia="標楷體" w:hAnsi="標楷體" w:hint="eastAsia"/>
        </w:rPr>
        <w:t>查核日期：    年    月    日</w:t>
      </w: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5893"/>
        <w:gridCol w:w="495"/>
        <w:gridCol w:w="495"/>
        <w:gridCol w:w="1813"/>
        <w:gridCol w:w="1076"/>
      </w:tblGrid>
      <w:tr w:rsidR="005854D6" w:rsidRPr="005854D6" w:rsidTr="00DF2A43">
        <w:tc>
          <w:tcPr>
            <w:tcW w:w="3111" w:type="pct"/>
            <w:gridSpan w:val="2"/>
            <w:vMerge w:val="restar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查核項目</w:t>
            </w:r>
          </w:p>
        </w:tc>
        <w:tc>
          <w:tcPr>
            <w:tcW w:w="1365" w:type="pct"/>
            <w:gridSpan w:val="3"/>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查核情形</w:t>
            </w:r>
          </w:p>
        </w:tc>
        <w:tc>
          <w:tcPr>
            <w:tcW w:w="524" w:type="pct"/>
            <w:vMerge w:val="restar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改進</w:t>
            </w:r>
            <w:r w:rsidR="00DF2A43">
              <w:rPr>
                <w:rFonts w:ascii="標楷體" w:eastAsia="標楷體" w:hAnsi="標楷體"/>
              </w:rPr>
              <w:br/>
            </w:r>
            <w:r w:rsidRPr="005854D6">
              <w:rPr>
                <w:rFonts w:ascii="標楷體" w:eastAsia="標楷體" w:hAnsi="標楷體" w:hint="eastAsia"/>
              </w:rPr>
              <w:t>意見</w:t>
            </w:r>
          </w:p>
        </w:tc>
      </w:tr>
      <w:tr w:rsidR="005854D6" w:rsidRPr="005854D6" w:rsidTr="00DF2A43">
        <w:tc>
          <w:tcPr>
            <w:tcW w:w="3111" w:type="pct"/>
            <w:gridSpan w:val="2"/>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41" w:type="pc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是</w:t>
            </w:r>
          </w:p>
        </w:tc>
        <w:tc>
          <w:tcPr>
            <w:tcW w:w="241" w:type="pc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否</w:t>
            </w:r>
          </w:p>
        </w:tc>
        <w:tc>
          <w:tcPr>
            <w:tcW w:w="883" w:type="pct"/>
            <w:vAlign w:val="center"/>
          </w:tcPr>
          <w:p w:rsidR="005854D6" w:rsidRPr="005854D6" w:rsidRDefault="005854D6" w:rsidP="00DF2A43">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其他（說明）</w:t>
            </w:r>
          </w:p>
        </w:tc>
        <w:tc>
          <w:tcPr>
            <w:tcW w:w="524"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DF2A43">
        <w:tc>
          <w:tcPr>
            <w:tcW w:w="241" w:type="pct"/>
            <w:vMerge w:val="restar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r w:rsidRPr="005854D6">
              <w:rPr>
                <w:rFonts w:ascii="標楷體" w:eastAsia="標楷體" w:hAnsi="標楷體" w:hint="eastAsia"/>
              </w:rPr>
              <w:t>出納管理查核項目︵依據出納管理手冊第55條規定︶</w:t>
            </w:r>
          </w:p>
        </w:tc>
        <w:tc>
          <w:tcPr>
            <w:tcW w:w="2870"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r w:rsidRPr="005854D6">
              <w:rPr>
                <w:rFonts w:ascii="標楷體" w:eastAsia="標楷體" w:hAnsi="標楷體" w:hint="eastAsia"/>
              </w:rPr>
              <w:t>1.出納手續是否符合規定。</w:t>
            </w: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883"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2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DF2A43">
        <w:tc>
          <w:tcPr>
            <w:tcW w:w="24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870"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r w:rsidRPr="005854D6">
              <w:rPr>
                <w:rFonts w:ascii="標楷體" w:eastAsia="標楷體" w:hAnsi="標楷體" w:hint="eastAsia"/>
              </w:rPr>
              <w:t>2.庫存現金數目，是否與會計紀錄符合，有無私自墊借或以單據抵現情事，有無與核定額度相符。</w:t>
            </w: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883"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2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DF2A43">
        <w:tc>
          <w:tcPr>
            <w:tcW w:w="24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870"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r w:rsidRPr="005854D6">
              <w:rPr>
                <w:rFonts w:ascii="標楷體" w:eastAsia="標楷體" w:hAnsi="標楷體" w:hint="eastAsia"/>
              </w:rPr>
              <w:t>3.傳票送達後，辦理收付款項，是否迅速。</w:t>
            </w: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883"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2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DF2A43">
        <w:tc>
          <w:tcPr>
            <w:tcW w:w="24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870"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r w:rsidRPr="005854D6">
              <w:rPr>
                <w:rFonts w:ascii="標楷體" w:eastAsia="標楷體" w:hAnsi="標楷體" w:hint="eastAsia"/>
              </w:rPr>
              <w:t>4.保管之票據、有價證券及其他保管品等，是否與帳面相符，是否每月提供經奉核之存庫保管品專戶之明細資料供採購（業務）單位勾稽用。</w:t>
            </w: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883"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2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DF2A43">
        <w:tc>
          <w:tcPr>
            <w:tcW w:w="24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870"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r w:rsidRPr="005854D6">
              <w:rPr>
                <w:rFonts w:ascii="標楷體" w:eastAsia="標楷體" w:hAnsi="標楷體" w:hint="eastAsia"/>
              </w:rPr>
              <w:t>5.各種出納帳表，是否齊全，相關紀錄有否詳實完備。</w:t>
            </w: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883"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2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DF2A43">
        <w:tc>
          <w:tcPr>
            <w:tcW w:w="24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870"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r w:rsidRPr="005854D6">
              <w:rPr>
                <w:rFonts w:ascii="標楷體" w:eastAsia="標楷體" w:hAnsi="標楷體" w:hint="eastAsia"/>
              </w:rPr>
              <w:t>6.收付款項，是否隨時登帳及依規定期限悉數辦理繳庫。</w:t>
            </w: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883"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2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DF2A43">
        <w:tc>
          <w:tcPr>
            <w:tcW w:w="24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870"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r w:rsidRPr="005854D6">
              <w:rPr>
                <w:rFonts w:ascii="標楷體" w:eastAsia="標楷體" w:hAnsi="標楷體" w:hint="eastAsia"/>
              </w:rPr>
              <w:t>7.暫收款、收據貼印花及保管時間，是否能遵照規定辦理。</w:t>
            </w: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883"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2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DF2A43">
        <w:tc>
          <w:tcPr>
            <w:tcW w:w="24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870"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r w:rsidRPr="005854D6">
              <w:rPr>
                <w:rFonts w:ascii="標楷體" w:eastAsia="標楷體" w:hAnsi="標楷體" w:hint="eastAsia"/>
              </w:rPr>
              <w:t>8.零用金支付之每案金額有無超過一定金額，保管是否妥善，有無隨時登記零用金備查簿，結存數與未報銷單據金額之總額，是否與零用金之金額相符。</w:t>
            </w: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883"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2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DF2A43">
        <w:tc>
          <w:tcPr>
            <w:tcW w:w="24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870"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r w:rsidRPr="005854D6">
              <w:rPr>
                <w:rFonts w:ascii="標楷體" w:eastAsia="標楷體" w:hAnsi="標楷體" w:hint="eastAsia"/>
              </w:rPr>
              <w:t>9.自行收納之各項收入，有無依照規定保管、使用自行收納款項收據。</w:t>
            </w: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883"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2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DF2A43">
        <w:tc>
          <w:tcPr>
            <w:tcW w:w="24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870"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r w:rsidRPr="005854D6">
              <w:rPr>
                <w:rFonts w:ascii="標楷體" w:eastAsia="標楷體" w:hAnsi="標楷體" w:hint="eastAsia"/>
              </w:rPr>
              <w:t>10.自行收納款項收據之使用是否良善。</w:t>
            </w: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883"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2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DF2A43">
        <w:tc>
          <w:tcPr>
            <w:tcW w:w="24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870" w:type="pct"/>
          </w:tcPr>
          <w:p w:rsidR="005854D6" w:rsidRPr="005854D6" w:rsidRDefault="005854D6" w:rsidP="005854D6">
            <w:pPr>
              <w:kinsoku w:val="0"/>
              <w:wordWrap w:val="0"/>
              <w:overflowPunct w:val="0"/>
              <w:autoSpaceDE w:val="0"/>
              <w:autoSpaceDN w:val="0"/>
              <w:spacing w:line="420" w:lineRule="exact"/>
              <w:ind w:left="360" w:hangingChars="150" w:hanging="360"/>
              <w:rPr>
                <w:rFonts w:ascii="標楷體" w:eastAsia="標楷體" w:hAnsi="標楷體"/>
              </w:rPr>
            </w:pPr>
            <w:r w:rsidRPr="005854D6">
              <w:rPr>
                <w:rFonts w:ascii="標楷體" w:eastAsia="標楷體" w:hAnsi="標楷體" w:hint="eastAsia"/>
              </w:rPr>
              <w:t>11.現金、票據、有價證券及其他保管品等之出納有無依照規定程序處理，有無隨時登記，實際結存金額與帳面結存是否相符。</w:t>
            </w: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883"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2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DF2A43">
        <w:tc>
          <w:tcPr>
            <w:tcW w:w="24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870" w:type="pct"/>
          </w:tcPr>
          <w:p w:rsidR="005854D6" w:rsidRPr="005854D6" w:rsidRDefault="005854D6" w:rsidP="005854D6">
            <w:pPr>
              <w:kinsoku w:val="0"/>
              <w:wordWrap w:val="0"/>
              <w:overflowPunct w:val="0"/>
              <w:autoSpaceDE w:val="0"/>
              <w:autoSpaceDN w:val="0"/>
              <w:spacing w:line="420" w:lineRule="exact"/>
              <w:ind w:left="360" w:hangingChars="150" w:hanging="360"/>
              <w:rPr>
                <w:rFonts w:ascii="標楷體" w:eastAsia="標楷體" w:hAnsi="標楷體"/>
              </w:rPr>
            </w:pPr>
            <w:r w:rsidRPr="005854D6">
              <w:rPr>
                <w:rFonts w:ascii="標楷體" w:eastAsia="標楷體" w:hAnsi="標楷體" w:hint="eastAsia"/>
              </w:rPr>
              <w:t>12.公庫或金融機構所送機關專戶存款對帳單及保管品對帳單有無與帳載數核對，如有差額，出納管理單位有無查明其發生原因是否正當，並編製「存款差額解釋表」等。對帳單回單有無儘速寄回原代庫機構。</w:t>
            </w: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883"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2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DF2A43">
        <w:tc>
          <w:tcPr>
            <w:tcW w:w="24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870" w:type="pct"/>
          </w:tcPr>
          <w:p w:rsidR="005854D6" w:rsidRPr="005854D6" w:rsidRDefault="005854D6" w:rsidP="005854D6">
            <w:pPr>
              <w:kinsoku w:val="0"/>
              <w:wordWrap w:val="0"/>
              <w:overflowPunct w:val="0"/>
              <w:autoSpaceDE w:val="0"/>
              <w:autoSpaceDN w:val="0"/>
              <w:spacing w:line="420" w:lineRule="exact"/>
              <w:ind w:left="360" w:hangingChars="150" w:hanging="360"/>
              <w:rPr>
                <w:rFonts w:ascii="標楷體" w:eastAsia="標楷體" w:hAnsi="標楷體"/>
              </w:rPr>
            </w:pPr>
            <w:r w:rsidRPr="005854D6">
              <w:rPr>
                <w:rFonts w:ascii="標楷體" w:eastAsia="標楷體" w:hAnsi="標楷體" w:hint="eastAsia"/>
              </w:rPr>
              <w:t>13.出納管理人員有無任相同工作六年以上之情形，休假代理制度有無貫徹實施。</w:t>
            </w: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4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883"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2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bl>
    <w:p w:rsidR="00DF2A43" w:rsidRDefault="005854D6" w:rsidP="005854D6">
      <w:pPr>
        <w:kinsoku w:val="0"/>
        <w:wordWrap w:val="0"/>
        <w:overflowPunct w:val="0"/>
        <w:autoSpaceDE w:val="0"/>
        <w:autoSpaceDN w:val="0"/>
        <w:spacing w:line="420" w:lineRule="exact"/>
        <w:rPr>
          <w:rFonts w:ascii="標楷體" w:eastAsia="標楷體" w:hAnsi="標楷體"/>
        </w:rPr>
      </w:pPr>
      <w:r w:rsidRPr="005854D6">
        <w:rPr>
          <w:rFonts w:ascii="標楷體" w:eastAsia="標楷體" w:hAnsi="標楷體" w:hint="eastAsia"/>
        </w:rPr>
        <w:t xml:space="preserve"> </w:t>
      </w:r>
    </w:p>
    <w:p w:rsidR="00DF2A43" w:rsidRDefault="00DF2A43" w:rsidP="00DF2A43">
      <w:r>
        <w:br w:type="page"/>
      </w:r>
    </w:p>
    <w:p w:rsidR="005854D6" w:rsidRPr="005854D6" w:rsidRDefault="005854D6" w:rsidP="005854D6">
      <w:pPr>
        <w:kinsoku w:val="0"/>
        <w:wordWrap w:val="0"/>
        <w:overflowPunct w:val="0"/>
        <w:autoSpaceDE w:val="0"/>
        <w:autoSpaceDN w:val="0"/>
        <w:spacing w:line="420" w:lineRule="exact"/>
        <w:rPr>
          <w:rFonts w:ascii="標楷體" w:eastAsia="標楷體" w:hAnsi="標楷體"/>
        </w:rPr>
      </w:pPr>
      <w:r w:rsidRPr="005854D6">
        <w:rPr>
          <w:rFonts w:ascii="標楷體" w:eastAsia="標楷體" w:hAnsi="標楷體" w:hint="eastAsia"/>
        </w:rPr>
        <w:lastRenderedPageBreak/>
        <w:t xml:space="preserve"> </w:t>
      </w:r>
    </w:p>
    <w:p w:rsidR="005854D6" w:rsidRPr="005854D6" w:rsidRDefault="00527493" w:rsidP="00D67D0E">
      <w:pPr>
        <w:kinsoku w:val="0"/>
        <w:overflowPunct w:val="0"/>
        <w:autoSpaceDE w:val="0"/>
        <w:autoSpaceDN w:val="0"/>
        <w:spacing w:line="420" w:lineRule="exact"/>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767296" behindDoc="1" locked="0" layoutInCell="1" allowOverlap="1" wp14:anchorId="0EF583F2" wp14:editId="7BD39E7F">
                <wp:simplePos x="0" y="0"/>
                <wp:positionH relativeFrom="column">
                  <wp:posOffset>0</wp:posOffset>
                </wp:positionH>
                <wp:positionV relativeFrom="paragraph">
                  <wp:posOffset>-228600</wp:posOffset>
                </wp:positionV>
                <wp:extent cx="914400" cy="281305"/>
                <wp:effectExtent l="0" t="0" r="3810" b="0"/>
                <wp:wrapNone/>
                <wp:docPr id="11"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Pr="00D1291C" w:rsidRDefault="006A155E" w:rsidP="005854D6">
                            <w:pPr>
                              <w:rPr>
                                <w:rFonts w:ascii="標楷體" w:eastAsia="標楷體" w:hAnsi="標楷體"/>
                              </w:rPr>
                            </w:pPr>
                            <w:r w:rsidRPr="00D1291C">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583F2" id="Text Box 738" o:spid="_x0000_s1348" type="#_x0000_t202" style="position:absolute;left:0;text-align:left;margin-left:0;margin-top:-18pt;width:1in;height:22.1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" stroked="f">
                <v:textbox>
                  <w:txbxContent>
                    <w:p w:rsidR="006A155E" w:rsidRPr="00D1291C" w:rsidRDefault="006A155E" w:rsidP="005854D6">
                      <w:pPr>
                        <w:rPr>
                          <w:rFonts w:ascii="標楷體" w:eastAsia="標楷體" w:hAnsi="標楷體"/>
                        </w:rPr>
                      </w:pPr>
                      <w:r w:rsidRPr="00D1291C">
                        <w:rPr>
                          <w:rFonts w:ascii="標楷體" w:eastAsia="標楷體" w:hAnsi="標楷體" w:hint="eastAsia"/>
                        </w:rPr>
                        <w:t>附件一</w:t>
                      </w:r>
                    </w:p>
                  </w:txbxContent>
                </v:textbox>
              </v:shape>
            </w:pict>
          </mc:Fallback>
        </mc:AlternateContent>
      </w:r>
      <w:r w:rsidR="005854D6" w:rsidRPr="005854D6">
        <w:rPr>
          <w:rFonts w:ascii="標楷體" w:eastAsia="標楷體" w:hAnsi="標楷體" w:hint="eastAsia"/>
        </w:rPr>
        <w:t>國立恆春高級工商職業學校    年度事務管理（出納管理）查核表</w:t>
      </w:r>
    </w:p>
    <w:p w:rsidR="005854D6" w:rsidRPr="005854D6" w:rsidRDefault="005854D6" w:rsidP="005854D6">
      <w:pPr>
        <w:kinsoku w:val="0"/>
        <w:wordWrap w:val="0"/>
        <w:overflowPunct w:val="0"/>
        <w:autoSpaceDE w:val="0"/>
        <w:autoSpaceDN w:val="0"/>
        <w:spacing w:line="420" w:lineRule="exact"/>
        <w:jc w:val="right"/>
        <w:rPr>
          <w:rFonts w:ascii="標楷體" w:eastAsia="標楷體" w:hAnsi="標楷體"/>
        </w:rPr>
      </w:pPr>
      <w:r w:rsidRPr="005854D6">
        <w:rPr>
          <w:rFonts w:ascii="標楷體" w:eastAsia="標楷體" w:hAnsi="標楷體" w:hint="eastAsia"/>
        </w:rPr>
        <w:t>查核日期：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5908"/>
        <w:gridCol w:w="495"/>
        <w:gridCol w:w="495"/>
        <w:gridCol w:w="1155"/>
        <w:gridCol w:w="1346"/>
      </w:tblGrid>
      <w:tr w:rsidR="005854D6" w:rsidRPr="005854D6" w:rsidTr="00DF2A43">
        <w:tc>
          <w:tcPr>
            <w:tcW w:w="3229" w:type="pct"/>
            <w:gridSpan w:val="2"/>
            <w:vMerge w:val="restar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查核項目</w:t>
            </w:r>
          </w:p>
        </w:tc>
        <w:tc>
          <w:tcPr>
            <w:tcW w:w="1088" w:type="pct"/>
            <w:gridSpan w:val="3"/>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查核情形</w:t>
            </w:r>
          </w:p>
        </w:tc>
        <w:tc>
          <w:tcPr>
            <w:tcW w:w="684" w:type="pct"/>
            <w:vMerge w:val="restar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改進意見</w:t>
            </w:r>
          </w:p>
        </w:tc>
      </w:tr>
      <w:tr w:rsidR="005854D6" w:rsidRPr="005854D6" w:rsidTr="00DF2A43">
        <w:tc>
          <w:tcPr>
            <w:tcW w:w="3229" w:type="pct"/>
            <w:gridSpan w:val="2"/>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是</w:t>
            </w:r>
          </w:p>
        </w:tc>
        <w:tc>
          <w:tcPr>
            <w:tcW w:w="251" w:type="pc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否</w:t>
            </w:r>
          </w:p>
        </w:tc>
        <w:tc>
          <w:tcPr>
            <w:tcW w:w="586" w:type="pc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其他</w:t>
            </w:r>
          </w:p>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（說明）</w:t>
            </w:r>
          </w:p>
        </w:tc>
        <w:tc>
          <w:tcPr>
            <w:tcW w:w="684"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865"/>
        </w:trPr>
        <w:tc>
          <w:tcPr>
            <w:tcW w:w="231" w:type="pct"/>
            <w:vMerge w:val="restar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r w:rsidRPr="005854D6">
              <w:rPr>
                <w:rFonts w:ascii="標楷體" w:eastAsia="標楷體" w:hAnsi="標楷體" w:hint="eastAsia"/>
              </w:rPr>
              <w:t>出納管理查核項目︵依據出納管理手冊第55條規定︶</w:t>
            </w:r>
          </w:p>
        </w:tc>
        <w:tc>
          <w:tcPr>
            <w:tcW w:w="2997" w:type="pct"/>
          </w:tcPr>
          <w:p w:rsidR="005854D6" w:rsidRPr="005854D6" w:rsidRDefault="005854D6" w:rsidP="005854D6">
            <w:pPr>
              <w:kinsoku w:val="0"/>
              <w:wordWrap w:val="0"/>
              <w:overflowPunct w:val="0"/>
              <w:autoSpaceDE w:val="0"/>
              <w:autoSpaceDN w:val="0"/>
              <w:spacing w:line="420" w:lineRule="exact"/>
              <w:ind w:left="360" w:hangingChars="150" w:hanging="360"/>
              <w:rPr>
                <w:rFonts w:ascii="標楷體" w:eastAsia="標楷體" w:hAnsi="標楷體"/>
              </w:rPr>
            </w:pPr>
            <w:r w:rsidRPr="005854D6">
              <w:rPr>
                <w:rFonts w:ascii="標楷體" w:eastAsia="標楷體" w:hAnsi="標楷體" w:hint="eastAsia"/>
              </w:rPr>
              <w:t>14.主辦出納及出納管理人員有無每三年參與相關訓練或講習課程。</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865"/>
        </w:trPr>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865"/>
        </w:trPr>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865"/>
        </w:trPr>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865"/>
        </w:trPr>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865"/>
        </w:trPr>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865"/>
        </w:trPr>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865"/>
        </w:trPr>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865"/>
        </w:trPr>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865"/>
        </w:trPr>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865"/>
        </w:trPr>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865"/>
        </w:trPr>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865"/>
        </w:trPr>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bl>
    <w:p w:rsidR="00DF2A43" w:rsidRDefault="005854D6" w:rsidP="00DF2A43">
      <w:pPr>
        <w:kinsoku w:val="0"/>
        <w:wordWrap w:val="0"/>
        <w:overflowPunct w:val="0"/>
        <w:autoSpaceDE w:val="0"/>
        <w:autoSpaceDN w:val="0"/>
        <w:spacing w:line="420" w:lineRule="exact"/>
      </w:pPr>
      <w:r w:rsidRPr="005854D6">
        <w:rPr>
          <w:rFonts w:ascii="標楷體" w:eastAsia="標楷體" w:hAnsi="標楷體" w:hint="eastAsia"/>
        </w:rPr>
        <w:t>查核小組                         校長</w:t>
      </w:r>
      <w:r w:rsidR="00DF2A43">
        <w:br w:type="page"/>
      </w:r>
    </w:p>
    <w:p w:rsidR="005854D6" w:rsidRPr="005854D6" w:rsidRDefault="005854D6" w:rsidP="005854D6">
      <w:pPr>
        <w:kinsoku w:val="0"/>
        <w:wordWrap w:val="0"/>
        <w:overflowPunct w:val="0"/>
        <w:autoSpaceDE w:val="0"/>
        <w:autoSpaceDN w:val="0"/>
        <w:spacing w:line="420" w:lineRule="exact"/>
        <w:rPr>
          <w:rFonts w:ascii="標楷體" w:eastAsia="標楷體" w:hAnsi="標楷體"/>
        </w:rPr>
      </w:pPr>
    </w:p>
    <w:p w:rsidR="005854D6" w:rsidRPr="005854D6" w:rsidRDefault="00527493" w:rsidP="00D67D0E">
      <w:pPr>
        <w:kinsoku w:val="0"/>
        <w:overflowPunct w:val="0"/>
        <w:autoSpaceDE w:val="0"/>
        <w:autoSpaceDN w:val="0"/>
        <w:spacing w:line="420" w:lineRule="exact"/>
        <w:jc w:val="center"/>
        <w:rPr>
          <w:rFonts w:ascii="標楷體" w:eastAsia="標楷體" w:hAnsi="標楷體"/>
        </w:rPr>
      </w:pPr>
      <w:r>
        <w:rPr>
          <w:rFonts w:ascii="標楷體" w:eastAsia="標楷體" w:hAnsi="標楷體"/>
          <w:noProof/>
        </w:rPr>
        <mc:AlternateContent>
          <mc:Choice Requires="wpc">
            <w:drawing>
              <wp:anchor distT="0" distB="0" distL="114300" distR="114300" simplePos="0" relativeHeight="251764224" behindDoc="1" locked="0" layoutInCell="1" allowOverlap="1" wp14:anchorId="00746833" wp14:editId="0CCE1BF6">
                <wp:simplePos x="0" y="0"/>
                <wp:positionH relativeFrom="column">
                  <wp:posOffset>0</wp:posOffset>
                </wp:positionH>
                <wp:positionV relativeFrom="paragraph">
                  <wp:posOffset>-3520440</wp:posOffset>
                </wp:positionV>
                <wp:extent cx="6629400" cy="4000500"/>
                <wp:effectExtent l="0" t="0" r="3810" b="0"/>
                <wp:wrapNone/>
                <wp:docPr id="732" name="畫布 7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16FEF09C" id="畫布 732" o:spid="_x0000_s1026" editas="canvas" style="position:absolute;margin-left:0;margin-top:-277.2pt;width:522pt;height:315pt;z-index:-251552256" coordsize="66294,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">
                <v:shape id="_x0000_s1027" type="#_x0000_t75" style="position:absolute;width:66294;height:40005;visibility:visible;mso-wrap-style:square">
                  <v:fill o:detectmouseclick="t"/>
                  <v:path o:connecttype="none"/>
                </v:shape>
              </v:group>
            </w:pict>
          </mc:Fallback>
        </mc:AlternateContent>
      </w:r>
      <w:r>
        <w:rPr>
          <w:rFonts w:ascii="標楷體" w:eastAsia="標楷體" w:hAnsi="標楷體"/>
          <w:noProof/>
        </w:rPr>
        <mc:AlternateContent>
          <mc:Choice Requires="wps">
            <w:drawing>
              <wp:anchor distT="0" distB="0" distL="114300" distR="114300" simplePos="0" relativeHeight="251765248" behindDoc="1" locked="0" layoutInCell="1" allowOverlap="1" wp14:anchorId="5A135F05" wp14:editId="34312011">
                <wp:simplePos x="0" y="0"/>
                <wp:positionH relativeFrom="column">
                  <wp:posOffset>0</wp:posOffset>
                </wp:positionH>
                <wp:positionV relativeFrom="paragraph">
                  <wp:posOffset>-228600</wp:posOffset>
                </wp:positionV>
                <wp:extent cx="914400" cy="281305"/>
                <wp:effectExtent l="0" t="0" r="3810" b="0"/>
                <wp:wrapNone/>
                <wp:docPr id="10" name="Text Box 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Pr="00D1291C" w:rsidRDefault="006A155E" w:rsidP="005854D6">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35F05" id="Text Box 736" o:spid="_x0000_s1349" type="#_x0000_t202" style="position:absolute;left:0;text-align:left;margin-left:0;margin-top:-18pt;width:1in;height:22.1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mDhQIAABo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" stroked="f">
                <v:textbox>
                  <w:txbxContent>
                    <w:p w:rsidR="006A155E" w:rsidRPr="00D1291C" w:rsidRDefault="006A155E" w:rsidP="005854D6">
                      <w:pPr>
                        <w:rPr>
                          <w:rFonts w:ascii="標楷體" w:eastAsia="標楷體" w:hAnsi="標楷體"/>
                        </w:rPr>
                      </w:pPr>
                      <w:r>
                        <w:rPr>
                          <w:rFonts w:ascii="標楷體" w:eastAsia="標楷體" w:hAnsi="標楷體" w:hint="eastAsia"/>
                        </w:rPr>
                        <w:t>附件二</w:t>
                      </w:r>
                    </w:p>
                  </w:txbxContent>
                </v:textbox>
              </v:shape>
            </w:pict>
          </mc:Fallback>
        </mc:AlternateContent>
      </w:r>
      <w:r w:rsidR="005854D6" w:rsidRPr="005854D6">
        <w:rPr>
          <w:rFonts w:ascii="標楷體" w:eastAsia="標楷體" w:hAnsi="標楷體" w:hint="eastAsia"/>
        </w:rPr>
        <w:t>國立恆春高級工商職業學校    年度事務管理（物品管理）檢核表</w:t>
      </w:r>
    </w:p>
    <w:p w:rsidR="005854D6" w:rsidRPr="005854D6" w:rsidRDefault="005854D6" w:rsidP="005854D6">
      <w:pPr>
        <w:kinsoku w:val="0"/>
        <w:wordWrap w:val="0"/>
        <w:overflowPunct w:val="0"/>
        <w:autoSpaceDE w:val="0"/>
        <w:autoSpaceDN w:val="0"/>
        <w:spacing w:line="420" w:lineRule="exact"/>
        <w:jc w:val="right"/>
        <w:rPr>
          <w:rFonts w:ascii="標楷體" w:eastAsia="標楷體" w:hAnsi="標楷體"/>
        </w:rPr>
      </w:pPr>
      <w:r w:rsidRPr="005854D6">
        <w:rPr>
          <w:rFonts w:ascii="標楷體" w:eastAsia="標楷體" w:hAnsi="標楷體" w:hint="eastAsia"/>
        </w:rPr>
        <w:t>查核日期：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5909"/>
        <w:gridCol w:w="495"/>
        <w:gridCol w:w="495"/>
        <w:gridCol w:w="1153"/>
        <w:gridCol w:w="1350"/>
      </w:tblGrid>
      <w:tr w:rsidR="005854D6" w:rsidRPr="005854D6" w:rsidTr="00547A36">
        <w:tc>
          <w:tcPr>
            <w:tcW w:w="3228" w:type="pct"/>
            <w:gridSpan w:val="2"/>
            <w:vMerge w:val="restar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檢核項目</w:t>
            </w:r>
          </w:p>
        </w:tc>
        <w:tc>
          <w:tcPr>
            <w:tcW w:w="1087" w:type="pct"/>
            <w:gridSpan w:val="3"/>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檢核情形</w:t>
            </w:r>
          </w:p>
        </w:tc>
        <w:tc>
          <w:tcPr>
            <w:tcW w:w="685" w:type="pct"/>
            <w:vMerge w:val="restar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改進意見</w:t>
            </w:r>
          </w:p>
        </w:tc>
      </w:tr>
      <w:tr w:rsidR="005854D6" w:rsidRPr="005854D6" w:rsidTr="00547A36">
        <w:tc>
          <w:tcPr>
            <w:tcW w:w="3228" w:type="pct"/>
            <w:gridSpan w:val="2"/>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是</w:t>
            </w:r>
          </w:p>
        </w:tc>
        <w:tc>
          <w:tcPr>
            <w:tcW w:w="251" w:type="pc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否</w:t>
            </w:r>
          </w:p>
        </w:tc>
        <w:tc>
          <w:tcPr>
            <w:tcW w:w="585" w:type="pc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其他</w:t>
            </w:r>
          </w:p>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（說明）</w:t>
            </w:r>
          </w:p>
        </w:tc>
        <w:tc>
          <w:tcPr>
            <w:tcW w:w="685"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737"/>
        </w:trPr>
        <w:tc>
          <w:tcPr>
            <w:tcW w:w="230" w:type="pct"/>
            <w:vMerge w:val="restar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r w:rsidRPr="005854D6">
              <w:rPr>
                <w:rFonts w:ascii="標楷體" w:eastAsia="標楷體" w:hAnsi="標楷體" w:hint="eastAsia"/>
              </w:rPr>
              <w:t>物品管理檢核項目︵依據物品管理手冊第37條規定︶</w:t>
            </w:r>
          </w:p>
        </w:tc>
        <w:tc>
          <w:tcPr>
            <w:tcW w:w="2998"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r w:rsidRPr="005854D6">
              <w:rPr>
                <w:rFonts w:ascii="標楷體" w:eastAsia="標楷體" w:hAnsi="標楷體" w:hint="eastAsia"/>
              </w:rPr>
              <w:t>1.各類非消耗品之使用期限，有無詳細規定。</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737"/>
        </w:trPr>
        <w:tc>
          <w:tcPr>
            <w:tcW w:w="230"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8"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r w:rsidRPr="005854D6">
              <w:rPr>
                <w:rFonts w:ascii="標楷體" w:eastAsia="標楷體" w:hAnsi="標楷體" w:hint="eastAsia"/>
              </w:rPr>
              <w:t>2.物品採購作業，是否依規定辦理請購並經核准，採購是否依政府採購法規定辦理。</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737"/>
        </w:trPr>
        <w:tc>
          <w:tcPr>
            <w:tcW w:w="230"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8"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r w:rsidRPr="005854D6">
              <w:rPr>
                <w:rFonts w:ascii="標楷體" w:eastAsia="標楷體" w:hAnsi="標楷體" w:hint="eastAsia"/>
              </w:rPr>
              <w:t>3.物品驗收，是否依照規定手續辦理。</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737"/>
        </w:trPr>
        <w:tc>
          <w:tcPr>
            <w:tcW w:w="230"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8"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r w:rsidRPr="005854D6">
              <w:rPr>
                <w:rFonts w:ascii="標楷體" w:eastAsia="標楷體" w:hAnsi="標楷體" w:hint="eastAsia"/>
              </w:rPr>
              <w:t>4.庫存物品，是否帳物相符。</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737"/>
        </w:trPr>
        <w:tc>
          <w:tcPr>
            <w:tcW w:w="230"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8"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r w:rsidRPr="005854D6">
              <w:rPr>
                <w:rFonts w:ascii="標楷體" w:eastAsia="標楷體" w:hAnsi="標楷體" w:hint="eastAsia"/>
              </w:rPr>
              <w:t>5.庫存物品是否分類，放置是否整齊。</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737"/>
        </w:trPr>
        <w:tc>
          <w:tcPr>
            <w:tcW w:w="230"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8"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r w:rsidRPr="005854D6">
              <w:rPr>
                <w:rFonts w:ascii="標楷體" w:eastAsia="標楷體" w:hAnsi="標楷體" w:hint="eastAsia"/>
              </w:rPr>
              <w:t>6.物品之核發，是否按照領用標準及程序，切實執行。</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737"/>
        </w:trPr>
        <w:tc>
          <w:tcPr>
            <w:tcW w:w="230"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8"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r w:rsidRPr="005854D6">
              <w:rPr>
                <w:rFonts w:ascii="標楷體" w:eastAsia="標楷體" w:hAnsi="標楷體" w:hint="eastAsia"/>
              </w:rPr>
              <w:t>7.物品登記，是否確實。</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737"/>
        </w:trPr>
        <w:tc>
          <w:tcPr>
            <w:tcW w:w="230"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8"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r w:rsidRPr="005854D6">
              <w:rPr>
                <w:rFonts w:ascii="標楷體" w:eastAsia="標楷體" w:hAnsi="標楷體" w:hint="eastAsia"/>
              </w:rPr>
              <w:t>8.物品是否儲藏適當處所。</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737"/>
        </w:trPr>
        <w:tc>
          <w:tcPr>
            <w:tcW w:w="230"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8" w:type="pct"/>
          </w:tcPr>
          <w:p w:rsidR="005854D6" w:rsidRPr="005854D6" w:rsidRDefault="005854D6" w:rsidP="005854D6">
            <w:pPr>
              <w:kinsoku w:val="0"/>
              <w:wordWrap w:val="0"/>
              <w:overflowPunct w:val="0"/>
              <w:autoSpaceDE w:val="0"/>
              <w:autoSpaceDN w:val="0"/>
              <w:spacing w:line="420" w:lineRule="exact"/>
              <w:ind w:left="240" w:hangingChars="100" w:hanging="240"/>
              <w:rPr>
                <w:rFonts w:ascii="標楷體" w:eastAsia="標楷體" w:hAnsi="標楷體"/>
              </w:rPr>
            </w:pPr>
            <w:r w:rsidRPr="005854D6">
              <w:rPr>
                <w:rFonts w:ascii="標楷體" w:eastAsia="標楷體" w:hAnsi="標楷體" w:hint="eastAsia"/>
              </w:rPr>
              <w:t>9.非消耗品是否每年至少實施盤點一次及作成盤點紀錄，並由機關首長指定政風、會計、檢核單位派員監盤。盤存情形及盤點紀錄是否陳報機關首長核閱。</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737"/>
        </w:trPr>
        <w:tc>
          <w:tcPr>
            <w:tcW w:w="230"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8"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r w:rsidRPr="005854D6">
              <w:rPr>
                <w:rFonts w:ascii="標楷體" w:eastAsia="標楷體" w:hAnsi="標楷體" w:hint="eastAsia"/>
              </w:rPr>
              <w:t>10.廢品是否依規定辦理。</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737"/>
        </w:trPr>
        <w:tc>
          <w:tcPr>
            <w:tcW w:w="230"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8"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737"/>
        </w:trPr>
        <w:tc>
          <w:tcPr>
            <w:tcW w:w="230"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8"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737"/>
        </w:trPr>
        <w:tc>
          <w:tcPr>
            <w:tcW w:w="230"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8"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737"/>
        </w:trPr>
        <w:tc>
          <w:tcPr>
            <w:tcW w:w="230"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8"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5"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bl>
    <w:p w:rsidR="00DF2A43" w:rsidRDefault="005854D6" w:rsidP="005854D6">
      <w:pPr>
        <w:kinsoku w:val="0"/>
        <w:wordWrap w:val="0"/>
        <w:overflowPunct w:val="0"/>
        <w:autoSpaceDE w:val="0"/>
        <w:autoSpaceDN w:val="0"/>
        <w:spacing w:line="420" w:lineRule="exact"/>
        <w:rPr>
          <w:rFonts w:ascii="標楷體" w:eastAsia="標楷體" w:hAnsi="標楷體"/>
        </w:rPr>
      </w:pPr>
      <w:r w:rsidRPr="005854D6">
        <w:rPr>
          <w:rFonts w:ascii="標楷體" w:eastAsia="標楷體" w:hAnsi="標楷體" w:hint="eastAsia"/>
        </w:rPr>
        <w:t>檢核小組                         校長</w:t>
      </w:r>
    </w:p>
    <w:p w:rsidR="00DF2A43" w:rsidRDefault="00DF2A43" w:rsidP="00DF2A43">
      <w:r>
        <w:br w:type="page"/>
      </w:r>
    </w:p>
    <w:p w:rsidR="005854D6" w:rsidRPr="005854D6" w:rsidRDefault="00527493" w:rsidP="005854D6">
      <w:pPr>
        <w:kinsoku w:val="0"/>
        <w:overflowPunct w:val="0"/>
        <w:autoSpaceDE w:val="0"/>
        <w:autoSpaceDN w:val="0"/>
        <w:spacing w:line="420" w:lineRule="exact"/>
        <w:jc w:val="center"/>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251766272" behindDoc="1" locked="0" layoutInCell="1" allowOverlap="1" wp14:anchorId="5BA7F4DB" wp14:editId="556956BD">
                <wp:simplePos x="0" y="0"/>
                <wp:positionH relativeFrom="column">
                  <wp:posOffset>0</wp:posOffset>
                </wp:positionH>
                <wp:positionV relativeFrom="paragraph">
                  <wp:posOffset>-228600</wp:posOffset>
                </wp:positionV>
                <wp:extent cx="914400" cy="281305"/>
                <wp:effectExtent l="0" t="0" r="3810" b="0"/>
                <wp:wrapNone/>
                <wp:docPr id="9"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55E" w:rsidRPr="00D1291C" w:rsidRDefault="006A155E" w:rsidP="005854D6">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7F4DB" id="Text Box 737" o:spid="_x0000_s1350" type="#_x0000_t202" style="position:absolute;left:0;text-align:left;margin-left:0;margin-top:-18pt;width:1in;height:22.1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2jhgIAABk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" stroked="f">
                <v:textbox>
                  <w:txbxContent>
                    <w:p w:rsidR="006A155E" w:rsidRPr="00D1291C" w:rsidRDefault="006A155E" w:rsidP="005854D6">
                      <w:pPr>
                        <w:rPr>
                          <w:rFonts w:ascii="標楷體" w:eastAsia="標楷體" w:hAnsi="標楷體"/>
                        </w:rPr>
                      </w:pPr>
                      <w:r>
                        <w:rPr>
                          <w:rFonts w:ascii="標楷體" w:eastAsia="標楷體" w:hAnsi="標楷體" w:hint="eastAsia"/>
                        </w:rPr>
                        <w:t>附件三</w:t>
                      </w:r>
                    </w:p>
                  </w:txbxContent>
                </v:textbox>
              </v:shape>
            </w:pict>
          </mc:Fallback>
        </mc:AlternateContent>
      </w:r>
      <w:r w:rsidR="005854D6" w:rsidRPr="005854D6">
        <w:rPr>
          <w:rFonts w:ascii="標楷體" w:eastAsia="標楷體" w:hAnsi="標楷體" w:hint="eastAsia"/>
        </w:rPr>
        <w:t>國立恆春高級工商職業學校    年度事務管理（財產管理）檢核表</w:t>
      </w:r>
    </w:p>
    <w:p w:rsidR="005854D6" w:rsidRPr="005854D6" w:rsidRDefault="005854D6" w:rsidP="005854D6">
      <w:pPr>
        <w:kinsoku w:val="0"/>
        <w:wordWrap w:val="0"/>
        <w:overflowPunct w:val="0"/>
        <w:autoSpaceDE w:val="0"/>
        <w:autoSpaceDN w:val="0"/>
        <w:spacing w:line="420" w:lineRule="exact"/>
        <w:jc w:val="right"/>
        <w:rPr>
          <w:rFonts w:ascii="標楷體" w:eastAsia="標楷體" w:hAnsi="標楷體"/>
        </w:rPr>
      </w:pPr>
      <w:r w:rsidRPr="005854D6">
        <w:rPr>
          <w:rFonts w:ascii="標楷體" w:eastAsia="標楷體" w:hAnsi="標楷體" w:hint="eastAsia"/>
        </w:rPr>
        <w:t>查核日期：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5906"/>
        <w:gridCol w:w="495"/>
        <w:gridCol w:w="495"/>
        <w:gridCol w:w="1155"/>
        <w:gridCol w:w="1348"/>
      </w:tblGrid>
      <w:tr w:rsidR="005854D6" w:rsidRPr="005854D6" w:rsidTr="00547A36">
        <w:tc>
          <w:tcPr>
            <w:tcW w:w="3228" w:type="pct"/>
            <w:gridSpan w:val="2"/>
            <w:vMerge w:val="restar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檢核項目</w:t>
            </w:r>
          </w:p>
        </w:tc>
        <w:tc>
          <w:tcPr>
            <w:tcW w:w="1088" w:type="pct"/>
            <w:gridSpan w:val="3"/>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檢核情形</w:t>
            </w:r>
          </w:p>
        </w:tc>
        <w:tc>
          <w:tcPr>
            <w:tcW w:w="684" w:type="pct"/>
            <w:vMerge w:val="restar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改進意見</w:t>
            </w:r>
          </w:p>
        </w:tc>
      </w:tr>
      <w:tr w:rsidR="005854D6" w:rsidRPr="005854D6" w:rsidTr="00547A36">
        <w:trPr>
          <w:trHeight w:val="20"/>
        </w:trPr>
        <w:tc>
          <w:tcPr>
            <w:tcW w:w="3228" w:type="pct"/>
            <w:gridSpan w:val="2"/>
            <w:vMerge/>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p>
        </w:tc>
        <w:tc>
          <w:tcPr>
            <w:tcW w:w="251" w:type="pc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是</w:t>
            </w:r>
          </w:p>
        </w:tc>
        <w:tc>
          <w:tcPr>
            <w:tcW w:w="251" w:type="pct"/>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r w:rsidRPr="005854D6">
              <w:rPr>
                <w:rFonts w:ascii="標楷體" w:eastAsia="標楷體" w:hAnsi="標楷體" w:hint="eastAsia"/>
              </w:rPr>
              <w:t>否</w:t>
            </w:r>
          </w:p>
        </w:tc>
        <w:tc>
          <w:tcPr>
            <w:tcW w:w="586" w:type="pct"/>
            <w:vAlign w:val="center"/>
          </w:tcPr>
          <w:p w:rsidR="005854D6" w:rsidRPr="005854D6" w:rsidRDefault="005854D6" w:rsidP="00547A36">
            <w:pPr>
              <w:kinsoku w:val="0"/>
              <w:overflowPunct w:val="0"/>
              <w:autoSpaceDE w:val="0"/>
              <w:autoSpaceDN w:val="0"/>
              <w:spacing w:line="240" w:lineRule="exact"/>
              <w:jc w:val="center"/>
              <w:rPr>
                <w:rFonts w:ascii="標楷體" w:eastAsia="標楷體" w:hAnsi="標楷體"/>
              </w:rPr>
            </w:pPr>
            <w:r w:rsidRPr="005854D6">
              <w:rPr>
                <w:rFonts w:ascii="標楷體" w:eastAsia="標楷體" w:hAnsi="標楷體" w:hint="eastAsia"/>
              </w:rPr>
              <w:t>其他   （說明）</w:t>
            </w:r>
          </w:p>
        </w:tc>
        <w:tc>
          <w:tcPr>
            <w:tcW w:w="684" w:type="pct"/>
            <w:vMerge/>
            <w:vAlign w:val="center"/>
          </w:tcPr>
          <w:p w:rsidR="005854D6" w:rsidRPr="005854D6" w:rsidRDefault="005854D6" w:rsidP="00547A36">
            <w:pPr>
              <w:kinsoku w:val="0"/>
              <w:wordWrap w:val="0"/>
              <w:overflowPunct w:val="0"/>
              <w:autoSpaceDE w:val="0"/>
              <w:autoSpaceDN w:val="0"/>
              <w:spacing w:line="420" w:lineRule="exact"/>
              <w:jc w:val="center"/>
              <w:rPr>
                <w:rFonts w:ascii="標楷體" w:eastAsia="標楷體" w:hAnsi="標楷體"/>
              </w:rPr>
            </w:pPr>
          </w:p>
        </w:tc>
      </w:tr>
      <w:tr w:rsidR="005854D6" w:rsidRPr="005854D6" w:rsidTr="00547A36">
        <w:tc>
          <w:tcPr>
            <w:tcW w:w="231" w:type="pct"/>
            <w:vMerge w:val="restart"/>
          </w:tcPr>
          <w:p w:rsidR="005854D6" w:rsidRPr="005854D6" w:rsidRDefault="005854D6" w:rsidP="00547A36">
            <w:pPr>
              <w:kinsoku w:val="0"/>
              <w:wordWrap w:val="0"/>
              <w:overflowPunct w:val="0"/>
              <w:autoSpaceDE w:val="0"/>
              <w:autoSpaceDN w:val="0"/>
              <w:spacing w:before="100" w:beforeAutospacing="1"/>
              <w:rPr>
                <w:rFonts w:ascii="標楷體" w:eastAsia="標楷體" w:hAnsi="標楷體"/>
              </w:rPr>
            </w:pPr>
            <w:r w:rsidRPr="005854D6">
              <w:rPr>
                <w:rFonts w:ascii="標楷體" w:eastAsia="標楷體" w:hAnsi="標楷體" w:hint="eastAsia"/>
              </w:rPr>
              <w:t>財產管理檢核項目︵依據國有財產管理第77條規定︶</w:t>
            </w:r>
          </w:p>
        </w:tc>
        <w:tc>
          <w:tcPr>
            <w:tcW w:w="2997" w:type="pct"/>
          </w:tcPr>
          <w:p w:rsidR="005854D6" w:rsidRPr="005854D6" w:rsidRDefault="005854D6" w:rsidP="005854D6">
            <w:pPr>
              <w:kinsoku w:val="0"/>
              <w:wordWrap w:val="0"/>
              <w:overflowPunct w:val="0"/>
              <w:autoSpaceDE w:val="0"/>
              <w:autoSpaceDN w:val="0"/>
              <w:snapToGrid w:val="0"/>
              <w:spacing w:line="240" w:lineRule="atLeast"/>
              <w:ind w:left="240" w:hangingChars="100" w:hanging="240"/>
              <w:rPr>
                <w:rFonts w:ascii="標楷體" w:eastAsia="標楷體" w:hAnsi="標楷體"/>
              </w:rPr>
            </w:pPr>
            <w:r w:rsidRPr="005854D6">
              <w:rPr>
                <w:rFonts w:ascii="標楷體" w:eastAsia="標楷體" w:hAnsi="標楷體" w:hint="eastAsia"/>
              </w:rPr>
              <w:t>1.經管之財產是否依規定辦理登記或確定其權屬及其管理、使用及收益是否符合規定。</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napToGrid w:val="0"/>
              <w:spacing w:line="240" w:lineRule="atLeast"/>
              <w:ind w:left="240" w:hangingChars="100" w:hanging="240"/>
              <w:rPr>
                <w:rFonts w:ascii="標楷體" w:eastAsia="標楷體" w:hAnsi="標楷體"/>
              </w:rPr>
            </w:pPr>
            <w:r w:rsidRPr="005854D6">
              <w:rPr>
                <w:rFonts w:ascii="標楷體" w:eastAsia="標楷體" w:hAnsi="標楷體" w:hint="eastAsia"/>
              </w:rPr>
              <w:t>2.財產帳、卡是否參照國有財產產籍管理作業要點規定設置。</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napToGrid w:val="0"/>
              <w:spacing w:line="240" w:lineRule="atLeast"/>
              <w:ind w:left="240" w:hangingChars="100" w:hanging="240"/>
              <w:rPr>
                <w:rFonts w:ascii="標楷體" w:eastAsia="標楷體" w:hAnsi="標楷體"/>
              </w:rPr>
            </w:pPr>
            <w:r w:rsidRPr="005854D6">
              <w:rPr>
                <w:rFonts w:ascii="標楷體" w:eastAsia="標楷體" w:hAnsi="標楷體" w:hint="eastAsia"/>
              </w:rPr>
              <w:t>3.財產價值之登記有無參依國有財產產籍管理作業要點第七點規定計價標準辦理。</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napToGrid w:val="0"/>
              <w:spacing w:line="240" w:lineRule="atLeast"/>
              <w:ind w:left="240" w:hangingChars="100" w:hanging="240"/>
              <w:rPr>
                <w:rFonts w:ascii="標楷體" w:eastAsia="標楷體" w:hAnsi="標楷體"/>
              </w:rPr>
            </w:pPr>
            <w:r w:rsidRPr="005854D6">
              <w:rPr>
                <w:rFonts w:ascii="標楷體" w:eastAsia="標楷體" w:hAnsi="標楷體" w:hint="eastAsia"/>
              </w:rPr>
              <w:t>4.經管之財產是否依規定定期實施盤點，並作成紀錄。</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napToGrid w:val="0"/>
              <w:spacing w:line="240" w:lineRule="atLeast"/>
              <w:ind w:left="240" w:hangingChars="100" w:hanging="240"/>
              <w:rPr>
                <w:rFonts w:ascii="標楷體" w:eastAsia="標楷體" w:hAnsi="標楷體"/>
              </w:rPr>
            </w:pPr>
            <w:r w:rsidRPr="005854D6">
              <w:rPr>
                <w:rFonts w:ascii="標楷體" w:eastAsia="標楷體" w:hAnsi="標楷體" w:hint="eastAsia"/>
              </w:rPr>
              <w:t>5.對盤點發現帳物不符（有帳無物、有物無帳）等缺失，有無追蹤處理。</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napToGrid w:val="0"/>
              <w:spacing w:line="240" w:lineRule="atLeast"/>
              <w:ind w:left="240" w:hangingChars="100" w:hanging="240"/>
              <w:rPr>
                <w:rFonts w:ascii="標楷體" w:eastAsia="標楷體" w:hAnsi="標楷體"/>
              </w:rPr>
            </w:pPr>
            <w:r w:rsidRPr="005854D6">
              <w:rPr>
                <w:rFonts w:ascii="標楷體" w:eastAsia="標楷體" w:hAnsi="標楷體" w:hint="eastAsia"/>
              </w:rPr>
              <w:t>6.經管之不動產有無用途廢止或被占用情形及其後續處理計畫。</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napToGrid w:val="0"/>
              <w:spacing w:line="240" w:lineRule="atLeast"/>
              <w:ind w:left="240" w:hangingChars="100" w:hanging="240"/>
              <w:rPr>
                <w:rFonts w:ascii="標楷體" w:eastAsia="標楷體" w:hAnsi="標楷體"/>
              </w:rPr>
            </w:pPr>
            <w:r w:rsidRPr="005854D6">
              <w:rPr>
                <w:rFonts w:ascii="標楷體" w:eastAsia="標楷體" w:hAnsi="標楷體" w:hint="eastAsia"/>
              </w:rPr>
              <w:t>7.經管之珍貴動產、不動產有無依中央政府各機關珍貴動產不動產管理要點規定管理。</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napToGrid w:val="0"/>
              <w:spacing w:line="240" w:lineRule="atLeast"/>
              <w:ind w:left="240" w:hangingChars="100" w:hanging="240"/>
              <w:rPr>
                <w:rFonts w:ascii="標楷體" w:eastAsia="標楷體" w:hAnsi="標楷體"/>
              </w:rPr>
            </w:pPr>
            <w:r w:rsidRPr="005854D6">
              <w:rPr>
                <w:rFonts w:ascii="標楷體" w:eastAsia="標楷體" w:hAnsi="標楷體" w:hint="eastAsia"/>
              </w:rPr>
              <w:t>8.提供使用之財物，是否訂立契約，依約行事，並辦理點交。</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napToGrid w:val="0"/>
              <w:spacing w:line="240" w:lineRule="atLeast"/>
              <w:ind w:left="240" w:hangingChars="100" w:hanging="240"/>
              <w:rPr>
                <w:rFonts w:ascii="標楷體" w:eastAsia="標楷體" w:hAnsi="標楷體"/>
              </w:rPr>
            </w:pPr>
            <w:r w:rsidRPr="005854D6">
              <w:rPr>
                <w:rFonts w:ascii="標楷體" w:eastAsia="標楷體" w:hAnsi="標楷體" w:hint="eastAsia"/>
              </w:rPr>
              <w:t>9.機關首長、主管人員或保管財產人員異動時，對於財產之交接，是否依公務人員交代條例規定辦理，並按照財產管理單位之財產紀錄列冊點交。</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napToGrid w:val="0"/>
              <w:spacing w:line="240" w:lineRule="atLeast"/>
              <w:ind w:left="360" w:hangingChars="150" w:hanging="360"/>
              <w:rPr>
                <w:rFonts w:ascii="標楷體" w:eastAsia="標楷體" w:hAnsi="標楷體"/>
              </w:rPr>
            </w:pPr>
            <w:r w:rsidRPr="005854D6">
              <w:rPr>
                <w:rFonts w:ascii="標楷體" w:eastAsia="標楷體" w:hAnsi="標楷體" w:hint="eastAsia"/>
              </w:rPr>
              <w:t>10.員工離職時，是否已將保管或使用之財產全數交還。</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napToGrid w:val="0"/>
              <w:spacing w:line="240" w:lineRule="atLeast"/>
              <w:ind w:left="360" w:hangingChars="150" w:hanging="360"/>
              <w:rPr>
                <w:rFonts w:ascii="標楷體" w:eastAsia="標楷體" w:hAnsi="標楷體"/>
              </w:rPr>
            </w:pPr>
            <w:r w:rsidRPr="005854D6">
              <w:rPr>
                <w:rFonts w:ascii="標楷體" w:eastAsia="標楷體" w:hAnsi="標楷體" w:hint="eastAsia"/>
              </w:rPr>
              <w:t>11.財產之保養狀況，是否依期檢查，損壞之財產是否及時整修或報廢。</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napToGrid w:val="0"/>
              <w:spacing w:line="240" w:lineRule="atLeast"/>
              <w:ind w:left="240" w:hangingChars="100" w:hanging="240"/>
              <w:rPr>
                <w:rFonts w:ascii="標楷體" w:eastAsia="標楷體" w:hAnsi="標楷體"/>
              </w:rPr>
            </w:pPr>
            <w:r w:rsidRPr="005854D6">
              <w:rPr>
                <w:rFonts w:ascii="標楷體" w:eastAsia="標楷體" w:hAnsi="標楷體" w:hint="eastAsia"/>
              </w:rPr>
              <w:t>12.廢舊不用之財產，是否及時處置或利用。</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napToGrid w:val="0"/>
              <w:spacing w:line="240" w:lineRule="atLeast"/>
              <w:ind w:left="360" w:hangingChars="150" w:hanging="360"/>
              <w:rPr>
                <w:rFonts w:ascii="標楷體" w:eastAsia="標楷體" w:hAnsi="標楷體"/>
              </w:rPr>
            </w:pPr>
            <w:r w:rsidRPr="005854D6">
              <w:rPr>
                <w:rFonts w:ascii="標楷體" w:eastAsia="標楷體" w:hAnsi="標楷體" w:hint="eastAsia"/>
              </w:rPr>
              <w:t>13.報廢財產之變賣，是否依照各機關奉准報廢財產變賣及估價作業程序規定辦理。</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r w:rsidR="005854D6" w:rsidRPr="005854D6" w:rsidTr="00547A36">
        <w:trPr>
          <w:trHeight w:val="1005"/>
        </w:trPr>
        <w:tc>
          <w:tcPr>
            <w:tcW w:w="231" w:type="pct"/>
            <w:vMerge/>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997" w:type="pct"/>
          </w:tcPr>
          <w:p w:rsidR="005854D6" w:rsidRPr="005854D6" w:rsidRDefault="005854D6" w:rsidP="005854D6">
            <w:pPr>
              <w:kinsoku w:val="0"/>
              <w:wordWrap w:val="0"/>
              <w:overflowPunct w:val="0"/>
              <w:autoSpaceDE w:val="0"/>
              <w:autoSpaceDN w:val="0"/>
              <w:snapToGrid w:val="0"/>
              <w:spacing w:line="240" w:lineRule="atLeast"/>
              <w:ind w:left="360" w:hangingChars="150" w:hanging="360"/>
              <w:rPr>
                <w:rFonts w:ascii="標楷體" w:eastAsia="標楷體" w:hAnsi="標楷體"/>
              </w:rPr>
            </w:pPr>
            <w:r w:rsidRPr="005854D6">
              <w:rPr>
                <w:rFonts w:ascii="標楷體" w:eastAsia="標楷體" w:hAnsi="標楷體" w:hint="eastAsia"/>
              </w:rPr>
              <w:t>14.財產報告是否與主計之財產帳目相符並按時造送。</w:t>
            </w: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251"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586"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c>
          <w:tcPr>
            <w:tcW w:w="684" w:type="pct"/>
          </w:tcPr>
          <w:p w:rsidR="005854D6" w:rsidRPr="005854D6" w:rsidRDefault="005854D6" w:rsidP="00547A36">
            <w:pPr>
              <w:kinsoku w:val="0"/>
              <w:wordWrap w:val="0"/>
              <w:overflowPunct w:val="0"/>
              <w:autoSpaceDE w:val="0"/>
              <w:autoSpaceDN w:val="0"/>
              <w:spacing w:line="420" w:lineRule="exact"/>
              <w:rPr>
                <w:rFonts w:ascii="標楷體" w:eastAsia="標楷體" w:hAnsi="標楷體"/>
              </w:rPr>
            </w:pPr>
          </w:p>
        </w:tc>
      </w:tr>
    </w:tbl>
    <w:p w:rsidR="005854D6" w:rsidRPr="005854D6" w:rsidRDefault="005854D6" w:rsidP="005854D6">
      <w:pPr>
        <w:kinsoku w:val="0"/>
        <w:wordWrap w:val="0"/>
        <w:overflowPunct w:val="0"/>
        <w:autoSpaceDE w:val="0"/>
        <w:autoSpaceDN w:val="0"/>
        <w:spacing w:line="420" w:lineRule="exact"/>
        <w:rPr>
          <w:rFonts w:ascii="標楷體" w:eastAsia="標楷體" w:hAnsi="標楷體"/>
        </w:rPr>
      </w:pPr>
      <w:r w:rsidRPr="005854D6">
        <w:rPr>
          <w:rFonts w:ascii="標楷體" w:eastAsia="標楷體" w:hAnsi="標楷體" w:hint="eastAsia"/>
        </w:rPr>
        <w:t>檢核小組                         校長</w:t>
      </w:r>
    </w:p>
    <w:p w:rsidR="005854D6" w:rsidRDefault="005854D6">
      <w:pPr>
        <w:widowControl/>
        <w:rPr>
          <w:rFonts w:ascii="標楷體" w:eastAsia="標楷體" w:hAnsi="標楷體"/>
          <w:sz w:val="28"/>
          <w:szCs w:val="28"/>
        </w:rPr>
      </w:pPr>
    </w:p>
    <w:p w:rsidR="005854D6" w:rsidRDefault="005854D6">
      <w:pPr>
        <w:widowControl/>
        <w:rPr>
          <w:rFonts w:ascii="標楷體" w:eastAsia="標楷體" w:hAnsi="標楷體"/>
          <w:sz w:val="28"/>
          <w:szCs w:val="28"/>
        </w:rPr>
      </w:pPr>
      <w:r>
        <w:rPr>
          <w:rFonts w:ascii="標楷體" w:eastAsia="標楷體" w:hAnsi="標楷體"/>
          <w:sz w:val="28"/>
          <w:szCs w:val="28"/>
        </w:rPr>
        <w:br w:type="page"/>
      </w:r>
    </w:p>
    <w:p w:rsidR="005854D6" w:rsidRDefault="005854D6" w:rsidP="00FC0AE0">
      <w:pPr>
        <w:pStyle w:val="afffa"/>
      </w:pPr>
      <w:bookmarkStart w:id="159" w:name="_Toc430606814"/>
      <w:r>
        <w:rPr>
          <w:rFonts w:hint="eastAsia"/>
        </w:rPr>
        <w:lastRenderedPageBreak/>
        <w:t>國立恆春高級工商職業學校財務管理實施要點</w:t>
      </w:r>
      <w:bookmarkEnd w:id="159"/>
    </w:p>
    <w:p w:rsidR="005854D6" w:rsidRPr="005854D6" w:rsidRDefault="005854D6" w:rsidP="005854D6">
      <w:pPr>
        <w:wordWrap w:val="0"/>
        <w:adjustRightInd w:val="0"/>
        <w:spacing w:line="300" w:lineRule="exact"/>
        <w:ind w:leftChars="1000" w:left="2400"/>
        <w:jc w:val="right"/>
        <w:rPr>
          <w:rFonts w:ascii="標楷體" w:eastAsia="標楷體" w:hAnsi="標楷體"/>
          <w:sz w:val="20"/>
          <w:szCs w:val="20"/>
        </w:rPr>
      </w:pPr>
      <w:r>
        <w:rPr>
          <w:rFonts w:eastAsia="標楷體" w:hint="eastAsia"/>
          <w:b/>
        </w:rPr>
        <w:t xml:space="preserve">    </w:t>
      </w:r>
      <w:r w:rsidRPr="005854D6">
        <w:rPr>
          <w:rFonts w:eastAsia="標楷體" w:hint="eastAsia"/>
          <w:b/>
          <w:sz w:val="20"/>
          <w:szCs w:val="20"/>
        </w:rPr>
        <w:t xml:space="preserve">  </w:t>
      </w:r>
      <w:r w:rsidRPr="005854D6">
        <w:rPr>
          <w:rFonts w:ascii="標楷體" w:eastAsia="標楷體" w:hAnsi="標楷體" w:hint="eastAsia"/>
          <w:sz w:val="20"/>
          <w:szCs w:val="20"/>
        </w:rPr>
        <w:t>101年5月1日100學年第二學期第9 次主管會報通過</w:t>
      </w:r>
    </w:p>
    <w:p w:rsidR="005854D6" w:rsidRPr="005854D6" w:rsidRDefault="005854D6" w:rsidP="00BB1D02">
      <w:pPr>
        <w:spacing w:beforeLines="100" w:before="240"/>
        <w:ind w:right="159"/>
        <w:rPr>
          <w:rFonts w:ascii="標楷體" w:eastAsia="標楷體" w:hAnsi="標楷體"/>
          <w:b/>
        </w:rPr>
      </w:pPr>
      <w:r w:rsidRPr="005854D6">
        <w:rPr>
          <w:rFonts w:ascii="標楷體" w:eastAsia="標楷體" w:hAnsi="標楷體" w:hint="eastAsia"/>
          <w:b/>
        </w:rPr>
        <w:t>壹、總則</w:t>
      </w:r>
    </w:p>
    <w:p w:rsidR="005854D6" w:rsidRPr="005854D6" w:rsidRDefault="005854D6" w:rsidP="0033511A">
      <w:pPr>
        <w:pStyle w:val="a0"/>
        <w:numPr>
          <w:ilvl w:val="0"/>
          <w:numId w:val="380"/>
        </w:numPr>
      </w:pPr>
      <w:r w:rsidRPr="005854D6">
        <w:rPr>
          <w:rFonts w:hint="eastAsia"/>
        </w:rPr>
        <w:t>為推動校務發展，並妥適</w:t>
      </w:r>
      <w:r w:rsidRPr="00F96A20">
        <w:rPr>
          <w:rFonts w:cs="細明體"/>
          <w:kern w:val="0"/>
        </w:rPr>
        <w:t>運用經費及提升預算執行績效</w:t>
      </w:r>
      <w:r w:rsidRPr="00F96A20">
        <w:rPr>
          <w:rFonts w:cs="細明體" w:hint="eastAsia"/>
          <w:kern w:val="0"/>
        </w:rPr>
        <w:t>，</w:t>
      </w:r>
      <w:r w:rsidRPr="005854D6">
        <w:rPr>
          <w:rFonts w:hint="eastAsia"/>
        </w:rPr>
        <w:t>特訂定本要點。</w:t>
      </w:r>
    </w:p>
    <w:p w:rsidR="005854D6" w:rsidRPr="005854D6" w:rsidRDefault="005854D6" w:rsidP="00F96A20">
      <w:pPr>
        <w:pStyle w:val="26"/>
        <w:ind w:leftChars="400" w:left="960"/>
      </w:pPr>
      <w:r w:rsidRPr="005854D6">
        <w:rPr>
          <w:rFonts w:hint="eastAsia"/>
        </w:rPr>
        <w:t>本校財務管理除政府採購法、預算法、會計法、審計法、決算法、國庫法及相關法令另有規定者外，悉依本要點辦理。</w:t>
      </w:r>
    </w:p>
    <w:p w:rsidR="005854D6" w:rsidRPr="005854D6" w:rsidRDefault="005854D6" w:rsidP="0033511A">
      <w:pPr>
        <w:pStyle w:val="a0"/>
        <w:numPr>
          <w:ilvl w:val="0"/>
          <w:numId w:val="380"/>
        </w:numPr>
      </w:pPr>
      <w:r w:rsidRPr="005854D6">
        <w:rPr>
          <w:rFonts w:hint="eastAsia"/>
        </w:rPr>
        <w:t>財務管理之實施範圍如下：</w:t>
      </w:r>
    </w:p>
    <w:p w:rsidR="005854D6" w:rsidRPr="005854D6" w:rsidRDefault="005854D6" w:rsidP="00CA1F57">
      <w:pPr>
        <w:pStyle w:val="affb"/>
        <w:ind w:left="1440" w:hanging="480"/>
      </w:pPr>
      <w:r w:rsidRPr="005854D6">
        <w:rPr>
          <w:rFonts w:hint="eastAsia"/>
        </w:rPr>
        <w:t>（一）預算之編審及分配。</w:t>
      </w:r>
    </w:p>
    <w:p w:rsidR="005854D6" w:rsidRPr="005854D6" w:rsidRDefault="005854D6" w:rsidP="00CA1F57">
      <w:pPr>
        <w:pStyle w:val="affb"/>
        <w:ind w:left="1440" w:hanging="480"/>
      </w:pPr>
      <w:r w:rsidRPr="005854D6">
        <w:rPr>
          <w:rFonts w:hint="eastAsia"/>
        </w:rPr>
        <w:t>（二）現金、票據、證券出納之執行。</w:t>
      </w:r>
    </w:p>
    <w:p w:rsidR="005854D6" w:rsidRPr="005854D6" w:rsidRDefault="005854D6" w:rsidP="00CA1F57">
      <w:pPr>
        <w:pStyle w:val="affb"/>
        <w:ind w:left="1440" w:hanging="480"/>
      </w:pPr>
      <w:r w:rsidRPr="005854D6">
        <w:rPr>
          <w:rFonts w:hint="eastAsia"/>
        </w:rPr>
        <w:t>（三）採購之執行及管理。</w:t>
      </w:r>
    </w:p>
    <w:p w:rsidR="005854D6" w:rsidRPr="005854D6" w:rsidRDefault="005854D6" w:rsidP="00CA1F57">
      <w:pPr>
        <w:pStyle w:val="affb"/>
        <w:ind w:left="1440" w:hanging="480"/>
      </w:pPr>
      <w:r w:rsidRPr="005854D6">
        <w:rPr>
          <w:rFonts w:hint="eastAsia"/>
        </w:rPr>
        <w:t>（四）零用金之領用及列報。</w:t>
      </w:r>
    </w:p>
    <w:p w:rsidR="005854D6" w:rsidRPr="005854D6" w:rsidRDefault="005854D6" w:rsidP="00CA1F57">
      <w:pPr>
        <w:pStyle w:val="affb"/>
        <w:ind w:left="1440" w:hanging="480"/>
      </w:pPr>
      <w:r w:rsidRPr="005854D6">
        <w:rPr>
          <w:rFonts w:hint="eastAsia"/>
        </w:rPr>
        <w:t>（五）收支之列報及審核。</w:t>
      </w:r>
    </w:p>
    <w:p w:rsidR="005854D6" w:rsidRPr="005854D6" w:rsidRDefault="005854D6" w:rsidP="00BB1D02">
      <w:pPr>
        <w:spacing w:beforeLines="100" w:before="240"/>
        <w:ind w:right="159"/>
        <w:rPr>
          <w:rFonts w:ascii="標楷體" w:eastAsia="標楷體" w:hAnsi="標楷體"/>
          <w:b/>
        </w:rPr>
      </w:pPr>
      <w:r w:rsidRPr="005854D6">
        <w:rPr>
          <w:rFonts w:ascii="標楷體" w:eastAsia="標楷體" w:hAnsi="標楷體" w:hint="eastAsia"/>
          <w:b/>
        </w:rPr>
        <w:t>貳、預算之編審及執行</w:t>
      </w:r>
    </w:p>
    <w:p w:rsidR="005854D6" w:rsidRPr="005854D6" w:rsidRDefault="005854D6" w:rsidP="0033511A">
      <w:pPr>
        <w:pStyle w:val="a0"/>
        <w:numPr>
          <w:ilvl w:val="0"/>
          <w:numId w:val="381"/>
        </w:numPr>
      </w:pPr>
      <w:r w:rsidRPr="005854D6">
        <w:rPr>
          <w:rFonts w:hint="eastAsia"/>
        </w:rPr>
        <w:t>依行政院「中央政府總預算編製辦法」編製年度預算，陳送教育部彙編並核轉行政院核定。</w:t>
      </w:r>
    </w:p>
    <w:p w:rsidR="005854D6" w:rsidRPr="005854D6" w:rsidRDefault="005854D6" w:rsidP="0033511A">
      <w:pPr>
        <w:pStyle w:val="a0"/>
        <w:numPr>
          <w:ilvl w:val="0"/>
          <w:numId w:val="381"/>
        </w:numPr>
      </w:pPr>
      <w:r w:rsidRPr="005854D6">
        <w:rPr>
          <w:rFonts w:hint="eastAsia"/>
        </w:rPr>
        <w:t>年度預算編製程序如下：</w:t>
      </w:r>
    </w:p>
    <w:p w:rsidR="005854D6" w:rsidRPr="005854D6" w:rsidRDefault="005854D6" w:rsidP="00CA1F57">
      <w:pPr>
        <w:pStyle w:val="affb"/>
        <w:ind w:left="1440" w:hanging="480"/>
      </w:pPr>
      <w:r w:rsidRPr="005854D6">
        <w:rPr>
          <w:rFonts w:hint="eastAsia"/>
        </w:rPr>
        <w:t>(一)由會計室依據教育部中部辦公室通報，簽請各處室估算下年度收入、支出、固定資產及無形資產估計數等，辦理預算籌編之先期作業，並編製概算案，提送會議審議。</w:t>
      </w:r>
    </w:p>
    <w:p w:rsidR="005854D6" w:rsidRPr="005854D6" w:rsidRDefault="005854D6" w:rsidP="00CA1F57">
      <w:pPr>
        <w:pStyle w:val="affb"/>
        <w:ind w:left="1440" w:hanging="480"/>
      </w:pPr>
      <w:r w:rsidRPr="005854D6">
        <w:rPr>
          <w:rFonts w:hint="eastAsia"/>
        </w:rPr>
        <w:t>(二)奉教育部中部辦公室核定次年度預算案額度，依據「中央政府總預算附屬單位預算編製辦法」及「教育部中部辦公室預算編列原則」，由會計室整編預算表，陳送教育部彙編並轉行政院核定後，於行政會議及校務會議提工作報告。</w:t>
      </w:r>
    </w:p>
    <w:p w:rsidR="005854D6" w:rsidRPr="005854D6" w:rsidRDefault="005854D6" w:rsidP="0033511A">
      <w:pPr>
        <w:pStyle w:val="a0"/>
        <w:numPr>
          <w:ilvl w:val="0"/>
          <w:numId w:val="381"/>
        </w:numPr>
      </w:pPr>
      <w:r w:rsidRPr="005854D6">
        <w:rPr>
          <w:rFonts w:hint="eastAsia"/>
        </w:rPr>
        <w:t>年度預算執行程序如下：</w:t>
      </w:r>
    </w:p>
    <w:p w:rsidR="005854D6" w:rsidRPr="005854D6" w:rsidRDefault="005854D6" w:rsidP="00CA1F57">
      <w:pPr>
        <w:pStyle w:val="affb"/>
        <w:ind w:left="1440" w:hanging="480"/>
      </w:pPr>
      <w:r w:rsidRPr="005854D6">
        <w:rPr>
          <w:rFonts w:hint="eastAsia"/>
        </w:rPr>
        <w:t>(一)預算案經行政院主計處核定後，擬定下年度預算額度分配預定日程，並通知各處室提出額度需求。</w:t>
      </w:r>
    </w:p>
    <w:p w:rsidR="005854D6" w:rsidRPr="005854D6" w:rsidRDefault="005854D6" w:rsidP="00CA1F57">
      <w:pPr>
        <w:pStyle w:val="affb"/>
        <w:ind w:left="1440" w:hanging="480"/>
      </w:pPr>
      <w:r w:rsidRPr="005854D6">
        <w:rPr>
          <w:rFonts w:hint="eastAsia"/>
        </w:rPr>
        <w:t>(二)依據各處室所提需求，由會計室彙總，並召開年度預算額度分配會議，編製內部經費分配表，並陳奉核定後，通知各單位據以執行，惟遇立法院審議決議統刪預算額度時，應重新修正各處室核定額度。</w:t>
      </w:r>
    </w:p>
    <w:p w:rsidR="005854D6" w:rsidRPr="005854D6" w:rsidRDefault="005854D6" w:rsidP="00BB1D02">
      <w:pPr>
        <w:spacing w:beforeLines="100" w:before="240"/>
        <w:ind w:right="159"/>
        <w:rPr>
          <w:rFonts w:ascii="標楷體" w:eastAsia="標楷體" w:hAnsi="標楷體"/>
          <w:b/>
        </w:rPr>
      </w:pPr>
      <w:r w:rsidRPr="005854D6">
        <w:rPr>
          <w:rFonts w:ascii="標楷體" w:eastAsia="標楷體" w:hAnsi="標楷體" w:hint="eastAsia"/>
          <w:b/>
        </w:rPr>
        <w:t>參、現金及有價證券之執行及保管</w:t>
      </w:r>
    </w:p>
    <w:p w:rsidR="005854D6" w:rsidRPr="005854D6" w:rsidRDefault="005854D6" w:rsidP="0033511A">
      <w:pPr>
        <w:pStyle w:val="a0"/>
        <w:numPr>
          <w:ilvl w:val="0"/>
          <w:numId w:val="382"/>
        </w:numPr>
      </w:pPr>
      <w:r w:rsidRPr="005854D6">
        <w:rPr>
          <w:rFonts w:hint="eastAsia"/>
        </w:rPr>
        <w:t>有關現金、票據、證券之會計憑證，應經主辦會計人員及校長之核章，始得為出納之執行。</w:t>
      </w:r>
    </w:p>
    <w:p w:rsidR="005854D6" w:rsidRPr="005854D6" w:rsidRDefault="005854D6" w:rsidP="0033511A">
      <w:pPr>
        <w:pStyle w:val="a0"/>
        <w:numPr>
          <w:ilvl w:val="0"/>
          <w:numId w:val="382"/>
        </w:numPr>
      </w:pPr>
      <w:r w:rsidRPr="005854D6">
        <w:rPr>
          <w:rFonts w:hint="eastAsia"/>
        </w:rPr>
        <w:t>公文、信函等，如附有現金、票據或證券者，收文人員應先送出納人員核收簽章，並由出納人員依出納管理規定辦理。</w:t>
      </w:r>
    </w:p>
    <w:p w:rsidR="005854D6" w:rsidRPr="005854D6" w:rsidRDefault="005854D6" w:rsidP="0033511A">
      <w:pPr>
        <w:pStyle w:val="a0"/>
        <w:numPr>
          <w:ilvl w:val="0"/>
          <w:numId w:val="382"/>
        </w:numPr>
      </w:pPr>
      <w:r w:rsidRPr="005854D6">
        <w:rPr>
          <w:rFonts w:hint="eastAsia"/>
        </w:rPr>
        <w:t>出納人員於每日收支完畢後，應根據記帳憑證逐筆記入現金出納備查簿，並於結帳後將傳票連同單據，加具現金結存日報表送會計室審核。</w:t>
      </w:r>
    </w:p>
    <w:p w:rsidR="005854D6" w:rsidRPr="005854D6" w:rsidRDefault="005854D6" w:rsidP="0033511A">
      <w:pPr>
        <w:pStyle w:val="a0"/>
        <w:numPr>
          <w:ilvl w:val="0"/>
          <w:numId w:val="382"/>
        </w:numPr>
      </w:pPr>
      <w:r w:rsidRPr="005854D6">
        <w:rPr>
          <w:rFonts w:hint="eastAsia"/>
        </w:rPr>
        <w:t>每月結束後，由會計室按月向公庫或金融機構索取存款及保管品對帳單，並</w:t>
      </w:r>
      <w:r w:rsidRPr="00CA1F57">
        <w:rPr>
          <w:rFonts w:hint="eastAsia"/>
          <w:kern w:val="0"/>
        </w:rPr>
        <w:t>交總收發文單位收文，</w:t>
      </w:r>
      <w:r w:rsidRPr="005854D6">
        <w:rPr>
          <w:rFonts w:hint="eastAsia"/>
        </w:rPr>
        <w:t>出納人員依該對帳單核對公庫存款及保管品，如有差額應編製公庫存款及保管品差額解釋表，連同對帳單於次月5日前送會計室審核。</w:t>
      </w:r>
    </w:p>
    <w:p w:rsidR="005854D6" w:rsidRPr="005854D6" w:rsidRDefault="005854D6" w:rsidP="00BB1D02">
      <w:pPr>
        <w:spacing w:beforeLines="100" w:before="240"/>
        <w:ind w:right="159"/>
        <w:rPr>
          <w:rFonts w:ascii="標楷體" w:eastAsia="標楷體" w:hAnsi="標楷體"/>
          <w:b/>
        </w:rPr>
      </w:pPr>
      <w:r w:rsidRPr="005854D6">
        <w:rPr>
          <w:rFonts w:ascii="標楷體" w:eastAsia="標楷體" w:hAnsi="標楷體" w:hint="eastAsia"/>
          <w:b/>
        </w:rPr>
        <w:t>肆、採購之執行及管理</w:t>
      </w:r>
    </w:p>
    <w:p w:rsidR="005854D6" w:rsidRPr="005854D6" w:rsidRDefault="005854D6" w:rsidP="0033511A">
      <w:pPr>
        <w:pStyle w:val="a0"/>
        <w:numPr>
          <w:ilvl w:val="0"/>
          <w:numId w:val="383"/>
        </w:numPr>
      </w:pPr>
      <w:r w:rsidRPr="005854D6">
        <w:rPr>
          <w:rFonts w:hint="eastAsia"/>
        </w:rPr>
        <w:t>工程之定作，財物之買受、定製、承租及勞務之委任或僱傭等採購（以下簡稱採購），應依「政府採購法」等有關法令規定辦理。</w:t>
      </w:r>
    </w:p>
    <w:p w:rsidR="005854D6" w:rsidRPr="005854D6" w:rsidRDefault="005854D6" w:rsidP="0033511A">
      <w:pPr>
        <w:pStyle w:val="a0"/>
        <w:numPr>
          <w:ilvl w:val="0"/>
          <w:numId w:val="383"/>
        </w:numPr>
      </w:pPr>
      <w:r w:rsidRPr="005854D6">
        <w:rPr>
          <w:rFonts w:hint="eastAsia"/>
        </w:rPr>
        <w:lastRenderedPageBreak/>
        <w:t>採購案件之申請，由業務單位填具請購單，除</w:t>
      </w:r>
      <w:r w:rsidRPr="00CA1F57">
        <w:rPr>
          <w:rFonts w:cs="Arial"/>
        </w:rPr>
        <w:t>遇有不可預見之緊急事故</w:t>
      </w:r>
      <w:r w:rsidRPr="005854D6">
        <w:rPr>
          <w:rFonts w:hint="eastAsia"/>
        </w:rPr>
        <w:t>外（不適用政府採購法之情形者），均應事先簽會總務處及會計室，並陳奉核准後辦理。</w:t>
      </w:r>
    </w:p>
    <w:p w:rsidR="005854D6" w:rsidRPr="005854D6" w:rsidRDefault="005854D6" w:rsidP="0033511A">
      <w:pPr>
        <w:pStyle w:val="a0"/>
        <w:numPr>
          <w:ilvl w:val="0"/>
          <w:numId w:val="383"/>
        </w:numPr>
      </w:pPr>
      <w:r w:rsidRPr="005854D6">
        <w:rPr>
          <w:rFonts w:hint="eastAsia"/>
        </w:rPr>
        <w:t>辦理採購案件，請購金額達1萬元以上者，應檢附報價單辦理，如遇有請託或關說事件，應作成書面紀錄，簽會人事室(政風)及會計室，並於陳奉核閱後，附於採購文件一併保存。</w:t>
      </w:r>
    </w:p>
    <w:p w:rsidR="005854D6" w:rsidRPr="005854D6" w:rsidRDefault="005854D6" w:rsidP="0033511A">
      <w:pPr>
        <w:pStyle w:val="a0"/>
        <w:numPr>
          <w:ilvl w:val="0"/>
          <w:numId w:val="383"/>
        </w:numPr>
      </w:pPr>
      <w:r w:rsidRPr="005854D6">
        <w:rPr>
          <w:rFonts w:hint="eastAsia"/>
        </w:rPr>
        <w:t>各項財產之購置，驗收完妥後應由驗收人員、會驗及監驗人員在有關單據簽證，核銷時應填列財產增加單，連同黏貼整齊之原紿憑證，送會計室繕製付款傳票。</w:t>
      </w:r>
    </w:p>
    <w:p w:rsidR="005854D6" w:rsidRPr="005854D6" w:rsidRDefault="005854D6" w:rsidP="0033511A">
      <w:pPr>
        <w:pStyle w:val="a0"/>
        <w:numPr>
          <w:ilvl w:val="0"/>
          <w:numId w:val="383"/>
        </w:numPr>
      </w:pPr>
      <w:r w:rsidRPr="005854D6">
        <w:rPr>
          <w:rFonts w:hint="eastAsia"/>
        </w:rPr>
        <w:t>財產增減應由總務處財產管理人員根據原始憑證填製財產增減單，並據以登入財產明細分類帳，按期編製財產增減表、財產目錄送會計室審核後分別存轉。財產報廢時應由總務處將報廢事由或減損原因簽會會計室後陳報核定。未達使用年限之財產報廢，應陳報主管機關轉陳行政院核定後辦理。</w:t>
      </w:r>
    </w:p>
    <w:p w:rsidR="005854D6" w:rsidRPr="005854D6" w:rsidRDefault="005854D6" w:rsidP="0033511A">
      <w:pPr>
        <w:pStyle w:val="a0"/>
        <w:numPr>
          <w:ilvl w:val="0"/>
          <w:numId w:val="383"/>
        </w:numPr>
      </w:pPr>
      <w:r w:rsidRPr="005854D6">
        <w:rPr>
          <w:rFonts w:hint="eastAsia"/>
        </w:rPr>
        <w:t>物品應由總務處管理人員負責保管辦理收發，並登記明細分類帳，按月編製增減結存表送會計室審核。</w:t>
      </w:r>
    </w:p>
    <w:p w:rsidR="005854D6" w:rsidRPr="005854D6" w:rsidRDefault="005854D6" w:rsidP="00BB1D02">
      <w:pPr>
        <w:pStyle w:val="aff"/>
        <w:tabs>
          <w:tab w:val="left" w:pos="10320"/>
        </w:tabs>
        <w:spacing w:beforeLines="100" w:before="240"/>
        <w:ind w:left="782" w:right="159" w:hanging="782"/>
        <w:rPr>
          <w:rFonts w:ascii="標楷體" w:eastAsia="標楷體" w:hAnsi="標楷體"/>
          <w:b/>
        </w:rPr>
      </w:pPr>
      <w:r w:rsidRPr="005854D6">
        <w:rPr>
          <w:rFonts w:ascii="標楷體" w:eastAsia="標楷體" w:hAnsi="標楷體" w:hint="eastAsia"/>
          <w:b/>
        </w:rPr>
        <w:t>伍、零用金之領用及列報</w:t>
      </w:r>
    </w:p>
    <w:p w:rsidR="005854D6" w:rsidRPr="005854D6" w:rsidRDefault="005854D6" w:rsidP="0033511A">
      <w:pPr>
        <w:pStyle w:val="a0"/>
        <w:numPr>
          <w:ilvl w:val="0"/>
          <w:numId w:val="384"/>
        </w:numPr>
      </w:pPr>
      <w:r w:rsidRPr="005854D6">
        <w:rPr>
          <w:rFonts w:hint="eastAsia"/>
        </w:rPr>
        <w:t>額定零用金由總務處經簽奉核定後具領保管，依據支出憑證隨時支付與受款人，並登記零用金備查簿。</w:t>
      </w:r>
    </w:p>
    <w:p w:rsidR="005854D6" w:rsidRPr="005854D6" w:rsidRDefault="005854D6" w:rsidP="00CA1F57">
      <w:pPr>
        <w:pStyle w:val="a0"/>
      </w:pPr>
      <w:r w:rsidRPr="005854D6">
        <w:rPr>
          <w:rFonts w:hint="eastAsia"/>
        </w:rPr>
        <w:t>零用金之支付款項每筆不得超過一萬元。但緊急支出或情形特殊經陳報核准者，不在此限。</w:t>
      </w:r>
    </w:p>
    <w:p w:rsidR="005854D6" w:rsidRPr="005854D6" w:rsidRDefault="005854D6" w:rsidP="00CA1F57">
      <w:pPr>
        <w:pStyle w:val="a0"/>
      </w:pPr>
      <w:r w:rsidRPr="005854D6">
        <w:rPr>
          <w:rFonts w:hint="eastAsia"/>
        </w:rPr>
        <w:t>額定之零用金，依支出憑證支付後，總務處應填具零用金清單，連同核准後之原始憑證，向會計室辦理撥還手續。</w:t>
      </w:r>
    </w:p>
    <w:p w:rsidR="005854D6" w:rsidRPr="005854D6" w:rsidRDefault="005854D6" w:rsidP="00BB1D02">
      <w:pPr>
        <w:spacing w:beforeLines="100" w:before="240"/>
        <w:ind w:right="159"/>
        <w:rPr>
          <w:rFonts w:ascii="標楷體" w:eastAsia="標楷體" w:hAnsi="標楷體"/>
          <w:b/>
        </w:rPr>
      </w:pPr>
      <w:r w:rsidRPr="005854D6">
        <w:rPr>
          <w:rFonts w:ascii="標楷體" w:eastAsia="標楷體" w:hAnsi="標楷體" w:hint="eastAsia"/>
          <w:b/>
        </w:rPr>
        <w:t>陸、收支之列報及審核</w:t>
      </w:r>
    </w:p>
    <w:p w:rsidR="005854D6" w:rsidRPr="005854D6" w:rsidRDefault="005854D6" w:rsidP="0033511A">
      <w:pPr>
        <w:pStyle w:val="a0"/>
        <w:numPr>
          <w:ilvl w:val="0"/>
          <w:numId w:val="385"/>
        </w:numPr>
      </w:pPr>
      <w:r w:rsidRPr="005854D6">
        <w:rPr>
          <w:rFonts w:hint="eastAsia"/>
        </w:rPr>
        <w:t>經收款項應依出納管理規定程序辦理審核，並於規定期限內解繳公庫。代收及保管之款項，均應存入公庫存款專戶。</w:t>
      </w:r>
    </w:p>
    <w:p w:rsidR="005854D6" w:rsidRPr="005854D6" w:rsidRDefault="005854D6" w:rsidP="00CA1F57">
      <w:pPr>
        <w:pStyle w:val="a0"/>
      </w:pPr>
      <w:r w:rsidRPr="005854D6">
        <w:rPr>
          <w:rFonts w:hint="eastAsia"/>
        </w:rPr>
        <w:t>其他機關專案補助、委辦或配合之特定經費，其收支均應依其規定辦理，如無規定者，依本要點辦理。各單位承辦前項有關業務需動支經費時，應簽會會計室，再陳報核定。</w:t>
      </w:r>
    </w:p>
    <w:p w:rsidR="005854D6" w:rsidRPr="005854D6" w:rsidRDefault="005854D6" w:rsidP="00CA1F57">
      <w:pPr>
        <w:pStyle w:val="a0"/>
      </w:pPr>
      <w:r w:rsidRPr="005854D6">
        <w:rPr>
          <w:rFonts w:hint="eastAsia"/>
        </w:rPr>
        <w:t>凡屬未核撥經費或未編列預算之案件，應以簽案辦理，敘明理由、所需經費及經費來源等，經會辦相關單位及會計室，並陳奉核准後，依規定程序辦理。</w:t>
      </w:r>
    </w:p>
    <w:p w:rsidR="005854D6" w:rsidRPr="005854D6" w:rsidRDefault="005854D6" w:rsidP="00CA1F57">
      <w:pPr>
        <w:pStyle w:val="a0"/>
      </w:pPr>
      <w:r w:rsidRPr="005854D6">
        <w:rPr>
          <w:rFonts w:hint="eastAsia"/>
        </w:rPr>
        <w:t>各處室因急要業務需預借款項支付者，應填寫借支單，若該經費尚未核撥，應另檢附原簽准案影本辦理請款，付款後應隨即檢送原始憑證核銷，若有已借支未報銷餘款，應立即繳回出納組辦理收回程序。</w:t>
      </w:r>
    </w:p>
    <w:p w:rsidR="005854D6" w:rsidRPr="005854D6" w:rsidRDefault="005854D6" w:rsidP="00CA1F57">
      <w:pPr>
        <w:pStyle w:val="a0"/>
      </w:pPr>
      <w:r w:rsidRPr="005854D6">
        <w:rPr>
          <w:rFonts w:hint="eastAsia"/>
        </w:rPr>
        <w:t>各項經費之原始憑證，依教育部報經審計部同意，校務基金學校採就地審計辦理，會計室於年度結束後，將原始憑證、帳表及相關文件裝訂成冊，並經簽核後移送文書單位保管備查。</w:t>
      </w:r>
    </w:p>
    <w:p w:rsidR="005854D6" w:rsidRPr="005854D6" w:rsidRDefault="005854D6" w:rsidP="00BB1D02">
      <w:pPr>
        <w:spacing w:beforeLines="100" w:before="240"/>
        <w:ind w:right="159"/>
        <w:rPr>
          <w:rFonts w:ascii="標楷體" w:eastAsia="標楷體" w:hAnsi="標楷體"/>
          <w:b/>
        </w:rPr>
      </w:pPr>
      <w:r w:rsidRPr="005854D6">
        <w:rPr>
          <w:rFonts w:ascii="標楷體" w:eastAsia="標楷體" w:hAnsi="標楷體" w:hint="eastAsia"/>
          <w:b/>
        </w:rPr>
        <w:t>柒、</w:t>
      </w:r>
      <w:r w:rsidRPr="005854D6">
        <w:rPr>
          <w:rFonts w:ascii="標楷體" w:eastAsia="標楷體" w:hAnsi="標楷體" w:hint="eastAsia"/>
          <w:b/>
          <w:spacing w:val="-2"/>
        </w:rPr>
        <w:t>自行</w:t>
      </w:r>
      <w:r w:rsidRPr="005854D6">
        <w:rPr>
          <w:rFonts w:ascii="標楷體" w:eastAsia="標楷體" w:hAnsi="標楷體" w:hint="eastAsia"/>
          <w:b/>
        </w:rPr>
        <w:t>檢核及</w:t>
      </w:r>
      <w:r w:rsidRPr="005854D6">
        <w:rPr>
          <w:rFonts w:ascii="標楷體" w:eastAsia="標楷體" w:hAnsi="標楷體" w:hint="eastAsia"/>
          <w:b/>
          <w:spacing w:val="-2"/>
        </w:rPr>
        <w:t>稽核</w:t>
      </w:r>
    </w:p>
    <w:p w:rsidR="005854D6" w:rsidRPr="005854D6" w:rsidRDefault="005854D6" w:rsidP="0033511A">
      <w:pPr>
        <w:pStyle w:val="a0"/>
        <w:numPr>
          <w:ilvl w:val="0"/>
          <w:numId w:val="386"/>
        </w:numPr>
      </w:pPr>
      <w:r w:rsidRPr="005854D6">
        <w:rPr>
          <w:rFonts w:hint="eastAsia"/>
        </w:rPr>
        <w:t>總務處應按月自行實施出納事務管理之財物盤點，並作成紀錄陳核備查。</w:t>
      </w:r>
    </w:p>
    <w:p w:rsidR="005854D6" w:rsidRPr="005854D6" w:rsidRDefault="005854D6" w:rsidP="00CA1F57">
      <w:pPr>
        <w:pStyle w:val="a0"/>
        <w:rPr>
          <w:rFonts w:cs="標楷體"/>
        </w:rPr>
      </w:pPr>
      <w:r w:rsidRPr="005854D6">
        <w:rPr>
          <w:rFonts w:hint="eastAsia"/>
        </w:rPr>
        <w:t>會計室對於出納業務之執行，每年至少應查核一次，查核結果應簽陳備查。</w:t>
      </w:r>
    </w:p>
    <w:p w:rsidR="005854D6" w:rsidRPr="005854D6" w:rsidRDefault="005854D6" w:rsidP="00BB1D02">
      <w:pPr>
        <w:spacing w:beforeLines="100" w:before="240"/>
        <w:ind w:right="159"/>
        <w:rPr>
          <w:rFonts w:ascii="標楷體" w:eastAsia="標楷體" w:hAnsi="標楷體"/>
          <w:b/>
        </w:rPr>
      </w:pPr>
      <w:r w:rsidRPr="005854D6">
        <w:rPr>
          <w:rFonts w:ascii="標楷體" w:eastAsia="標楷體" w:hAnsi="標楷體" w:hint="eastAsia"/>
          <w:b/>
        </w:rPr>
        <w:t>捌、</w:t>
      </w:r>
      <w:r w:rsidRPr="005854D6">
        <w:rPr>
          <w:rFonts w:ascii="標楷體" w:eastAsia="標楷體" w:hAnsi="標楷體" w:hint="eastAsia"/>
          <w:b/>
          <w:color w:val="000000"/>
        </w:rPr>
        <w:t>核准程序及施行</w:t>
      </w:r>
    </w:p>
    <w:p w:rsidR="005854D6" w:rsidRPr="005854D6" w:rsidRDefault="005854D6" w:rsidP="0033511A">
      <w:pPr>
        <w:pStyle w:val="a0"/>
        <w:numPr>
          <w:ilvl w:val="0"/>
          <w:numId w:val="387"/>
        </w:numPr>
      </w:pPr>
      <w:r w:rsidRPr="005854D6">
        <w:rPr>
          <w:rFonts w:hint="eastAsia"/>
        </w:rPr>
        <w:t>本要點經行政會議通過，並陳奉核定後實施，修正時亦同。</w:t>
      </w:r>
    </w:p>
    <w:p w:rsidR="005854D6" w:rsidRPr="005854D6" w:rsidRDefault="005854D6">
      <w:pPr>
        <w:widowControl/>
        <w:rPr>
          <w:rFonts w:ascii="標楷體" w:eastAsia="標楷體" w:hAnsi="標楷體"/>
          <w:sz w:val="28"/>
          <w:szCs w:val="28"/>
        </w:rPr>
      </w:pPr>
    </w:p>
    <w:p w:rsidR="005854D6" w:rsidRPr="00FF4B95" w:rsidRDefault="005854D6" w:rsidP="00FC0AE0">
      <w:pPr>
        <w:pStyle w:val="afffa"/>
      </w:pPr>
      <w:r>
        <w:rPr>
          <w:sz w:val="28"/>
          <w:szCs w:val="28"/>
        </w:rPr>
        <w:br w:type="page"/>
      </w:r>
      <w:bookmarkStart w:id="160" w:name="_Toc430606815"/>
      <w:r w:rsidRPr="00FF4B95">
        <w:rPr>
          <w:rFonts w:hint="eastAsia"/>
        </w:rPr>
        <w:lastRenderedPageBreak/>
        <w:t>教育部補助及委辦經費核撥結報作業要點修正規定</w:t>
      </w:r>
      <w:bookmarkEnd w:id="160"/>
    </w:p>
    <w:p w:rsidR="005854D6" w:rsidRPr="00FF4B95" w:rsidRDefault="005854D6" w:rsidP="005854D6">
      <w:pPr>
        <w:snapToGrid w:val="0"/>
        <w:spacing w:line="300" w:lineRule="exact"/>
        <w:ind w:left="482" w:hanging="482"/>
        <w:jc w:val="both"/>
        <w:rPr>
          <w:rFonts w:eastAsia="標楷體"/>
          <w:b/>
          <w:sz w:val="28"/>
        </w:rPr>
      </w:pPr>
    </w:p>
    <w:p w:rsidR="005854D6" w:rsidRPr="005854D6" w:rsidRDefault="005854D6" w:rsidP="00E86F35">
      <w:pPr>
        <w:snapToGrid w:val="0"/>
        <w:spacing w:line="420" w:lineRule="exact"/>
        <w:ind w:left="482" w:hanging="482"/>
        <w:jc w:val="both"/>
        <w:rPr>
          <w:rFonts w:ascii="標楷體" w:eastAsia="標楷體" w:hAnsi="標楷體"/>
          <w:b/>
        </w:rPr>
      </w:pPr>
      <w:r w:rsidRPr="005854D6">
        <w:rPr>
          <w:rFonts w:ascii="標楷體" w:eastAsia="標楷體" w:hAnsi="標楷體" w:hint="eastAsia"/>
          <w:b/>
        </w:rPr>
        <w:t>第一章</w:t>
      </w:r>
      <w:r w:rsidR="00CA1F57">
        <w:rPr>
          <w:rFonts w:ascii="標楷體" w:eastAsia="標楷體" w:hAnsi="標楷體" w:hint="eastAsia"/>
          <w:b/>
        </w:rPr>
        <w:tab/>
      </w:r>
      <w:r w:rsidRPr="005854D6">
        <w:rPr>
          <w:rFonts w:ascii="標楷體" w:eastAsia="標楷體" w:hAnsi="標楷體" w:hint="eastAsia"/>
          <w:b/>
        </w:rPr>
        <w:t>總則</w:t>
      </w:r>
    </w:p>
    <w:p w:rsidR="005854D6" w:rsidRPr="005854D6" w:rsidRDefault="005854D6" w:rsidP="00C33ED5">
      <w:pPr>
        <w:pStyle w:val="a0"/>
        <w:numPr>
          <w:ilvl w:val="0"/>
          <w:numId w:val="400"/>
        </w:numPr>
        <w:spacing w:line="420" w:lineRule="exact"/>
      </w:pPr>
      <w:r w:rsidRPr="005854D6">
        <w:rPr>
          <w:rFonts w:hint="eastAsia"/>
        </w:rPr>
        <w:t>教育部（以下簡稱本部）為加強財務管理，特訂定本要點。</w:t>
      </w:r>
    </w:p>
    <w:p w:rsidR="005854D6" w:rsidRPr="005854D6" w:rsidRDefault="005854D6" w:rsidP="00E86F35">
      <w:pPr>
        <w:pStyle w:val="a0"/>
        <w:spacing w:line="420" w:lineRule="exact"/>
      </w:pPr>
      <w:r w:rsidRPr="005854D6">
        <w:rPr>
          <w:rFonts w:hint="eastAsia"/>
        </w:rPr>
        <w:t>本部補助及委辦各機關學校團體之經費核撥結報，除法令另有規定者外，依本要點辦理。</w:t>
      </w:r>
    </w:p>
    <w:p w:rsidR="005854D6" w:rsidRPr="005854D6" w:rsidRDefault="005854D6" w:rsidP="00E86F35">
      <w:pPr>
        <w:pStyle w:val="a0"/>
        <w:spacing w:line="420" w:lineRule="exact"/>
      </w:pPr>
      <w:r w:rsidRPr="005854D6">
        <w:rPr>
          <w:rFonts w:hint="eastAsia"/>
        </w:rPr>
        <w:t>本要點所稱補助、委辦之定義如下：</w:t>
      </w:r>
    </w:p>
    <w:p w:rsidR="005854D6" w:rsidRPr="00CA1F57" w:rsidRDefault="005854D6" w:rsidP="00E86F35">
      <w:pPr>
        <w:pStyle w:val="affb"/>
        <w:spacing w:line="420" w:lineRule="exact"/>
        <w:ind w:left="1680" w:hangingChars="300" w:hanging="720"/>
      </w:pPr>
      <w:r w:rsidRPr="00CA1F57">
        <w:rPr>
          <w:rFonts w:hint="eastAsia"/>
        </w:rPr>
        <w:t>（一）補助：指本部依所定之預算計畫對中央各機關、學校、所管基金、地方政府、國內外團體或個人，提供經費支援，其分為下列二類：</w:t>
      </w:r>
    </w:p>
    <w:p w:rsidR="005854D6" w:rsidRPr="00CA1F57" w:rsidRDefault="005854D6" w:rsidP="00C33ED5">
      <w:pPr>
        <w:pStyle w:val="10"/>
        <w:numPr>
          <w:ilvl w:val="0"/>
          <w:numId w:val="388"/>
        </w:numPr>
        <w:spacing w:line="420" w:lineRule="exact"/>
        <w:ind w:leftChars="700" w:left="1920" w:hangingChars="100" w:hanging="240"/>
      </w:pPr>
      <w:r w:rsidRPr="00CA1F57">
        <w:rPr>
          <w:rFonts w:hint="eastAsia"/>
        </w:rPr>
        <w:t>全額補助：就申請單位所提計畫經費予以全部補助。</w:t>
      </w:r>
    </w:p>
    <w:p w:rsidR="005854D6" w:rsidRPr="00CA1F57" w:rsidRDefault="005854D6" w:rsidP="00C33ED5">
      <w:pPr>
        <w:pStyle w:val="10"/>
        <w:numPr>
          <w:ilvl w:val="0"/>
          <w:numId w:val="388"/>
        </w:numPr>
        <w:spacing w:line="420" w:lineRule="exact"/>
        <w:ind w:leftChars="700" w:left="1920" w:hangingChars="100" w:hanging="240"/>
      </w:pPr>
      <w:r w:rsidRPr="00CA1F57">
        <w:rPr>
          <w:rFonts w:hint="eastAsia"/>
        </w:rPr>
        <w:t>部分補助：</w:t>
      </w:r>
    </w:p>
    <w:p w:rsidR="005854D6" w:rsidRPr="005854D6" w:rsidRDefault="005854D6" w:rsidP="00C33ED5">
      <w:pPr>
        <w:pStyle w:val="aff7"/>
        <w:numPr>
          <w:ilvl w:val="1"/>
          <w:numId w:val="389"/>
        </w:numPr>
        <w:spacing w:line="420" w:lineRule="exact"/>
        <w:ind w:leftChars="0"/>
      </w:pPr>
      <w:r w:rsidRPr="005854D6">
        <w:rPr>
          <w:rFonts w:hint="eastAsia"/>
        </w:rPr>
        <w:t>就申請單位所提計畫經費予以某一比率之補助。</w:t>
      </w:r>
    </w:p>
    <w:p w:rsidR="005854D6" w:rsidRPr="005854D6" w:rsidRDefault="005854D6" w:rsidP="00C33ED5">
      <w:pPr>
        <w:pStyle w:val="aff7"/>
        <w:numPr>
          <w:ilvl w:val="1"/>
          <w:numId w:val="389"/>
        </w:numPr>
        <w:spacing w:line="420" w:lineRule="exact"/>
        <w:ind w:leftChars="0"/>
      </w:pPr>
      <w:r w:rsidRPr="005854D6">
        <w:rPr>
          <w:rFonts w:hint="eastAsia"/>
        </w:rPr>
        <w:t>就申請單位所提計畫經費之指定項目予以全部或某一比率之補助。</w:t>
      </w:r>
    </w:p>
    <w:p w:rsidR="005854D6" w:rsidRPr="00CA1F57" w:rsidRDefault="005854D6" w:rsidP="00E86F35">
      <w:pPr>
        <w:pStyle w:val="affb"/>
        <w:spacing w:line="420" w:lineRule="exact"/>
        <w:ind w:left="1680" w:hangingChars="300" w:hanging="720"/>
        <w:jc w:val="both"/>
      </w:pPr>
      <w:r w:rsidRPr="00CA1F57">
        <w:rPr>
          <w:rFonts w:hint="eastAsia"/>
        </w:rPr>
        <w:t>（二）委辦：指本部處理一般公務或特定工作所需委託其他政府、機關、學校、團體或個人等，辦理屬於本部法定職掌之相關業務。</w:t>
      </w:r>
    </w:p>
    <w:p w:rsidR="005854D6" w:rsidRPr="005854D6" w:rsidRDefault="005854D6" w:rsidP="00E86F35">
      <w:pPr>
        <w:snapToGrid w:val="0"/>
        <w:spacing w:line="420" w:lineRule="exact"/>
        <w:ind w:left="964" w:hanging="794"/>
        <w:jc w:val="both"/>
        <w:rPr>
          <w:rFonts w:ascii="標楷體" w:eastAsia="標楷體" w:hAnsi="標楷體"/>
        </w:rPr>
      </w:pPr>
    </w:p>
    <w:p w:rsidR="005854D6" w:rsidRPr="005854D6" w:rsidRDefault="005854D6" w:rsidP="00E86F35">
      <w:pPr>
        <w:pStyle w:val="af2"/>
        <w:spacing w:line="420" w:lineRule="exact"/>
        <w:ind w:leftChars="0" w:left="240" w:hanging="240"/>
        <w:rPr>
          <w:rFonts w:ascii="標楷體" w:eastAsia="標楷體" w:hAnsi="標楷體"/>
          <w:b/>
          <w:sz w:val="24"/>
        </w:rPr>
      </w:pPr>
      <w:r w:rsidRPr="005854D6">
        <w:rPr>
          <w:rFonts w:ascii="標楷體" w:eastAsia="標楷體" w:hAnsi="標楷體" w:hint="eastAsia"/>
          <w:b/>
          <w:sz w:val="24"/>
        </w:rPr>
        <w:t>第二章</w:t>
      </w:r>
      <w:r w:rsidR="00CA1F57">
        <w:rPr>
          <w:rFonts w:ascii="標楷體" w:eastAsia="標楷體" w:hAnsi="標楷體" w:hint="eastAsia"/>
          <w:b/>
          <w:sz w:val="24"/>
        </w:rPr>
        <w:tab/>
      </w:r>
      <w:r w:rsidRPr="005854D6">
        <w:rPr>
          <w:rFonts w:ascii="標楷體" w:eastAsia="標楷體" w:hAnsi="標楷體" w:hint="eastAsia"/>
          <w:b/>
          <w:sz w:val="24"/>
        </w:rPr>
        <w:t>計畫申請、研擬及核定</w:t>
      </w:r>
    </w:p>
    <w:p w:rsidR="005854D6" w:rsidRPr="005854D6" w:rsidRDefault="005854D6" w:rsidP="00E86F35">
      <w:pPr>
        <w:pStyle w:val="a0"/>
        <w:spacing w:line="420" w:lineRule="exact"/>
      </w:pPr>
      <w:r w:rsidRPr="005854D6">
        <w:rPr>
          <w:rFonts w:hint="eastAsia"/>
        </w:rPr>
        <w:t>各項計畫之申請、研擬及核定，應依下列規定辦理：</w:t>
      </w:r>
    </w:p>
    <w:p w:rsidR="005854D6" w:rsidRPr="005854D6" w:rsidRDefault="005854D6" w:rsidP="00E86F35">
      <w:pPr>
        <w:pStyle w:val="affb"/>
        <w:spacing w:line="420" w:lineRule="exact"/>
        <w:ind w:left="1680" w:hangingChars="300" w:hanging="720"/>
      </w:pPr>
      <w:r w:rsidRPr="005854D6">
        <w:rPr>
          <w:rFonts w:hint="eastAsia"/>
        </w:rPr>
        <w:t>（一）計畫申請或研擬：</w:t>
      </w:r>
    </w:p>
    <w:p w:rsidR="005854D6" w:rsidRPr="005854D6" w:rsidRDefault="005854D6" w:rsidP="00C33ED5">
      <w:pPr>
        <w:pStyle w:val="10"/>
        <w:numPr>
          <w:ilvl w:val="0"/>
          <w:numId w:val="401"/>
        </w:numPr>
        <w:spacing w:line="420" w:lineRule="exact"/>
        <w:ind w:leftChars="700" w:left="1920" w:hangingChars="100" w:hanging="240"/>
      </w:pPr>
      <w:r w:rsidRPr="005854D6">
        <w:rPr>
          <w:rFonts w:hint="eastAsia"/>
        </w:rPr>
        <w:t>各計畫申請或研擬單位應事先擬訂工作計畫、進度及計畫項目經費申請表（格式請參考附件一之一、一之二），並檢附相關文件送本部辦理，所送計畫項目經費申請表，如未經承辦單位、主(會)計單位及機關學校首長或團體負責人簽章者，本部得不予受理。</w:t>
      </w:r>
    </w:p>
    <w:p w:rsidR="005854D6" w:rsidRPr="005854D6" w:rsidRDefault="005854D6" w:rsidP="00C33ED5">
      <w:pPr>
        <w:pStyle w:val="10"/>
        <w:numPr>
          <w:ilvl w:val="0"/>
          <w:numId w:val="401"/>
        </w:numPr>
        <w:spacing w:line="420" w:lineRule="exact"/>
        <w:ind w:leftChars="700" w:left="1920" w:hangingChars="100" w:hanging="240"/>
      </w:pPr>
      <w:r w:rsidRPr="005854D6">
        <w:rPr>
          <w:rFonts w:hint="eastAsia"/>
        </w:rPr>
        <w:t>各申請單位所提計畫（不含委託研究計畫）經費之編列，應依本部補助及委辦計畫經費編列基準表（附件二）規定辦理。</w:t>
      </w:r>
    </w:p>
    <w:p w:rsidR="005854D6" w:rsidRPr="005854D6" w:rsidRDefault="005854D6" w:rsidP="00C33ED5">
      <w:pPr>
        <w:pStyle w:val="10"/>
        <w:numPr>
          <w:ilvl w:val="0"/>
          <w:numId w:val="401"/>
        </w:numPr>
        <w:spacing w:line="420" w:lineRule="exact"/>
      </w:pPr>
      <w:r w:rsidRPr="005854D6">
        <w:rPr>
          <w:rFonts w:hint="eastAsia"/>
        </w:rPr>
        <w:t>申請補助計畫，下列經費不予補助：</w:t>
      </w:r>
    </w:p>
    <w:p w:rsidR="005854D6" w:rsidRPr="005854D6" w:rsidRDefault="005854D6" w:rsidP="00C33ED5">
      <w:pPr>
        <w:pStyle w:val="aff7"/>
        <w:numPr>
          <w:ilvl w:val="0"/>
          <w:numId w:val="402"/>
        </w:numPr>
        <w:spacing w:line="420" w:lineRule="exact"/>
        <w:ind w:leftChars="0"/>
      </w:pPr>
      <w:r w:rsidRPr="005854D6">
        <w:rPr>
          <w:rFonts w:hint="eastAsia"/>
        </w:rPr>
        <w:t>人事費。但因特殊需要，經本部同意者，不在此限。</w:t>
      </w:r>
    </w:p>
    <w:p w:rsidR="005854D6" w:rsidRPr="005854D6" w:rsidRDefault="005854D6" w:rsidP="00C33ED5">
      <w:pPr>
        <w:pStyle w:val="aff7"/>
        <w:numPr>
          <w:ilvl w:val="0"/>
          <w:numId w:val="402"/>
        </w:numPr>
        <w:spacing w:line="420" w:lineRule="exact"/>
        <w:ind w:leftChars="0"/>
      </w:pPr>
      <w:r w:rsidRPr="005854D6">
        <w:rPr>
          <w:rFonts w:hint="eastAsia"/>
        </w:rPr>
        <w:t>內部場地使用費。但內部場地有對外收費，且供辦理計畫使用者，不在此限。</w:t>
      </w:r>
    </w:p>
    <w:p w:rsidR="005854D6" w:rsidRPr="005854D6" w:rsidRDefault="005854D6" w:rsidP="00C33ED5">
      <w:pPr>
        <w:pStyle w:val="aff7"/>
        <w:numPr>
          <w:ilvl w:val="0"/>
          <w:numId w:val="402"/>
        </w:numPr>
        <w:spacing w:line="420" w:lineRule="exact"/>
        <w:ind w:leftChars="0"/>
      </w:pPr>
      <w:r w:rsidRPr="005854D6">
        <w:rPr>
          <w:rFonts w:hint="eastAsia"/>
        </w:rPr>
        <w:t>行政管理費：包括機關、學校或團體內部之水電費、電話費、燃料費及設備維護等費用。但因配合本部政策需要者，不在此限。</w:t>
      </w:r>
    </w:p>
    <w:p w:rsidR="005854D6" w:rsidRPr="005854D6" w:rsidRDefault="005854D6" w:rsidP="00C33ED5">
      <w:pPr>
        <w:pStyle w:val="10"/>
        <w:numPr>
          <w:ilvl w:val="0"/>
          <w:numId w:val="401"/>
        </w:numPr>
        <w:spacing w:line="420" w:lineRule="exact"/>
      </w:pPr>
      <w:r w:rsidRPr="005854D6">
        <w:rPr>
          <w:rFonts w:hint="eastAsia"/>
        </w:rPr>
        <w:t>委辦計畫經依政府採購法完成採購程序者，研擬方式如下：</w:t>
      </w:r>
    </w:p>
    <w:p w:rsidR="005854D6" w:rsidRPr="005854D6" w:rsidRDefault="005854D6" w:rsidP="00C33ED5">
      <w:pPr>
        <w:pStyle w:val="aff7"/>
        <w:numPr>
          <w:ilvl w:val="0"/>
          <w:numId w:val="403"/>
        </w:numPr>
        <w:spacing w:line="420" w:lineRule="exact"/>
        <w:ind w:leftChars="0"/>
      </w:pPr>
      <w:r w:rsidRPr="005854D6">
        <w:rPr>
          <w:rFonts w:hint="eastAsia"/>
        </w:rPr>
        <w:t>契約之訂定：應訂定契約以確立權利義務。但執行期間在一週以內，並為本部所轄之機關學校者，得不訂定契約，改以公文替代，以簡化行政作業程序。</w:t>
      </w:r>
    </w:p>
    <w:p w:rsidR="005854D6" w:rsidRPr="005854D6" w:rsidRDefault="005854D6" w:rsidP="00C33ED5">
      <w:pPr>
        <w:pStyle w:val="aff7"/>
        <w:numPr>
          <w:ilvl w:val="0"/>
          <w:numId w:val="403"/>
        </w:numPr>
        <w:spacing w:line="420" w:lineRule="exact"/>
        <w:ind w:leftChars="0"/>
      </w:pPr>
      <w:r w:rsidRPr="005854D6">
        <w:rPr>
          <w:rFonts w:hint="eastAsia"/>
        </w:rPr>
        <w:lastRenderedPageBreak/>
        <w:t>重提經費明細表：應重提經費明細表作為契約之一部分；其經費之編列應與原招標公告內容相符且不違反採購公平原則，並於政府相關法令規定之基準範圍內編列及執行。</w:t>
      </w:r>
    </w:p>
    <w:p w:rsidR="005854D6" w:rsidRPr="005854D6" w:rsidRDefault="005854D6" w:rsidP="00C33ED5">
      <w:pPr>
        <w:pStyle w:val="aff7"/>
        <w:numPr>
          <w:ilvl w:val="0"/>
          <w:numId w:val="403"/>
        </w:numPr>
        <w:spacing w:line="420" w:lineRule="exact"/>
        <w:ind w:leftChars="0"/>
      </w:pPr>
      <w:r w:rsidRPr="005854D6">
        <w:rPr>
          <w:rFonts w:hint="eastAsia"/>
        </w:rPr>
        <w:t>追加減帳之約定：採購案得視實際需要於契約或公文內為追加減帳之約定，有關未執行或因業務量增減項目之經費，應以追加減帳處理。</w:t>
      </w:r>
    </w:p>
    <w:p w:rsidR="005854D6" w:rsidRPr="005854D6" w:rsidRDefault="005854D6" w:rsidP="00C33ED5">
      <w:pPr>
        <w:pStyle w:val="10"/>
        <w:numPr>
          <w:ilvl w:val="0"/>
          <w:numId w:val="401"/>
        </w:numPr>
        <w:spacing w:line="420" w:lineRule="exact"/>
      </w:pPr>
      <w:r w:rsidRPr="005854D6">
        <w:rPr>
          <w:rFonts w:hint="eastAsia"/>
        </w:rPr>
        <w:t>委辦計畫採行政協助方式辦理者，應訂定協議書，確立雙方權利義務。</w:t>
      </w:r>
    </w:p>
    <w:p w:rsidR="005854D6" w:rsidRPr="005854D6" w:rsidRDefault="005854D6" w:rsidP="00C33ED5">
      <w:pPr>
        <w:pStyle w:val="10"/>
        <w:numPr>
          <w:ilvl w:val="0"/>
          <w:numId w:val="401"/>
        </w:numPr>
        <w:spacing w:line="420" w:lineRule="exact"/>
        <w:ind w:leftChars="700" w:left="1920" w:hangingChars="100" w:hanging="240"/>
      </w:pPr>
      <w:r w:rsidRPr="005854D6">
        <w:rPr>
          <w:rFonts w:hint="eastAsia"/>
        </w:rPr>
        <w:t>委辦計畫採行政指示辦理者，應於計畫書或公文內載明雙方權利義務關係。</w:t>
      </w:r>
    </w:p>
    <w:p w:rsidR="005854D6" w:rsidRPr="005854D6" w:rsidRDefault="005854D6" w:rsidP="00E86F35">
      <w:pPr>
        <w:pStyle w:val="affb"/>
        <w:spacing w:line="420" w:lineRule="exact"/>
        <w:ind w:left="1680" w:hangingChars="300" w:hanging="720"/>
      </w:pPr>
      <w:r w:rsidRPr="005854D6">
        <w:rPr>
          <w:rFonts w:hint="eastAsia"/>
        </w:rPr>
        <w:t>（二）計畫核定：</w:t>
      </w:r>
    </w:p>
    <w:p w:rsidR="005854D6" w:rsidRPr="005854D6" w:rsidRDefault="005854D6" w:rsidP="00C33ED5">
      <w:pPr>
        <w:pStyle w:val="10"/>
        <w:numPr>
          <w:ilvl w:val="0"/>
          <w:numId w:val="404"/>
        </w:numPr>
        <w:spacing w:line="420" w:lineRule="exact"/>
      </w:pPr>
      <w:r w:rsidRPr="005854D6">
        <w:rPr>
          <w:rFonts w:hint="eastAsia"/>
        </w:rPr>
        <w:t>補助計畫：</w:t>
      </w:r>
    </w:p>
    <w:p w:rsidR="005854D6" w:rsidRPr="005854D6" w:rsidRDefault="005854D6" w:rsidP="00C33ED5">
      <w:pPr>
        <w:pStyle w:val="aff7"/>
        <w:numPr>
          <w:ilvl w:val="0"/>
          <w:numId w:val="405"/>
        </w:numPr>
        <w:spacing w:line="420" w:lineRule="exact"/>
        <w:ind w:leftChars="0"/>
      </w:pPr>
      <w:r w:rsidRPr="005854D6">
        <w:rPr>
          <w:rFonts w:hint="eastAsia"/>
        </w:rPr>
        <w:t>本部應通知受補助單位（計畫項目經費核定表格式請參考附件一之一），並於核定公文中敘明「教育部核定計畫經費」、「教育部核定（全額或部分）補助經費」；補助直轄市、準用直轄市規定之縣及縣（市）政府（以下簡稱地方政府）經費者，並應敘明納入地方預算或以代收代付方式辦理。</w:t>
      </w:r>
    </w:p>
    <w:p w:rsidR="005854D6" w:rsidRPr="005854D6" w:rsidRDefault="005854D6" w:rsidP="00C33ED5">
      <w:pPr>
        <w:pStyle w:val="aff7"/>
        <w:numPr>
          <w:ilvl w:val="0"/>
          <w:numId w:val="405"/>
        </w:numPr>
        <w:spacing w:line="420" w:lineRule="exact"/>
        <w:ind w:leftChars="0"/>
      </w:pPr>
      <w:r w:rsidRPr="005854D6">
        <w:rPr>
          <w:rFonts w:hint="eastAsia"/>
        </w:rPr>
        <w:t>補助計畫經核定為部分補助者，除具特殊原因經本部同意者外，不得變更為全額補助，且不得以變更為全額補助為由要求增列經費。</w:t>
      </w:r>
    </w:p>
    <w:p w:rsidR="005854D6" w:rsidRPr="005854D6" w:rsidRDefault="005854D6" w:rsidP="00C33ED5">
      <w:pPr>
        <w:pStyle w:val="10"/>
        <w:numPr>
          <w:ilvl w:val="0"/>
          <w:numId w:val="401"/>
        </w:numPr>
        <w:spacing w:line="420" w:lineRule="exact"/>
        <w:ind w:leftChars="700" w:left="1920" w:hangingChars="100" w:hanging="240"/>
      </w:pPr>
      <w:r w:rsidRPr="005854D6">
        <w:rPr>
          <w:rFonts w:hint="eastAsia"/>
        </w:rPr>
        <w:t>委辦計畫：本部應通知受委辦單位（計畫項目經費核定表格式請參考附件一之二），並於核定公文中敘明「教育部核定計畫經費」。</w:t>
      </w:r>
    </w:p>
    <w:p w:rsidR="005854D6" w:rsidRPr="005854D6" w:rsidRDefault="005854D6" w:rsidP="00E86F35">
      <w:pPr>
        <w:snapToGrid w:val="0"/>
        <w:spacing w:line="420" w:lineRule="exact"/>
        <w:ind w:left="1089" w:hanging="851"/>
        <w:jc w:val="both"/>
        <w:rPr>
          <w:rFonts w:ascii="標楷體" w:eastAsia="標楷體" w:hAnsi="標楷體"/>
        </w:rPr>
      </w:pPr>
    </w:p>
    <w:p w:rsidR="005854D6" w:rsidRPr="005854D6" w:rsidRDefault="005854D6" w:rsidP="00E86F35">
      <w:pPr>
        <w:snapToGrid w:val="0"/>
        <w:spacing w:line="420" w:lineRule="exact"/>
        <w:ind w:left="454" w:hanging="454"/>
        <w:jc w:val="both"/>
        <w:rPr>
          <w:rFonts w:ascii="標楷體" w:eastAsia="標楷體" w:hAnsi="標楷體"/>
          <w:b/>
        </w:rPr>
      </w:pPr>
      <w:r w:rsidRPr="005854D6">
        <w:rPr>
          <w:rFonts w:ascii="標楷體" w:eastAsia="標楷體" w:hAnsi="標楷體" w:hint="eastAsia"/>
          <w:b/>
        </w:rPr>
        <w:t>第三章</w:t>
      </w:r>
      <w:r w:rsidR="00CA1F57">
        <w:rPr>
          <w:rFonts w:ascii="標楷體" w:eastAsia="標楷體" w:hAnsi="標楷體" w:hint="eastAsia"/>
          <w:b/>
        </w:rPr>
        <w:tab/>
      </w:r>
      <w:r w:rsidRPr="005854D6">
        <w:rPr>
          <w:rFonts w:ascii="標楷體" w:eastAsia="標楷體" w:hAnsi="標楷體" w:hint="eastAsia"/>
          <w:b/>
        </w:rPr>
        <w:t>計畫經費撥付</w:t>
      </w:r>
    </w:p>
    <w:p w:rsidR="005854D6" w:rsidRPr="005854D6" w:rsidRDefault="005854D6" w:rsidP="00E86F35">
      <w:pPr>
        <w:pStyle w:val="a0"/>
        <w:spacing w:line="420" w:lineRule="exact"/>
      </w:pPr>
      <w:r w:rsidRPr="005854D6">
        <w:rPr>
          <w:rFonts w:hint="eastAsia"/>
        </w:rPr>
        <w:t>各計畫執行單位應儘速依下列規定，檢附領據送本部辦理撥款：</w:t>
      </w:r>
    </w:p>
    <w:p w:rsidR="005854D6" w:rsidRPr="005854D6" w:rsidRDefault="005854D6" w:rsidP="00E86F35">
      <w:pPr>
        <w:pStyle w:val="affb"/>
        <w:spacing w:line="420" w:lineRule="exact"/>
        <w:ind w:left="1680" w:hangingChars="300" w:hanging="720"/>
      </w:pPr>
      <w:r w:rsidRPr="005854D6">
        <w:rPr>
          <w:rFonts w:hint="eastAsia"/>
        </w:rPr>
        <w:t>（一）受補助之地方政府請款時，其經費如屬需納入預算辦理者，應出具納入預算證明。但已成立附屬單位預算地方教育發展基金得免附之。</w:t>
      </w:r>
    </w:p>
    <w:p w:rsidR="005854D6" w:rsidRPr="005854D6" w:rsidRDefault="005854D6" w:rsidP="00E86F35">
      <w:pPr>
        <w:pStyle w:val="affb"/>
        <w:spacing w:line="420" w:lineRule="exact"/>
        <w:ind w:left="1680" w:hangingChars="300" w:hanging="720"/>
      </w:pPr>
      <w:r w:rsidRPr="005854D6">
        <w:rPr>
          <w:rFonts w:hint="eastAsia"/>
        </w:rPr>
        <w:t>（二）經費撥付原則：</w:t>
      </w:r>
    </w:p>
    <w:p w:rsidR="005854D6" w:rsidRPr="005854D6" w:rsidRDefault="005854D6" w:rsidP="00C33ED5">
      <w:pPr>
        <w:pStyle w:val="10"/>
        <w:numPr>
          <w:ilvl w:val="0"/>
          <w:numId w:val="406"/>
        </w:numPr>
        <w:spacing w:line="420" w:lineRule="exact"/>
      </w:pPr>
      <w:r w:rsidRPr="005854D6">
        <w:rPr>
          <w:rFonts w:hint="eastAsia"/>
        </w:rPr>
        <w:t>訂有契約者，依契約議定方式辦理。</w:t>
      </w:r>
    </w:p>
    <w:p w:rsidR="005854D6" w:rsidRPr="005854D6" w:rsidRDefault="005854D6" w:rsidP="00C33ED5">
      <w:pPr>
        <w:pStyle w:val="10"/>
        <w:numPr>
          <w:ilvl w:val="0"/>
          <w:numId w:val="401"/>
        </w:numPr>
        <w:spacing w:line="420" w:lineRule="exact"/>
      </w:pPr>
      <w:r w:rsidRPr="005854D6">
        <w:rPr>
          <w:rFonts w:hint="eastAsia"/>
        </w:rPr>
        <w:t>以個別計畫之單一執行機關、學校或團體為計算單位：</w:t>
      </w:r>
    </w:p>
    <w:p w:rsidR="005854D6" w:rsidRPr="005854D6" w:rsidRDefault="005854D6" w:rsidP="00C33ED5">
      <w:pPr>
        <w:pStyle w:val="aff7"/>
        <w:numPr>
          <w:ilvl w:val="0"/>
          <w:numId w:val="407"/>
        </w:numPr>
        <w:spacing w:line="420" w:lineRule="exact"/>
        <w:ind w:leftChars="0"/>
      </w:pPr>
      <w:r w:rsidRPr="005854D6">
        <w:rPr>
          <w:rFonts w:hint="eastAsia"/>
        </w:rPr>
        <w:t>金額於新臺幣四百萬元以下者：得一次全數撥付。</w:t>
      </w:r>
    </w:p>
    <w:p w:rsidR="005854D6" w:rsidRPr="005854D6" w:rsidRDefault="005854D6" w:rsidP="00C33ED5">
      <w:pPr>
        <w:pStyle w:val="aff7"/>
        <w:numPr>
          <w:ilvl w:val="0"/>
          <w:numId w:val="407"/>
        </w:numPr>
        <w:spacing w:line="420" w:lineRule="exact"/>
        <w:ind w:leftChars="0"/>
      </w:pPr>
      <w:r w:rsidRPr="005854D6">
        <w:rPr>
          <w:rFonts w:hint="eastAsia"/>
        </w:rPr>
        <w:t>金額超過新臺幣四百萬元至新臺幣一千萬元以下者：分二期按計畫核定總額之百分之六十及百分之四十撥付。</w:t>
      </w:r>
    </w:p>
    <w:p w:rsidR="005854D6" w:rsidRPr="005854D6" w:rsidRDefault="005854D6" w:rsidP="00C33ED5">
      <w:pPr>
        <w:pStyle w:val="aff7"/>
        <w:numPr>
          <w:ilvl w:val="0"/>
          <w:numId w:val="407"/>
        </w:numPr>
        <w:spacing w:line="420" w:lineRule="exact"/>
        <w:ind w:leftChars="0"/>
      </w:pPr>
      <w:r w:rsidRPr="005854D6">
        <w:rPr>
          <w:rFonts w:hint="eastAsia"/>
        </w:rPr>
        <w:t>金額超過新臺幣一千萬元者：分三期按計畫之百分之四十、百分之三十及百分之三十撥付。但超過新臺幣三千萬元者，得視實際狀況酌予調整。</w:t>
      </w:r>
    </w:p>
    <w:p w:rsidR="005854D6" w:rsidRPr="005854D6" w:rsidRDefault="005854D6" w:rsidP="00C33ED5">
      <w:pPr>
        <w:pStyle w:val="aff7"/>
        <w:numPr>
          <w:ilvl w:val="0"/>
          <w:numId w:val="407"/>
        </w:numPr>
        <w:spacing w:line="420" w:lineRule="exact"/>
        <w:ind w:leftChars="0"/>
      </w:pPr>
      <w:r w:rsidRPr="005854D6">
        <w:rPr>
          <w:rFonts w:hint="eastAsia"/>
        </w:rPr>
        <w:t>計畫經核定後，先行請撥第一期經費，已撥經費執行率達百分之七十</w:t>
      </w:r>
      <w:r w:rsidRPr="005854D6">
        <w:rPr>
          <w:rFonts w:hint="eastAsia"/>
        </w:rPr>
        <w:lastRenderedPageBreak/>
        <w:t>以上時，得請撥次一期所需經費。請撥次一期經費時，應檢附「教育部補助（委辦）經費請撥單」（附表一）。</w:t>
      </w:r>
    </w:p>
    <w:p w:rsidR="005854D6" w:rsidRPr="005854D6" w:rsidRDefault="005854D6" w:rsidP="00E86F35">
      <w:pPr>
        <w:pStyle w:val="affb"/>
        <w:spacing w:line="420" w:lineRule="exact"/>
        <w:ind w:left="1680" w:hangingChars="300" w:hanging="720"/>
      </w:pPr>
      <w:r w:rsidRPr="005854D6">
        <w:rPr>
          <w:rFonts w:hint="eastAsia"/>
        </w:rPr>
        <w:t>（三）各機關、學校或團體請撥經費之請款領據，應載明下列事項：</w:t>
      </w:r>
    </w:p>
    <w:p w:rsidR="005854D6" w:rsidRPr="005854D6" w:rsidRDefault="005854D6" w:rsidP="00C33ED5">
      <w:pPr>
        <w:pStyle w:val="10"/>
        <w:numPr>
          <w:ilvl w:val="0"/>
          <w:numId w:val="408"/>
        </w:numPr>
        <w:spacing w:line="420" w:lineRule="exact"/>
        <w:ind w:leftChars="700" w:left="1920" w:hangingChars="100" w:hanging="240"/>
      </w:pPr>
      <w:r w:rsidRPr="005854D6">
        <w:rPr>
          <w:rFonts w:hint="eastAsia"/>
        </w:rPr>
        <w:t>領據應由機關學校首長或團體負責人、主辦會計、出納或經辦人簽名或蓋章。</w:t>
      </w:r>
    </w:p>
    <w:p w:rsidR="005854D6" w:rsidRPr="005854D6" w:rsidRDefault="005854D6" w:rsidP="00C33ED5">
      <w:pPr>
        <w:pStyle w:val="10"/>
        <w:numPr>
          <w:ilvl w:val="0"/>
          <w:numId w:val="401"/>
        </w:numPr>
        <w:spacing w:line="420" w:lineRule="exact"/>
        <w:ind w:leftChars="700" w:left="1920" w:hangingChars="100" w:hanging="240"/>
      </w:pPr>
      <w:r w:rsidRPr="005854D6">
        <w:rPr>
          <w:rFonts w:hint="eastAsia"/>
        </w:rPr>
        <w:t>受款人除地方政府、公私立大專校院及部屬館所外，應註明指定匯入款項之金融機構（含分行別）名稱與代號、戶名（應與受款人相同）及帳號。</w:t>
      </w:r>
    </w:p>
    <w:p w:rsidR="005854D6" w:rsidRPr="005854D6" w:rsidRDefault="005854D6" w:rsidP="00E86F35">
      <w:pPr>
        <w:pStyle w:val="affb"/>
        <w:spacing w:line="420" w:lineRule="exact"/>
        <w:ind w:left="1680" w:hangingChars="300" w:hanging="720"/>
      </w:pPr>
      <w:r w:rsidRPr="005854D6">
        <w:rPr>
          <w:rFonts w:hint="eastAsia"/>
        </w:rPr>
        <w:t>（四）各機關、學校或團體收到本部撥付之各項補助或委辦經費時，如依本部規定須轉撥經費至其他執行單位者，應配合計畫執行進度儘速轉撥，倘經發現未確實辦理者，本部得依情節輕重，酌減嗣後補助金額或停止補助一年至五年。</w:t>
      </w:r>
    </w:p>
    <w:p w:rsidR="005854D6" w:rsidRPr="005854D6" w:rsidRDefault="005854D6" w:rsidP="00E86F35">
      <w:pPr>
        <w:snapToGrid w:val="0"/>
        <w:spacing w:line="420" w:lineRule="exact"/>
        <w:ind w:left="1021" w:hanging="851"/>
        <w:jc w:val="both"/>
        <w:rPr>
          <w:rFonts w:ascii="標楷體" w:eastAsia="標楷體" w:hAnsi="標楷體"/>
        </w:rPr>
      </w:pPr>
    </w:p>
    <w:p w:rsidR="005854D6" w:rsidRPr="005854D6" w:rsidRDefault="005854D6" w:rsidP="00E86F35">
      <w:pPr>
        <w:snapToGrid w:val="0"/>
        <w:spacing w:line="420" w:lineRule="exact"/>
        <w:ind w:left="482" w:hanging="482"/>
        <w:jc w:val="both"/>
        <w:rPr>
          <w:rFonts w:ascii="標楷體" w:eastAsia="標楷體" w:hAnsi="標楷體"/>
          <w:b/>
        </w:rPr>
      </w:pPr>
      <w:r w:rsidRPr="005854D6">
        <w:rPr>
          <w:rFonts w:ascii="標楷體" w:eastAsia="標楷體" w:hAnsi="標楷體" w:hint="eastAsia"/>
          <w:b/>
        </w:rPr>
        <w:t>第四章</w:t>
      </w:r>
      <w:r w:rsidR="00CA1F57">
        <w:rPr>
          <w:rFonts w:ascii="標楷體" w:eastAsia="標楷體" w:hAnsi="標楷體" w:hint="eastAsia"/>
          <w:b/>
        </w:rPr>
        <w:tab/>
      </w:r>
      <w:r w:rsidRPr="005854D6">
        <w:rPr>
          <w:rFonts w:ascii="標楷體" w:eastAsia="標楷體" w:hAnsi="標楷體" w:hint="eastAsia"/>
          <w:b/>
        </w:rPr>
        <w:t>計畫經費支用</w:t>
      </w:r>
    </w:p>
    <w:p w:rsidR="005854D6" w:rsidRPr="005854D6" w:rsidRDefault="005854D6" w:rsidP="00E86F35">
      <w:pPr>
        <w:pStyle w:val="a0"/>
        <w:spacing w:line="420" w:lineRule="exact"/>
      </w:pPr>
      <w:r w:rsidRPr="005854D6">
        <w:rPr>
          <w:rFonts w:hint="eastAsia"/>
        </w:rPr>
        <w:t>計畫經費之支用，應依下列規定辦理：</w:t>
      </w:r>
    </w:p>
    <w:p w:rsidR="005854D6" w:rsidRPr="005854D6" w:rsidRDefault="005854D6" w:rsidP="00E86F35">
      <w:pPr>
        <w:pStyle w:val="affb"/>
        <w:spacing w:line="420" w:lineRule="exact"/>
        <w:ind w:left="1680" w:hangingChars="300" w:hanging="720"/>
      </w:pPr>
      <w:r w:rsidRPr="005854D6">
        <w:rPr>
          <w:rFonts w:hint="eastAsia"/>
        </w:rPr>
        <w:t>（一）經費核銷應以計畫執行期間內所發生支出為原則。但於計畫期程前、後一個月內所發生與計畫相關之必要支出，且該項支出無需辦理經費流用者，得敘明原因，循其內部行政程序辦理。</w:t>
      </w:r>
    </w:p>
    <w:p w:rsidR="005854D6" w:rsidRPr="005854D6" w:rsidRDefault="005854D6" w:rsidP="00E86F35">
      <w:pPr>
        <w:pStyle w:val="affb"/>
        <w:spacing w:line="420" w:lineRule="exact"/>
        <w:ind w:left="1680" w:hangingChars="300" w:hanging="720"/>
      </w:pPr>
      <w:r w:rsidRPr="005854D6">
        <w:rPr>
          <w:rFonts w:hint="eastAsia"/>
        </w:rPr>
        <w:t>（二）經費支用不合法令或契約約定者，本部應予收回，並得視情節輕重予以停止補助一年至五年。</w:t>
      </w:r>
    </w:p>
    <w:p w:rsidR="005854D6" w:rsidRPr="005854D6" w:rsidRDefault="005854D6" w:rsidP="00E86F35">
      <w:pPr>
        <w:pStyle w:val="affb"/>
        <w:spacing w:line="420" w:lineRule="exact"/>
        <w:ind w:left="1680" w:hangingChars="300" w:hanging="720"/>
      </w:pPr>
      <w:r w:rsidRPr="005854D6">
        <w:rPr>
          <w:rFonts w:hint="eastAsia"/>
        </w:rPr>
        <w:t>（三）本部人員除實際擔任授課講座，得依內聘講座標準支領鐘點費外，不得支領任何酬勞及差旅費。</w:t>
      </w:r>
    </w:p>
    <w:p w:rsidR="005854D6" w:rsidRPr="005854D6" w:rsidRDefault="005854D6" w:rsidP="00E86F35">
      <w:pPr>
        <w:pStyle w:val="affb"/>
        <w:spacing w:line="420" w:lineRule="exact"/>
        <w:ind w:left="1680" w:hangingChars="300" w:hanging="720"/>
      </w:pPr>
      <w:r w:rsidRPr="005854D6">
        <w:rPr>
          <w:rFonts w:hint="eastAsia"/>
        </w:rPr>
        <w:t>（四）補助計畫之業務推動屬受補助機關、學校或團體本職工作，其人員除實際擔任授課者，得依規定支領講座鐘點費外，不得支領出席費、稿費、審查費、工作費、主持費、引言費、諮詢費、訪視費及評鑑費等相關酬勞。但有延長工作時間者，得由本機關年度經費核實支領加班費。</w:t>
      </w:r>
    </w:p>
    <w:p w:rsidR="005854D6" w:rsidRPr="005854D6" w:rsidRDefault="005854D6" w:rsidP="00E86F35">
      <w:pPr>
        <w:pStyle w:val="affb"/>
        <w:spacing w:line="420" w:lineRule="exact"/>
        <w:ind w:left="1680" w:hangingChars="300" w:hanging="720"/>
      </w:pPr>
      <w:r w:rsidRPr="005854D6">
        <w:rPr>
          <w:rFonts w:hint="eastAsia"/>
        </w:rPr>
        <w:t>（五）各大專校院之科技計畫、邁向頂尖大學等專案計畫中屬研究性質者，或政府研究資訊系統(GRB)列管之計畫，其出席費、稿費、審查費、計程車資、國內出差旅費、講座鐘點費及購買郵政禮券等項目支出，得另依本部</w:t>
      </w:r>
      <w:smartTag w:uri="urn:schemas-microsoft-com:office:smarttags" w:element="chsdate">
        <w:smartTagPr>
          <w:attr w:name="Year" w:val="102"/>
          <w:attr w:name="Month" w:val="1"/>
          <w:attr w:name="Day" w:val="9"/>
          <w:attr w:name="IsLunarDate" w:val="False"/>
          <w:attr w:name="IsROCDate" w:val="False"/>
        </w:smartTagPr>
        <w:r w:rsidRPr="005854D6">
          <w:rPr>
            <w:rFonts w:hint="eastAsia"/>
          </w:rPr>
          <w:t>一百零二年一月九日</w:t>
        </w:r>
      </w:smartTag>
      <w:r w:rsidRPr="005854D6">
        <w:rPr>
          <w:rFonts w:hint="eastAsia"/>
        </w:rPr>
        <w:t>臺教會</w:t>
      </w:r>
      <w:r w:rsidRPr="005854D6">
        <w:t>(</w:t>
      </w:r>
      <w:r w:rsidRPr="005854D6">
        <w:rPr>
          <w:rFonts w:hint="eastAsia"/>
        </w:rPr>
        <w:t>三</w:t>
      </w:r>
      <w:r w:rsidRPr="005854D6">
        <w:t>)</w:t>
      </w:r>
      <w:r w:rsidRPr="005854D6">
        <w:rPr>
          <w:rFonts w:hint="eastAsia"/>
        </w:rPr>
        <w:t>字第一○二○○○六二一六號函之補充說明及行政院</w:t>
      </w:r>
      <w:smartTag w:uri="urn:schemas-microsoft-com:office:smarttags" w:element="chsdate">
        <w:smartTagPr>
          <w:attr w:name="Year" w:val="101"/>
          <w:attr w:name="Month" w:val="10"/>
          <w:attr w:name="Day" w:val="8"/>
          <w:attr w:name="IsLunarDate" w:val="False"/>
          <w:attr w:name="IsROCDate" w:val="False"/>
        </w:smartTagPr>
        <w:r w:rsidRPr="005854D6">
          <w:rPr>
            <w:rFonts w:hint="eastAsia"/>
          </w:rPr>
          <w:t>一百零一年十月八日</w:t>
        </w:r>
      </w:smartTag>
      <w:r w:rsidRPr="005854D6">
        <w:rPr>
          <w:rFonts w:hint="eastAsia"/>
        </w:rPr>
        <w:t>院臺科字第一○一○○五八一○七號函，適用彈性經費支用規定</w:t>
      </w:r>
      <w:r w:rsidRPr="005854D6">
        <w:t>(</w:t>
      </w:r>
      <w:r w:rsidRPr="005854D6">
        <w:rPr>
          <w:rFonts w:hint="eastAsia"/>
        </w:rPr>
        <w:t>附件三</w:t>
      </w:r>
      <w:r w:rsidRPr="005854D6">
        <w:t>)</w:t>
      </w:r>
      <w:r w:rsidRPr="005854D6">
        <w:rPr>
          <w:rFonts w:hint="eastAsia"/>
        </w:rPr>
        <w:t>。所稱「彈性經費」之額度，係以核定計畫總額百分之二核計，且不超過新臺幣二萬五千元。計畫執行中如有核定追</w:t>
      </w:r>
      <w:r w:rsidRPr="005854D6">
        <w:t>(</w:t>
      </w:r>
      <w:r w:rsidRPr="005854D6">
        <w:rPr>
          <w:rFonts w:hint="eastAsia"/>
        </w:rPr>
        <w:t>加</w:t>
      </w:r>
      <w:r w:rsidRPr="005854D6">
        <w:t>)</w:t>
      </w:r>
      <w:r w:rsidRPr="005854D6">
        <w:rPr>
          <w:rFonts w:hint="eastAsia"/>
        </w:rPr>
        <w:t>減經費者，彈性經費額度不予調整。</w:t>
      </w:r>
    </w:p>
    <w:p w:rsidR="005854D6" w:rsidRPr="005854D6" w:rsidRDefault="005854D6" w:rsidP="00E86F35">
      <w:pPr>
        <w:pStyle w:val="affb"/>
        <w:spacing w:line="420" w:lineRule="exact"/>
        <w:ind w:left="1680" w:hangingChars="300" w:hanging="720"/>
        <w:rPr>
          <w:rFonts w:cs="細明體"/>
        </w:rPr>
      </w:pPr>
      <w:r w:rsidRPr="005854D6">
        <w:rPr>
          <w:rFonts w:hint="eastAsia"/>
        </w:rPr>
        <w:t>（六）本部計畫款項之支用，除零用金限額以下之小額付款得由相關人員墊付外，其餘均應逕付受款人，不得由計畫主持人或機關人員代領轉付</w:t>
      </w:r>
      <w:r w:rsidRPr="005854D6">
        <w:rPr>
          <w:rFonts w:cs="新細明體" w:hint="eastAsia"/>
          <w:kern w:val="0"/>
        </w:rPr>
        <w:t>，若有特殊情</w:t>
      </w:r>
      <w:r w:rsidRPr="005854D6">
        <w:rPr>
          <w:rFonts w:cs="新細明體" w:hint="eastAsia"/>
          <w:kern w:val="0"/>
        </w:rPr>
        <w:lastRenderedPageBreak/>
        <w:t>況，須先行預借或墊付者，應循內部行政程序簽准後辦理。</w:t>
      </w:r>
    </w:p>
    <w:p w:rsidR="005854D6" w:rsidRPr="005854D6" w:rsidRDefault="005854D6" w:rsidP="00E86F35">
      <w:pPr>
        <w:pStyle w:val="a0"/>
        <w:spacing w:line="420" w:lineRule="exact"/>
      </w:pPr>
      <w:r w:rsidRPr="005854D6">
        <w:rPr>
          <w:rFonts w:hint="eastAsia"/>
        </w:rPr>
        <w:t>執行計畫涉及設備之採購時，應依下列規定辦理：</w:t>
      </w:r>
    </w:p>
    <w:p w:rsidR="005854D6" w:rsidRPr="005854D6" w:rsidRDefault="005854D6" w:rsidP="00E86F35">
      <w:pPr>
        <w:pStyle w:val="affb"/>
        <w:spacing w:line="420" w:lineRule="exact"/>
        <w:ind w:left="1680" w:hangingChars="300" w:hanging="720"/>
      </w:pPr>
      <w:r w:rsidRPr="005854D6">
        <w:rPr>
          <w:rFonts w:hint="eastAsia"/>
        </w:rPr>
        <w:t>（一）補助計畫：本部補助各機關、學校或團體經費所採購之設備，應於設備上以標籤註記「教育部補助」字樣，並在財產帳上列明，備供查核。</w:t>
      </w:r>
    </w:p>
    <w:p w:rsidR="005854D6" w:rsidRPr="005854D6" w:rsidRDefault="005854D6" w:rsidP="00E86F35">
      <w:pPr>
        <w:pStyle w:val="affb"/>
        <w:spacing w:line="420" w:lineRule="exact"/>
        <w:ind w:left="1680" w:hangingChars="300" w:hanging="720"/>
      </w:pPr>
      <w:r w:rsidRPr="005854D6">
        <w:rPr>
          <w:rFonts w:hint="eastAsia"/>
        </w:rPr>
        <w:t>（二）委辦計畫：</w:t>
      </w:r>
    </w:p>
    <w:p w:rsidR="005854D6" w:rsidRPr="005854D6" w:rsidRDefault="005854D6" w:rsidP="00C33ED5">
      <w:pPr>
        <w:pStyle w:val="10"/>
        <w:numPr>
          <w:ilvl w:val="0"/>
          <w:numId w:val="409"/>
        </w:numPr>
        <w:spacing w:line="420" w:lineRule="exact"/>
        <w:ind w:leftChars="700" w:left="1920" w:hangingChars="100" w:hanging="240"/>
      </w:pPr>
      <w:r w:rsidRPr="005854D6">
        <w:rPr>
          <w:rFonts w:hint="eastAsia"/>
        </w:rPr>
        <w:t>本部委辦各機關、學校或團體經費所採購之設備，屬本部財產，應列入本部財產帳。委辦契約內應約定受委辦單位為財產代管單位，並於設備採購完竣後，編製採購清冊詳列財產明細，送本部辦理財產產籍登記。</w:t>
      </w:r>
    </w:p>
    <w:p w:rsidR="005854D6" w:rsidRPr="005854D6" w:rsidRDefault="005854D6" w:rsidP="00C33ED5">
      <w:pPr>
        <w:pStyle w:val="10"/>
        <w:numPr>
          <w:ilvl w:val="0"/>
          <w:numId w:val="409"/>
        </w:numPr>
        <w:spacing w:line="420" w:lineRule="exact"/>
        <w:ind w:leftChars="700" w:left="1920" w:hangingChars="100" w:hanging="240"/>
      </w:pPr>
      <w:r w:rsidRPr="005854D6">
        <w:rPr>
          <w:rFonts w:hint="eastAsia"/>
        </w:rPr>
        <w:t>計畫結束後，受委辦單位如需繼續使用設備，本部得視實際狀況依相關規定辦理贈與或移撥受委辦單位或另定財產代管契約。</w:t>
      </w:r>
    </w:p>
    <w:p w:rsidR="005854D6" w:rsidRPr="005854D6" w:rsidRDefault="005854D6" w:rsidP="00E86F35">
      <w:pPr>
        <w:pStyle w:val="33"/>
        <w:snapToGrid w:val="0"/>
        <w:spacing w:after="0" w:line="420" w:lineRule="exact"/>
        <w:ind w:left="1047" w:hanging="567"/>
        <w:jc w:val="both"/>
        <w:rPr>
          <w:rFonts w:ascii="標楷體" w:eastAsia="標楷體" w:hAnsi="標楷體"/>
          <w:sz w:val="24"/>
          <w:szCs w:val="24"/>
        </w:rPr>
      </w:pPr>
    </w:p>
    <w:p w:rsidR="005854D6" w:rsidRPr="005854D6" w:rsidRDefault="005854D6" w:rsidP="00E86F35">
      <w:pPr>
        <w:snapToGrid w:val="0"/>
        <w:spacing w:line="420" w:lineRule="exact"/>
        <w:jc w:val="both"/>
        <w:rPr>
          <w:rFonts w:ascii="標楷體" w:eastAsia="標楷體" w:hAnsi="標楷體"/>
          <w:b/>
        </w:rPr>
      </w:pPr>
      <w:r w:rsidRPr="005854D6">
        <w:rPr>
          <w:rFonts w:ascii="標楷體" w:eastAsia="標楷體" w:hAnsi="標楷體" w:hint="eastAsia"/>
          <w:b/>
        </w:rPr>
        <w:t>第五章</w:t>
      </w:r>
      <w:r w:rsidR="00CA1F57">
        <w:rPr>
          <w:rFonts w:ascii="標楷體" w:eastAsia="標楷體" w:hAnsi="標楷體" w:hint="eastAsia"/>
          <w:b/>
        </w:rPr>
        <w:tab/>
      </w:r>
      <w:r w:rsidRPr="005854D6">
        <w:rPr>
          <w:rFonts w:ascii="標楷體" w:eastAsia="標楷體" w:hAnsi="標楷體" w:hint="eastAsia"/>
          <w:b/>
        </w:rPr>
        <w:t>計畫經費之流用及勻支</w:t>
      </w:r>
    </w:p>
    <w:p w:rsidR="005854D6" w:rsidRPr="005854D6" w:rsidRDefault="005854D6" w:rsidP="00E86F35">
      <w:pPr>
        <w:pStyle w:val="a0"/>
        <w:spacing w:line="420" w:lineRule="exact"/>
      </w:pPr>
      <w:r w:rsidRPr="005854D6">
        <w:rPr>
          <w:rFonts w:hint="eastAsia"/>
        </w:rPr>
        <w:t>計畫經費之流用及勻支，應依下列規定辦理：</w:t>
      </w:r>
    </w:p>
    <w:p w:rsidR="005854D6" w:rsidRPr="005854D6" w:rsidRDefault="005854D6" w:rsidP="00E86F35">
      <w:pPr>
        <w:pStyle w:val="affb"/>
        <w:spacing w:line="420" w:lineRule="exact"/>
        <w:ind w:left="1680" w:hangingChars="300" w:hanging="720"/>
      </w:pPr>
      <w:r w:rsidRPr="005854D6">
        <w:rPr>
          <w:rFonts w:hint="eastAsia"/>
        </w:rPr>
        <w:t>（一）人事費除經本部同意或因政策調薪、依法令規定調增相關費用致不敷使用者外，不得流入。</w:t>
      </w:r>
    </w:p>
    <w:p w:rsidR="005854D6" w:rsidRPr="005854D6" w:rsidRDefault="005854D6" w:rsidP="00E86F35">
      <w:pPr>
        <w:pStyle w:val="affb"/>
        <w:spacing w:line="420" w:lineRule="exact"/>
        <w:ind w:left="1680" w:hangingChars="300" w:hanging="720"/>
      </w:pPr>
      <w:r w:rsidRPr="005854D6">
        <w:rPr>
          <w:rFonts w:hint="eastAsia"/>
        </w:rPr>
        <w:t>（二）行政管理費除經本部同意者外，不得流入。</w:t>
      </w:r>
    </w:p>
    <w:p w:rsidR="005854D6" w:rsidRPr="005854D6" w:rsidRDefault="005854D6" w:rsidP="00E86F35">
      <w:pPr>
        <w:pStyle w:val="affb"/>
        <w:spacing w:line="420" w:lineRule="exact"/>
        <w:ind w:left="1680" w:hangingChars="300" w:hanging="720"/>
      </w:pPr>
      <w:r w:rsidRPr="005854D6">
        <w:rPr>
          <w:rFonts w:hint="eastAsia"/>
        </w:rPr>
        <w:t>（三）資本門經費不得流用至經常門。</w:t>
      </w:r>
    </w:p>
    <w:p w:rsidR="005854D6" w:rsidRPr="005854D6" w:rsidRDefault="005854D6" w:rsidP="00E86F35">
      <w:pPr>
        <w:pStyle w:val="affb"/>
        <w:spacing w:line="420" w:lineRule="exact"/>
        <w:ind w:left="1680" w:hangingChars="300" w:hanging="720"/>
      </w:pPr>
      <w:r w:rsidRPr="005854D6">
        <w:rPr>
          <w:rFonts w:hint="eastAsia"/>
        </w:rPr>
        <w:t>（四）經常門經費流用至資本門：</w:t>
      </w:r>
    </w:p>
    <w:p w:rsidR="005854D6" w:rsidRPr="00C44F83" w:rsidRDefault="005854D6" w:rsidP="00C33ED5">
      <w:pPr>
        <w:pStyle w:val="10"/>
        <w:numPr>
          <w:ilvl w:val="0"/>
          <w:numId w:val="390"/>
        </w:numPr>
        <w:spacing w:line="420" w:lineRule="exact"/>
        <w:ind w:leftChars="700" w:left="1920" w:hangingChars="100" w:hanging="240"/>
      </w:pPr>
      <w:r w:rsidRPr="00C44F83">
        <w:rPr>
          <w:rFonts w:hint="eastAsia"/>
        </w:rPr>
        <w:t>非跨年度計畫：得由各機關、學校或團體循其內部行政程序先行辦理，並於經費流用當年度結束前，檢附「教育部補助（委辦）計畫經常門經費流用至資本門報告表」（附表二之一），將流用情形報本部備查。</w:t>
      </w:r>
    </w:p>
    <w:p w:rsidR="005854D6" w:rsidRPr="00C44F83" w:rsidRDefault="005854D6" w:rsidP="00C33ED5">
      <w:pPr>
        <w:pStyle w:val="10"/>
        <w:numPr>
          <w:ilvl w:val="0"/>
          <w:numId w:val="390"/>
        </w:numPr>
        <w:spacing w:line="420" w:lineRule="exact"/>
        <w:ind w:leftChars="700" w:left="1920" w:hangingChars="100" w:hanging="240"/>
      </w:pPr>
      <w:r w:rsidRPr="00C44F83">
        <w:rPr>
          <w:rFonts w:hint="eastAsia"/>
        </w:rPr>
        <w:t>跨年度計畫：報經本部同意後，得辦理經費流用。</w:t>
      </w:r>
    </w:p>
    <w:p w:rsidR="005854D6" w:rsidRPr="00C44F83" w:rsidRDefault="005854D6" w:rsidP="00C33ED5">
      <w:pPr>
        <w:pStyle w:val="10"/>
        <w:numPr>
          <w:ilvl w:val="0"/>
          <w:numId w:val="390"/>
        </w:numPr>
        <w:spacing w:line="420" w:lineRule="exact"/>
        <w:ind w:leftChars="700" w:left="1920" w:hangingChars="100" w:hanging="240"/>
      </w:pPr>
      <w:r w:rsidRPr="00C44F83">
        <w:rPr>
          <w:rFonts w:hint="eastAsia"/>
        </w:rPr>
        <w:t>原編列</w:t>
      </w:r>
      <w:r w:rsidRPr="00C44F83">
        <w:t>購置耐用年限</w:t>
      </w:r>
      <w:r w:rsidRPr="00C44F83">
        <w:rPr>
          <w:rFonts w:hint="eastAsia"/>
        </w:rPr>
        <w:t>二</w:t>
      </w:r>
      <w:r w:rsidRPr="00C44F83">
        <w:t>年以上且金額</w:t>
      </w:r>
      <w:r w:rsidRPr="00C44F83">
        <w:rPr>
          <w:rFonts w:hint="eastAsia"/>
        </w:rPr>
        <w:t>新臺幣一</w:t>
      </w:r>
      <w:r w:rsidRPr="00C44F83">
        <w:t>萬元</w:t>
      </w:r>
      <w:r w:rsidRPr="00C44F83">
        <w:rPr>
          <w:rFonts w:hint="eastAsia"/>
        </w:rPr>
        <w:t>以上之資本門項目，如實際執行支出未達新臺幣一萬元者，仍視為資本門經費。</w:t>
      </w:r>
    </w:p>
    <w:p w:rsidR="005854D6" w:rsidRPr="005854D6" w:rsidRDefault="005854D6" w:rsidP="00E86F35">
      <w:pPr>
        <w:pStyle w:val="affb"/>
        <w:spacing w:line="420" w:lineRule="exact"/>
        <w:ind w:left="1680" w:hangingChars="300" w:hanging="720"/>
      </w:pPr>
      <w:r w:rsidRPr="005854D6">
        <w:rPr>
          <w:rFonts w:hint="eastAsia"/>
        </w:rPr>
        <w:t>（五）除第一款及第二款規定外，各計畫一級用途別項目流入未超過百分之二十，流出未超過百分之三十者，由各機關、學校或團體循其內部行政程序自行辦理；逾上開比例者，仍應報本部同意後辦理。</w:t>
      </w:r>
    </w:p>
    <w:p w:rsidR="005854D6" w:rsidRPr="005854D6" w:rsidRDefault="005854D6" w:rsidP="00E86F35">
      <w:pPr>
        <w:pStyle w:val="affb"/>
        <w:spacing w:line="420" w:lineRule="exact"/>
        <w:ind w:left="1680" w:hangingChars="300" w:hanging="720"/>
      </w:pPr>
      <w:r w:rsidRPr="005854D6">
        <w:rPr>
          <w:rFonts w:hint="eastAsia"/>
        </w:rPr>
        <w:t>（六）各機關、學校或團體向本部申請經費流用時，應檢附「教育部補助（委辦）計畫經費流用申請表」（附表二之二）。</w:t>
      </w:r>
    </w:p>
    <w:p w:rsidR="005854D6" w:rsidRPr="005854D6" w:rsidRDefault="005854D6" w:rsidP="00E86F35">
      <w:pPr>
        <w:pStyle w:val="affb"/>
        <w:spacing w:line="420" w:lineRule="exact"/>
        <w:ind w:left="1680" w:hangingChars="300" w:hanging="720"/>
      </w:pPr>
      <w:r w:rsidRPr="005854D6">
        <w:rPr>
          <w:rFonts w:hint="eastAsia"/>
        </w:rPr>
        <w:t>（七）指定項目補助計畫新增本部原未核定二級用途別項目，應檢送「教育部補助（委辦）計畫經費調整對照表」（附表三）報本部辦理。</w:t>
      </w:r>
    </w:p>
    <w:p w:rsidR="005854D6" w:rsidRPr="005854D6" w:rsidRDefault="005854D6" w:rsidP="00E86F35">
      <w:pPr>
        <w:pStyle w:val="affb"/>
        <w:spacing w:line="420" w:lineRule="exact"/>
        <w:ind w:left="1680" w:hangingChars="300" w:hanging="720"/>
      </w:pPr>
      <w:r w:rsidRPr="005854D6">
        <w:rPr>
          <w:rFonts w:hint="eastAsia"/>
        </w:rPr>
        <w:t>（八）除前款及原計畫已有規定者外，各計畫二級用途別項目間互相勻支，得循執行單位內部行政程序自行辦理。</w:t>
      </w:r>
    </w:p>
    <w:p w:rsidR="005854D6" w:rsidRPr="005854D6" w:rsidRDefault="005854D6" w:rsidP="00E86F35">
      <w:pPr>
        <w:snapToGrid w:val="0"/>
        <w:spacing w:line="420" w:lineRule="exact"/>
        <w:ind w:left="918" w:hanging="680"/>
        <w:jc w:val="both"/>
        <w:rPr>
          <w:rFonts w:ascii="標楷體" w:eastAsia="標楷體" w:hAnsi="標楷體"/>
          <w:b/>
        </w:rPr>
      </w:pPr>
    </w:p>
    <w:p w:rsidR="005854D6" w:rsidRPr="005854D6" w:rsidRDefault="005854D6" w:rsidP="00E86F35">
      <w:pPr>
        <w:snapToGrid w:val="0"/>
        <w:spacing w:line="420" w:lineRule="exact"/>
        <w:jc w:val="both"/>
        <w:rPr>
          <w:rFonts w:ascii="標楷體" w:eastAsia="標楷體" w:hAnsi="標楷體"/>
          <w:b/>
        </w:rPr>
      </w:pPr>
      <w:r w:rsidRPr="005854D6">
        <w:rPr>
          <w:rFonts w:ascii="標楷體" w:eastAsia="標楷體" w:hAnsi="標楷體" w:hint="eastAsia"/>
          <w:b/>
        </w:rPr>
        <w:lastRenderedPageBreak/>
        <w:t>第六章</w:t>
      </w:r>
      <w:r w:rsidR="00CA1F57">
        <w:rPr>
          <w:rFonts w:ascii="標楷體" w:eastAsia="標楷體" w:hAnsi="標楷體" w:hint="eastAsia"/>
          <w:b/>
        </w:rPr>
        <w:tab/>
      </w:r>
      <w:r w:rsidRPr="005854D6">
        <w:rPr>
          <w:rFonts w:ascii="標楷體" w:eastAsia="標楷體" w:hAnsi="標楷體" w:hint="eastAsia"/>
          <w:b/>
        </w:rPr>
        <w:t>計畫預算規模變更</w:t>
      </w:r>
    </w:p>
    <w:p w:rsidR="005854D6" w:rsidRPr="005854D6" w:rsidRDefault="005854D6" w:rsidP="00E86F35">
      <w:pPr>
        <w:pStyle w:val="a0"/>
        <w:spacing w:line="420" w:lineRule="exact"/>
      </w:pPr>
      <w:r w:rsidRPr="005854D6">
        <w:rPr>
          <w:rFonts w:hint="eastAsia"/>
        </w:rPr>
        <w:t>因業務實際執行需要，須變更計畫預算規模者，應檢送「教育部補助（委辦）計畫經費調整對照表」（附表三）報本部辦理。</w:t>
      </w:r>
    </w:p>
    <w:p w:rsidR="005854D6" w:rsidRPr="005854D6" w:rsidRDefault="005854D6" w:rsidP="00E86F35">
      <w:pPr>
        <w:snapToGrid w:val="0"/>
        <w:spacing w:line="420" w:lineRule="exact"/>
        <w:ind w:left="510" w:hanging="510"/>
        <w:jc w:val="both"/>
        <w:rPr>
          <w:rFonts w:ascii="標楷體" w:eastAsia="標楷體" w:hAnsi="標楷體"/>
          <w:b/>
        </w:rPr>
      </w:pPr>
    </w:p>
    <w:p w:rsidR="005854D6" w:rsidRPr="005854D6" w:rsidRDefault="005854D6" w:rsidP="00E86F35">
      <w:pPr>
        <w:snapToGrid w:val="0"/>
        <w:spacing w:line="420" w:lineRule="exact"/>
        <w:ind w:left="510" w:hanging="510"/>
        <w:jc w:val="both"/>
        <w:rPr>
          <w:rFonts w:ascii="標楷體" w:eastAsia="標楷體" w:hAnsi="標楷體"/>
          <w:b/>
        </w:rPr>
      </w:pPr>
      <w:r w:rsidRPr="005854D6">
        <w:rPr>
          <w:rFonts w:ascii="標楷體" w:eastAsia="標楷體" w:hAnsi="標楷體" w:hint="eastAsia"/>
          <w:b/>
        </w:rPr>
        <w:t>第七章</w:t>
      </w:r>
      <w:r w:rsidR="00CA1F57">
        <w:rPr>
          <w:rFonts w:ascii="標楷體" w:eastAsia="標楷體" w:hAnsi="標楷體" w:hint="eastAsia"/>
          <w:b/>
        </w:rPr>
        <w:tab/>
      </w:r>
      <w:r w:rsidRPr="005854D6">
        <w:rPr>
          <w:rFonts w:ascii="標楷體" w:eastAsia="標楷體" w:hAnsi="標楷體" w:hint="eastAsia"/>
          <w:b/>
        </w:rPr>
        <w:t>計畫產生收入及結餘款繳回</w:t>
      </w:r>
    </w:p>
    <w:p w:rsidR="005854D6" w:rsidRPr="00CA1F57" w:rsidRDefault="005854D6" w:rsidP="00E86F35">
      <w:pPr>
        <w:pStyle w:val="a0"/>
        <w:spacing w:line="420" w:lineRule="exact"/>
      </w:pPr>
      <w:r w:rsidRPr="00CA1F57">
        <w:rPr>
          <w:rFonts w:hint="eastAsia"/>
        </w:rPr>
        <w:t>各機關、學校或團體因執行本部計畫，除利息收入免予繳回外，所產生之下列收入，應全數或按原補助比率繳回本部：</w:t>
      </w:r>
    </w:p>
    <w:p w:rsidR="005854D6" w:rsidRPr="00C44F83" w:rsidRDefault="005854D6" w:rsidP="00E86F35">
      <w:pPr>
        <w:pStyle w:val="affb"/>
        <w:spacing w:line="420" w:lineRule="exact"/>
        <w:ind w:left="1680" w:hangingChars="300" w:hanging="720"/>
      </w:pPr>
      <w:r w:rsidRPr="005854D6">
        <w:rPr>
          <w:rFonts w:hint="eastAsia"/>
        </w:rPr>
        <w:t>（一）研發成果收入。但其他法令另有規定者，從其規定。</w:t>
      </w:r>
    </w:p>
    <w:p w:rsidR="005854D6" w:rsidRPr="005854D6" w:rsidRDefault="005854D6" w:rsidP="00E86F35">
      <w:pPr>
        <w:pStyle w:val="affb"/>
        <w:spacing w:line="420" w:lineRule="exact"/>
        <w:ind w:left="1680" w:hangingChars="300" w:hanging="720"/>
      </w:pPr>
      <w:r w:rsidRPr="005854D6">
        <w:rPr>
          <w:rFonts w:hint="eastAsia"/>
        </w:rPr>
        <w:t>（二）廠商違約金</w:t>
      </w:r>
      <w:r w:rsidRPr="00C44F83">
        <w:rPr>
          <w:rFonts w:hint="eastAsia"/>
        </w:rPr>
        <w:t>收入及</w:t>
      </w:r>
      <w:r w:rsidRPr="005854D6">
        <w:rPr>
          <w:rFonts w:hint="eastAsia"/>
        </w:rPr>
        <w:t>其他衍生</w:t>
      </w:r>
      <w:r w:rsidRPr="00C44F83">
        <w:rPr>
          <w:rFonts w:hint="eastAsia"/>
        </w:rPr>
        <w:t>收入。但已</w:t>
      </w:r>
      <w:r w:rsidRPr="005854D6">
        <w:rPr>
          <w:rFonts w:hint="eastAsia"/>
        </w:rPr>
        <w:t>實施校務基金學校與實施國立社教機構作業基金館所及已成立附屬單位預算地方教育發展基金得免繳回，以納入基金方式處理。</w:t>
      </w:r>
    </w:p>
    <w:p w:rsidR="005854D6" w:rsidRPr="00CA1F57" w:rsidRDefault="005854D6" w:rsidP="00E86F35">
      <w:pPr>
        <w:pStyle w:val="a0"/>
        <w:spacing w:line="420" w:lineRule="exact"/>
        <w:ind w:leftChars="200" w:left="1200" w:hangingChars="300" w:hanging="720"/>
      </w:pPr>
      <w:r w:rsidRPr="00CA1F57">
        <w:rPr>
          <w:rFonts w:hint="eastAsia"/>
        </w:rPr>
        <w:t>計畫經費之結餘款，除委辦計畫經依政府採購法完成採購程序者應依契約約定，及未執行項目之經費，仍應全數或按原補助比率繳回外，依下列規定辦理：</w:t>
      </w:r>
    </w:p>
    <w:p w:rsidR="005854D6" w:rsidRPr="005854D6" w:rsidRDefault="005854D6" w:rsidP="00E86F35">
      <w:pPr>
        <w:pStyle w:val="affb"/>
        <w:spacing w:line="420" w:lineRule="exact"/>
        <w:ind w:left="1680" w:hangingChars="300" w:hanging="720"/>
      </w:pPr>
      <w:r w:rsidRPr="005854D6">
        <w:rPr>
          <w:rFonts w:hint="eastAsia"/>
        </w:rPr>
        <w:t>（一）實施校務基金學校與實施國立社教機構作業基金館所，及已成立附屬單位預算地方教育發展基金：計畫執行結果如有結餘，以納入基金方式處理為原則。</w:t>
      </w:r>
    </w:p>
    <w:p w:rsidR="005854D6" w:rsidRPr="005854D6" w:rsidRDefault="005854D6" w:rsidP="00E86F35">
      <w:pPr>
        <w:pStyle w:val="affb"/>
        <w:spacing w:line="420" w:lineRule="exact"/>
        <w:ind w:left="1680" w:hangingChars="300" w:hanging="720"/>
      </w:pPr>
      <w:r w:rsidRPr="005854D6">
        <w:rPr>
          <w:rFonts w:hint="eastAsia"/>
        </w:rPr>
        <w:t>（二）除前款以外之學校與館所及其他機關團體：</w:t>
      </w:r>
    </w:p>
    <w:p w:rsidR="005854D6" w:rsidRPr="005854D6" w:rsidRDefault="005854D6" w:rsidP="00C33ED5">
      <w:pPr>
        <w:pStyle w:val="10"/>
        <w:numPr>
          <w:ilvl w:val="0"/>
          <w:numId w:val="391"/>
        </w:numPr>
        <w:spacing w:line="420" w:lineRule="exact"/>
      </w:pPr>
      <w:r w:rsidRPr="005854D6">
        <w:rPr>
          <w:rFonts w:hint="eastAsia"/>
        </w:rPr>
        <w:t>補助計畫：</w:t>
      </w:r>
    </w:p>
    <w:p w:rsidR="005854D6" w:rsidRPr="00C44F83" w:rsidRDefault="005854D6" w:rsidP="00C33ED5">
      <w:pPr>
        <w:pStyle w:val="af4"/>
        <w:numPr>
          <w:ilvl w:val="3"/>
          <w:numId w:val="392"/>
        </w:numPr>
        <w:snapToGrid w:val="0"/>
        <w:spacing w:line="420" w:lineRule="exact"/>
        <w:ind w:leftChars="800" w:left="2280" w:hangingChars="150" w:hanging="360"/>
        <w:jc w:val="both"/>
        <w:rPr>
          <w:rFonts w:ascii="標楷體" w:eastAsia="標楷體" w:hAnsi="標楷體"/>
        </w:rPr>
      </w:pPr>
      <w:r w:rsidRPr="00C44F83">
        <w:rPr>
          <w:rFonts w:ascii="標楷體" w:eastAsia="標楷體" w:hAnsi="標楷體" w:hint="eastAsia"/>
        </w:rPr>
        <w:t>全額補助：計畫結餘款全數繳回。</w:t>
      </w:r>
    </w:p>
    <w:p w:rsidR="005854D6" w:rsidRPr="00C44F83" w:rsidRDefault="005854D6" w:rsidP="00C33ED5">
      <w:pPr>
        <w:pStyle w:val="af4"/>
        <w:numPr>
          <w:ilvl w:val="3"/>
          <w:numId w:val="392"/>
        </w:numPr>
        <w:snapToGrid w:val="0"/>
        <w:spacing w:line="420" w:lineRule="exact"/>
        <w:ind w:leftChars="800" w:left="2280" w:hangingChars="150" w:hanging="360"/>
        <w:jc w:val="both"/>
        <w:rPr>
          <w:rFonts w:ascii="標楷體" w:eastAsia="標楷體" w:hAnsi="標楷體"/>
        </w:rPr>
      </w:pPr>
      <w:r w:rsidRPr="00C44F83">
        <w:rPr>
          <w:rFonts w:ascii="標楷體" w:eastAsia="標楷體" w:hAnsi="標楷體" w:hint="eastAsia"/>
        </w:rPr>
        <w:t>部分補助：計畫結餘款按本部核定補助金額占核定計畫總額之比率繳回。</w:t>
      </w:r>
    </w:p>
    <w:p w:rsidR="005854D6" w:rsidRPr="00C44F83" w:rsidRDefault="005854D6" w:rsidP="00C33ED5">
      <w:pPr>
        <w:pStyle w:val="af4"/>
        <w:numPr>
          <w:ilvl w:val="3"/>
          <w:numId w:val="392"/>
        </w:numPr>
        <w:snapToGrid w:val="0"/>
        <w:spacing w:line="420" w:lineRule="exact"/>
        <w:ind w:leftChars="800" w:left="2280" w:hangingChars="150" w:hanging="360"/>
        <w:jc w:val="both"/>
        <w:rPr>
          <w:rFonts w:ascii="標楷體" w:eastAsia="標楷體" w:hAnsi="標楷體"/>
        </w:rPr>
      </w:pPr>
      <w:r w:rsidRPr="00C44F83">
        <w:rPr>
          <w:rFonts w:ascii="標楷體" w:eastAsia="標楷體" w:hAnsi="標楷體" w:hint="eastAsia"/>
        </w:rPr>
        <w:t>地方政府補助計畫之結餘款未超過十萬元者，依中央對直轄市及縣（市）政府補助辦法第十九條第二款規定，無需繳回。</w:t>
      </w:r>
    </w:p>
    <w:p w:rsidR="005854D6" w:rsidRPr="005854D6" w:rsidRDefault="005854D6" w:rsidP="00C33ED5">
      <w:pPr>
        <w:pStyle w:val="10"/>
        <w:numPr>
          <w:ilvl w:val="0"/>
          <w:numId w:val="390"/>
        </w:numPr>
        <w:spacing w:line="420" w:lineRule="exact"/>
        <w:ind w:leftChars="700" w:left="1920" w:hangingChars="100" w:hanging="240"/>
      </w:pPr>
      <w:r w:rsidRPr="005854D6">
        <w:rPr>
          <w:rFonts w:hint="eastAsia"/>
        </w:rPr>
        <w:t>委辦計畫：</w:t>
      </w:r>
    </w:p>
    <w:p w:rsidR="005854D6" w:rsidRPr="005854D6" w:rsidRDefault="005854D6" w:rsidP="00C33ED5">
      <w:pPr>
        <w:pStyle w:val="af4"/>
        <w:numPr>
          <w:ilvl w:val="0"/>
          <w:numId w:val="393"/>
        </w:numPr>
        <w:snapToGrid w:val="0"/>
        <w:spacing w:line="420" w:lineRule="exact"/>
        <w:ind w:leftChars="0"/>
        <w:jc w:val="both"/>
        <w:rPr>
          <w:rFonts w:ascii="標楷體" w:eastAsia="標楷體" w:hAnsi="標楷體"/>
        </w:rPr>
      </w:pPr>
      <w:r w:rsidRPr="005854D6">
        <w:rPr>
          <w:rFonts w:ascii="標楷體" w:eastAsia="標楷體" w:hAnsi="標楷體" w:hint="eastAsia"/>
        </w:rPr>
        <w:t>依政府採購法完成採購程序者：契約未約定者，以不繳回為原則。</w:t>
      </w:r>
    </w:p>
    <w:p w:rsidR="005854D6" w:rsidRPr="005854D6" w:rsidRDefault="005854D6" w:rsidP="00C33ED5">
      <w:pPr>
        <w:pStyle w:val="af4"/>
        <w:numPr>
          <w:ilvl w:val="0"/>
          <w:numId w:val="393"/>
        </w:numPr>
        <w:snapToGrid w:val="0"/>
        <w:spacing w:line="420" w:lineRule="exact"/>
        <w:ind w:leftChars="800" w:left="2280" w:hangingChars="150" w:hanging="360"/>
        <w:jc w:val="both"/>
        <w:rPr>
          <w:rFonts w:ascii="標楷體" w:eastAsia="標楷體" w:hAnsi="標楷體"/>
        </w:rPr>
      </w:pPr>
      <w:r w:rsidRPr="005854D6">
        <w:rPr>
          <w:rFonts w:ascii="標楷體" w:eastAsia="標楷體" w:hAnsi="標楷體" w:hint="eastAsia"/>
        </w:rPr>
        <w:t>依行政程序法採行政協助或行政指示方式辦理者：計畫結餘款應全數繳回。</w:t>
      </w:r>
    </w:p>
    <w:p w:rsidR="005854D6" w:rsidRPr="005854D6" w:rsidRDefault="005854D6" w:rsidP="00E86F35">
      <w:pPr>
        <w:snapToGrid w:val="0"/>
        <w:spacing w:line="420" w:lineRule="exact"/>
        <w:ind w:leftChars="200" w:left="982" w:hangingChars="209" w:hanging="502"/>
        <w:jc w:val="both"/>
        <w:rPr>
          <w:rFonts w:ascii="標楷體" w:eastAsia="標楷體" w:hAnsi="標楷體"/>
        </w:rPr>
      </w:pPr>
    </w:p>
    <w:p w:rsidR="005854D6" w:rsidRPr="005854D6" w:rsidRDefault="005854D6" w:rsidP="00E86F35">
      <w:pPr>
        <w:snapToGrid w:val="0"/>
        <w:spacing w:line="420" w:lineRule="exact"/>
        <w:ind w:left="510" w:hanging="510"/>
        <w:jc w:val="both"/>
        <w:rPr>
          <w:rFonts w:ascii="標楷體" w:eastAsia="標楷體" w:hAnsi="標楷體"/>
          <w:b/>
        </w:rPr>
      </w:pPr>
      <w:r w:rsidRPr="005854D6">
        <w:rPr>
          <w:rFonts w:ascii="標楷體" w:eastAsia="標楷體" w:hAnsi="標楷體" w:hint="eastAsia"/>
          <w:b/>
        </w:rPr>
        <w:t>第八章</w:t>
      </w:r>
      <w:r w:rsidR="00CA1F57">
        <w:rPr>
          <w:rFonts w:ascii="標楷體" w:eastAsia="標楷體" w:hAnsi="標楷體" w:hint="eastAsia"/>
          <w:b/>
        </w:rPr>
        <w:tab/>
      </w:r>
      <w:r w:rsidRPr="005854D6">
        <w:rPr>
          <w:rFonts w:ascii="標楷體" w:eastAsia="標楷體" w:hAnsi="標楷體" w:hint="eastAsia"/>
          <w:b/>
        </w:rPr>
        <w:t>計畫結報</w:t>
      </w:r>
    </w:p>
    <w:p w:rsidR="005854D6" w:rsidRPr="005854D6" w:rsidRDefault="005854D6" w:rsidP="00E86F35">
      <w:pPr>
        <w:pStyle w:val="a0"/>
        <w:spacing w:line="420" w:lineRule="exact"/>
        <w:ind w:leftChars="200" w:left="1200" w:hangingChars="300" w:hanging="720"/>
      </w:pPr>
      <w:r w:rsidRPr="00B848A3">
        <w:rPr>
          <w:rFonts w:hint="eastAsia"/>
        </w:rPr>
        <w:t>計畫</w:t>
      </w:r>
      <w:r w:rsidRPr="00CA1F57">
        <w:rPr>
          <w:rStyle w:val="afff6"/>
          <w:rFonts w:hint="eastAsia"/>
        </w:rPr>
        <w:t>之結報，除委辦計畫經依政府採購法完成採購程序者，得免辦理外，至遲應於計</w:t>
      </w:r>
      <w:r w:rsidRPr="005854D6">
        <w:rPr>
          <w:rFonts w:hint="eastAsia"/>
        </w:rPr>
        <w:t>畫核定執行期間屆滿後二個月內，依下列情形檢附相關資料辦理結報事宜：</w:t>
      </w:r>
    </w:p>
    <w:p w:rsidR="005854D6" w:rsidRPr="005854D6" w:rsidRDefault="005854D6" w:rsidP="00E86F35">
      <w:pPr>
        <w:pStyle w:val="affb"/>
        <w:spacing w:line="420" w:lineRule="exact"/>
        <w:ind w:left="1680" w:hangingChars="300" w:hanging="720"/>
      </w:pPr>
      <w:r w:rsidRPr="005854D6">
        <w:rPr>
          <w:rFonts w:hint="eastAsia"/>
        </w:rPr>
        <w:t>（一）經本部報經審計部同意原始憑證留存執行單位保管者：成果報告、本部計畫項目經費核定文件、本部經費收支結算表（附表四之一、附表四之二、附表四之三）及應繳回之計畫款項。</w:t>
      </w:r>
    </w:p>
    <w:p w:rsidR="005854D6" w:rsidRPr="005854D6" w:rsidRDefault="005854D6" w:rsidP="00E86F35">
      <w:pPr>
        <w:pStyle w:val="affb"/>
        <w:spacing w:line="420" w:lineRule="exact"/>
        <w:ind w:left="1680" w:hangingChars="300" w:hanging="720"/>
      </w:pPr>
      <w:r w:rsidRPr="005854D6">
        <w:rPr>
          <w:rFonts w:hint="eastAsia"/>
        </w:rPr>
        <w:t>（二）未經本部報經審計部同意原始憑證留存執行單位保管者：除依前款規定外，</w:t>
      </w:r>
      <w:r w:rsidRPr="005854D6">
        <w:rPr>
          <w:rFonts w:hint="eastAsia"/>
        </w:rPr>
        <w:lastRenderedPageBreak/>
        <w:t>並應檢附原始憑證。</w:t>
      </w:r>
    </w:p>
    <w:p w:rsidR="005854D6" w:rsidRPr="005854D6" w:rsidRDefault="005854D6" w:rsidP="00E86F35">
      <w:pPr>
        <w:snapToGrid w:val="0"/>
        <w:spacing w:line="420" w:lineRule="exact"/>
        <w:ind w:left="1021" w:hanging="851"/>
        <w:jc w:val="both"/>
        <w:rPr>
          <w:rFonts w:ascii="標楷體" w:eastAsia="標楷體" w:hAnsi="標楷體"/>
        </w:rPr>
      </w:pPr>
    </w:p>
    <w:p w:rsidR="005854D6" w:rsidRPr="005854D6" w:rsidRDefault="005854D6" w:rsidP="00E86F35">
      <w:pPr>
        <w:snapToGrid w:val="0"/>
        <w:spacing w:line="420" w:lineRule="exact"/>
        <w:ind w:left="737" w:hanging="737"/>
        <w:jc w:val="both"/>
        <w:rPr>
          <w:rFonts w:ascii="標楷體" w:eastAsia="標楷體" w:hAnsi="標楷體"/>
          <w:b/>
        </w:rPr>
      </w:pPr>
      <w:r w:rsidRPr="005854D6">
        <w:rPr>
          <w:rFonts w:ascii="標楷體" w:eastAsia="標楷體" w:hAnsi="標楷體" w:hint="eastAsia"/>
          <w:b/>
        </w:rPr>
        <w:t>第九章</w:t>
      </w:r>
      <w:r w:rsidR="00CA1F57">
        <w:rPr>
          <w:rFonts w:ascii="標楷體" w:eastAsia="標楷體" w:hAnsi="標楷體" w:hint="eastAsia"/>
          <w:b/>
        </w:rPr>
        <w:tab/>
      </w:r>
      <w:r w:rsidR="00CA1F57">
        <w:rPr>
          <w:rFonts w:ascii="標楷體" w:eastAsia="標楷體" w:hAnsi="標楷體" w:hint="eastAsia"/>
          <w:b/>
        </w:rPr>
        <w:tab/>
      </w:r>
      <w:r w:rsidRPr="005854D6">
        <w:rPr>
          <w:rFonts w:ascii="標楷體" w:eastAsia="標楷體" w:hAnsi="標楷體" w:hint="eastAsia"/>
          <w:b/>
        </w:rPr>
        <w:t>計畫憑證之保存管理及銷毀</w:t>
      </w:r>
    </w:p>
    <w:p w:rsidR="005854D6" w:rsidRPr="005854D6" w:rsidRDefault="005854D6" w:rsidP="00E86F35">
      <w:pPr>
        <w:pStyle w:val="a0"/>
        <w:spacing w:line="420" w:lineRule="exact"/>
        <w:ind w:leftChars="200" w:left="1200" w:hangingChars="300" w:hanging="720"/>
      </w:pPr>
      <w:r w:rsidRPr="005854D6">
        <w:rPr>
          <w:rFonts w:hint="eastAsia"/>
        </w:rPr>
        <w:t>計畫憑證之保存管理及銷毀，應依下列規定辦理：</w:t>
      </w:r>
    </w:p>
    <w:p w:rsidR="005854D6" w:rsidRPr="00C44F83" w:rsidRDefault="005854D6" w:rsidP="00E86F35">
      <w:pPr>
        <w:pStyle w:val="affb"/>
        <w:spacing w:line="420" w:lineRule="exact"/>
        <w:ind w:left="1680" w:hangingChars="300" w:hanging="720"/>
      </w:pPr>
      <w:r w:rsidRPr="005854D6">
        <w:rPr>
          <w:rFonts w:hint="eastAsia"/>
        </w:rPr>
        <w:t>（一）憑證之保存及管理應依會計法相關規定辦理，除受補助地方政府已納入預算辦理之經費外，原始憑證應專冊裝訂。</w:t>
      </w:r>
    </w:p>
    <w:p w:rsidR="005854D6" w:rsidRPr="005854D6" w:rsidRDefault="005854D6" w:rsidP="00E86F35">
      <w:pPr>
        <w:pStyle w:val="affb"/>
        <w:spacing w:line="420" w:lineRule="exact"/>
        <w:ind w:left="1680" w:hangingChars="300" w:hanging="720"/>
      </w:pPr>
      <w:r w:rsidRPr="005854D6">
        <w:rPr>
          <w:rFonts w:hint="eastAsia"/>
        </w:rPr>
        <w:t>（二）經本部報經審計部同意得留存團體之原始憑證，其銷毀應依會計法規定辦理，已屆保存年限之銷毀，應函報本部。如遇有提前銷毀，或有毀損、滅失等情事時，應敘明原因及處理情形函報本部。如經發現未確實辦理者，本部得依情節輕重，酌減嗣後補助金額或停止補助一年至五年。</w:t>
      </w:r>
    </w:p>
    <w:p w:rsidR="005854D6" w:rsidRPr="005854D6" w:rsidRDefault="005854D6" w:rsidP="00E86F35">
      <w:pPr>
        <w:snapToGrid w:val="0"/>
        <w:spacing w:line="420" w:lineRule="exact"/>
        <w:ind w:left="1021" w:hanging="851"/>
        <w:jc w:val="both"/>
        <w:rPr>
          <w:rFonts w:ascii="標楷體" w:eastAsia="標楷體" w:hAnsi="標楷體"/>
        </w:rPr>
      </w:pPr>
    </w:p>
    <w:p w:rsidR="005854D6" w:rsidRPr="005854D6" w:rsidRDefault="005854D6" w:rsidP="00E86F35">
      <w:pPr>
        <w:snapToGrid w:val="0"/>
        <w:spacing w:line="420" w:lineRule="exact"/>
        <w:ind w:left="692" w:hanging="692"/>
        <w:jc w:val="both"/>
        <w:rPr>
          <w:rFonts w:ascii="標楷體" w:eastAsia="標楷體" w:hAnsi="標楷體"/>
          <w:b/>
        </w:rPr>
      </w:pPr>
      <w:r w:rsidRPr="005854D6">
        <w:rPr>
          <w:rFonts w:ascii="標楷體" w:eastAsia="標楷體" w:hAnsi="標楷體" w:hint="eastAsia"/>
          <w:b/>
        </w:rPr>
        <w:t>第十章</w:t>
      </w:r>
      <w:r w:rsidR="00CA1F57">
        <w:rPr>
          <w:rFonts w:ascii="標楷體" w:eastAsia="標楷體" w:hAnsi="標楷體" w:hint="eastAsia"/>
          <w:b/>
        </w:rPr>
        <w:tab/>
      </w:r>
      <w:r w:rsidRPr="005854D6">
        <w:rPr>
          <w:rFonts w:ascii="標楷體" w:eastAsia="標楷體" w:hAnsi="標楷體" w:hint="eastAsia"/>
          <w:b/>
        </w:rPr>
        <w:t>附則</w:t>
      </w:r>
    </w:p>
    <w:p w:rsidR="005854D6" w:rsidRPr="005854D6" w:rsidRDefault="005854D6" w:rsidP="00E86F35">
      <w:pPr>
        <w:pStyle w:val="a0"/>
        <w:spacing w:line="420" w:lineRule="exact"/>
        <w:ind w:leftChars="200" w:left="1200" w:hangingChars="300" w:hanging="720"/>
      </w:pPr>
      <w:r w:rsidRPr="005854D6">
        <w:rPr>
          <w:rFonts w:hint="eastAsia"/>
        </w:rPr>
        <w:t>會計年度終了後，各計畫已發生尚未清償之債務或契約責任，得依規定檢附契約或證明文件並敘明保留原因，於次年</w:t>
      </w:r>
      <w:smartTag w:uri="urn:schemas-microsoft-com:office:smarttags" w:element="chsdate">
        <w:smartTagPr>
          <w:attr w:name="Year" w:val="2013"/>
          <w:attr w:name="Month" w:val="1"/>
          <w:attr w:name="Day" w:val="5"/>
          <w:attr w:name="IsLunarDate" w:val="False"/>
          <w:attr w:name="IsROCDate" w:val="False"/>
        </w:smartTagPr>
        <w:r w:rsidRPr="005854D6">
          <w:rPr>
            <w:rFonts w:hint="eastAsia"/>
          </w:rPr>
          <w:t>一月五日</w:t>
        </w:r>
      </w:smartTag>
      <w:r w:rsidRPr="005854D6">
        <w:rPr>
          <w:rFonts w:hint="eastAsia"/>
        </w:rPr>
        <w:t>前函報本部，經轉陳行政院核定後，始得轉入下年度繼續處理。</w:t>
      </w:r>
    </w:p>
    <w:p w:rsidR="005854D6" w:rsidRPr="005854D6" w:rsidRDefault="005854D6" w:rsidP="00E86F35">
      <w:pPr>
        <w:pStyle w:val="a0"/>
        <w:spacing w:line="420" w:lineRule="exact"/>
        <w:ind w:leftChars="200" w:left="1200" w:hangingChars="300" w:hanging="720"/>
      </w:pPr>
      <w:r w:rsidRPr="005854D6">
        <w:rPr>
          <w:rFonts w:hint="eastAsia"/>
        </w:rPr>
        <w:t>各計畫執行單位對於本部核撥之經費，應加強收支管理作業及建立積極有效之管控機制，本部並得派員抽查辦理情形。</w:t>
      </w:r>
    </w:p>
    <w:p w:rsidR="005854D6" w:rsidRPr="005854D6" w:rsidRDefault="005854D6" w:rsidP="00E86F35">
      <w:pPr>
        <w:pStyle w:val="a0"/>
        <w:spacing w:line="420" w:lineRule="exact"/>
        <w:ind w:leftChars="200" w:left="1200" w:hangingChars="300" w:hanging="720"/>
      </w:pPr>
      <w:r w:rsidRPr="005854D6">
        <w:rPr>
          <w:rFonts w:hint="eastAsia"/>
        </w:rPr>
        <w:t>本部所屬機關補助或委辦經費核撥結報作業，得準用本</w:t>
      </w:r>
    </w:p>
    <w:p w:rsidR="005854D6" w:rsidRDefault="005854D6">
      <w:pPr>
        <w:widowControl/>
        <w:rPr>
          <w:rFonts w:ascii="標楷體" w:eastAsia="標楷體" w:hAnsi="標楷體"/>
        </w:rPr>
      </w:pPr>
      <w:r>
        <w:rPr>
          <w:rFonts w:ascii="標楷體" w:eastAsia="標楷體" w:hAnsi="標楷體"/>
        </w:rPr>
        <w:br w:type="page"/>
      </w:r>
    </w:p>
    <w:p w:rsidR="009024C7" w:rsidRDefault="009024C7" w:rsidP="00FC0AE0">
      <w:pPr>
        <w:pStyle w:val="afffa"/>
      </w:pPr>
      <w:bookmarkStart w:id="161" w:name="_Toc430606816"/>
      <w:r w:rsidRPr="009024C7">
        <w:lastRenderedPageBreak/>
        <w:t>支出憑證處理要點</w:t>
      </w:r>
      <w:bookmarkEnd w:id="161"/>
    </w:p>
    <w:p w:rsidR="009024C7" w:rsidRPr="009024C7" w:rsidRDefault="009024C7" w:rsidP="009024C7">
      <w:pPr>
        <w:tabs>
          <w:tab w:val="center" w:pos="8080"/>
        </w:tabs>
        <w:jc w:val="right"/>
        <w:rPr>
          <w:rFonts w:ascii="標楷體" w:eastAsia="標楷體" w:hAnsi="標楷體" w:cs="新細明體"/>
          <w:color w:val="000000"/>
          <w:kern w:val="0"/>
          <w:sz w:val="20"/>
          <w:szCs w:val="20"/>
        </w:rPr>
      </w:pPr>
      <w:r w:rsidRPr="009024C7">
        <w:rPr>
          <w:rFonts w:ascii="標楷體" w:eastAsia="標楷體" w:hAnsi="標楷體" w:cs="新細明體"/>
          <w:color w:val="000000"/>
          <w:kern w:val="0"/>
          <w:sz w:val="20"/>
          <w:szCs w:val="20"/>
        </w:rPr>
        <w:t xml:space="preserve">民國101 年 10 月 01 日 修正 </w:t>
      </w:r>
    </w:p>
    <w:p w:rsidR="009024C7" w:rsidRPr="009024C7" w:rsidRDefault="009024C7" w:rsidP="00FD2ECF">
      <w:pPr>
        <w:tabs>
          <w:tab w:val="center" w:pos="8080"/>
        </w:tabs>
        <w:ind w:left="720" w:hangingChars="300" w:hanging="720"/>
        <w:rPr>
          <w:rFonts w:ascii="標楷體" w:eastAsia="標楷體" w:hAnsi="標楷體" w:cs="新細明體"/>
          <w:color w:val="000000"/>
          <w:kern w:val="0"/>
        </w:rPr>
      </w:pPr>
      <w:r w:rsidRPr="00FD2ECF">
        <w:rPr>
          <w:rStyle w:val="221"/>
          <w:rFonts w:hint="eastAsia"/>
        </w:rPr>
        <w:t>說明：配合本院組織改造，原本院主計處改制為本院主計總處，本院主計總處組織法業於本(101)年2月3日制定公布，並經本院於同日以院授研綜字第1012260133號令發布，自本年2</w:t>
      </w:r>
      <w:r w:rsidRPr="009024C7">
        <w:rPr>
          <w:rFonts w:ascii="標楷體" w:eastAsia="標楷體" w:hAnsi="標楷體" w:cs="新細明體" w:hint="eastAsia"/>
          <w:color w:val="000000"/>
          <w:kern w:val="0"/>
        </w:rPr>
        <w:t>月6日施行在案，爰修正第二十二點。</w:t>
      </w:r>
    </w:p>
    <w:p w:rsidR="009024C7" w:rsidRPr="009024C7" w:rsidRDefault="009024C7" w:rsidP="00C33ED5">
      <w:pPr>
        <w:pStyle w:val="a1"/>
        <w:numPr>
          <w:ilvl w:val="0"/>
          <w:numId w:val="394"/>
        </w:numPr>
      </w:pPr>
      <w:r w:rsidRPr="009024C7">
        <w:rPr>
          <w:rFonts w:hint="eastAsia"/>
        </w:rPr>
        <w:t>政府及其所屬機關（以下簡稱各機關）支出憑證之處理，除法令另有規定外，依本要點規定辦理。</w:t>
      </w:r>
    </w:p>
    <w:p w:rsidR="009024C7" w:rsidRPr="009024C7" w:rsidRDefault="009024C7" w:rsidP="00C33ED5">
      <w:pPr>
        <w:pStyle w:val="a1"/>
        <w:numPr>
          <w:ilvl w:val="0"/>
          <w:numId w:val="394"/>
        </w:numPr>
      </w:pPr>
      <w:r w:rsidRPr="009024C7">
        <w:rPr>
          <w:rFonts w:hint="eastAsia"/>
        </w:rPr>
        <w:t>本要點所稱支出憑證，係為證明支付事實所取得之收據、統一發票或相關書據。</w:t>
      </w:r>
    </w:p>
    <w:p w:rsidR="009024C7" w:rsidRPr="009024C7" w:rsidRDefault="009024C7" w:rsidP="00C33ED5">
      <w:pPr>
        <w:pStyle w:val="a1"/>
        <w:numPr>
          <w:ilvl w:val="0"/>
          <w:numId w:val="394"/>
        </w:numPr>
      </w:pPr>
      <w:r w:rsidRPr="009024C7">
        <w:rPr>
          <w:rFonts w:hint="eastAsia"/>
        </w:rPr>
        <w:t>各機關員工向機關申請支付款項，應本誠信原則對所提出之支出憑證之支付事實真實性負責，如有不實應負相關責任。</w:t>
      </w:r>
    </w:p>
    <w:p w:rsidR="009024C7" w:rsidRPr="009024C7" w:rsidRDefault="009024C7" w:rsidP="00C33ED5">
      <w:pPr>
        <w:pStyle w:val="a1"/>
        <w:numPr>
          <w:ilvl w:val="0"/>
          <w:numId w:val="394"/>
        </w:numPr>
      </w:pPr>
      <w:r w:rsidRPr="009024C7">
        <w:rPr>
          <w:rFonts w:hint="eastAsia"/>
        </w:rPr>
        <w:t>各機關支付款項，應取得收據、統一發票或相關書據。各機關以匯款方式支付非屬採購案之支出款項，得以匯款金融機構、中華郵政股份有限公司（以下簡稱中華郵政公司）或政府公款支付機關（構）之簽收或證明文件作為支出憑證。各機關以轉帳自動扣繳方式繳納公、勞、健保及公用事業費款（如水電費等），在兼顧資料保密及符合本要點規定要件之情況下，得與金融機構、中華郵政公司或政府公款支付機關（構）約定，以上開機關（構）提供之網路轉帳明細，由經手人簽名後作為支出憑證。</w:t>
      </w:r>
    </w:p>
    <w:p w:rsidR="00BF048B" w:rsidRDefault="009024C7" w:rsidP="00C33ED5">
      <w:pPr>
        <w:pStyle w:val="a1"/>
        <w:numPr>
          <w:ilvl w:val="0"/>
          <w:numId w:val="394"/>
        </w:numPr>
      </w:pPr>
      <w:r w:rsidRPr="009024C7">
        <w:rPr>
          <w:rFonts w:hint="eastAsia"/>
        </w:rPr>
        <w:t>收據應由其受領人或其代領人簽名，並記明下列事項：</w:t>
      </w:r>
    </w:p>
    <w:p w:rsidR="00BF048B" w:rsidRDefault="009024C7" w:rsidP="00C33ED5">
      <w:pPr>
        <w:pStyle w:val="a0"/>
        <w:numPr>
          <w:ilvl w:val="0"/>
          <w:numId w:val="395"/>
        </w:numPr>
      </w:pPr>
      <w:r w:rsidRPr="009024C7">
        <w:rPr>
          <w:rFonts w:hint="eastAsia"/>
        </w:rPr>
        <w:t>受領事由。</w:t>
      </w:r>
    </w:p>
    <w:p w:rsidR="00BF048B" w:rsidRDefault="009024C7" w:rsidP="00C33ED5">
      <w:pPr>
        <w:pStyle w:val="a0"/>
        <w:numPr>
          <w:ilvl w:val="0"/>
          <w:numId w:val="395"/>
        </w:numPr>
      </w:pPr>
      <w:r w:rsidRPr="009024C7">
        <w:rPr>
          <w:rFonts w:hint="eastAsia"/>
        </w:rPr>
        <w:t>實收數額。</w:t>
      </w:r>
    </w:p>
    <w:p w:rsidR="00BF048B" w:rsidRDefault="009024C7" w:rsidP="00C33ED5">
      <w:pPr>
        <w:pStyle w:val="a0"/>
        <w:numPr>
          <w:ilvl w:val="0"/>
          <w:numId w:val="395"/>
        </w:numPr>
      </w:pPr>
      <w:r w:rsidRPr="009024C7">
        <w:rPr>
          <w:rFonts w:hint="eastAsia"/>
        </w:rPr>
        <w:t>支付機關名稱。</w:t>
      </w:r>
    </w:p>
    <w:p w:rsidR="00026DA2" w:rsidRDefault="009024C7" w:rsidP="00C33ED5">
      <w:pPr>
        <w:pStyle w:val="a0"/>
        <w:numPr>
          <w:ilvl w:val="0"/>
          <w:numId w:val="395"/>
        </w:numPr>
      </w:pPr>
      <w:r w:rsidRPr="009024C7">
        <w:rPr>
          <w:rFonts w:hint="eastAsia"/>
        </w:rPr>
        <w:t>受領人之姓名或名稱、地址暨國民身分證或營利事業統一編號。受領人如為機關或本機關人員，得免記其地址及其統一編號。</w:t>
      </w:r>
    </w:p>
    <w:p w:rsidR="00026DA2" w:rsidRDefault="009024C7" w:rsidP="00C33ED5">
      <w:pPr>
        <w:pStyle w:val="a0"/>
        <w:numPr>
          <w:ilvl w:val="0"/>
          <w:numId w:val="395"/>
        </w:numPr>
      </w:pPr>
      <w:r w:rsidRPr="009024C7">
        <w:rPr>
          <w:rFonts w:hint="eastAsia"/>
        </w:rPr>
        <w:t>受領日期。</w:t>
      </w:r>
    </w:p>
    <w:p w:rsidR="009024C7" w:rsidRPr="009024C7" w:rsidRDefault="009024C7" w:rsidP="00026DA2">
      <w:pPr>
        <w:tabs>
          <w:tab w:val="center" w:pos="8080"/>
        </w:tabs>
        <w:ind w:leftChars="200" w:left="480"/>
        <w:rPr>
          <w:rFonts w:ascii="標楷體" w:eastAsia="標楷體" w:hAnsi="標楷體" w:cs="新細明體"/>
          <w:color w:val="000000"/>
          <w:kern w:val="0"/>
        </w:rPr>
      </w:pPr>
      <w:r w:rsidRPr="009024C7">
        <w:rPr>
          <w:rFonts w:ascii="標楷體" w:eastAsia="標楷體" w:hAnsi="標楷體" w:cs="新細明體" w:hint="eastAsia"/>
          <w:color w:val="000000"/>
          <w:kern w:val="0"/>
        </w:rPr>
        <w:t>前項各款如記載不明，應通知補正，不能補正者，應由經手人詳細註明，並簽名證明之。</w:t>
      </w:r>
    </w:p>
    <w:p w:rsidR="00026DA2" w:rsidRDefault="009024C7" w:rsidP="00C33ED5">
      <w:pPr>
        <w:pStyle w:val="a1"/>
        <w:numPr>
          <w:ilvl w:val="0"/>
          <w:numId w:val="394"/>
        </w:numPr>
      </w:pPr>
      <w:r w:rsidRPr="009024C7">
        <w:rPr>
          <w:rFonts w:hint="eastAsia"/>
        </w:rPr>
        <w:t>統一發票應記明下列事項：</w:t>
      </w:r>
    </w:p>
    <w:p w:rsidR="00026DA2" w:rsidRDefault="009024C7" w:rsidP="00C33ED5">
      <w:pPr>
        <w:pStyle w:val="a0"/>
        <w:numPr>
          <w:ilvl w:val="0"/>
          <w:numId w:val="396"/>
        </w:numPr>
      </w:pPr>
      <w:r w:rsidRPr="009024C7">
        <w:rPr>
          <w:rFonts w:hint="eastAsia"/>
        </w:rPr>
        <w:t>營業人之名稱、地址及其營利事業統一編號。</w:t>
      </w:r>
    </w:p>
    <w:p w:rsidR="00026DA2" w:rsidRDefault="009024C7" w:rsidP="00C33ED5">
      <w:pPr>
        <w:pStyle w:val="a0"/>
        <w:numPr>
          <w:ilvl w:val="0"/>
          <w:numId w:val="396"/>
        </w:numPr>
      </w:pPr>
      <w:r w:rsidRPr="009024C7">
        <w:rPr>
          <w:rFonts w:hint="eastAsia"/>
        </w:rPr>
        <w:t>採購名稱及數量。</w:t>
      </w:r>
    </w:p>
    <w:p w:rsidR="00026DA2" w:rsidRDefault="009024C7" w:rsidP="00C33ED5">
      <w:pPr>
        <w:pStyle w:val="a0"/>
        <w:numPr>
          <w:ilvl w:val="0"/>
          <w:numId w:val="396"/>
        </w:numPr>
      </w:pPr>
      <w:r w:rsidRPr="009024C7">
        <w:rPr>
          <w:rFonts w:hint="eastAsia"/>
        </w:rPr>
        <w:t>單價及總價。</w:t>
      </w:r>
    </w:p>
    <w:p w:rsidR="00026DA2" w:rsidRDefault="009024C7" w:rsidP="00C33ED5">
      <w:pPr>
        <w:pStyle w:val="a0"/>
        <w:numPr>
          <w:ilvl w:val="0"/>
          <w:numId w:val="396"/>
        </w:numPr>
      </w:pPr>
      <w:r w:rsidRPr="009024C7">
        <w:rPr>
          <w:rFonts w:hint="eastAsia"/>
        </w:rPr>
        <w:t>開立統一發票日期。</w:t>
      </w:r>
    </w:p>
    <w:p w:rsidR="00026DA2" w:rsidRDefault="009024C7" w:rsidP="00C33ED5">
      <w:pPr>
        <w:pStyle w:val="a0"/>
        <w:numPr>
          <w:ilvl w:val="0"/>
          <w:numId w:val="396"/>
        </w:numPr>
      </w:pPr>
      <w:r w:rsidRPr="009024C7">
        <w:rPr>
          <w:rFonts w:hint="eastAsia"/>
        </w:rPr>
        <w:t>買受機關名稱。</w:t>
      </w:r>
    </w:p>
    <w:p w:rsidR="009024C7" w:rsidRPr="009024C7" w:rsidRDefault="009024C7" w:rsidP="008966C8">
      <w:pPr>
        <w:pStyle w:val="26"/>
      </w:pPr>
      <w:r w:rsidRPr="009024C7">
        <w:rPr>
          <w:rFonts w:hint="eastAsia"/>
        </w:rPr>
        <w:t>前項各款如記載不明，應通知補正，不能補正者，應由經手人詳細註明，並簽名證明之。第二款必要時，應註明廠牌或規格。第二款及第三款如以其他相關清單佐證者，得免逐項填記。第五款之買受機關名稱如確係具有機密性者，得免註明。收銀機或計算機器開具之統一發票，應輸入各機關統一編號，若未輸入統一編號，應請營業人加註買受機關名稱或統一編號後，加蓋統一發票專用章。若統一發票僅列日期、貨品代號、數量、金額者，應由經手人加註貨品名稱，並簽名；如其他相關憑證已記載採購事項及貨品名稱</w:t>
      </w:r>
      <w:r w:rsidRPr="009024C7">
        <w:rPr>
          <w:rFonts w:hint="eastAsia"/>
        </w:rPr>
        <w:lastRenderedPageBreak/>
        <w:t>者，得免加註。</w:t>
      </w:r>
    </w:p>
    <w:p w:rsidR="009024C7" w:rsidRPr="009024C7" w:rsidRDefault="009024C7" w:rsidP="009C3569">
      <w:pPr>
        <w:pStyle w:val="a1"/>
      </w:pPr>
      <w:r w:rsidRPr="009024C7">
        <w:rPr>
          <w:rFonts w:hint="eastAsia"/>
        </w:rPr>
        <w:t>支出憑證如有遺失或供其他用途者，應檢附與原本相符之影本，或其他可資證明之文件，由經手人註明無法提出原本之原因，並簽名。支出憑證及前項應檢附之影本或文件，如因特殊情形不能取得者，應由經手人開具支出證明單（格式一），書明不能取得原因，據以請款。</w:t>
      </w:r>
    </w:p>
    <w:p w:rsidR="009024C7" w:rsidRPr="009024C7" w:rsidRDefault="009024C7" w:rsidP="009C3569">
      <w:pPr>
        <w:pStyle w:val="a1"/>
      </w:pPr>
      <w:r w:rsidRPr="009024C7">
        <w:rPr>
          <w:rFonts w:hint="eastAsia"/>
        </w:rPr>
        <w:t>各機關依法提存之款項，因無法取得受領人或代領人之收據，應檢具國庫存款收款書及由經手人加註影本與原本相符並簽名之提存書影本。</w:t>
      </w:r>
    </w:p>
    <w:p w:rsidR="00026DA2" w:rsidRDefault="009024C7" w:rsidP="009C3569">
      <w:pPr>
        <w:pStyle w:val="a1"/>
      </w:pPr>
      <w:r w:rsidRPr="009024C7">
        <w:rPr>
          <w:rFonts w:hint="eastAsia"/>
        </w:rPr>
        <w:t>各機關審核支出憑證時，應由下列人員簽名：</w:t>
      </w:r>
    </w:p>
    <w:p w:rsidR="00026DA2" w:rsidRDefault="009024C7" w:rsidP="00C33ED5">
      <w:pPr>
        <w:pStyle w:val="a0"/>
        <w:numPr>
          <w:ilvl w:val="0"/>
          <w:numId w:val="397"/>
        </w:numPr>
      </w:pPr>
      <w:r w:rsidRPr="009024C7">
        <w:rPr>
          <w:rFonts w:hint="eastAsia"/>
        </w:rPr>
        <w:t>事項之主管人員及經手人。</w:t>
      </w:r>
    </w:p>
    <w:p w:rsidR="00026DA2" w:rsidRDefault="009024C7" w:rsidP="00C33ED5">
      <w:pPr>
        <w:pStyle w:val="a0"/>
        <w:numPr>
          <w:ilvl w:val="0"/>
          <w:numId w:val="397"/>
        </w:numPr>
      </w:pPr>
      <w:r w:rsidRPr="009024C7">
        <w:rPr>
          <w:rFonts w:hint="eastAsia"/>
        </w:rPr>
        <w:t>主辦會計人員或其授權代簽人。</w:t>
      </w:r>
    </w:p>
    <w:p w:rsidR="00026DA2" w:rsidRDefault="009024C7" w:rsidP="00C33ED5">
      <w:pPr>
        <w:pStyle w:val="a0"/>
        <w:numPr>
          <w:ilvl w:val="0"/>
          <w:numId w:val="397"/>
        </w:numPr>
      </w:pPr>
      <w:r w:rsidRPr="009024C7">
        <w:rPr>
          <w:rFonts w:hint="eastAsia"/>
        </w:rPr>
        <w:t>機關長官或其授權代簽人。</w:t>
      </w:r>
    </w:p>
    <w:p w:rsidR="009024C7" w:rsidRPr="009024C7" w:rsidRDefault="009024C7" w:rsidP="00026DA2">
      <w:pPr>
        <w:tabs>
          <w:tab w:val="center" w:pos="8080"/>
        </w:tabs>
        <w:ind w:leftChars="200" w:left="480"/>
        <w:rPr>
          <w:rFonts w:ascii="標楷體" w:eastAsia="標楷體" w:hAnsi="標楷體" w:cs="新細明體"/>
          <w:color w:val="000000"/>
          <w:kern w:val="0"/>
        </w:rPr>
      </w:pPr>
      <w:r w:rsidRPr="009024C7">
        <w:rPr>
          <w:rFonts w:ascii="標楷體" w:eastAsia="標楷體" w:hAnsi="標楷體" w:cs="新細明體" w:hint="eastAsia"/>
          <w:color w:val="000000"/>
          <w:kern w:val="0"/>
        </w:rPr>
        <w:t>前項第二款、第三款人員，除依法送審之機關外，已在傳票上為負責之表示者，憑證上得免簽名。</w:t>
      </w:r>
    </w:p>
    <w:p w:rsidR="009024C7" w:rsidRPr="009024C7" w:rsidRDefault="009024C7" w:rsidP="008966C8">
      <w:pPr>
        <w:pStyle w:val="a1"/>
        <w:ind w:left="720" w:hangingChars="300" w:hanging="720"/>
      </w:pPr>
      <w:r w:rsidRPr="009024C7">
        <w:rPr>
          <w:rFonts w:hint="eastAsia"/>
        </w:rPr>
        <w:t>各機關支付員工待遇、獎金及其他給與等支出，應按給付類別編製印領清冊，分別填明受領人之職稱、等級、姓名、應領金額等，由受領人或代理人簽名；其由金融機構或中華郵政公司代領存入各該員工存款戶者，應由金融機構或中華郵政公司簽收。員工有新進、晉升、降級、減俸、月中離職或其他情事者，應在備考欄註明或證明。臨時雇工之工資表或收據，應書明受雇人之姓名、戶籍地址、國民身分證統一編號及實際工作起訖日數。印領清冊應於最後結記總數，再由主辦人事人員、主辦會計人員及機關長官或其授權代簽人於彙總頁分別簽名。</w:t>
      </w:r>
    </w:p>
    <w:p w:rsidR="009024C7" w:rsidRPr="009024C7" w:rsidRDefault="009024C7" w:rsidP="008966C8">
      <w:pPr>
        <w:pStyle w:val="a1"/>
        <w:ind w:left="960" w:hangingChars="400" w:hanging="960"/>
      </w:pPr>
      <w:r w:rsidRPr="009024C7">
        <w:rPr>
          <w:rFonts w:hint="eastAsia"/>
        </w:rPr>
        <w:t>各項支出憑證業經經手人、事項之主管人員、主辦會計人員及機關長官或其授權代簽人逐級核簽，如將其黏貼於原始憑證黏存單時，應免重複核簽。</w:t>
      </w:r>
    </w:p>
    <w:p w:rsidR="009024C7" w:rsidRPr="009024C7" w:rsidRDefault="009024C7" w:rsidP="008966C8">
      <w:pPr>
        <w:pStyle w:val="a1"/>
        <w:ind w:left="960" w:hangingChars="400" w:hanging="960"/>
      </w:pPr>
      <w:r w:rsidRPr="009024C7">
        <w:rPr>
          <w:rFonts w:hint="eastAsia"/>
        </w:rPr>
        <w:t>採購案於經費結報時，應檢附收據或統一發票、驗收證明文件及其他足資證明之相關文件；訂有契約者，應檢附契約副本或抄本。如無前項驗收證明文件時，應由驗收人員簽名。</w:t>
      </w:r>
    </w:p>
    <w:p w:rsidR="009024C7" w:rsidRPr="009024C7" w:rsidRDefault="009024C7" w:rsidP="008966C8">
      <w:pPr>
        <w:pStyle w:val="a1"/>
        <w:ind w:left="960" w:hangingChars="400" w:hanging="960"/>
      </w:pPr>
      <w:r w:rsidRPr="009024C7">
        <w:rPr>
          <w:rFonts w:hint="eastAsia"/>
        </w:rPr>
        <w:t>分批（期）付款之收據或統一發票，應附分批（期）付款表（格式二），列明應付總額、已付及未付金額等；其訂有契約者，應於第一次付款時檢送契約副本或抄本。</w:t>
      </w:r>
    </w:p>
    <w:p w:rsidR="009024C7" w:rsidRPr="009024C7" w:rsidRDefault="009024C7" w:rsidP="008966C8">
      <w:pPr>
        <w:pStyle w:val="a1"/>
        <w:ind w:left="960" w:hangingChars="400" w:hanging="960"/>
      </w:pPr>
      <w:r w:rsidRPr="009024C7">
        <w:rPr>
          <w:rFonts w:hint="eastAsia"/>
        </w:rPr>
        <w:t>數計畫或科目共同分攤之支付款項，其支出憑證不能分割者，應加具支出科目分攤表（格式三）。</w:t>
      </w:r>
    </w:p>
    <w:p w:rsidR="009024C7" w:rsidRPr="009024C7" w:rsidRDefault="009024C7" w:rsidP="008966C8">
      <w:pPr>
        <w:pStyle w:val="a1"/>
        <w:ind w:left="960" w:hangingChars="400" w:hanging="960"/>
      </w:pPr>
      <w:r w:rsidRPr="009024C7">
        <w:rPr>
          <w:rFonts w:hint="eastAsia"/>
        </w:rPr>
        <w:t>數機關分攤之支付款項，其支出憑證應加具支出機關分攤表（格式四），由主辦機關另行保存，或彙總附入支出憑證簿，其他各分攤機關應檢附主辦機關出具之收據及支出機關分攤表。</w:t>
      </w:r>
    </w:p>
    <w:p w:rsidR="009024C7" w:rsidRPr="009024C7" w:rsidRDefault="009024C7" w:rsidP="008966C8">
      <w:pPr>
        <w:pStyle w:val="a1"/>
        <w:ind w:left="960" w:hangingChars="400" w:hanging="960"/>
      </w:pPr>
      <w:r w:rsidRPr="009024C7">
        <w:rPr>
          <w:rFonts w:hint="eastAsia"/>
        </w:rPr>
        <w:lastRenderedPageBreak/>
        <w:t>各機關員工因債務經由債權人訴經法院裁定，命令強制執行，經通知各該機關在其應領薪津項下扣付給債權人者，應取得債權人出具之收據，並註明該強制執行命令文號。如以匯款方式扣付給債權人委託代收之金融機構、中華郵政公司或政府公款支付機關（構）者，得以匯款金融機構、中華郵政公司或政府公款支付機關（構）之簽收或證明文件作為支出憑證，免另開收據。</w:t>
      </w:r>
    </w:p>
    <w:p w:rsidR="009024C7" w:rsidRPr="009024C7" w:rsidRDefault="009024C7" w:rsidP="008966C8">
      <w:pPr>
        <w:pStyle w:val="a1"/>
        <w:ind w:left="960" w:hangingChars="400" w:hanging="960"/>
      </w:pPr>
      <w:r w:rsidRPr="009024C7">
        <w:rPr>
          <w:rFonts w:hint="eastAsia"/>
        </w:rPr>
        <w:t>支出憑證之總數應用大寫數字書寫，但採用機器作業或國外憑證無法用大寫數字表示者，不在此限。支出憑證之總數書寫錯誤，應由原出具者劃線註銷更正，並於更正處簽名證明。但統一發票書寫錯誤者，應依統一發票使用辦法規定另行開立。</w:t>
      </w:r>
    </w:p>
    <w:p w:rsidR="009024C7" w:rsidRPr="009024C7" w:rsidRDefault="009024C7" w:rsidP="008966C8">
      <w:pPr>
        <w:pStyle w:val="a1"/>
        <w:ind w:left="960" w:hangingChars="400" w:hanging="960"/>
      </w:pPr>
      <w:r w:rsidRPr="009024C7">
        <w:rPr>
          <w:rFonts w:hint="eastAsia"/>
        </w:rPr>
        <w:t>支出憑證列有其他貨幣數額者，應註明折合率，除有特殊情形者外，應附兌換水單或其他匯率證明。</w:t>
      </w:r>
    </w:p>
    <w:p w:rsidR="009024C7" w:rsidRPr="009024C7" w:rsidRDefault="009024C7" w:rsidP="008966C8">
      <w:pPr>
        <w:pStyle w:val="a1"/>
        <w:ind w:left="960" w:hangingChars="400" w:hanging="960"/>
      </w:pPr>
      <w:r w:rsidRPr="009024C7">
        <w:rPr>
          <w:rFonts w:hint="eastAsia"/>
        </w:rPr>
        <w:t>非本國文支出憑證，應由經手人擇要譯註本國文。</w:t>
      </w:r>
    </w:p>
    <w:p w:rsidR="009024C7" w:rsidRPr="009024C7" w:rsidRDefault="009024C7" w:rsidP="008966C8">
      <w:pPr>
        <w:pStyle w:val="a1"/>
        <w:ind w:left="720" w:hangingChars="300" w:hanging="720"/>
      </w:pPr>
      <w:r w:rsidRPr="009024C7">
        <w:rPr>
          <w:rFonts w:hint="eastAsia"/>
        </w:rPr>
        <w:t>國外出具之支出憑證，如有不能完全符合本要點規定者，得依其慣例提出相關憑證，由申請人或經手人加註說明，並簽名。各機關向國外採購於網路完成交易，若無法取得前項國外出具之支出憑證，而獲有記載事項足資證明支付事實之電子憑證者，可由經手人列印該電子憑證並簽名，作為報支之憑證。</w:t>
      </w:r>
    </w:p>
    <w:p w:rsidR="009024C7" w:rsidRPr="009024C7" w:rsidRDefault="009024C7" w:rsidP="008966C8">
      <w:pPr>
        <w:pStyle w:val="a1"/>
        <w:ind w:left="960" w:hangingChars="400" w:hanging="960"/>
      </w:pPr>
      <w:r w:rsidRPr="009024C7">
        <w:rPr>
          <w:rFonts w:hint="eastAsia"/>
        </w:rPr>
        <w:t>各機關支出憑證應依會計法之規定彙訂。依法送審之機關，應將送審部分之支出憑證，依照上述裝訂方式裝訂成冊，並編製支出憑證送審明細表（格式五），隨同會計報告送審計機關。前項支出憑證送審明細表之各項計畫、科目及金額應與會計報告勾稽無誤後，始可送審。</w:t>
      </w:r>
    </w:p>
    <w:p w:rsidR="009024C7" w:rsidRPr="009024C7" w:rsidRDefault="009024C7" w:rsidP="008966C8">
      <w:pPr>
        <w:pStyle w:val="a1"/>
        <w:ind w:left="960" w:hangingChars="400" w:hanging="960"/>
      </w:pPr>
      <w:r w:rsidRPr="009024C7">
        <w:rPr>
          <w:rFonts w:hint="eastAsia"/>
        </w:rPr>
        <w:t>各機關支出憑證之處理，得以電腦處理，其處理規定由行政院主計總處會同審計部及相關機關定之。</w:t>
      </w:r>
    </w:p>
    <w:p w:rsidR="009024C7" w:rsidRPr="009024C7" w:rsidRDefault="009024C7" w:rsidP="008966C8">
      <w:pPr>
        <w:pStyle w:val="a1"/>
        <w:ind w:left="960" w:hangingChars="400" w:hanging="960"/>
      </w:pPr>
      <w:r w:rsidRPr="009024C7">
        <w:rPr>
          <w:rFonts w:hint="eastAsia"/>
        </w:rPr>
        <w:t>本要點有關應簽名部分，必要時得以蓋章代之。</w:t>
      </w:r>
    </w:p>
    <w:p w:rsidR="009024C7" w:rsidRPr="009024C7" w:rsidRDefault="009024C7" w:rsidP="008966C8">
      <w:pPr>
        <w:pStyle w:val="a1"/>
        <w:ind w:left="960" w:hangingChars="400" w:hanging="960"/>
      </w:pPr>
      <w:r w:rsidRPr="009024C7">
        <w:rPr>
          <w:rFonts w:hint="eastAsia"/>
        </w:rPr>
        <w:t>支出憑證除本要點規定者外，審計機關為應其審核需要，得通知各機關檢送其他關係文件。</w:t>
      </w:r>
    </w:p>
    <w:p w:rsidR="009024C7" w:rsidRPr="009024C7" w:rsidRDefault="009024C7" w:rsidP="008966C8">
      <w:pPr>
        <w:pStyle w:val="a1"/>
        <w:ind w:left="960" w:hangingChars="400" w:hanging="960"/>
      </w:pPr>
      <w:r w:rsidRPr="009024C7">
        <w:rPr>
          <w:rFonts w:hint="eastAsia"/>
        </w:rPr>
        <w:t>團體或私人領受政府機關補助款項者，其支出憑證之處理，準用本要點之規定。</w:t>
      </w:r>
    </w:p>
    <w:p w:rsidR="009024C7" w:rsidRDefault="009024C7">
      <w:pPr>
        <w:widowControl/>
        <w:rPr>
          <w:rFonts w:ascii="標楷體" w:eastAsia="標楷體" w:hAnsi="標楷體"/>
        </w:rPr>
      </w:pPr>
      <w:r>
        <w:rPr>
          <w:rFonts w:ascii="標楷體" w:eastAsia="標楷體" w:hAnsi="標楷體"/>
        </w:rPr>
        <w:br w:type="page"/>
      </w:r>
    </w:p>
    <w:tbl>
      <w:tblPr>
        <w:tblW w:w="9540" w:type="dxa"/>
        <w:tblInd w:w="200" w:type="dxa"/>
        <w:tblLayout w:type="fixed"/>
        <w:tblCellMar>
          <w:left w:w="0" w:type="dxa"/>
          <w:right w:w="0" w:type="dxa"/>
        </w:tblCellMar>
        <w:tblLook w:val="0000" w:firstRow="0" w:lastRow="0" w:firstColumn="0" w:lastColumn="0" w:noHBand="0" w:noVBand="0"/>
      </w:tblPr>
      <w:tblGrid>
        <w:gridCol w:w="1260"/>
        <w:gridCol w:w="720"/>
        <w:gridCol w:w="900"/>
        <w:gridCol w:w="1620"/>
        <w:gridCol w:w="270"/>
        <w:gridCol w:w="1170"/>
        <w:gridCol w:w="900"/>
        <w:gridCol w:w="2700"/>
      </w:tblGrid>
      <w:tr w:rsidR="009024C7" w:rsidTr="00547A36">
        <w:trPr>
          <w:trHeight w:val="867"/>
        </w:trPr>
        <w:tc>
          <w:tcPr>
            <w:tcW w:w="9540" w:type="dxa"/>
            <w:gridSpan w:val="8"/>
            <w:tcBorders>
              <w:top w:val="nil"/>
              <w:bottom w:val="single" w:sz="4" w:space="0" w:color="auto"/>
            </w:tcBorders>
            <w:noWrap/>
            <w:tcMar>
              <w:top w:w="20" w:type="dxa"/>
              <w:left w:w="20" w:type="dxa"/>
              <w:bottom w:w="0" w:type="dxa"/>
              <w:right w:w="20" w:type="dxa"/>
            </w:tcMar>
            <w:vAlign w:val="center"/>
          </w:tcPr>
          <w:p w:rsidR="009024C7" w:rsidRDefault="00527493" w:rsidP="00547A36">
            <w:pPr>
              <w:spacing w:line="320" w:lineRule="exact"/>
              <w:jc w:val="center"/>
              <w:rPr>
                <w:rFonts w:ascii="標楷體" w:eastAsia="標楷體"/>
                <w:noProof/>
                <w:sz w:val="28"/>
              </w:rPr>
            </w:pPr>
            <w:r>
              <w:rPr>
                <w:rFonts w:ascii="標楷體" w:eastAsia="標楷體"/>
                <w:noProof/>
                <w:sz w:val="28"/>
              </w:rPr>
              <w:lastRenderedPageBreak/>
              <mc:AlternateContent>
                <mc:Choice Requires="wps">
                  <w:drawing>
                    <wp:anchor distT="0" distB="0" distL="114300" distR="114300" simplePos="0" relativeHeight="251768320" behindDoc="0" locked="0" layoutInCell="1" allowOverlap="1" wp14:anchorId="4531810D" wp14:editId="1730BB3F">
                      <wp:simplePos x="0" y="0"/>
                      <wp:positionH relativeFrom="column">
                        <wp:posOffset>-12700</wp:posOffset>
                      </wp:positionH>
                      <wp:positionV relativeFrom="paragraph">
                        <wp:posOffset>-12700</wp:posOffset>
                      </wp:positionV>
                      <wp:extent cx="914400" cy="344805"/>
                      <wp:effectExtent l="0" t="0" r="3810" b="1905"/>
                      <wp:wrapNone/>
                      <wp:docPr id="8" name="Text Box 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5E" w:rsidRPr="00792398" w:rsidRDefault="006A155E" w:rsidP="009024C7">
                                  <w:pPr>
                                    <w:spacing w:line="400" w:lineRule="exact"/>
                                    <w:rPr>
                                      <w:rFonts w:ascii="標楷體" w:eastAsia="標楷體" w:hAnsi="標楷體"/>
                                      <w:sz w:val="28"/>
                                      <w:szCs w:val="28"/>
                                    </w:rPr>
                                  </w:pPr>
                                  <w:r w:rsidRPr="00792398">
                                    <w:rPr>
                                      <w:rFonts w:ascii="標楷體" w:eastAsia="標楷體" w:hAnsi="標楷體" w:hint="eastAsia"/>
                                      <w:sz w:val="28"/>
                                      <w:szCs w:val="28"/>
                                    </w:rPr>
                                    <w:t>格式一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1810D" id="Text Box 739" o:spid="_x0000_s1351" type="#_x0000_t202" style="position:absolute;left:0;text-align:left;margin-left:-1pt;margin-top:-1pt;width:1in;height:27.1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801twIAAMM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" filled="f" stroked="f">
                      <v:textbox>
                        <w:txbxContent>
                          <w:p w:rsidR="006A155E" w:rsidRPr="00792398" w:rsidRDefault="006A155E" w:rsidP="009024C7">
                            <w:pPr>
                              <w:spacing w:line="400" w:lineRule="exact"/>
                              <w:rPr>
                                <w:rFonts w:ascii="標楷體" w:eastAsia="標楷體" w:hAnsi="標楷體"/>
                                <w:sz w:val="28"/>
                                <w:szCs w:val="28"/>
                              </w:rPr>
                            </w:pPr>
                            <w:r w:rsidRPr="00792398">
                              <w:rPr>
                                <w:rFonts w:ascii="標楷體" w:eastAsia="標楷體" w:hAnsi="標楷體" w:hint="eastAsia"/>
                                <w:sz w:val="28"/>
                                <w:szCs w:val="28"/>
                              </w:rPr>
                              <w:t>格式一</w:t>
                            </w:r>
                          </w:p>
                        </w:txbxContent>
                      </v:textbox>
                    </v:shape>
                  </w:pict>
                </mc:Fallback>
              </mc:AlternateContent>
            </w:r>
            <w:r w:rsidR="009024C7">
              <w:rPr>
                <w:rFonts w:ascii="標楷體" w:eastAsia="標楷體" w:hint="eastAsia"/>
                <w:sz w:val="28"/>
              </w:rPr>
              <w:t>（機關名稱）</w:t>
            </w:r>
          </w:p>
          <w:p w:rsidR="009024C7" w:rsidRDefault="009024C7" w:rsidP="00547A36">
            <w:pPr>
              <w:spacing w:line="320" w:lineRule="exact"/>
              <w:jc w:val="center"/>
              <w:rPr>
                <w:rFonts w:ascii="標楷體" w:eastAsia="標楷體"/>
                <w:sz w:val="28"/>
              </w:rPr>
            </w:pPr>
            <w:r>
              <w:rPr>
                <w:rFonts w:ascii="標楷體" w:eastAsia="標楷體" w:hint="eastAsia"/>
                <w:sz w:val="28"/>
              </w:rPr>
              <w:t>支出證明單</w:t>
            </w:r>
          </w:p>
          <w:p w:rsidR="009024C7" w:rsidRDefault="009024C7" w:rsidP="00547A36">
            <w:pPr>
              <w:wordWrap w:val="0"/>
              <w:spacing w:line="320" w:lineRule="exact"/>
              <w:jc w:val="right"/>
              <w:rPr>
                <w:rFonts w:ascii="標楷體" w:eastAsia="標楷體" w:hAnsi="Arial Unicode MS" w:cs="Arial Unicode MS"/>
                <w:sz w:val="28"/>
              </w:rPr>
            </w:pPr>
            <w:r>
              <w:rPr>
                <w:rFonts w:ascii="標楷體" w:eastAsia="標楷體" w:hint="eastAsia"/>
                <w:sz w:val="28"/>
              </w:rPr>
              <w:t>年　月　日               單位：新臺幣元</w:t>
            </w:r>
          </w:p>
        </w:tc>
      </w:tr>
      <w:tr w:rsidR="009024C7" w:rsidTr="00547A36">
        <w:trPr>
          <w:trHeight w:val="457"/>
        </w:trPr>
        <w:tc>
          <w:tcPr>
            <w:tcW w:w="9540" w:type="dxa"/>
            <w:gridSpan w:val="8"/>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9024C7" w:rsidRPr="00792398" w:rsidRDefault="009024C7" w:rsidP="00547A36">
            <w:pPr>
              <w:spacing w:line="320" w:lineRule="exact"/>
              <w:jc w:val="distribute"/>
              <w:rPr>
                <w:rFonts w:ascii="標楷體" w:eastAsia="標楷體" w:hAnsi="Arial Unicode MS" w:cs="Arial Unicode MS"/>
                <w:sz w:val="28"/>
                <w:szCs w:val="28"/>
              </w:rPr>
            </w:pPr>
            <w:r w:rsidRPr="00792398">
              <w:rPr>
                <w:rFonts w:ascii="標楷體" w:eastAsia="標楷體" w:hint="eastAsia"/>
                <w:sz w:val="28"/>
                <w:szCs w:val="28"/>
              </w:rPr>
              <w:t>受領人</w:t>
            </w:r>
          </w:p>
        </w:tc>
      </w:tr>
      <w:tr w:rsidR="009024C7" w:rsidTr="00547A36">
        <w:trPr>
          <w:trHeight w:val="1020"/>
        </w:trPr>
        <w:tc>
          <w:tcPr>
            <w:tcW w:w="12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024C7" w:rsidRDefault="009024C7" w:rsidP="00547A36">
            <w:pPr>
              <w:spacing w:line="320" w:lineRule="exact"/>
              <w:jc w:val="distribute"/>
              <w:rPr>
                <w:rFonts w:ascii="標楷體" w:eastAsia="標楷體"/>
                <w:sz w:val="28"/>
                <w:szCs w:val="28"/>
              </w:rPr>
            </w:pPr>
            <w:r w:rsidRPr="00792398">
              <w:rPr>
                <w:rFonts w:ascii="標楷體" w:eastAsia="標楷體" w:hint="eastAsia"/>
                <w:sz w:val="28"/>
                <w:szCs w:val="28"/>
              </w:rPr>
              <w:t>姓名或</w:t>
            </w:r>
          </w:p>
          <w:p w:rsidR="009024C7" w:rsidRPr="008900B0" w:rsidRDefault="009024C7" w:rsidP="00547A36">
            <w:pPr>
              <w:spacing w:line="320" w:lineRule="exact"/>
              <w:jc w:val="distribute"/>
              <w:rPr>
                <w:rFonts w:ascii="標楷體" w:eastAsia="標楷體"/>
                <w:sz w:val="28"/>
                <w:szCs w:val="28"/>
              </w:rPr>
            </w:pPr>
            <w:r w:rsidRPr="00792398">
              <w:rPr>
                <w:rFonts w:ascii="標楷體" w:eastAsia="標楷體" w:hint="eastAsia"/>
                <w:sz w:val="28"/>
                <w:szCs w:val="28"/>
              </w:rPr>
              <w:t>名稱</w:t>
            </w:r>
          </w:p>
        </w:tc>
        <w:tc>
          <w:tcPr>
            <w:tcW w:w="16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024C7" w:rsidRPr="008900B0" w:rsidRDefault="009024C7" w:rsidP="00547A36">
            <w:pPr>
              <w:spacing w:line="320" w:lineRule="exact"/>
              <w:jc w:val="distribute"/>
              <w:rPr>
                <w:rFonts w:ascii="標楷體" w:eastAsia="標楷體"/>
                <w:sz w:val="28"/>
                <w:szCs w:val="28"/>
              </w:rPr>
            </w:pPr>
          </w:p>
        </w:tc>
        <w:tc>
          <w:tcPr>
            <w:tcW w:w="162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026DA2" w:rsidRDefault="009024C7" w:rsidP="00547A36">
            <w:pPr>
              <w:spacing w:line="320" w:lineRule="exact"/>
              <w:jc w:val="distribute"/>
              <w:rPr>
                <w:rFonts w:ascii="標楷體" w:eastAsia="標楷體"/>
                <w:sz w:val="28"/>
                <w:szCs w:val="28"/>
              </w:rPr>
            </w:pPr>
            <w:r>
              <w:rPr>
                <w:rFonts w:ascii="標楷體" w:eastAsia="標楷體" w:hint="eastAsia"/>
                <w:sz w:val="28"/>
                <w:szCs w:val="28"/>
              </w:rPr>
              <w:t>國民</w:t>
            </w:r>
            <w:r w:rsidRPr="00792398">
              <w:rPr>
                <w:rFonts w:ascii="標楷體" w:eastAsia="標楷體" w:hint="eastAsia"/>
                <w:sz w:val="28"/>
                <w:szCs w:val="28"/>
              </w:rPr>
              <w:t>身分證或營利事業</w:t>
            </w:r>
          </w:p>
          <w:p w:rsidR="009024C7" w:rsidRPr="008900B0" w:rsidRDefault="009024C7" w:rsidP="00547A36">
            <w:pPr>
              <w:spacing w:line="320" w:lineRule="exact"/>
              <w:jc w:val="distribute"/>
              <w:rPr>
                <w:rFonts w:ascii="標楷體" w:eastAsia="標楷體"/>
                <w:sz w:val="28"/>
                <w:szCs w:val="28"/>
              </w:rPr>
            </w:pPr>
            <w:r w:rsidRPr="00792398">
              <w:rPr>
                <w:rFonts w:ascii="標楷體" w:eastAsia="標楷體" w:hint="eastAsia"/>
                <w:sz w:val="28"/>
                <w:szCs w:val="28"/>
              </w:rPr>
              <w:t>統一編號</w:t>
            </w:r>
          </w:p>
        </w:tc>
        <w:tc>
          <w:tcPr>
            <w:tcW w:w="144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024C7" w:rsidRPr="008900B0" w:rsidRDefault="009024C7" w:rsidP="00547A36">
            <w:pPr>
              <w:spacing w:line="320" w:lineRule="exact"/>
              <w:jc w:val="distribute"/>
              <w:rPr>
                <w:rFonts w:ascii="標楷體" w:eastAsia="標楷體"/>
                <w:sz w:val="28"/>
                <w:szCs w:val="28"/>
              </w:rPr>
            </w:pP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024C7" w:rsidRPr="008900B0" w:rsidRDefault="009024C7" w:rsidP="00547A36">
            <w:pPr>
              <w:spacing w:line="320" w:lineRule="exact"/>
              <w:jc w:val="distribute"/>
              <w:rPr>
                <w:rFonts w:ascii="標楷體" w:eastAsia="標楷體"/>
                <w:sz w:val="28"/>
                <w:szCs w:val="28"/>
              </w:rPr>
            </w:pPr>
            <w:r w:rsidRPr="00792398">
              <w:rPr>
                <w:rFonts w:ascii="標楷體" w:eastAsia="標楷體" w:hint="eastAsia"/>
                <w:sz w:val="28"/>
                <w:szCs w:val="28"/>
              </w:rPr>
              <w:t>地址</w:t>
            </w:r>
          </w:p>
        </w:tc>
        <w:tc>
          <w:tcPr>
            <w:tcW w:w="270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024C7" w:rsidRPr="008900B0" w:rsidRDefault="009024C7" w:rsidP="00547A36">
            <w:pPr>
              <w:spacing w:line="320" w:lineRule="exact"/>
              <w:jc w:val="distribute"/>
              <w:rPr>
                <w:rFonts w:ascii="標楷體" w:eastAsia="標楷體"/>
                <w:sz w:val="28"/>
                <w:szCs w:val="28"/>
              </w:rPr>
            </w:pPr>
          </w:p>
        </w:tc>
      </w:tr>
      <w:tr w:rsidR="009024C7" w:rsidTr="00547A36">
        <w:trPr>
          <w:cantSplit/>
          <w:trHeight w:val="962"/>
        </w:trPr>
        <w:tc>
          <w:tcPr>
            <w:tcW w:w="1980"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026DA2" w:rsidRDefault="009024C7" w:rsidP="00547A36">
            <w:pPr>
              <w:spacing w:line="320" w:lineRule="exact"/>
              <w:jc w:val="distribute"/>
              <w:rPr>
                <w:rFonts w:ascii="標楷體" w:eastAsia="標楷體"/>
                <w:sz w:val="28"/>
                <w:szCs w:val="28"/>
              </w:rPr>
            </w:pPr>
            <w:r w:rsidRPr="00792398">
              <w:rPr>
                <w:rFonts w:ascii="標楷體" w:eastAsia="標楷體" w:hint="eastAsia"/>
                <w:sz w:val="28"/>
                <w:szCs w:val="28"/>
              </w:rPr>
              <w:t>貨物名稱廠</w:t>
            </w:r>
          </w:p>
          <w:p w:rsidR="00026DA2" w:rsidRDefault="009024C7" w:rsidP="00547A36">
            <w:pPr>
              <w:spacing w:line="320" w:lineRule="exact"/>
              <w:jc w:val="distribute"/>
              <w:rPr>
                <w:rFonts w:ascii="標楷體" w:eastAsia="標楷體"/>
                <w:sz w:val="28"/>
                <w:szCs w:val="28"/>
              </w:rPr>
            </w:pPr>
            <w:r w:rsidRPr="00792398">
              <w:rPr>
                <w:rFonts w:ascii="標楷體" w:eastAsia="標楷體" w:hint="eastAsia"/>
                <w:sz w:val="28"/>
                <w:szCs w:val="28"/>
              </w:rPr>
              <w:t>牌規格或支</w:t>
            </w:r>
          </w:p>
          <w:p w:rsidR="009024C7" w:rsidRPr="008900B0" w:rsidRDefault="009024C7" w:rsidP="00547A36">
            <w:pPr>
              <w:spacing w:line="320" w:lineRule="exact"/>
              <w:jc w:val="distribute"/>
              <w:rPr>
                <w:rFonts w:ascii="標楷體" w:eastAsia="標楷體"/>
                <w:sz w:val="28"/>
                <w:szCs w:val="28"/>
              </w:rPr>
            </w:pPr>
            <w:r w:rsidRPr="00792398">
              <w:rPr>
                <w:rFonts w:ascii="標楷體" w:eastAsia="標楷體" w:hint="eastAsia"/>
                <w:sz w:val="28"/>
                <w:szCs w:val="28"/>
              </w:rPr>
              <w:t>出事由</w:t>
            </w:r>
          </w:p>
        </w:tc>
        <w:tc>
          <w:tcPr>
            <w:tcW w:w="3960" w:type="dxa"/>
            <w:gridSpan w:val="4"/>
            <w:tcBorders>
              <w:top w:val="nil"/>
              <w:left w:val="single" w:sz="4" w:space="0" w:color="auto"/>
              <w:bottom w:val="single" w:sz="4" w:space="0" w:color="auto"/>
              <w:right w:val="single" w:sz="4" w:space="0" w:color="auto"/>
            </w:tcBorders>
            <w:vAlign w:val="center"/>
          </w:tcPr>
          <w:p w:rsidR="009024C7" w:rsidRPr="008900B0" w:rsidRDefault="009024C7" w:rsidP="00547A36">
            <w:pPr>
              <w:spacing w:line="320" w:lineRule="exact"/>
              <w:jc w:val="distribute"/>
              <w:rPr>
                <w:rFonts w:ascii="標楷體" w:eastAsia="標楷體"/>
                <w:sz w:val="28"/>
                <w:szCs w:val="28"/>
              </w:rPr>
            </w:pPr>
          </w:p>
        </w:tc>
        <w:tc>
          <w:tcPr>
            <w:tcW w:w="900" w:type="dxa"/>
            <w:tcBorders>
              <w:top w:val="nil"/>
              <w:left w:val="nil"/>
              <w:bottom w:val="single" w:sz="4" w:space="0" w:color="auto"/>
              <w:right w:val="single" w:sz="4" w:space="0" w:color="auto"/>
            </w:tcBorders>
            <w:tcMar>
              <w:top w:w="20" w:type="dxa"/>
              <w:left w:w="20" w:type="dxa"/>
              <w:bottom w:w="0" w:type="dxa"/>
              <w:right w:w="20" w:type="dxa"/>
            </w:tcMar>
            <w:vAlign w:val="center"/>
          </w:tcPr>
          <w:p w:rsidR="00026DA2" w:rsidRDefault="009024C7" w:rsidP="00547A36">
            <w:pPr>
              <w:spacing w:line="320" w:lineRule="exact"/>
              <w:jc w:val="distribute"/>
              <w:rPr>
                <w:rFonts w:ascii="標楷體" w:eastAsia="標楷體"/>
                <w:sz w:val="28"/>
                <w:szCs w:val="28"/>
              </w:rPr>
            </w:pPr>
            <w:r w:rsidRPr="00792398">
              <w:rPr>
                <w:rFonts w:ascii="標楷體" w:eastAsia="標楷體" w:hint="eastAsia"/>
                <w:sz w:val="28"/>
                <w:szCs w:val="28"/>
              </w:rPr>
              <w:t>單位</w:t>
            </w:r>
          </w:p>
          <w:p w:rsidR="009024C7" w:rsidRPr="008900B0" w:rsidRDefault="009024C7" w:rsidP="00547A36">
            <w:pPr>
              <w:spacing w:line="320" w:lineRule="exact"/>
              <w:jc w:val="distribute"/>
              <w:rPr>
                <w:rFonts w:ascii="標楷體" w:eastAsia="標楷體"/>
                <w:sz w:val="28"/>
                <w:szCs w:val="28"/>
              </w:rPr>
            </w:pPr>
            <w:r w:rsidRPr="00792398">
              <w:rPr>
                <w:rFonts w:ascii="標楷體" w:eastAsia="標楷體" w:hint="eastAsia"/>
                <w:sz w:val="28"/>
                <w:szCs w:val="28"/>
              </w:rPr>
              <w:t>數量</w:t>
            </w:r>
          </w:p>
        </w:tc>
        <w:tc>
          <w:tcPr>
            <w:tcW w:w="2700" w:type="dxa"/>
            <w:tcBorders>
              <w:top w:val="nil"/>
              <w:left w:val="nil"/>
              <w:bottom w:val="single" w:sz="4" w:space="0" w:color="auto"/>
              <w:right w:val="single" w:sz="4" w:space="0" w:color="auto"/>
            </w:tcBorders>
            <w:vAlign w:val="center"/>
          </w:tcPr>
          <w:p w:rsidR="009024C7" w:rsidRPr="008900B0" w:rsidRDefault="009024C7" w:rsidP="00547A36">
            <w:pPr>
              <w:spacing w:line="320" w:lineRule="exact"/>
              <w:jc w:val="distribute"/>
              <w:rPr>
                <w:rFonts w:ascii="標楷體" w:eastAsia="標楷體"/>
                <w:sz w:val="28"/>
                <w:szCs w:val="28"/>
              </w:rPr>
            </w:pPr>
          </w:p>
        </w:tc>
      </w:tr>
      <w:tr w:rsidR="009024C7" w:rsidTr="00547A36">
        <w:trPr>
          <w:cantSplit/>
          <w:trHeight w:val="596"/>
        </w:trPr>
        <w:tc>
          <w:tcPr>
            <w:tcW w:w="12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024C7" w:rsidRPr="008900B0" w:rsidRDefault="009024C7" w:rsidP="00547A36">
            <w:pPr>
              <w:spacing w:line="320" w:lineRule="exact"/>
              <w:jc w:val="distribute"/>
              <w:rPr>
                <w:rFonts w:ascii="標楷體" w:eastAsia="標楷體"/>
                <w:sz w:val="28"/>
                <w:szCs w:val="28"/>
              </w:rPr>
            </w:pPr>
            <w:r w:rsidRPr="00792398">
              <w:rPr>
                <w:rFonts w:ascii="標楷體" w:eastAsia="標楷體" w:hint="eastAsia"/>
                <w:sz w:val="28"/>
                <w:szCs w:val="28"/>
              </w:rPr>
              <w:t>單價</w:t>
            </w:r>
          </w:p>
        </w:tc>
        <w:tc>
          <w:tcPr>
            <w:tcW w:w="3240" w:type="dxa"/>
            <w:gridSpan w:val="3"/>
            <w:tcBorders>
              <w:top w:val="nil"/>
              <w:left w:val="single" w:sz="4" w:space="0" w:color="auto"/>
              <w:bottom w:val="single" w:sz="4" w:space="0" w:color="auto"/>
              <w:right w:val="single" w:sz="4" w:space="0" w:color="auto"/>
            </w:tcBorders>
            <w:vAlign w:val="center"/>
          </w:tcPr>
          <w:p w:rsidR="009024C7" w:rsidRPr="008900B0" w:rsidRDefault="009024C7" w:rsidP="00547A36">
            <w:pPr>
              <w:spacing w:line="320" w:lineRule="exact"/>
              <w:jc w:val="distribute"/>
              <w:rPr>
                <w:rFonts w:ascii="標楷體" w:eastAsia="標楷體"/>
                <w:sz w:val="28"/>
                <w:szCs w:val="28"/>
              </w:rPr>
            </w:pPr>
          </w:p>
        </w:tc>
        <w:tc>
          <w:tcPr>
            <w:tcW w:w="1440" w:type="dxa"/>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026DA2" w:rsidRDefault="009024C7" w:rsidP="00547A36">
            <w:pPr>
              <w:spacing w:line="320" w:lineRule="exact"/>
              <w:jc w:val="distribute"/>
              <w:rPr>
                <w:rFonts w:ascii="標楷體" w:eastAsia="標楷體"/>
                <w:sz w:val="28"/>
                <w:szCs w:val="28"/>
              </w:rPr>
            </w:pPr>
            <w:r w:rsidRPr="00792398">
              <w:rPr>
                <w:rFonts w:ascii="標楷體" w:eastAsia="標楷體" w:hint="eastAsia"/>
                <w:sz w:val="28"/>
                <w:szCs w:val="28"/>
              </w:rPr>
              <w:t>實付</w:t>
            </w:r>
          </w:p>
          <w:p w:rsidR="009024C7" w:rsidRPr="008900B0" w:rsidRDefault="009024C7" w:rsidP="00547A36">
            <w:pPr>
              <w:spacing w:line="320" w:lineRule="exact"/>
              <w:jc w:val="distribute"/>
              <w:rPr>
                <w:rFonts w:ascii="標楷體" w:eastAsia="標楷體"/>
                <w:sz w:val="28"/>
                <w:szCs w:val="28"/>
              </w:rPr>
            </w:pPr>
            <w:r w:rsidRPr="00792398">
              <w:rPr>
                <w:rFonts w:ascii="標楷體" w:eastAsia="標楷體" w:hint="eastAsia"/>
                <w:sz w:val="28"/>
                <w:szCs w:val="28"/>
              </w:rPr>
              <w:t>金額</w:t>
            </w:r>
          </w:p>
        </w:tc>
        <w:tc>
          <w:tcPr>
            <w:tcW w:w="3600" w:type="dxa"/>
            <w:gridSpan w:val="2"/>
            <w:tcBorders>
              <w:top w:val="single" w:sz="4" w:space="0" w:color="auto"/>
              <w:left w:val="nil"/>
              <w:bottom w:val="single" w:sz="4" w:space="0" w:color="auto"/>
              <w:right w:val="single" w:sz="4" w:space="0" w:color="auto"/>
            </w:tcBorders>
            <w:vAlign w:val="center"/>
          </w:tcPr>
          <w:p w:rsidR="009024C7" w:rsidRPr="008900B0" w:rsidRDefault="009024C7" w:rsidP="00547A36">
            <w:pPr>
              <w:spacing w:line="320" w:lineRule="exact"/>
              <w:jc w:val="distribute"/>
              <w:rPr>
                <w:rFonts w:ascii="標楷體" w:eastAsia="標楷體"/>
                <w:sz w:val="28"/>
                <w:szCs w:val="28"/>
              </w:rPr>
            </w:pPr>
            <w:r w:rsidRPr="00792398">
              <w:rPr>
                <w:rFonts w:ascii="標楷體" w:eastAsia="標楷體" w:hint="eastAsia"/>
                <w:sz w:val="28"/>
                <w:szCs w:val="28"/>
              </w:rPr>
              <w:t xml:space="preserve">　</w:t>
            </w:r>
          </w:p>
        </w:tc>
      </w:tr>
      <w:tr w:rsidR="009024C7" w:rsidTr="00547A36">
        <w:trPr>
          <w:trHeight w:val="658"/>
        </w:trPr>
        <w:tc>
          <w:tcPr>
            <w:tcW w:w="1980"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026DA2" w:rsidRDefault="009024C7" w:rsidP="00547A36">
            <w:pPr>
              <w:spacing w:line="320" w:lineRule="exact"/>
              <w:jc w:val="distribute"/>
              <w:rPr>
                <w:rFonts w:ascii="標楷體" w:eastAsia="標楷體"/>
                <w:sz w:val="28"/>
                <w:szCs w:val="28"/>
              </w:rPr>
            </w:pPr>
            <w:r w:rsidRPr="00792398">
              <w:rPr>
                <w:rFonts w:ascii="標楷體" w:eastAsia="標楷體" w:hint="eastAsia"/>
                <w:sz w:val="28"/>
                <w:szCs w:val="28"/>
              </w:rPr>
              <w:t>不能取得</w:t>
            </w:r>
          </w:p>
          <w:p w:rsidR="009024C7" w:rsidRPr="008900B0" w:rsidRDefault="009024C7" w:rsidP="00547A36">
            <w:pPr>
              <w:spacing w:line="320" w:lineRule="exact"/>
              <w:jc w:val="distribute"/>
              <w:rPr>
                <w:rFonts w:ascii="標楷體" w:eastAsia="標楷體"/>
                <w:sz w:val="28"/>
                <w:szCs w:val="28"/>
              </w:rPr>
            </w:pPr>
            <w:r w:rsidRPr="00792398">
              <w:rPr>
                <w:rFonts w:ascii="標楷體" w:eastAsia="標楷體" w:hint="eastAsia"/>
                <w:sz w:val="28"/>
                <w:szCs w:val="28"/>
              </w:rPr>
              <w:t>單據原因</w:t>
            </w:r>
          </w:p>
        </w:tc>
        <w:tc>
          <w:tcPr>
            <w:tcW w:w="7560" w:type="dxa"/>
            <w:gridSpan w:val="6"/>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024C7" w:rsidRPr="008900B0" w:rsidRDefault="009024C7" w:rsidP="00547A36">
            <w:pPr>
              <w:spacing w:line="320" w:lineRule="exact"/>
              <w:jc w:val="distribute"/>
              <w:rPr>
                <w:rFonts w:ascii="標楷體" w:eastAsia="標楷體"/>
                <w:sz w:val="28"/>
                <w:szCs w:val="28"/>
              </w:rPr>
            </w:pPr>
            <w:r w:rsidRPr="00792398">
              <w:rPr>
                <w:rFonts w:ascii="標楷體" w:eastAsia="標楷體" w:hint="eastAsia"/>
                <w:sz w:val="28"/>
                <w:szCs w:val="28"/>
              </w:rPr>
              <w:t xml:space="preserve">　</w:t>
            </w:r>
          </w:p>
        </w:tc>
      </w:tr>
      <w:tr w:rsidR="009024C7" w:rsidTr="00547A36">
        <w:trPr>
          <w:trHeight w:val="333"/>
        </w:trPr>
        <w:tc>
          <w:tcPr>
            <w:tcW w:w="4770" w:type="dxa"/>
            <w:gridSpan w:val="5"/>
            <w:tcBorders>
              <w:top w:val="single" w:sz="4" w:space="0" w:color="auto"/>
            </w:tcBorders>
            <w:tcMar>
              <w:top w:w="20" w:type="dxa"/>
              <w:left w:w="20" w:type="dxa"/>
              <w:bottom w:w="0" w:type="dxa"/>
              <w:right w:w="20" w:type="dxa"/>
            </w:tcMar>
            <w:vAlign w:val="center"/>
          </w:tcPr>
          <w:p w:rsidR="009024C7" w:rsidRPr="00792398" w:rsidRDefault="009024C7" w:rsidP="00547A36">
            <w:pPr>
              <w:spacing w:line="400" w:lineRule="exact"/>
              <w:rPr>
                <w:rFonts w:ascii="標楷體" w:eastAsia="標楷體" w:hAnsi="Arial Unicode MS" w:cs="Arial Unicode MS"/>
                <w:sz w:val="28"/>
                <w:szCs w:val="28"/>
              </w:rPr>
            </w:pPr>
            <w:r w:rsidRPr="00792398">
              <w:rPr>
                <w:rFonts w:ascii="標楷體" w:eastAsia="標楷體" w:hint="eastAsia"/>
                <w:sz w:val="28"/>
                <w:szCs w:val="28"/>
              </w:rPr>
              <w:t>經手人</w:t>
            </w:r>
          </w:p>
        </w:tc>
        <w:tc>
          <w:tcPr>
            <w:tcW w:w="4770" w:type="dxa"/>
            <w:gridSpan w:val="3"/>
            <w:tcBorders>
              <w:top w:val="single" w:sz="4" w:space="0" w:color="auto"/>
            </w:tcBorders>
            <w:vAlign w:val="center"/>
          </w:tcPr>
          <w:p w:rsidR="009024C7" w:rsidRPr="00792398" w:rsidRDefault="009024C7" w:rsidP="00547A36">
            <w:pPr>
              <w:spacing w:line="400" w:lineRule="exact"/>
              <w:rPr>
                <w:rFonts w:ascii="標楷體" w:eastAsia="標楷體" w:hAnsi="Arial Unicode MS" w:cs="Arial Unicode MS"/>
                <w:sz w:val="28"/>
                <w:szCs w:val="28"/>
              </w:rPr>
            </w:pPr>
            <w:r>
              <w:rPr>
                <w:rFonts w:ascii="標楷體" w:eastAsia="標楷體" w:hint="eastAsia"/>
                <w:sz w:val="28"/>
                <w:szCs w:val="28"/>
              </w:rPr>
              <w:t>（</w:t>
            </w:r>
            <w:r w:rsidRPr="00C7160A">
              <w:rPr>
                <w:rFonts w:ascii="標楷體" w:eastAsia="標楷體" w:hint="eastAsia"/>
                <w:sz w:val="28"/>
                <w:szCs w:val="28"/>
              </w:rPr>
              <w:t>特別費支用人</w:t>
            </w:r>
            <w:r>
              <w:rPr>
                <w:rFonts w:ascii="標楷體" w:eastAsia="標楷體" w:hint="eastAsia"/>
                <w:sz w:val="28"/>
                <w:szCs w:val="28"/>
              </w:rPr>
              <w:t>）</w:t>
            </w:r>
          </w:p>
        </w:tc>
      </w:tr>
    </w:tbl>
    <w:p w:rsidR="006F6A2C" w:rsidRDefault="006F6A2C" w:rsidP="006F6A2C">
      <w:pPr>
        <w:spacing w:line="420" w:lineRule="exact"/>
        <w:jc w:val="both"/>
        <w:rPr>
          <w:rFonts w:ascii="標楷體" w:eastAsia="標楷體" w:hAnsi="標楷體"/>
          <w:szCs w:val="28"/>
        </w:rPr>
      </w:pPr>
    </w:p>
    <w:p w:rsidR="009024C7" w:rsidRPr="006F6A2C" w:rsidRDefault="009024C7" w:rsidP="006F6A2C">
      <w:pPr>
        <w:spacing w:line="420" w:lineRule="exact"/>
        <w:jc w:val="both"/>
        <w:rPr>
          <w:rFonts w:ascii="標楷體" w:eastAsia="標楷體" w:hAnsi="標楷體"/>
          <w:szCs w:val="28"/>
        </w:rPr>
      </w:pPr>
      <w:r w:rsidRPr="006F6A2C">
        <w:rPr>
          <w:rFonts w:ascii="標楷體" w:eastAsia="標楷體" w:hAnsi="標楷體" w:hint="eastAsia"/>
          <w:szCs w:val="28"/>
        </w:rPr>
        <w:t xml:space="preserve">附註： </w:t>
      </w:r>
    </w:p>
    <w:p w:rsidR="009024C7" w:rsidRPr="006F6A2C" w:rsidRDefault="009024C7" w:rsidP="006F6A2C">
      <w:pPr>
        <w:spacing w:line="420" w:lineRule="exact"/>
        <w:ind w:left="240" w:hangingChars="100" w:hanging="240"/>
        <w:jc w:val="both"/>
        <w:rPr>
          <w:rFonts w:ascii="標楷體" w:eastAsia="標楷體" w:hAnsi="標楷體"/>
          <w:szCs w:val="28"/>
        </w:rPr>
      </w:pPr>
      <w:r w:rsidRPr="006F6A2C">
        <w:rPr>
          <w:rFonts w:ascii="標楷體" w:eastAsia="標楷體" w:hAnsi="標楷體" w:hint="eastAsia"/>
          <w:szCs w:val="28"/>
        </w:rPr>
        <w:t>1.</w:t>
      </w:r>
      <w:r w:rsidRPr="006F6A2C">
        <w:rPr>
          <w:rFonts w:ascii="標楷體" w:eastAsia="標楷體" w:hAnsi="標楷體" w:hint="eastAsia"/>
          <w:color w:val="000000"/>
          <w:szCs w:val="28"/>
        </w:rPr>
        <w:t>受領人如為機關或本機關人員，得免</w:t>
      </w:r>
      <w:r w:rsidRPr="006F6A2C">
        <w:rPr>
          <w:rFonts w:ascii="標楷體" w:eastAsia="標楷體" w:hAnsi="標楷體" w:hint="eastAsia"/>
          <w:szCs w:val="28"/>
        </w:rPr>
        <w:t>記其地址及其統一編號。</w:t>
      </w:r>
    </w:p>
    <w:p w:rsidR="009024C7" w:rsidRPr="006F6A2C" w:rsidRDefault="009024C7" w:rsidP="006F6A2C">
      <w:pPr>
        <w:spacing w:line="420" w:lineRule="exact"/>
        <w:ind w:left="240" w:hangingChars="100" w:hanging="240"/>
        <w:jc w:val="both"/>
        <w:rPr>
          <w:rFonts w:ascii="標楷體" w:eastAsia="標楷體" w:hAnsi="標楷體"/>
          <w:szCs w:val="28"/>
        </w:rPr>
      </w:pPr>
      <w:r w:rsidRPr="006F6A2C">
        <w:rPr>
          <w:rFonts w:ascii="標楷體" w:eastAsia="標楷體" w:hAnsi="標楷體" w:hint="eastAsia"/>
          <w:szCs w:val="28"/>
        </w:rPr>
        <w:t>2.</w:t>
      </w:r>
      <w:r w:rsidRPr="006F6A2C">
        <w:rPr>
          <w:rFonts w:ascii="標楷體" w:eastAsia="標楷體" w:hAnsi="標楷體" w:hint="eastAsia"/>
          <w:color w:val="000000"/>
          <w:szCs w:val="28"/>
        </w:rPr>
        <w:t>若具合法支付事實，但因特殊情形無法取得支出憑證，且本機關人員確已先行代墊款項者，「姓名或名稱」欄可填寫本機關實際支付款項人員之姓名</w:t>
      </w:r>
      <w:r w:rsidRPr="006F6A2C">
        <w:rPr>
          <w:rFonts w:ascii="標楷體" w:eastAsia="標楷體" w:hAnsi="標楷體" w:hint="eastAsia"/>
          <w:szCs w:val="28"/>
        </w:rPr>
        <w:t>。</w:t>
      </w:r>
    </w:p>
    <w:p w:rsidR="009024C7" w:rsidRPr="006F6A2C" w:rsidRDefault="009024C7" w:rsidP="006F6A2C">
      <w:pPr>
        <w:spacing w:line="420" w:lineRule="exact"/>
        <w:ind w:left="240" w:hangingChars="100" w:hanging="240"/>
        <w:jc w:val="both"/>
        <w:rPr>
          <w:rFonts w:ascii="標楷體" w:eastAsia="標楷體" w:hAnsi="標楷體" w:cs="Arial"/>
          <w:color w:val="000000"/>
          <w:kern w:val="0"/>
          <w:szCs w:val="28"/>
        </w:rPr>
      </w:pPr>
      <w:r w:rsidRPr="006F6A2C">
        <w:rPr>
          <w:rFonts w:ascii="標楷體" w:eastAsia="標楷體" w:hAnsi="標楷體" w:hint="eastAsia"/>
          <w:color w:val="000000"/>
          <w:szCs w:val="28"/>
        </w:rPr>
        <w:t>3.</w:t>
      </w:r>
      <w:r w:rsidRPr="006F6A2C">
        <w:rPr>
          <w:rFonts w:ascii="標楷體" w:eastAsia="標楷體" w:hAnsi="標楷體" w:cs="Arial" w:hint="eastAsia"/>
          <w:color w:val="000000"/>
          <w:kern w:val="0"/>
          <w:szCs w:val="28"/>
        </w:rPr>
        <w:t>依行政院</w:t>
      </w:r>
      <w:smartTag w:uri="urn:schemas-microsoft-com:office:smarttags" w:element="chsdate">
        <w:smartTagPr>
          <w:attr w:name="IsROCDate" w:val="False"/>
          <w:attr w:name="IsLunarDate" w:val="False"/>
          <w:attr w:name="Day" w:val="29"/>
          <w:attr w:name="Month" w:val="12"/>
          <w:attr w:name="Year" w:val="1995"/>
        </w:smartTagPr>
        <w:r w:rsidRPr="006F6A2C">
          <w:rPr>
            <w:rFonts w:ascii="標楷體" w:eastAsia="標楷體" w:hAnsi="標楷體" w:cs="Arial" w:hint="eastAsia"/>
            <w:color w:val="000000"/>
            <w:kern w:val="0"/>
            <w:szCs w:val="28"/>
          </w:rPr>
          <w:t>95年12月29日</w:t>
        </w:r>
      </w:smartTag>
      <w:r w:rsidRPr="006F6A2C">
        <w:rPr>
          <w:rFonts w:ascii="標楷體" w:eastAsia="標楷體" w:hAnsi="標楷體" w:cs="Arial" w:hint="eastAsia"/>
          <w:color w:val="000000"/>
          <w:kern w:val="0"/>
          <w:szCs w:val="28"/>
        </w:rPr>
        <w:t>院授主忠字第0950007913號函規定，特別費因特殊情形，</w:t>
      </w:r>
      <w:r w:rsidRPr="006F6A2C">
        <w:rPr>
          <w:rFonts w:ascii="標楷體" w:eastAsia="標楷體" w:hAnsi="標楷體" w:hint="eastAsia"/>
          <w:color w:val="000000"/>
          <w:szCs w:val="28"/>
        </w:rPr>
        <w:t>不能</w:t>
      </w:r>
      <w:r w:rsidRPr="006F6A2C">
        <w:rPr>
          <w:rFonts w:ascii="標楷體" w:eastAsia="標楷體" w:hAnsi="標楷體" w:cs="Arial" w:hint="eastAsia"/>
          <w:color w:val="000000"/>
          <w:kern w:val="0"/>
          <w:szCs w:val="28"/>
        </w:rPr>
        <w:t>取得支出憑證者，應由經手人開具支出證明單，書明不能取得原因，並經支用人（即首長、副首長等人員）核（簽）章後，據以請款。</w:t>
      </w:r>
    </w:p>
    <w:p w:rsidR="009024C7" w:rsidRPr="006F6A2C" w:rsidRDefault="009024C7" w:rsidP="006F6A2C">
      <w:pPr>
        <w:spacing w:line="420" w:lineRule="exact"/>
        <w:ind w:left="240" w:hangingChars="100" w:hanging="240"/>
        <w:jc w:val="both"/>
        <w:rPr>
          <w:rFonts w:ascii="標楷體" w:eastAsia="標楷體" w:hAnsi="標楷體"/>
          <w:szCs w:val="28"/>
        </w:rPr>
      </w:pPr>
      <w:r w:rsidRPr="006F6A2C">
        <w:rPr>
          <w:rFonts w:ascii="標楷體" w:eastAsia="標楷體" w:hAnsi="標楷體" w:hint="eastAsia"/>
          <w:szCs w:val="28"/>
        </w:rPr>
        <w:t>4.特別費支用人核（簽）章欄位，僅於特別費因特殊情形，不能取得支出憑證而開具支出證明單時，由支用人核（簽）章適用，故特加列括號註明。</w:t>
      </w:r>
    </w:p>
    <w:p w:rsidR="009024C7" w:rsidRDefault="009024C7">
      <w:pPr>
        <w:widowControl/>
        <w:rPr>
          <w:rFonts w:ascii="標楷體" w:eastAsia="標楷體" w:hAnsi="標楷體"/>
        </w:rPr>
      </w:pPr>
      <w:r>
        <w:rPr>
          <w:rFonts w:ascii="標楷體" w:eastAsia="標楷體" w:hAnsi="標楷體"/>
        </w:rPr>
        <w:br w:type="page"/>
      </w:r>
    </w:p>
    <w:tbl>
      <w:tblPr>
        <w:tblW w:w="9391" w:type="dxa"/>
        <w:jc w:val="center"/>
        <w:tblLayout w:type="fixed"/>
        <w:tblCellMar>
          <w:left w:w="0" w:type="dxa"/>
          <w:right w:w="0" w:type="dxa"/>
        </w:tblCellMar>
        <w:tblLook w:val="0000" w:firstRow="0" w:lastRow="0" w:firstColumn="0" w:lastColumn="0" w:noHBand="0" w:noVBand="0"/>
      </w:tblPr>
      <w:tblGrid>
        <w:gridCol w:w="1676"/>
        <w:gridCol w:w="1078"/>
        <w:gridCol w:w="722"/>
        <w:gridCol w:w="1620"/>
        <w:gridCol w:w="2416"/>
        <w:gridCol w:w="1879"/>
      </w:tblGrid>
      <w:tr w:rsidR="009024C7" w:rsidTr="00547A36">
        <w:trPr>
          <w:trHeight w:val="774"/>
          <w:jc w:val="center"/>
        </w:trPr>
        <w:tc>
          <w:tcPr>
            <w:tcW w:w="9391" w:type="dxa"/>
            <w:gridSpan w:val="6"/>
            <w:tcBorders>
              <w:top w:val="nil"/>
              <w:bottom w:val="single" w:sz="4" w:space="0" w:color="auto"/>
            </w:tcBorders>
            <w:vAlign w:val="bottom"/>
          </w:tcPr>
          <w:p w:rsidR="009024C7" w:rsidRPr="00BB2326" w:rsidRDefault="00527493" w:rsidP="00547A36">
            <w:pPr>
              <w:spacing w:line="320" w:lineRule="exact"/>
              <w:jc w:val="center"/>
              <w:rPr>
                <w:rFonts w:eastAsia="標楷體"/>
                <w:sz w:val="28"/>
                <w:szCs w:val="28"/>
              </w:rPr>
            </w:pPr>
            <w:r>
              <w:rPr>
                <w:rFonts w:ascii="標楷體" w:eastAsia="標楷體" w:hAnsi="標楷體" w:cs="Arial"/>
                <w:noProof/>
                <w:color w:val="000000"/>
                <w:kern w:val="0"/>
              </w:rPr>
              <w:lastRenderedPageBreak/>
              <mc:AlternateContent>
                <mc:Choice Requires="wps">
                  <w:drawing>
                    <wp:anchor distT="0" distB="0" distL="114300" distR="114300" simplePos="0" relativeHeight="251769344" behindDoc="0" locked="0" layoutInCell="1" allowOverlap="1" wp14:anchorId="438C2C77" wp14:editId="73929D21">
                      <wp:simplePos x="0" y="0"/>
                      <wp:positionH relativeFrom="column">
                        <wp:posOffset>38100</wp:posOffset>
                      </wp:positionH>
                      <wp:positionV relativeFrom="paragraph">
                        <wp:posOffset>71755</wp:posOffset>
                      </wp:positionV>
                      <wp:extent cx="914400" cy="344805"/>
                      <wp:effectExtent l="0" t="1270" r="1270" b="0"/>
                      <wp:wrapNone/>
                      <wp:docPr id="7" name="Text Box 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5E" w:rsidRPr="00792398" w:rsidRDefault="006A155E" w:rsidP="009024C7">
                                  <w:pPr>
                                    <w:spacing w:line="400" w:lineRule="exact"/>
                                    <w:rPr>
                                      <w:rFonts w:ascii="標楷體" w:eastAsia="標楷體" w:hAnsi="標楷體"/>
                                      <w:sz w:val="28"/>
                                      <w:szCs w:val="28"/>
                                    </w:rPr>
                                  </w:pPr>
                                  <w:r w:rsidRPr="00792398">
                                    <w:rPr>
                                      <w:rFonts w:ascii="標楷體" w:eastAsia="標楷體" w:hAnsi="標楷體" w:hint="eastAsia"/>
                                      <w:sz w:val="28"/>
                                      <w:szCs w:val="28"/>
                                    </w:rPr>
                                    <w:t>格式</w:t>
                                  </w:r>
                                  <w:r>
                                    <w:rPr>
                                      <w:rFonts w:ascii="標楷體" w:eastAsia="標楷體" w:hAnsi="標楷體" w:hint="eastAsia"/>
                                      <w:sz w:val="28"/>
                                      <w:szCs w:val="28"/>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C2C77" id="Text Box 740" o:spid="_x0000_s1352" type="#_x0000_t202" style="position:absolute;left:0;text-align:left;margin-left:3pt;margin-top:5.65pt;width:1in;height:27.1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PCmuQIAAMM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" filled="f" stroked="f">
                      <v:textbox>
                        <w:txbxContent>
                          <w:p w:rsidR="006A155E" w:rsidRPr="00792398" w:rsidRDefault="006A155E" w:rsidP="009024C7">
                            <w:pPr>
                              <w:spacing w:line="400" w:lineRule="exact"/>
                              <w:rPr>
                                <w:rFonts w:ascii="標楷體" w:eastAsia="標楷體" w:hAnsi="標楷體"/>
                                <w:sz w:val="28"/>
                                <w:szCs w:val="28"/>
                              </w:rPr>
                            </w:pPr>
                            <w:r w:rsidRPr="00792398">
                              <w:rPr>
                                <w:rFonts w:ascii="標楷體" w:eastAsia="標楷體" w:hAnsi="標楷體" w:hint="eastAsia"/>
                                <w:sz w:val="28"/>
                                <w:szCs w:val="28"/>
                              </w:rPr>
                              <w:t>格式</w:t>
                            </w:r>
                            <w:r>
                              <w:rPr>
                                <w:rFonts w:ascii="標楷體" w:eastAsia="標楷體" w:hAnsi="標楷體" w:hint="eastAsia"/>
                                <w:sz w:val="28"/>
                                <w:szCs w:val="28"/>
                              </w:rPr>
                              <w:t>二</w:t>
                            </w:r>
                          </w:p>
                        </w:txbxContent>
                      </v:textbox>
                    </v:shape>
                  </w:pict>
                </mc:Fallback>
              </mc:AlternateContent>
            </w:r>
            <w:r w:rsidR="009024C7">
              <w:rPr>
                <w:rFonts w:ascii="標楷體" w:eastAsia="標楷體" w:hAnsi="標楷體" w:cs="Arial"/>
                <w:color w:val="000000"/>
                <w:kern w:val="0"/>
              </w:rPr>
              <w:br w:type="page"/>
            </w:r>
            <w:r w:rsidR="009024C7">
              <w:rPr>
                <w:rFonts w:ascii="標楷體" w:eastAsia="標楷體" w:hAnsi="標楷體" w:cs="Arial"/>
                <w:color w:val="000000"/>
                <w:kern w:val="0"/>
              </w:rPr>
              <w:br w:type="page"/>
            </w:r>
            <w:r w:rsidR="009024C7" w:rsidRPr="00BB2326">
              <w:rPr>
                <w:rFonts w:eastAsia="標楷體" w:hint="eastAsia"/>
                <w:sz w:val="28"/>
                <w:szCs w:val="28"/>
              </w:rPr>
              <w:t>（機關名稱）</w:t>
            </w:r>
          </w:p>
          <w:p w:rsidR="009024C7" w:rsidRDefault="009024C7" w:rsidP="00547A36">
            <w:pPr>
              <w:spacing w:line="320" w:lineRule="exact"/>
              <w:jc w:val="center"/>
              <w:rPr>
                <w:rFonts w:eastAsia="標楷體"/>
                <w:sz w:val="28"/>
                <w:szCs w:val="28"/>
              </w:rPr>
            </w:pPr>
            <w:r w:rsidRPr="00BB2326">
              <w:rPr>
                <w:rFonts w:eastAsia="標楷體" w:hint="eastAsia"/>
                <w:sz w:val="28"/>
                <w:szCs w:val="28"/>
              </w:rPr>
              <w:t>分批（期）付款表</w:t>
            </w:r>
          </w:p>
          <w:p w:rsidR="009024C7" w:rsidRPr="00BB2326" w:rsidRDefault="009024C7" w:rsidP="00547A36">
            <w:pPr>
              <w:spacing w:line="320" w:lineRule="exact"/>
              <w:jc w:val="right"/>
              <w:rPr>
                <w:rFonts w:eastAsia="標楷體" w:hAnsi="Arial Unicode MS"/>
                <w:sz w:val="28"/>
                <w:szCs w:val="28"/>
              </w:rPr>
            </w:pPr>
            <w:r w:rsidRPr="00BB2326">
              <w:rPr>
                <w:rFonts w:eastAsia="標楷體" w:hint="eastAsia"/>
                <w:sz w:val="28"/>
                <w:szCs w:val="28"/>
              </w:rPr>
              <w:t>年　月　日</w:t>
            </w:r>
            <w:r>
              <w:rPr>
                <w:rFonts w:ascii="標楷體" w:eastAsia="標楷體" w:hint="eastAsia"/>
                <w:sz w:val="28"/>
              </w:rPr>
              <w:t xml:space="preserve">               單位：新臺幣元</w:t>
            </w:r>
          </w:p>
        </w:tc>
      </w:tr>
      <w:tr w:rsidR="009024C7" w:rsidTr="00547A36">
        <w:trPr>
          <w:cantSplit/>
          <w:trHeight w:val="447"/>
          <w:jc w:val="center"/>
        </w:trPr>
        <w:tc>
          <w:tcPr>
            <w:tcW w:w="5096" w:type="dxa"/>
            <w:gridSpan w:val="4"/>
            <w:tcBorders>
              <w:top w:val="single" w:sz="4" w:space="0" w:color="auto"/>
              <w:left w:val="single" w:sz="4" w:space="0" w:color="auto"/>
              <w:bottom w:val="single" w:sz="4" w:space="0" w:color="auto"/>
              <w:right w:val="single" w:sz="4" w:space="0" w:color="auto"/>
            </w:tcBorders>
            <w:vAlign w:val="center"/>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所屬年度月份</w:t>
            </w:r>
            <w:r>
              <w:rPr>
                <w:rFonts w:ascii="標楷體" w:eastAsia="標楷體" w:hint="eastAsia"/>
                <w:sz w:val="28"/>
                <w:szCs w:val="28"/>
              </w:rPr>
              <w:t xml:space="preserve">：     </w:t>
            </w:r>
            <w:r w:rsidRPr="00C7160A">
              <w:rPr>
                <w:rFonts w:ascii="標楷體" w:eastAsia="標楷體" w:hint="eastAsia"/>
                <w:sz w:val="28"/>
                <w:szCs w:val="28"/>
              </w:rPr>
              <w:t>年度</w:t>
            </w:r>
            <w:r>
              <w:rPr>
                <w:rFonts w:ascii="標楷體" w:eastAsia="標楷體" w:hint="eastAsia"/>
                <w:sz w:val="28"/>
                <w:szCs w:val="28"/>
              </w:rPr>
              <w:t xml:space="preserve">   </w:t>
            </w:r>
            <w:r w:rsidRPr="00C7160A">
              <w:rPr>
                <w:rFonts w:ascii="標楷體" w:eastAsia="標楷體" w:hint="eastAsia"/>
                <w:sz w:val="28"/>
                <w:szCs w:val="28"/>
              </w:rPr>
              <w:t xml:space="preserve">　月份</w:t>
            </w:r>
          </w:p>
        </w:tc>
        <w:tc>
          <w:tcPr>
            <w:tcW w:w="4295" w:type="dxa"/>
            <w:gridSpan w:val="2"/>
            <w:tcBorders>
              <w:top w:val="single" w:sz="4" w:space="0" w:color="auto"/>
              <w:left w:val="nil"/>
              <w:bottom w:val="single" w:sz="4" w:space="0" w:color="auto"/>
              <w:right w:val="single" w:sz="4" w:space="0" w:color="auto"/>
            </w:tcBorders>
            <w:vAlign w:val="center"/>
          </w:tcPr>
          <w:p w:rsidR="009024C7" w:rsidRPr="00C7160A" w:rsidRDefault="009024C7" w:rsidP="00547A36">
            <w:pPr>
              <w:spacing w:line="320" w:lineRule="exact"/>
              <w:ind w:left="360" w:right="360"/>
              <w:jc w:val="distribute"/>
              <w:rPr>
                <w:rFonts w:ascii="標楷體" w:eastAsia="標楷體"/>
                <w:sz w:val="28"/>
                <w:szCs w:val="28"/>
              </w:rPr>
            </w:pPr>
            <w:r>
              <w:rPr>
                <w:rFonts w:ascii="標楷體" w:eastAsia="標楷體" w:hint="eastAsia"/>
                <w:sz w:val="28"/>
                <w:szCs w:val="28"/>
              </w:rPr>
              <w:t>備註</w:t>
            </w:r>
          </w:p>
        </w:tc>
      </w:tr>
      <w:tr w:rsidR="009024C7" w:rsidTr="00547A36">
        <w:trPr>
          <w:cantSplit/>
          <w:trHeight w:val="510"/>
          <w:jc w:val="center"/>
        </w:trPr>
        <w:tc>
          <w:tcPr>
            <w:tcW w:w="2754" w:type="dxa"/>
            <w:gridSpan w:val="2"/>
            <w:tcBorders>
              <w:top w:val="nil"/>
              <w:left w:val="single" w:sz="4" w:space="0" w:color="auto"/>
              <w:bottom w:val="single" w:sz="4" w:space="0" w:color="auto"/>
              <w:right w:val="single" w:sz="4" w:space="0" w:color="auto"/>
            </w:tcBorders>
            <w:vAlign w:val="center"/>
          </w:tcPr>
          <w:p w:rsidR="009024C7" w:rsidRPr="00C7160A" w:rsidRDefault="009024C7" w:rsidP="00547A36">
            <w:pPr>
              <w:spacing w:line="320" w:lineRule="exact"/>
              <w:jc w:val="distribute"/>
              <w:rPr>
                <w:rFonts w:ascii="標楷體" w:eastAsia="標楷體"/>
                <w:sz w:val="28"/>
                <w:szCs w:val="28"/>
              </w:rPr>
            </w:pPr>
            <w:r w:rsidRPr="00C7160A">
              <w:rPr>
                <w:rFonts w:ascii="標楷體" w:eastAsia="標楷體" w:hint="eastAsia"/>
                <w:sz w:val="28"/>
                <w:szCs w:val="28"/>
              </w:rPr>
              <w:t>應付總額</w:t>
            </w:r>
          </w:p>
        </w:tc>
        <w:tc>
          <w:tcPr>
            <w:tcW w:w="2342" w:type="dxa"/>
            <w:gridSpan w:val="2"/>
            <w:tcBorders>
              <w:top w:val="nil"/>
              <w:left w:val="nil"/>
              <w:bottom w:val="single" w:sz="4" w:space="0" w:color="auto"/>
              <w:right w:val="single" w:sz="4" w:space="0" w:color="auto"/>
            </w:tcBorders>
            <w:vAlign w:val="center"/>
          </w:tcPr>
          <w:p w:rsidR="009024C7" w:rsidRPr="00C7160A" w:rsidRDefault="009024C7" w:rsidP="00547A36">
            <w:pPr>
              <w:spacing w:line="320" w:lineRule="exact"/>
              <w:jc w:val="both"/>
              <w:rPr>
                <w:rFonts w:ascii="標楷體" w:eastAsia="標楷體"/>
                <w:sz w:val="28"/>
                <w:szCs w:val="28"/>
              </w:rPr>
            </w:pPr>
            <w:r w:rsidRPr="00C7160A">
              <w:rPr>
                <w:rFonts w:ascii="標楷體" w:eastAsia="標楷體" w:hint="eastAsia"/>
                <w:sz w:val="28"/>
                <w:szCs w:val="28"/>
              </w:rPr>
              <w:t xml:space="preserve">　</w:t>
            </w:r>
          </w:p>
        </w:tc>
        <w:tc>
          <w:tcPr>
            <w:tcW w:w="4295" w:type="dxa"/>
            <w:gridSpan w:val="2"/>
            <w:vMerge w:val="restart"/>
            <w:tcBorders>
              <w:top w:val="single" w:sz="4" w:space="0" w:color="auto"/>
              <w:left w:val="single" w:sz="4" w:space="0" w:color="auto"/>
              <w:bottom w:val="single" w:sz="4" w:space="0" w:color="auto"/>
              <w:right w:val="single" w:sz="4" w:space="0" w:color="auto"/>
            </w:tcBorders>
          </w:tcPr>
          <w:p w:rsidR="009024C7" w:rsidRPr="00C7160A" w:rsidRDefault="009024C7" w:rsidP="00BB1D02">
            <w:pPr>
              <w:spacing w:beforeLines="50" w:before="120" w:line="320" w:lineRule="exact"/>
              <w:ind w:left="557" w:hangingChars="199" w:hanging="557"/>
              <w:jc w:val="both"/>
              <w:rPr>
                <w:rFonts w:ascii="標楷體" w:eastAsia="標楷體"/>
                <w:sz w:val="28"/>
                <w:szCs w:val="28"/>
              </w:rPr>
            </w:pPr>
            <w:r>
              <w:rPr>
                <w:rFonts w:ascii="標楷體" w:eastAsia="標楷體" w:hint="eastAsia"/>
                <w:sz w:val="28"/>
                <w:szCs w:val="28"/>
              </w:rPr>
              <w:t>一、訂有契</w:t>
            </w:r>
            <w:r w:rsidRPr="00C7160A">
              <w:rPr>
                <w:rFonts w:ascii="標楷體" w:eastAsia="標楷體" w:hint="eastAsia"/>
                <w:sz w:val="28"/>
                <w:szCs w:val="28"/>
              </w:rPr>
              <w:t>約</w:t>
            </w:r>
            <w:r>
              <w:rPr>
                <w:rFonts w:ascii="標楷體" w:eastAsia="標楷體" w:hint="eastAsia"/>
                <w:sz w:val="28"/>
                <w:szCs w:val="28"/>
              </w:rPr>
              <w:t>或</w:t>
            </w:r>
            <w:r w:rsidRPr="00C7160A">
              <w:rPr>
                <w:rFonts w:ascii="標楷體" w:eastAsia="標楷體" w:hint="eastAsia"/>
                <w:sz w:val="28"/>
                <w:szCs w:val="28"/>
              </w:rPr>
              <w:t>未訂</w:t>
            </w:r>
            <w:r>
              <w:rPr>
                <w:rFonts w:ascii="標楷體" w:eastAsia="標楷體" w:hint="eastAsia"/>
                <w:sz w:val="28"/>
                <w:szCs w:val="28"/>
              </w:rPr>
              <w:t>契</w:t>
            </w:r>
            <w:r w:rsidRPr="00C7160A">
              <w:rPr>
                <w:rFonts w:ascii="標楷體" w:eastAsia="標楷體" w:hint="eastAsia"/>
                <w:sz w:val="28"/>
                <w:szCs w:val="28"/>
              </w:rPr>
              <w:t>約。</w:t>
            </w:r>
          </w:p>
          <w:p w:rsidR="009024C7" w:rsidRPr="00C7160A" w:rsidRDefault="009024C7" w:rsidP="00547A36">
            <w:pPr>
              <w:spacing w:line="320" w:lineRule="exact"/>
              <w:jc w:val="both"/>
              <w:rPr>
                <w:rFonts w:ascii="標楷體" w:eastAsia="標楷體"/>
                <w:sz w:val="28"/>
                <w:szCs w:val="28"/>
              </w:rPr>
            </w:pPr>
            <w:r>
              <w:rPr>
                <w:rFonts w:ascii="標楷體" w:eastAsia="標楷體" w:hint="eastAsia"/>
                <w:sz w:val="28"/>
                <w:szCs w:val="28"/>
              </w:rPr>
              <w:t>二、</w:t>
            </w:r>
            <w:r w:rsidRPr="00C7160A">
              <w:rPr>
                <w:rFonts w:ascii="標楷體" w:eastAsia="標楷體" w:hint="eastAsia"/>
                <w:sz w:val="28"/>
                <w:szCs w:val="28"/>
              </w:rPr>
              <w:t>第</w:t>
            </w:r>
            <w:r>
              <w:rPr>
                <w:rFonts w:ascii="標楷體" w:eastAsia="標楷體" w:hint="eastAsia"/>
                <w:sz w:val="28"/>
                <w:szCs w:val="28"/>
              </w:rPr>
              <w:t>○○次</w:t>
            </w:r>
            <w:r w:rsidRPr="00C7160A">
              <w:rPr>
                <w:rFonts w:ascii="標楷體" w:eastAsia="標楷體" w:hint="eastAsia"/>
                <w:sz w:val="28"/>
                <w:szCs w:val="28"/>
              </w:rPr>
              <w:t>付款。</w:t>
            </w:r>
          </w:p>
          <w:p w:rsidR="009024C7" w:rsidRPr="00C7160A" w:rsidRDefault="009024C7" w:rsidP="00547A36">
            <w:pPr>
              <w:spacing w:line="320" w:lineRule="exact"/>
              <w:ind w:left="560" w:hangingChars="200" w:hanging="560"/>
              <w:jc w:val="both"/>
              <w:rPr>
                <w:rFonts w:ascii="標楷體" w:eastAsia="標楷體"/>
                <w:sz w:val="28"/>
                <w:szCs w:val="28"/>
              </w:rPr>
            </w:pPr>
            <w:r>
              <w:rPr>
                <w:rFonts w:ascii="標楷體" w:eastAsia="標楷體" w:hint="eastAsia"/>
                <w:sz w:val="28"/>
                <w:szCs w:val="28"/>
              </w:rPr>
              <w:t>三、契</w:t>
            </w:r>
            <w:r w:rsidRPr="00C7160A">
              <w:rPr>
                <w:rFonts w:ascii="標楷體" w:eastAsia="標楷體" w:hint="eastAsia"/>
                <w:sz w:val="28"/>
                <w:szCs w:val="28"/>
              </w:rPr>
              <w:t>約副本或抄本</w:t>
            </w:r>
            <w:r>
              <w:rPr>
                <w:rFonts w:ascii="標楷體" w:eastAsia="標楷體" w:hint="eastAsia"/>
                <w:sz w:val="28"/>
                <w:szCs w:val="28"/>
              </w:rPr>
              <w:t>黏</w:t>
            </w:r>
            <w:r w:rsidRPr="00C7160A">
              <w:rPr>
                <w:rFonts w:ascii="標楷體" w:eastAsia="標楷體" w:hint="eastAsia"/>
                <w:sz w:val="28"/>
                <w:szCs w:val="28"/>
              </w:rPr>
              <w:t>附於</w:t>
            </w:r>
            <w:r>
              <w:rPr>
                <w:rFonts w:ascii="標楷體" w:eastAsia="標楷體" w:hint="eastAsia"/>
                <w:sz w:val="28"/>
                <w:szCs w:val="28"/>
              </w:rPr>
              <w:t>○○</w:t>
            </w:r>
            <w:r w:rsidRPr="00C7160A">
              <w:rPr>
                <w:rFonts w:ascii="標楷體" w:eastAsia="標楷體" w:hint="eastAsia"/>
                <w:sz w:val="28"/>
                <w:szCs w:val="28"/>
              </w:rPr>
              <w:t>年度</w:t>
            </w:r>
            <w:r>
              <w:rPr>
                <w:rFonts w:ascii="標楷體" w:eastAsia="標楷體" w:hint="eastAsia"/>
                <w:sz w:val="28"/>
                <w:szCs w:val="28"/>
              </w:rPr>
              <w:t>○○</w:t>
            </w:r>
            <w:r w:rsidRPr="00C7160A">
              <w:rPr>
                <w:rFonts w:ascii="標楷體" w:eastAsia="標楷體" w:hint="eastAsia"/>
                <w:sz w:val="28"/>
                <w:szCs w:val="28"/>
              </w:rPr>
              <w:t>月份支出憑證簿第</w:t>
            </w:r>
            <w:r>
              <w:rPr>
                <w:rFonts w:ascii="標楷體" w:eastAsia="標楷體" w:hint="eastAsia"/>
                <w:sz w:val="28"/>
                <w:szCs w:val="28"/>
              </w:rPr>
              <w:t>○</w:t>
            </w:r>
            <w:r w:rsidRPr="00C7160A">
              <w:rPr>
                <w:rFonts w:ascii="標楷體" w:eastAsia="標楷體" w:hint="eastAsia"/>
                <w:sz w:val="28"/>
                <w:szCs w:val="28"/>
              </w:rPr>
              <w:t>冊第</w:t>
            </w:r>
            <w:r>
              <w:rPr>
                <w:rFonts w:ascii="標楷體" w:eastAsia="標楷體" w:hint="eastAsia"/>
                <w:sz w:val="28"/>
                <w:szCs w:val="28"/>
              </w:rPr>
              <w:t>○</w:t>
            </w:r>
            <w:r w:rsidRPr="00C7160A">
              <w:rPr>
                <w:rFonts w:ascii="標楷體" w:eastAsia="標楷體" w:hint="eastAsia"/>
                <w:sz w:val="28"/>
                <w:szCs w:val="28"/>
              </w:rPr>
              <w:t>號。</w:t>
            </w:r>
          </w:p>
          <w:p w:rsidR="009024C7" w:rsidRPr="00C7160A" w:rsidRDefault="009024C7" w:rsidP="00547A36">
            <w:pPr>
              <w:spacing w:line="320" w:lineRule="exact"/>
              <w:ind w:firstLine="2"/>
              <w:jc w:val="both"/>
              <w:rPr>
                <w:rFonts w:ascii="標楷體" w:eastAsia="標楷體"/>
                <w:sz w:val="28"/>
                <w:szCs w:val="28"/>
              </w:rPr>
            </w:pPr>
          </w:p>
        </w:tc>
      </w:tr>
      <w:tr w:rsidR="009024C7" w:rsidTr="00547A36">
        <w:trPr>
          <w:cantSplit/>
          <w:trHeight w:val="510"/>
          <w:jc w:val="center"/>
        </w:trPr>
        <w:tc>
          <w:tcPr>
            <w:tcW w:w="2754" w:type="dxa"/>
            <w:gridSpan w:val="2"/>
            <w:tcBorders>
              <w:top w:val="nil"/>
              <w:left w:val="single" w:sz="4" w:space="0" w:color="auto"/>
              <w:bottom w:val="single" w:sz="4" w:space="0" w:color="auto"/>
              <w:right w:val="single" w:sz="4" w:space="0" w:color="auto"/>
            </w:tcBorders>
            <w:vAlign w:val="center"/>
          </w:tcPr>
          <w:p w:rsidR="009024C7" w:rsidRPr="00C7160A" w:rsidRDefault="009024C7" w:rsidP="00547A36">
            <w:pPr>
              <w:spacing w:line="320" w:lineRule="exact"/>
              <w:jc w:val="distribute"/>
              <w:rPr>
                <w:rFonts w:ascii="標楷體" w:eastAsia="標楷體"/>
                <w:sz w:val="28"/>
                <w:szCs w:val="28"/>
              </w:rPr>
            </w:pPr>
            <w:r w:rsidRPr="00C7160A">
              <w:rPr>
                <w:rFonts w:ascii="標楷體" w:eastAsia="標楷體" w:hint="eastAsia"/>
                <w:sz w:val="28"/>
                <w:szCs w:val="28"/>
              </w:rPr>
              <w:t>截至上次已付金額</w:t>
            </w:r>
          </w:p>
        </w:tc>
        <w:tc>
          <w:tcPr>
            <w:tcW w:w="2342" w:type="dxa"/>
            <w:gridSpan w:val="2"/>
            <w:tcBorders>
              <w:top w:val="nil"/>
              <w:left w:val="nil"/>
              <w:bottom w:val="single" w:sz="4" w:space="0" w:color="auto"/>
              <w:right w:val="single" w:sz="4" w:space="0" w:color="auto"/>
            </w:tcBorders>
            <w:vAlign w:val="center"/>
          </w:tcPr>
          <w:p w:rsidR="009024C7" w:rsidRPr="00C7160A" w:rsidRDefault="009024C7" w:rsidP="00547A36">
            <w:pPr>
              <w:spacing w:line="320" w:lineRule="exact"/>
              <w:jc w:val="both"/>
              <w:rPr>
                <w:rFonts w:ascii="標楷體" w:eastAsia="標楷體"/>
                <w:sz w:val="28"/>
                <w:szCs w:val="28"/>
              </w:rPr>
            </w:pPr>
            <w:r w:rsidRPr="00C7160A">
              <w:rPr>
                <w:rFonts w:ascii="標楷體" w:eastAsia="標楷體" w:hint="eastAsia"/>
                <w:sz w:val="28"/>
                <w:szCs w:val="28"/>
              </w:rPr>
              <w:t xml:space="preserve">　</w:t>
            </w:r>
          </w:p>
        </w:tc>
        <w:tc>
          <w:tcPr>
            <w:tcW w:w="4295" w:type="dxa"/>
            <w:gridSpan w:val="2"/>
            <w:vMerge/>
            <w:tcBorders>
              <w:left w:val="single" w:sz="4" w:space="0" w:color="auto"/>
              <w:bottom w:val="single" w:sz="4" w:space="0" w:color="auto"/>
              <w:right w:val="single" w:sz="4" w:space="0" w:color="auto"/>
            </w:tcBorders>
            <w:vAlign w:val="center"/>
          </w:tcPr>
          <w:p w:rsidR="009024C7" w:rsidRDefault="009024C7" w:rsidP="00547A36">
            <w:pPr>
              <w:spacing w:line="520" w:lineRule="exact"/>
              <w:jc w:val="both"/>
              <w:rPr>
                <w:rFonts w:eastAsia="標楷體" w:hAnsi="Arial Unicode MS"/>
              </w:rPr>
            </w:pPr>
          </w:p>
        </w:tc>
      </w:tr>
      <w:tr w:rsidR="009024C7" w:rsidTr="00547A36">
        <w:trPr>
          <w:cantSplit/>
          <w:trHeight w:val="510"/>
          <w:jc w:val="center"/>
        </w:trPr>
        <w:tc>
          <w:tcPr>
            <w:tcW w:w="2754" w:type="dxa"/>
            <w:gridSpan w:val="2"/>
            <w:tcBorders>
              <w:top w:val="nil"/>
              <w:left w:val="single" w:sz="4" w:space="0" w:color="auto"/>
              <w:bottom w:val="single" w:sz="4" w:space="0" w:color="auto"/>
              <w:right w:val="single" w:sz="4" w:space="0" w:color="auto"/>
            </w:tcBorders>
            <w:vAlign w:val="center"/>
          </w:tcPr>
          <w:p w:rsidR="009024C7" w:rsidRPr="00C7160A" w:rsidRDefault="009024C7" w:rsidP="00547A36">
            <w:pPr>
              <w:spacing w:line="320" w:lineRule="exact"/>
              <w:jc w:val="distribute"/>
              <w:rPr>
                <w:rFonts w:ascii="標楷體" w:eastAsia="標楷體"/>
                <w:sz w:val="28"/>
                <w:szCs w:val="28"/>
              </w:rPr>
            </w:pPr>
            <w:r w:rsidRPr="00C7160A">
              <w:rPr>
                <w:rFonts w:ascii="標楷體" w:eastAsia="標楷體" w:hint="eastAsia"/>
                <w:sz w:val="28"/>
                <w:szCs w:val="28"/>
              </w:rPr>
              <w:t>本次付款金額</w:t>
            </w:r>
          </w:p>
        </w:tc>
        <w:tc>
          <w:tcPr>
            <w:tcW w:w="2342" w:type="dxa"/>
            <w:gridSpan w:val="2"/>
            <w:tcBorders>
              <w:top w:val="nil"/>
              <w:left w:val="nil"/>
              <w:bottom w:val="single" w:sz="4" w:space="0" w:color="auto"/>
              <w:right w:val="single" w:sz="4" w:space="0" w:color="auto"/>
            </w:tcBorders>
            <w:vAlign w:val="center"/>
          </w:tcPr>
          <w:p w:rsidR="009024C7" w:rsidRPr="00C7160A" w:rsidRDefault="009024C7" w:rsidP="00547A36">
            <w:pPr>
              <w:spacing w:line="320" w:lineRule="exact"/>
              <w:jc w:val="both"/>
              <w:rPr>
                <w:rFonts w:ascii="標楷體" w:eastAsia="標楷體"/>
                <w:sz w:val="28"/>
                <w:szCs w:val="28"/>
              </w:rPr>
            </w:pPr>
            <w:r w:rsidRPr="00C7160A">
              <w:rPr>
                <w:rFonts w:ascii="標楷體" w:eastAsia="標楷體" w:hint="eastAsia"/>
                <w:sz w:val="28"/>
                <w:szCs w:val="28"/>
              </w:rPr>
              <w:t xml:space="preserve">　</w:t>
            </w:r>
          </w:p>
        </w:tc>
        <w:tc>
          <w:tcPr>
            <w:tcW w:w="4295" w:type="dxa"/>
            <w:gridSpan w:val="2"/>
            <w:vMerge/>
            <w:tcBorders>
              <w:left w:val="single" w:sz="4" w:space="0" w:color="auto"/>
              <w:bottom w:val="single" w:sz="4" w:space="0" w:color="auto"/>
              <w:right w:val="single" w:sz="4" w:space="0" w:color="auto"/>
            </w:tcBorders>
            <w:vAlign w:val="center"/>
          </w:tcPr>
          <w:p w:rsidR="009024C7" w:rsidRDefault="009024C7" w:rsidP="00547A36">
            <w:pPr>
              <w:spacing w:line="520" w:lineRule="exact"/>
              <w:jc w:val="both"/>
              <w:rPr>
                <w:rFonts w:eastAsia="標楷體" w:hAnsi="Arial Unicode MS"/>
              </w:rPr>
            </w:pPr>
          </w:p>
        </w:tc>
      </w:tr>
      <w:tr w:rsidR="009024C7" w:rsidTr="00547A36">
        <w:trPr>
          <w:cantSplit/>
          <w:trHeight w:val="510"/>
          <w:jc w:val="center"/>
        </w:trPr>
        <w:tc>
          <w:tcPr>
            <w:tcW w:w="2754" w:type="dxa"/>
            <w:gridSpan w:val="2"/>
            <w:tcBorders>
              <w:top w:val="nil"/>
              <w:left w:val="single" w:sz="4" w:space="0" w:color="auto"/>
              <w:bottom w:val="single" w:sz="4" w:space="0" w:color="auto"/>
              <w:right w:val="single" w:sz="4" w:space="0" w:color="auto"/>
            </w:tcBorders>
            <w:vAlign w:val="center"/>
          </w:tcPr>
          <w:p w:rsidR="009024C7" w:rsidRPr="00C7160A" w:rsidRDefault="009024C7" w:rsidP="00547A36">
            <w:pPr>
              <w:spacing w:line="320" w:lineRule="exact"/>
              <w:jc w:val="distribute"/>
              <w:rPr>
                <w:rFonts w:ascii="標楷體" w:eastAsia="標楷體"/>
                <w:sz w:val="28"/>
                <w:szCs w:val="28"/>
              </w:rPr>
            </w:pPr>
            <w:r w:rsidRPr="00C7160A">
              <w:rPr>
                <w:rFonts w:ascii="標楷體" w:eastAsia="標楷體" w:hint="eastAsia"/>
                <w:sz w:val="28"/>
                <w:szCs w:val="28"/>
              </w:rPr>
              <w:t>已付金額</w:t>
            </w:r>
          </w:p>
        </w:tc>
        <w:tc>
          <w:tcPr>
            <w:tcW w:w="2342" w:type="dxa"/>
            <w:gridSpan w:val="2"/>
            <w:tcBorders>
              <w:top w:val="nil"/>
              <w:left w:val="nil"/>
              <w:bottom w:val="single" w:sz="4" w:space="0" w:color="auto"/>
              <w:right w:val="single" w:sz="4" w:space="0" w:color="auto"/>
            </w:tcBorders>
            <w:vAlign w:val="center"/>
          </w:tcPr>
          <w:p w:rsidR="009024C7" w:rsidRPr="00C7160A" w:rsidRDefault="009024C7" w:rsidP="00547A36">
            <w:pPr>
              <w:spacing w:line="320" w:lineRule="exact"/>
              <w:jc w:val="both"/>
              <w:rPr>
                <w:rFonts w:ascii="標楷體" w:eastAsia="標楷體"/>
                <w:sz w:val="28"/>
                <w:szCs w:val="28"/>
              </w:rPr>
            </w:pPr>
            <w:r w:rsidRPr="00C7160A">
              <w:rPr>
                <w:rFonts w:ascii="標楷體" w:eastAsia="標楷體" w:hint="eastAsia"/>
                <w:sz w:val="28"/>
                <w:szCs w:val="28"/>
              </w:rPr>
              <w:t xml:space="preserve">　</w:t>
            </w:r>
          </w:p>
        </w:tc>
        <w:tc>
          <w:tcPr>
            <w:tcW w:w="4295" w:type="dxa"/>
            <w:gridSpan w:val="2"/>
            <w:vMerge/>
            <w:tcBorders>
              <w:left w:val="single" w:sz="4" w:space="0" w:color="auto"/>
              <w:bottom w:val="single" w:sz="4" w:space="0" w:color="auto"/>
              <w:right w:val="single" w:sz="4" w:space="0" w:color="auto"/>
            </w:tcBorders>
            <w:vAlign w:val="center"/>
          </w:tcPr>
          <w:p w:rsidR="009024C7" w:rsidRDefault="009024C7" w:rsidP="00547A36">
            <w:pPr>
              <w:spacing w:line="520" w:lineRule="exact"/>
              <w:jc w:val="both"/>
              <w:rPr>
                <w:rFonts w:eastAsia="標楷體" w:hAnsi="Arial Unicode MS"/>
              </w:rPr>
            </w:pPr>
          </w:p>
        </w:tc>
      </w:tr>
      <w:tr w:rsidR="009024C7" w:rsidTr="00547A36">
        <w:trPr>
          <w:cantSplit/>
          <w:trHeight w:val="510"/>
          <w:jc w:val="center"/>
        </w:trPr>
        <w:tc>
          <w:tcPr>
            <w:tcW w:w="2754" w:type="dxa"/>
            <w:gridSpan w:val="2"/>
            <w:tcBorders>
              <w:top w:val="nil"/>
              <w:left w:val="single" w:sz="4" w:space="0" w:color="auto"/>
              <w:bottom w:val="single" w:sz="4" w:space="0" w:color="auto"/>
              <w:right w:val="single" w:sz="4" w:space="0" w:color="auto"/>
            </w:tcBorders>
            <w:vAlign w:val="center"/>
          </w:tcPr>
          <w:p w:rsidR="009024C7" w:rsidRPr="00C7160A" w:rsidRDefault="009024C7" w:rsidP="00547A36">
            <w:pPr>
              <w:spacing w:line="320" w:lineRule="exact"/>
              <w:jc w:val="distribute"/>
              <w:rPr>
                <w:rFonts w:ascii="標楷體" w:eastAsia="標楷體"/>
                <w:sz w:val="28"/>
                <w:szCs w:val="28"/>
              </w:rPr>
            </w:pPr>
            <w:r w:rsidRPr="00C7160A">
              <w:rPr>
                <w:rFonts w:ascii="標楷體" w:eastAsia="標楷體" w:hint="eastAsia"/>
                <w:sz w:val="28"/>
                <w:szCs w:val="28"/>
              </w:rPr>
              <w:t>未付金額</w:t>
            </w:r>
          </w:p>
        </w:tc>
        <w:tc>
          <w:tcPr>
            <w:tcW w:w="2342" w:type="dxa"/>
            <w:gridSpan w:val="2"/>
            <w:tcBorders>
              <w:top w:val="nil"/>
              <w:left w:val="nil"/>
              <w:bottom w:val="single" w:sz="4" w:space="0" w:color="auto"/>
              <w:right w:val="single" w:sz="4" w:space="0" w:color="auto"/>
            </w:tcBorders>
            <w:vAlign w:val="center"/>
          </w:tcPr>
          <w:p w:rsidR="009024C7" w:rsidRPr="00C7160A" w:rsidRDefault="009024C7" w:rsidP="00547A36">
            <w:pPr>
              <w:spacing w:line="320" w:lineRule="exact"/>
              <w:jc w:val="both"/>
              <w:rPr>
                <w:rFonts w:ascii="標楷體" w:eastAsia="標楷體"/>
                <w:sz w:val="28"/>
                <w:szCs w:val="28"/>
              </w:rPr>
            </w:pPr>
            <w:r w:rsidRPr="00C7160A">
              <w:rPr>
                <w:rFonts w:ascii="標楷體" w:eastAsia="標楷體" w:hint="eastAsia"/>
                <w:sz w:val="28"/>
                <w:szCs w:val="28"/>
              </w:rPr>
              <w:t xml:space="preserve">　</w:t>
            </w:r>
          </w:p>
        </w:tc>
        <w:tc>
          <w:tcPr>
            <w:tcW w:w="4295" w:type="dxa"/>
            <w:gridSpan w:val="2"/>
            <w:vMerge/>
            <w:tcBorders>
              <w:left w:val="single" w:sz="4" w:space="0" w:color="auto"/>
              <w:bottom w:val="single" w:sz="4" w:space="0" w:color="auto"/>
              <w:right w:val="single" w:sz="4" w:space="0" w:color="auto"/>
            </w:tcBorders>
            <w:vAlign w:val="center"/>
          </w:tcPr>
          <w:p w:rsidR="009024C7" w:rsidRDefault="009024C7" w:rsidP="00547A36">
            <w:pPr>
              <w:spacing w:line="520" w:lineRule="exact"/>
              <w:jc w:val="both"/>
              <w:rPr>
                <w:rFonts w:eastAsia="標楷體" w:hAnsi="Arial Unicode MS"/>
              </w:rPr>
            </w:pPr>
          </w:p>
        </w:tc>
      </w:tr>
      <w:tr w:rsidR="009024C7" w:rsidTr="00547A36">
        <w:trPr>
          <w:cantSplit/>
          <w:trHeight w:val="782"/>
          <w:jc w:val="center"/>
        </w:trPr>
        <w:tc>
          <w:tcPr>
            <w:tcW w:w="1676" w:type="dxa"/>
            <w:tcBorders>
              <w:top w:val="single" w:sz="4" w:space="0" w:color="auto"/>
            </w:tcBorders>
            <w:vAlign w:val="center"/>
          </w:tcPr>
          <w:p w:rsidR="009024C7" w:rsidRPr="00C7160A" w:rsidRDefault="009024C7" w:rsidP="00547A36">
            <w:pPr>
              <w:spacing w:line="280" w:lineRule="exact"/>
              <w:jc w:val="both"/>
              <w:rPr>
                <w:rFonts w:eastAsia="標楷體"/>
                <w:sz w:val="28"/>
                <w:szCs w:val="28"/>
              </w:rPr>
            </w:pPr>
            <w:r>
              <w:rPr>
                <w:rFonts w:eastAsia="標楷體" w:hint="eastAsia"/>
                <w:sz w:val="28"/>
                <w:szCs w:val="28"/>
              </w:rPr>
              <w:t>承辦</w:t>
            </w:r>
            <w:r w:rsidRPr="00C7160A">
              <w:rPr>
                <w:rFonts w:eastAsia="標楷體"/>
                <w:sz w:val="28"/>
                <w:szCs w:val="28"/>
              </w:rPr>
              <w:t>單</w:t>
            </w:r>
          </w:p>
          <w:p w:rsidR="009024C7" w:rsidRPr="00C7160A" w:rsidRDefault="009024C7" w:rsidP="00547A36">
            <w:pPr>
              <w:spacing w:line="280" w:lineRule="exact"/>
              <w:jc w:val="both"/>
              <w:rPr>
                <w:rFonts w:eastAsia="標楷體" w:hAnsi="Arial Unicode MS"/>
                <w:sz w:val="28"/>
                <w:szCs w:val="28"/>
              </w:rPr>
            </w:pPr>
            <w:r w:rsidRPr="00C7160A">
              <w:rPr>
                <w:rFonts w:eastAsia="標楷體"/>
                <w:sz w:val="28"/>
                <w:szCs w:val="28"/>
              </w:rPr>
              <w:t>位</w:t>
            </w:r>
            <w:r w:rsidRPr="00C7160A">
              <w:rPr>
                <w:rFonts w:eastAsia="標楷體" w:hint="eastAsia"/>
                <w:sz w:val="28"/>
                <w:szCs w:val="28"/>
              </w:rPr>
              <w:t>人員</w:t>
            </w:r>
          </w:p>
        </w:tc>
        <w:tc>
          <w:tcPr>
            <w:tcW w:w="1800" w:type="dxa"/>
            <w:gridSpan w:val="2"/>
            <w:tcBorders>
              <w:top w:val="single" w:sz="4" w:space="0" w:color="auto"/>
            </w:tcBorders>
            <w:vAlign w:val="center"/>
          </w:tcPr>
          <w:p w:rsidR="009024C7" w:rsidRPr="00C7160A" w:rsidRDefault="009024C7" w:rsidP="00547A36">
            <w:pPr>
              <w:spacing w:line="280" w:lineRule="exact"/>
              <w:jc w:val="both"/>
              <w:rPr>
                <w:rFonts w:eastAsia="標楷體"/>
                <w:sz w:val="28"/>
                <w:szCs w:val="28"/>
              </w:rPr>
            </w:pPr>
            <w:r>
              <w:rPr>
                <w:rFonts w:eastAsia="標楷體" w:hint="eastAsia"/>
                <w:sz w:val="28"/>
                <w:szCs w:val="28"/>
              </w:rPr>
              <w:t>承辦</w:t>
            </w:r>
            <w:r w:rsidRPr="00C7160A">
              <w:rPr>
                <w:rFonts w:eastAsia="標楷體"/>
                <w:sz w:val="28"/>
                <w:szCs w:val="28"/>
              </w:rPr>
              <w:t>單位</w:t>
            </w:r>
          </w:p>
          <w:p w:rsidR="009024C7" w:rsidRPr="00C7160A" w:rsidRDefault="009024C7" w:rsidP="00547A36">
            <w:pPr>
              <w:spacing w:line="280" w:lineRule="exact"/>
              <w:jc w:val="both"/>
              <w:rPr>
                <w:rFonts w:eastAsia="標楷體" w:hAnsi="Arial Unicode MS"/>
                <w:sz w:val="28"/>
                <w:szCs w:val="28"/>
              </w:rPr>
            </w:pPr>
            <w:r w:rsidRPr="00C7160A">
              <w:rPr>
                <w:rFonts w:eastAsia="標楷體"/>
                <w:sz w:val="28"/>
                <w:szCs w:val="28"/>
              </w:rPr>
              <w:t>主管</w:t>
            </w:r>
            <w:r w:rsidRPr="00C7160A">
              <w:rPr>
                <w:rFonts w:eastAsia="標楷體" w:hint="eastAsia"/>
                <w:sz w:val="28"/>
                <w:szCs w:val="28"/>
              </w:rPr>
              <w:t>人員</w:t>
            </w:r>
          </w:p>
        </w:tc>
        <w:tc>
          <w:tcPr>
            <w:tcW w:w="1620" w:type="dxa"/>
            <w:tcBorders>
              <w:top w:val="single" w:sz="4" w:space="0" w:color="auto"/>
            </w:tcBorders>
            <w:vAlign w:val="center"/>
          </w:tcPr>
          <w:p w:rsidR="009024C7" w:rsidRPr="00C7160A" w:rsidRDefault="009024C7" w:rsidP="00547A36">
            <w:pPr>
              <w:spacing w:line="280" w:lineRule="exact"/>
              <w:jc w:val="both"/>
              <w:rPr>
                <w:rFonts w:eastAsia="標楷體"/>
                <w:sz w:val="28"/>
                <w:szCs w:val="28"/>
              </w:rPr>
            </w:pPr>
            <w:r w:rsidRPr="00C7160A">
              <w:rPr>
                <w:rFonts w:eastAsia="標楷體" w:hint="eastAsia"/>
                <w:sz w:val="28"/>
                <w:szCs w:val="28"/>
              </w:rPr>
              <w:t>會計單</w:t>
            </w:r>
          </w:p>
          <w:p w:rsidR="009024C7" w:rsidRPr="00C7160A" w:rsidRDefault="009024C7" w:rsidP="00547A36">
            <w:pPr>
              <w:spacing w:line="280" w:lineRule="exact"/>
              <w:jc w:val="both"/>
              <w:rPr>
                <w:rFonts w:eastAsia="標楷體" w:hAnsi="Arial Unicode MS"/>
                <w:sz w:val="28"/>
                <w:szCs w:val="28"/>
              </w:rPr>
            </w:pPr>
            <w:r w:rsidRPr="00C7160A">
              <w:rPr>
                <w:rFonts w:eastAsia="標楷體" w:hint="eastAsia"/>
                <w:sz w:val="28"/>
                <w:szCs w:val="28"/>
              </w:rPr>
              <w:t>位人員</w:t>
            </w:r>
          </w:p>
        </w:tc>
        <w:tc>
          <w:tcPr>
            <w:tcW w:w="2416" w:type="dxa"/>
            <w:tcBorders>
              <w:top w:val="single" w:sz="4" w:space="0" w:color="auto"/>
            </w:tcBorders>
            <w:vAlign w:val="center"/>
          </w:tcPr>
          <w:p w:rsidR="009024C7" w:rsidRPr="00C7160A" w:rsidRDefault="009024C7" w:rsidP="00547A36">
            <w:pPr>
              <w:spacing w:line="280" w:lineRule="exact"/>
              <w:jc w:val="both"/>
              <w:rPr>
                <w:rFonts w:eastAsia="標楷體"/>
                <w:sz w:val="28"/>
                <w:szCs w:val="28"/>
              </w:rPr>
            </w:pPr>
            <w:r w:rsidRPr="00C7160A">
              <w:rPr>
                <w:rFonts w:eastAsia="標楷體" w:hint="eastAsia"/>
                <w:sz w:val="28"/>
                <w:szCs w:val="28"/>
              </w:rPr>
              <w:t>主辦會計人員</w:t>
            </w:r>
          </w:p>
          <w:p w:rsidR="009024C7" w:rsidRPr="00C7160A" w:rsidRDefault="009024C7" w:rsidP="00547A36">
            <w:pPr>
              <w:spacing w:line="280" w:lineRule="exact"/>
              <w:jc w:val="both"/>
              <w:rPr>
                <w:rFonts w:eastAsia="標楷體" w:hAnsi="Arial Unicode MS"/>
                <w:sz w:val="28"/>
                <w:szCs w:val="28"/>
              </w:rPr>
            </w:pPr>
            <w:r w:rsidRPr="00C7160A">
              <w:rPr>
                <w:rFonts w:eastAsia="標楷體" w:hint="eastAsia"/>
                <w:sz w:val="28"/>
                <w:szCs w:val="28"/>
              </w:rPr>
              <w:t>或</w:t>
            </w:r>
            <w:r>
              <w:rPr>
                <w:rFonts w:eastAsia="標楷體" w:hint="eastAsia"/>
                <w:sz w:val="28"/>
                <w:szCs w:val="28"/>
              </w:rPr>
              <w:t>其</w:t>
            </w:r>
            <w:r w:rsidRPr="00C7160A">
              <w:rPr>
                <w:rFonts w:eastAsia="標楷體" w:hint="eastAsia"/>
                <w:sz w:val="28"/>
                <w:szCs w:val="28"/>
              </w:rPr>
              <w:t>授權代簽人</w:t>
            </w:r>
          </w:p>
        </w:tc>
        <w:tc>
          <w:tcPr>
            <w:tcW w:w="1879" w:type="dxa"/>
            <w:tcBorders>
              <w:top w:val="single" w:sz="4" w:space="0" w:color="auto"/>
            </w:tcBorders>
            <w:vAlign w:val="center"/>
          </w:tcPr>
          <w:p w:rsidR="009024C7" w:rsidRPr="00C7160A" w:rsidRDefault="009024C7" w:rsidP="00547A36">
            <w:pPr>
              <w:spacing w:line="280" w:lineRule="exact"/>
              <w:jc w:val="both"/>
              <w:rPr>
                <w:rFonts w:eastAsia="標楷體"/>
                <w:sz w:val="28"/>
                <w:szCs w:val="28"/>
              </w:rPr>
            </w:pPr>
            <w:r w:rsidRPr="00C7160A">
              <w:rPr>
                <w:rFonts w:eastAsia="標楷體" w:hint="eastAsia"/>
                <w:sz w:val="28"/>
                <w:szCs w:val="28"/>
              </w:rPr>
              <w:t>機關長官或</w:t>
            </w:r>
          </w:p>
          <w:p w:rsidR="009024C7" w:rsidRPr="00C7160A" w:rsidRDefault="009024C7" w:rsidP="00547A36">
            <w:pPr>
              <w:spacing w:line="280" w:lineRule="exact"/>
              <w:jc w:val="both"/>
              <w:rPr>
                <w:rFonts w:eastAsia="標楷體" w:hAnsi="Arial Unicode MS"/>
                <w:sz w:val="28"/>
                <w:szCs w:val="28"/>
              </w:rPr>
            </w:pPr>
            <w:r>
              <w:rPr>
                <w:rFonts w:eastAsia="標楷體" w:hint="eastAsia"/>
                <w:sz w:val="28"/>
                <w:szCs w:val="28"/>
              </w:rPr>
              <w:t>其</w:t>
            </w:r>
            <w:r w:rsidRPr="00C7160A">
              <w:rPr>
                <w:rFonts w:eastAsia="標楷體" w:hint="eastAsia"/>
                <w:sz w:val="28"/>
                <w:szCs w:val="28"/>
              </w:rPr>
              <w:t>授權代簽人</w:t>
            </w:r>
          </w:p>
        </w:tc>
      </w:tr>
    </w:tbl>
    <w:p w:rsidR="009024C7" w:rsidRPr="009622E7" w:rsidRDefault="009024C7" w:rsidP="009024C7">
      <w:pPr>
        <w:spacing w:line="320" w:lineRule="exact"/>
        <w:jc w:val="both"/>
        <w:rPr>
          <w:rFonts w:ascii="標楷體" w:eastAsia="標楷體"/>
          <w:sz w:val="28"/>
          <w:szCs w:val="28"/>
        </w:rPr>
      </w:pPr>
      <w:r w:rsidRPr="009622E7">
        <w:rPr>
          <w:rFonts w:ascii="標楷體" w:eastAsia="標楷體" w:hint="eastAsia"/>
          <w:sz w:val="28"/>
          <w:szCs w:val="28"/>
        </w:rPr>
        <w:t>附註：</w:t>
      </w:r>
    </w:p>
    <w:p w:rsidR="009024C7" w:rsidRPr="009622E7" w:rsidRDefault="009024C7" w:rsidP="009024C7">
      <w:pPr>
        <w:spacing w:line="320" w:lineRule="exact"/>
        <w:ind w:left="280" w:hangingChars="100" w:hanging="280"/>
        <w:jc w:val="both"/>
        <w:rPr>
          <w:rFonts w:ascii="標楷體" w:eastAsia="標楷體"/>
          <w:sz w:val="28"/>
          <w:szCs w:val="28"/>
        </w:rPr>
      </w:pPr>
      <w:r w:rsidRPr="009622E7">
        <w:rPr>
          <w:rFonts w:ascii="標楷體" w:eastAsia="標楷體" w:hint="eastAsia"/>
          <w:sz w:val="28"/>
          <w:szCs w:val="28"/>
        </w:rPr>
        <w:t>1.本表由</w:t>
      </w:r>
      <w:r>
        <w:rPr>
          <w:rFonts w:ascii="標楷體" w:eastAsia="標楷體" w:hint="eastAsia"/>
          <w:sz w:val="28"/>
          <w:szCs w:val="28"/>
        </w:rPr>
        <w:t>承辦</w:t>
      </w:r>
      <w:r w:rsidRPr="009622E7">
        <w:rPr>
          <w:rFonts w:ascii="標楷體" w:eastAsia="標楷體" w:hint="eastAsia"/>
          <w:sz w:val="28"/>
          <w:szCs w:val="28"/>
        </w:rPr>
        <w:t>單位人員</w:t>
      </w:r>
      <w:r w:rsidRPr="009622E7">
        <w:rPr>
          <w:rFonts w:ascii="標楷體" w:eastAsia="標楷體" w:hAnsi="標楷體" w:cs="Arial" w:hint="eastAsia"/>
          <w:color w:val="000000"/>
          <w:kern w:val="0"/>
          <w:sz w:val="28"/>
          <w:szCs w:val="28"/>
        </w:rPr>
        <w:t>依據</w:t>
      </w:r>
      <w:r>
        <w:rPr>
          <w:rFonts w:ascii="標楷體" w:eastAsia="標楷體" w:hint="eastAsia"/>
          <w:sz w:val="28"/>
          <w:szCs w:val="28"/>
        </w:rPr>
        <w:t>實際</w:t>
      </w:r>
      <w:r w:rsidRPr="009622E7">
        <w:rPr>
          <w:rFonts w:ascii="標楷體" w:eastAsia="標楷體" w:hint="eastAsia"/>
          <w:sz w:val="28"/>
          <w:szCs w:val="28"/>
        </w:rPr>
        <w:t>付款情形填列，備註欄有關</w:t>
      </w:r>
      <w:r>
        <w:rPr>
          <w:rFonts w:ascii="標楷體" w:eastAsia="標楷體" w:hint="eastAsia"/>
          <w:sz w:val="28"/>
          <w:szCs w:val="28"/>
        </w:rPr>
        <w:t>契</w:t>
      </w:r>
      <w:r w:rsidRPr="00C7160A">
        <w:rPr>
          <w:rFonts w:ascii="標楷體" w:eastAsia="標楷體" w:hint="eastAsia"/>
          <w:sz w:val="28"/>
          <w:szCs w:val="28"/>
        </w:rPr>
        <w:t>約副本或抄本</w:t>
      </w:r>
      <w:r w:rsidRPr="009622E7">
        <w:rPr>
          <w:rFonts w:ascii="標楷體" w:eastAsia="標楷體" w:hint="eastAsia"/>
          <w:sz w:val="28"/>
          <w:szCs w:val="28"/>
        </w:rPr>
        <w:t>黏附之冊數及號數由會計單位人員填列。</w:t>
      </w:r>
    </w:p>
    <w:p w:rsidR="009024C7" w:rsidRPr="009622E7" w:rsidRDefault="009024C7" w:rsidP="009024C7">
      <w:pPr>
        <w:spacing w:line="320" w:lineRule="exact"/>
        <w:ind w:left="280" w:hangingChars="100" w:hanging="280"/>
        <w:jc w:val="both"/>
        <w:rPr>
          <w:rFonts w:ascii="標楷體" w:eastAsia="標楷體"/>
          <w:sz w:val="28"/>
          <w:szCs w:val="28"/>
        </w:rPr>
      </w:pPr>
      <w:r w:rsidRPr="009622E7">
        <w:rPr>
          <w:rFonts w:ascii="標楷體" w:eastAsia="標楷體" w:hint="eastAsia"/>
          <w:sz w:val="28"/>
          <w:szCs w:val="28"/>
        </w:rPr>
        <w:t>2.本表於</w:t>
      </w:r>
      <w:r>
        <w:rPr>
          <w:rFonts w:ascii="標楷體" w:eastAsia="標楷體" w:hint="eastAsia"/>
          <w:sz w:val="28"/>
          <w:szCs w:val="28"/>
        </w:rPr>
        <w:t>採購案</w:t>
      </w:r>
      <w:r w:rsidRPr="009622E7">
        <w:rPr>
          <w:rFonts w:ascii="標楷體" w:eastAsia="標楷體" w:hint="eastAsia"/>
          <w:sz w:val="28"/>
          <w:szCs w:val="28"/>
        </w:rPr>
        <w:t>支付尾款時或</w:t>
      </w:r>
      <w:r w:rsidRPr="009622E7">
        <w:rPr>
          <w:rFonts w:ascii="標楷體" w:eastAsia="標楷體" w:hAnsi="標楷體" w:cs="Arial" w:hint="eastAsia"/>
          <w:color w:val="000000"/>
          <w:kern w:val="0"/>
          <w:sz w:val="28"/>
          <w:szCs w:val="28"/>
        </w:rPr>
        <w:t>分批</w:t>
      </w:r>
      <w:r w:rsidRPr="009622E7">
        <w:rPr>
          <w:rFonts w:ascii="標楷體" w:eastAsia="標楷體" w:hint="eastAsia"/>
          <w:sz w:val="28"/>
          <w:szCs w:val="28"/>
        </w:rPr>
        <w:t>（期）驗收後，應附驗收證明</w:t>
      </w:r>
      <w:r>
        <w:rPr>
          <w:rFonts w:ascii="標楷體" w:eastAsia="標楷體" w:hint="eastAsia"/>
          <w:sz w:val="28"/>
          <w:szCs w:val="28"/>
        </w:rPr>
        <w:t>文件</w:t>
      </w:r>
      <w:r w:rsidRPr="009622E7">
        <w:rPr>
          <w:rFonts w:ascii="標楷體" w:eastAsia="標楷體" w:hint="eastAsia"/>
          <w:sz w:val="28"/>
          <w:szCs w:val="28"/>
        </w:rPr>
        <w:t>。</w:t>
      </w:r>
    </w:p>
    <w:p w:rsidR="005854D6" w:rsidRPr="009024C7" w:rsidRDefault="009024C7" w:rsidP="009024C7">
      <w:pPr>
        <w:spacing w:line="320" w:lineRule="exact"/>
        <w:ind w:left="280" w:hangingChars="100" w:hanging="280"/>
        <w:jc w:val="both"/>
        <w:rPr>
          <w:rFonts w:ascii="標楷體" w:eastAsia="標楷體"/>
          <w:sz w:val="28"/>
          <w:szCs w:val="28"/>
        </w:rPr>
      </w:pPr>
      <w:r w:rsidRPr="009622E7">
        <w:rPr>
          <w:rFonts w:ascii="標楷體" w:eastAsia="標楷體" w:hint="eastAsia"/>
          <w:sz w:val="28"/>
          <w:szCs w:val="28"/>
        </w:rPr>
        <w:t>3.機關在不牴觸本要點</w:t>
      </w:r>
      <w:r w:rsidRPr="009622E7">
        <w:rPr>
          <w:rFonts w:ascii="標楷體" w:eastAsia="標楷體" w:hAnsi="標楷體" w:cs="Arial" w:hint="eastAsia"/>
          <w:color w:val="000000"/>
          <w:kern w:val="0"/>
          <w:sz w:val="28"/>
          <w:szCs w:val="28"/>
        </w:rPr>
        <w:t>規定</w:t>
      </w:r>
      <w:r w:rsidRPr="009622E7">
        <w:rPr>
          <w:rFonts w:ascii="標楷體" w:eastAsia="標楷體" w:hint="eastAsia"/>
          <w:sz w:val="28"/>
          <w:szCs w:val="28"/>
        </w:rPr>
        <w:t>前提下，得依其業務特性及實際需要，</w:t>
      </w:r>
      <w:r>
        <w:rPr>
          <w:rFonts w:ascii="標楷體" w:eastAsia="標楷體" w:hint="eastAsia"/>
          <w:sz w:val="28"/>
          <w:szCs w:val="28"/>
        </w:rPr>
        <w:t>酌予</w:t>
      </w:r>
      <w:r w:rsidRPr="009622E7">
        <w:rPr>
          <w:rFonts w:ascii="標楷體" w:eastAsia="標楷體" w:hint="eastAsia"/>
          <w:sz w:val="28"/>
          <w:szCs w:val="28"/>
        </w:rPr>
        <w:t>調整本表格式</w:t>
      </w:r>
      <w:r>
        <w:rPr>
          <w:rFonts w:ascii="標楷體" w:eastAsia="標楷體" w:hint="eastAsia"/>
          <w:sz w:val="28"/>
          <w:szCs w:val="28"/>
        </w:rPr>
        <w:t>使用</w:t>
      </w:r>
      <w:r w:rsidRPr="009622E7">
        <w:rPr>
          <w:rFonts w:ascii="標楷體" w:eastAsia="標楷體" w:hint="eastAsia"/>
          <w:sz w:val="28"/>
          <w:szCs w:val="28"/>
        </w:rPr>
        <w:t>。</w:t>
      </w:r>
    </w:p>
    <w:tbl>
      <w:tblPr>
        <w:tblW w:w="9838" w:type="dxa"/>
        <w:tblInd w:w="180" w:type="dxa"/>
        <w:tblLayout w:type="fixed"/>
        <w:tblCellMar>
          <w:left w:w="0" w:type="dxa"/>
          <w:right w:w="0" w:type="dxa"/>
        </w:tblCellMar>
        <w:tblLook w:val="0000" w:firstRow="0" w:lastRow="0" w:firstColumn="0" w:lastColumn="0" w:noHBand="0" w:noVBand="0"/>
      </w:tblPr>
      <w:tblGrid>
        <w:gridCol w:w="295"/>
        <w:gridCol w:w="1325"/>
        <w:gridCol w:w="460"/>
        <w:gridCol w:w="1061"/>
        <w:gridCol w:w="739"/>
        <w:gridCol w:w="801"/>
        <w:gridCol w:w="819"/>
        <w:gridCol w:w="725"/>
        <w:gridCol w:w="1542"/>
        <w:gridCol w:w="147"/>
        <w:gridCol w:w="1626"/>
        <w:gridCol w:w="298"/>
      </w:tblGrid>
      <w:tr w:rsidR="009024C7" w:rsidTr="00547A36">
        <w:trPr>
          <w:gridAfter w:val="1"/>
          <w:wAfter w:w="298" w:type="dxa"/>
          <w:trHeight w:val="707"/>
        </w:trPr>
        <w:tc>
          <w:tcPr>
            <w:tcW w:w="9540" w:type="dxa"/>
            <w:gridSpan w:val="11"/>
            <w:tcBorders>
              <w:bottom w:val="single" w:sz="4" w:space="0" w:color="auto"/>
            </w:tcBorders>
            <w:vAlign w:val="bottom"/>
          </w:tcPr>
          <w:p w:rsidR="009024C7" w:rsidRPr="00C14496" w:rsidRDefault="009024C7" w:rsidP="00547A36">
            <w:pPr>
              <w:spacing w:line="320" w:lineRule="exact"/>
              <w:jc w:val="center"/>
              <w:rPr>
                <w:rFonts w:ascii="標楷體" w:eastAsia="標楷體"/>
                <w:noProof/>
                <w:sz w:val="28"/>
              </w:rPr>
            </w:pPr>
            <w:r>
              <w:rPr>
                <w:rFonts w:ascii="標楷體" w:eastAsia="標楷體" w:hAnsi="標楷體"/>
              </w:rPr>
              <w:br w:type="page"/>
            </w:r>
            <w:r w:rsidR="00527493">
              <w:rPr>
                <w:rFonts w:ascii="標楷體" w:eastAsia="標楷體"/>
                <w:noProof/>
                <w:sz w:val="28"/>
              </w:rPr>
              <mc:AlternateContent>
                <mc:Choice Requires="wps">
                  <w:drawing>
                    <wp:anchor distT="0" distB="0" distL="114300" distR="114300" simplePos="0" relativeHeight="251770368" behindDoc="0" locked="0" layoutInCell="1" allowOverlap="1" wp14:anchorId="5AA2FB44" wp14:editId="398E3858">
                      <wp:simplePos x="0" y="0"/>
                      <wp:positionH relativeFrom="column">
                        <wp:posOffset>0</wp:posOffset>
                      </wp:positionH>
                      <wp:positionV relativeFrom="paragraph">
                        <wp:posOffset>0</wp:posOffset>
                      </wp:positionV>
                      <wp:extent cx="800100" cy="342900"/>
                      <wp:effectExtent l="0" t="1905" r="3810" b="0"/>
                      <wp:wrapNone/>
                      <wp:docPr id="6" name="Text Box 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5E" w:rsidRPr="00B230BC" w:rsidRDefault="006A155E" w:rsidP="009024C7">
                                  <w:pPr>
                                    <w:spacing w:line="400" w:lineRule="exact"/>
                                    <w:rPr>
                                      <w:rFonts w:ascii="標楷體" w:eastAsia="標楷體" w:hAnsi="標楷體"/>
                                      <w:sz w:val="28"/>
                                      <w:szCs w:val="28"/>
                                    </w:rPr>
                                  </w:pPr>
                                  <w:r w:rsidRPr="00B230BC">
                                    <w:rPr>
                                      <w:rFonts w:ascii="標楷體" w:eastAsia="標楷體" w:hAnsi="標楷體" w:hint="eastAsia"/>
                                      <w:sz w:val="28"/>
                                      <w:szCs w:val="28"/>
                                    </w:rPr>
                                    <w:t>格式三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2FB44" id="Text Box 741" o:spid="_x0000_s1353" type="#_x0000_t202" style="position:absolute;left:0;text-align:left;margin-left:0;margin-top:0;width:63pt;height:27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" filled="f" stroked="f">
                      <v:textbox>
                        <w:txbxContent>
                          <w:p w:rsidR="006A155E" w:rsidRPr="00B230BC" w:rsidRDefault="006A155E" w:rsidP="009024C7">
                            <w:pPr>
                              <w:spacing w:line="400" w:lineRule="exact"/>
                              <w:rPr>
                                <w:rFonts w:ascii="標楷體" w:eastAsia="標楷體" w:hAnsi="標楷體"/>
                                <w:sz w:val="28"/>
                                <w:szCs w:val="28"/>
                              </w:rPr>
                            </w:pPr>
                            <w:r w:rsidRPr="00B230BC">
                              <w:rPr>
                                <w:rFonts w:ascii="標楷體" w:eastAsia="標楷體" w:hAnsi="標楷體" w:hint="eastAsia"/>
                                <w:sz w:val="28"/>
                                <w:szCs w:val="28"/>
                              </w:rPr>
                              <w:t>格式三</w:t>
                            </w:r>
                          </w:p>
                        </w:txbxContent>
                      </v:textbox>
                    </v:shape>
                  </w:pict>
                </mc:Fallback>
              </mc:AlternateContent>
            </w:r>
            <w:r w:rsidRPr="00C14496">
              <w:rPr>
                <w:rFonts w:ascii="標楷體" w:eastAsia="標楷體" w:hint="eastAsia"/>
                <w:noProof/>
                <w:sz w:val="28"/>
              </w:rPr>
              <w:t>（機關名稱）</w:t>
            </w:r>
          </w:p>
          <w:p w:rsidR="009024C7" w:rsidRPr="00C14496" w:rsidRDefault="009024C7" w:rsidP="00547A36">
            <w:pPr>
              <w:spacing w:line="320" w:lineRule="exact"/>
              <w:jc w:val="center"/>
              <w:rPr>
                <w:rFonts w:ascii="標楷體" w:eastAsia="標楷體"/>
                <w:noProof/>
                <w:sz w:val="28"/>
              </w:rPr>
            </w:pPr>
            <w:r w:rsidRPr="00C14496">
              <w:rPr>
                <w:rFonts w:ascii="標楷體" w:eastAsia="標楷體" w:hint="eastAsia"/>
                <w:noProof/>
                <w:sz w:val="28"/>
              </w:rPr>
              <w:t>支出科目分攤表</w:t>
            </w:r>
          </w:p>
          <w:p w:rsidR="009024C7" w:rsidRPr="00BB2326" w:rsidRDefault="009024C7" w:rsidP="00547A36">
            <w:pPr>
              <w:spacing w:line="320" w:lineRule="exact"/>
              <w:jc w:val="right"/>
              <w:rPr>
                <w:rFonts w:ascii="標楷體" w:eastAsia="標楷體" w:hAnsi="Arial Unicode MS"/>
                <w:sz w:val="28"/>
                <w:szCs w:val="28"/>
              </w:rPr>
            </w:pPr>
            <w:r w:rsidRPr="00C14496">
              <w:rPr>
                <w:rFonts w:ascii="標楷體" w:eastAsia="標楷體" w:hint="eastAsia"/>
                <w:noProof/>
                <w:sz w:val="28"/>
              </w:rPr>
              <w:t>年　月　日</w:t>
            </w:r>
            <w:r>
              <w:rPr>
                <w:rFonts w:ascii="標楷體" w:eastAsia="標楷體" w:hint="eastAsia"/>
                <w:sz w:val="28"/>
              </w:rPr>
              <w:t xml:space="preserve">               單位：新臺幣元</w:t>
            </w:r>
          </w:p>
        </w:tc>
      </w:tr>
      <w:tr w:rsidR="009024C7" w:rsidTr="00547A36">
        <w:trPr>
          <w:gridAfter w:val="1"/>
          <w:wAfter w:w="298" w:type="dxa"/>
          <w:trHeight w:val="465"/>
        </w:trPr>
        <w:tc>
          <w:tcPr>
            <w:tcW w:w="4681" w:type="dxa"/>
            <w:gridSpan w:val="6"/>
            <w:tcBorders>
              <w:top w:val="single" w:sz="4" w:space="0" w:color="auto"/>
              <w:left w:val="single" w:sz="4" w:space="0" w:color="auto"/>
              <w:bottom w:val="single" w:sz="4" w:space="0" w:color="auto"/>
              <w:right w:val="single" w:sz="4" w:space="0" w:color="auto"/>
            </w:tcBorders>
            <w:vAlign w:val="center"/>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所屬年度月份：　</w:t>
            </w:r>
            <w:r>
              <w:rPr>
                <w:rFonts w:ascii="標楷體" w:eastAsia="標楷體" w:hint="eastAsia"/>
                <w:sz w:val="28"/>
                <w:szCs w:val="28"/>
              </w:rPr>
              <w:t xml:space="preserve">  </w:t>
            </w:r>
            <w:r w:rsidRPr="00C7160A">
              <w:rPr>
                <w:rFonts w:ascii="標楷體" w:eastAsia="標楷體" w:hint="eastAsia"/>
                <w:sz w:val="28"/>
                <w:szCs w:val="28"/>
              </w:rPr>
              <w:t xml:space="preserve">年度　</w:t>
            </w:r>
            <w:r>
              <w:rPr>
                <w:rFonts w:ascii="標楷體" w:eastAsia="標楷體" w:hint="eastAsia"/>
                <w:sz w:val="28"/>
                <w:szCs w:val="28"/>
              </w:rPr>
              <w:t xml:space="preserve">  </w:t>
            </w:r>
            <w:r w:rsidRPr="00C7160A">
              <w:rPr>
                <w:rFonts w:ascii="標楷體" w:eastAsia="標楷體" w:hint="eastAsia"/>
                <w:sz w:val="28"/>
                <w:szCs w:val="28"/>
              </w:rPr>
              <w:t>月份</w:t>
            </w:r>
          </w:p>
        </w:tc>
        <w:tc>
          <w:tcPr>
            <w:tcW w:w="4859" w:type="dxa"/>
            <w:gridSpan w:val="5"/>
            <w:tcBorders>
              <w:top w:val="single" w:sz="4" w:space="0" w:color="auto"/>
              <w:left w:val="single" w:sz="4" w:space="0" w:color="auto"/>
              <w:bottom w:val="single" w:sz="4" w:space="0" w:color="auto"/>
              <w:right w:val="single" w:sz="4" w:space="0" w:color="000000"/>
            </w:tcBorders>
            <w:vAlign w:val="center"/>
          </w:tcPr>
          <w:p w:rsidR="009024C7" w:rsidRPr="00C7160A" w:rsidRDefault="009024C7" w:rsidP="00547A36">
            <w:pPr>
              <w:spacing w:line="320" w:lineRule="exact"/>
              <w:ind w:left="15"/>
              <w:rPr>
                <w:rFonts w:ascii="標楷體" w:eastAsia="標楷體"/>
                <w:sz w:val="28"/>
                <w:szCs w:val="28"/>
              </w:rPr>
            </w:pPr>
            <w:r w:rsidRPr="00C7160A">
              <w:rPr>
                <w:rFonts w:ascii="標楷體" w:eastAsia="標楷體" w:hint="eastAsia"/>
                <w:sz w:val="28"/>
                <w:szCs w:val="28"/>
              </w:rPr>
              <w:t>總金額：</w:t>
            </w:r>
          </w:p>
        </w:tc>
      </w:tr>
      <w:tr w:rsidR="009024C7" w:rsidTr="00547A36">
        <w:trPr>
          <w:gridAfter w:val="1"/>
          <w:wAfter w:w="298" w:type="dxa"/>
          <w:cantSplit/>
          <w:trHeight w:val="361"/>
        </w:trPr>
        <w:tc>
          <w:tcPr>
            <w:tcW w:w="4681" w:type="dxa"/>
            <w:gridSpan w:val="6"/>
            <w:tcBorders>
              <w:top w:val="nil"/>
              <w:left w:val="single" w:sz="4" w:space="0" w:color="auto"/>
              <w:bottom w:val="single" w:sz="4" w:space="0" w:color="auto"/>
              <w:right w:val="single" w:sz="4" w:space="0" w:color="auto"/>
            </w:tcBorders>
            <w:vAlign w:val="center"/>
          </w:tcPr>
          <w:p w:rsidR="009024C7" w:rsidRPr="00C7160A" w:rsidRDefault="009024C7" w:rsidP="00547A36">
            <w:pPr>
              <w:spacing w:line="320" w:lineRule="exact"/>
              <w:jc w:val="center"/>
              <w:rPr>
                <w:rFonts w:ascii="標楷體" w:eastAsia="標楷體"/>
                <w:sz w:val="28"/>
                <w:szCs w:val="28"/>
              </w:rPr>
            </w:pPr>
            <w:r w:rsidRPr="00C7160A">
              <w:rPr>
                <w:rFonts w:ascii="標楷體" w:eastAsia="標楷體" w:hint="eastAsia"/>
                <w:sz w:val="28"/>
                <w:szCs w:val="28"/>
              </w:rPr>
              <w:t>科</w:t>
            </w:r>
            <w:r>
              <w:rPr>
                <w:rFonts w:ascii="標楷體" w:eastAsia="標楷體" w:hint="eastAsia"/>
                <w:sz w:val="28"/>
                <w:szCs w:val="28"/>
              </w:rPr>
              <w:t xml:space="preserve">      </w:t>
            </w:r>
            <w:r w:rsidRPr="00C7160A">
              <w:rPr>
                <w:rFonts w:ascii="標楷體" w:eastAsia="標楷體" w:hint="eastAsia"/>
                <w:sz w:val="28"/>
                <w:szCs w:val="28"/>
              </w:rPr>
              <w:t>目</w:t>
            </w:r>
          </w:p>
        </w:tc>
        <w:tc>
          <w:tcPr>
            <w:tcW w:w="1544" w:type="dxa"/>
            <w:gridSpan w:val="2"/>
            <w:vMerge w:val="restart"/>
            <w:tcBorders>
              <w:top w:val="nil"/>
              <w:left w:val="nil"/>
              <w:right w:val="single" w:sz="4" w:space="0" w:color="auto"/>
            </w:tcBorders>
            <w:vAlign w:val="center"/>
          </w:tcPr>
          <w:p w:rsidR="009024C7" w:rsidRPr="00C7160A" w:rsidRDefault="009024C7" w:rsidP="00547A36">
            <w:pPr>
              <w:spacing w:line="320" w:lineRule="exact"/>
              <w:jc w:val="center"/>
              <w:rPr>
                <w:rFonts w:ascii="標楷體" w:eastAsia="標楷體"/>
                <w:sz w:val="28"/>
                <w:szCs w:val="28"/>
              </w:rPr>
            </w:pPr>
            <w:r w:rsidRPr="00C7160A">
              <w:rPr>
                <w:rFonts w:ascii="標楷體" w:eastAsia="標楷體" w:hint="eastAsia"/>
                <w:sz w:val="28"/>
                <w:szCs w:val="28"/>
              </w:rPr>
              <w:t>金</w:t>
            </w:r>
            <w:r>
              <w:rPr>
                <w:rFonts w:ascii="標楷體" w:eastAsia="標楷體" w:hint="eastAsia"/>
                <w:sz w:val="28"/>
                <w:szCs w:val="28"/>
              </w:rPr>
              <w:t xml:space="preserve">  </w:t>
            </w:r>
            <w:r w:rsidRPr="00C7160A">
              <w:rPr>
                <w:rFonts w:ascii="標楷體" w:eastAsia="標楷體" w:hint="eastAsia"/>
                <w:sz w:val="28"/>
                <w:szCs w:val="28"/>
              </w:rPr>
              <w:t>額</w:t>
            </w:r>
          </w:p>
        </w:tc>
        <w:tc>
          <w:tcPr>
            <w:tcW w:w="1542" w:type="dxa"/>
            <w:vMerge w:val="restart"/>
            <w:tcBorders>
              <w:top w:val="nil"/>
              <w:left w:val="nil"/>
              <w:right w:val="single" w:sz="4" w:space="0" w:color="auto"/>
            </w:tcBorders>
            <w:vAlign w:val="center"/>
          </w:tcPr>
          <w:p w:rsidR="009024C7" w:rsidRPr="00C7160A" w:rsidRDefault="009024C7" w:rsidP="00547A36">
            <w:pPr>
              <w:spacing w:line="320" w:lineRule="exact"/>
              <w:jc w:val="center"/>
              <w:rPr>
                <w:rFonts w:ascii="標楷體" w:eastAsia="標楷體"/>
                <w:sz w:val="28"/>
                <w:szCs w:val="28"/>
              </w:rPr>
            </w:pPr>
            <w:r w:rsidRPr="00C7160A">
              <w:rPr>
                <w:rFonts w:ascii="標楷體" w:eastAsia="標楷體" w:hint="eastAsia"/>
                <w:sz w:val="28"/>
                <w:szCs w:val="28"/>
              </w:rPr>
              <w:t>說</w:t>
            </w:r>
            <w:r>
              <w:rPr>
                <w:rFonts w:ascii="標楷體" w:eastAsia="標楷體" w:hint="eastAsia"/>
                <w:sz w:val="28"/>
                <w:szCs w:val="28"/>
              </w:rPr>
              <w:t xml:space="preserve">  </w:t>
            </w:r>
            <w:r w:rsidRPr="00C7160A">
              <w:rPr>
                <w:rFonts w:ascii="標楷體" w:eastAsia="標楷體" w:hint="eastAsia"/>
                <w:sz w:val="28"/>
                <w:szCs w:val="28"/>
              </w:rPr>
              <w:t>明</w:t>
            </w:r>
          </w:p>
        </w:tc>
        <w:tc>
          <w:tcPr>
            <w:tcW w:w="1773" w:type="dxa"/>
            <w:gridSpan w:val="2"/>
            <w:vMerge w:val="restart"/>
            <w:tcBorders>
              <w:top w:val="nil"/>
              <w:left w:val="nil"/>
              <w:right w:val="single" w:sz="4" w:space="0" w:color="auto"/>
            </w:tcBorders>
            <w:vAlign w:val="center"/>
          </w:tcPr>
          <w:p w:rsidR="009024C7" w:rsidRPr="00C7160A" w:rsidRDefault="009024C7" w:rsidP="00547A36">
            <w:pPr>
              <w:spacing w:line="320" w:lineRule="exact"/>
              <w:ind w:left="151" w:right="180"/>
              <w:jc w:val="center"/>
              <w:rPr>
                <w:rFonts w:ascii="標楷體" w:eastAsia="標楷體"/>
                <w:sz w:val="28"/>
                <w:szCs w:val="28"/>
              </w:rPr>
            </w:pPr>
            <w:r>
              <w:rPr>
                <w:rFonts w:ascii="標楷體" w:eastAsia="標楷體" w:hint="eastAsia"/>
                <w:sz w:val="28"/>
                <w:szCs w:val="28"/>
              </w:rPr>
              <w:t xml:space="preserve">備  </w:t>
            </w:r>
            <w:r w:rsidRPr="00C7160A">
              <w:rPr>
                <w:rFonts w:ascii="標楷體" w:eastAsia="標楷體" w:hint="eastAsia"/>
                <w:sz w:val="28"/>
                <w:szCs w:val="28"/>
              </w:rPr>
              <w:t>註</w:t>
            </w:r>
          </w:p>
        </w:tc>
      </w:tr>
      <w:tr w:rsidR="009024C7" w:rsidTr="00547A36">
        <w:trPr>
          <w:gridAfter w:val="1"/>
          <w:wAfter w:w="298" w:type="dxa"/>
          <w:cantSplit/>
          <w:trHeight w:val="440"/>
        </w:trPr>
        <w:tc>
          <w:tcPr>
            <w:tcW w:w="1620" w:type="dxa"/>
            <w:gridSpan w:val="2"/>
            <w:tcBorders>
              <w:top w:val="single" w:sz="4" w:space="0" w:color="auto"/>
              <w:left w:val="single" w:sz="4" w:space="0" w:color="auto"/>
              <w:bottom w:val="single" w:sz="4" w:space="0" w:color="auto"/>
              <w:right w:val="single" w:sz="4" w:space="0" w:color="auto"/>
            </w:tcBorders>
            <w:vAlign w:val="center"/>
          </w:tcPr>
          <w:p w:rsidR="009024C7" w:rsidRPr="00C7160A" w:rsidRDefault="009024C7" w:rsidP="00547A36">
            <w:pPr>
              <w:spacing w:line="320" w:lineRule="exact"/>
              <w:jc w:val="center"/>
              <w:rPr>
                <w:rFonts w:ascii="標楷體" w:eastAsia="標楷體"/>
                <w:sz w:val="28"/>
                <w:szCs w:val="28"/>
              </w:rPr>
            </w:pPr>
            <w:r w:rsidRPr="00C7160A">
              <w:rPr>
                <w:rFonts w:ascii="標楷體" w:eastAsia="標楷體" w:hint="eastAsia"/>
                <w:sz w:val="28"/>
                <w:szCs w:val="28"/>
              </w:rPr>
              <w:t>編</w:t>
            </w:r>
            <w:r>
              <w:rPr>
                <w:rFonts w:ascii="標楷體" w:eastAsia="標楷體" w:hint="eastAsia"/>
                <w:sz w:val="28"/>
                <w:szCs w:val="28"/>
              </w:rPr>
              <w:t xml:space="preserve">   </w:t>
            </w:r>
            <w:r w:rsidRPr="00C7160A">
              <w:rPr>
                <w:rFonts w:ascii="標楷體" w:eastAsia="標楷體" w:hint="eastAsia"/>
                <w:sz w:val="28"/>
                <w:szCs w:val="28"/>
              </w:rPr>
              <w:t>號</w:t>
            </w:r>
          </w:p>
        </w:tc>
        <w:tc>
          <w:tcPr>
            <w:tcW w:w="1521" w:type="dxa"/>
            <w:gridSpan w:val="2"/>
            <w:tcBorders>
              <w:top w:val="single" w:sz="4" w:space="0" w:color="auto"/>
              <w:left w:val="nil"/>
              <w:bottom w:val="single" w:sz="4" w:space="0" w:color="auto"/>
              <w:right w:val="single" w:sz="4" w:space="0" w:color="auto"/>
            </w:tcBorders>
            <w:vAlign w:val="center"/>
          </w:tcPr>
          <w:p w:rsidR="009024C7" w:rsidRPr="00C7160A" w:rsidRDefault="009024C7" w:rsidP="00547A36">
            <w:pPr>
              <w:spacing w:line="320" w:lineRule="exact"/>
              <w:jc w:val="center"/>
              <w:rPr>
                <w:rFonts w:ascii="標楷體" w:eastAsia="標楷體"/>
                <w:sz w:val="28"/>
                <w:szCs w:val="28"/>
              </w:rPr>
            </w:pPr>
            <w:r w:rsidRPr="00C7160A">
              <w:rPr>
                <w:rFonts w:ascii="標楷體" w:eastAsia="標楷體" w:hint="eastAsia"/>
                <w:sz w:val="28"/>
                <w:szCs w:val="28"/>
              </w:rPr>
              <w:t>計畫名稱</w:t>
            </w:r>
          </w:p>
        </w:tc>
        <w:tc>
          <w:tcPr>
            <w:tcW w:w="1540" w:type="dxa"/>
            <w:gridSpan w:val="2"/>
            <w:tcBorders>
              <w:top w:val="single" w:sz="4" w:space="0" w:color="auto"/>
              <w:left w:val="nil"/>
              <w:bottom w:val="single" w:sz="4" w:space="0" w:color="auto"/>
              <w:right w:val="single" w:sz="4" w:space="0" w:color="auto"/>
            </w:tcBorders>
            <w:vAlign w:val="center"/>
          </w:tcPr>
          <w:p w:rsidR="00026DA2" w:rsidRDefault="009024C7" w:rsidP="00547A36">
            <w:pPr>
              <w:spacing w:line="320" w:lineRule="exact"/>
              <w:jc w:val="center"/>
              <w:rPr>
                <w:rFonts w:ascii="標楷體" w:eastAsia="標楷體"/>
                <w:sz w:val="28"/>
                <w:szCs w:val="28"/>
              </w:rPr>
            </w:pPr>
            <w:r w:rsidRPr="00C7160A">
              <w:rPr>
                <w:rFonts w:ascii="標楷體" w:eastAsia="標楷體" w:hint="eastAsia"/>
                <w:sz w:val="28"/>
                <w:szCs w:val="28"/>
              </w:rPr>
              <w:t>用途別</w:t>
            </w:r>
          </w:p>
          <w:p w:rsidR="009024C7" w:rsidRPr="00C7160A" w:rsidRDefault="009024C7" w:rsidP="00547A36">
            <w:pPr>
              <w:spacing w:line="320" w:lineRule="exact"/>
              <w:jc w:val="center"/>
              <w:rPr>
                <w:rFonts w:ascii="標楷體" w:eastAsia="標楷體"/>
                <w:sz w:val="28"/>
                <w:szCs w:val="28"/>
              </w:rPr>
            </w:pPr>
            <w:r w:rsidRPr="00C7160A">
              <w:rPr>
                <w:rFonts w:ascii="標楷體" w:eastAsia="標楷體" w:hint="eastAsia"/>
                <w:sz w:val="28"/>
                <w:szCs w:val="28"/>
              </w:rPr>
              <w:t>科目名稱</w:t>
            </w:r>
          </w:p>
        </w:tc>
        <w:tc>
          <w:tcPr>
            <w:tcW w:w="1544" w:type="dxa"/>
            <w:gridSpan w:val="2"/>
            <w:vMerge/>
            <w:tcBorders>
              <w:left w:val="nil"/>
              <w:bottom w:val="single" w:sz="4" w:space="0" w:color="auto"/>
              <w:right w:val="single" w:sz="4" w:space="0" w:color="auto"/>
            </w:tcBorders>
            <w:vAlign w:val="center"/>
          </w:tcPr>
          <w:p w:rsidR="009024C7" w:rsidRDefault="009024C7" w:rsidP="00547A36">
            <w:pPr>
              <w:spacing w:line="520" w:lineRule="exact"/>
              <w:jc w:val="center"/>
              <w:rPr>
                <w:rFonts w:ascii="標楷體" w:eastAsia="標楷體"/>
              </w:rPr>
            </w:pPr>
          </w:p>
        </w:tc>
        <w:tc>
          <w:tcPr>
            <w:tcW w:w="1542" w:type="dxa"/>
            <w:vMerge/>
            <w:tcBorders>
              <w:left w:val="nil"/>
              <w:bottom w:val="single" w:sz="4" w:space="0" w:color="auto"/>
              <w:right w:val="single" w:sz="4" w:space="0" w:color="auto"/>
            </w:tcBorders>
            <w:vAlign w:val="center"/>
          </w:tcPr>
          <w:p w:rsidR="009024C7" w:rsidRDefault="009024C7" w:rsidP="00547A36">
            <w:pPr>
              <w:spacing w:line="520" w:lineRule="exact"/>
              <w:jc w:val="center"/>
              <w:rPr>
                <w:rFonts w:ascii="標楷體" w:eastAsia="標楷體"/>
              </w:rPr>
            </w:pPr>
          </w:p>
        </w:tc>
        <w:tc>
          <w:tcPr>
            <w:tcW w:w="1773" w:type="dxa"/>
            <w:gridSpan w:val="2"/>
            <w:vMerge/>
            <w:tcBorders>
              <w:left w:val="nil"/>
              <w:bottom w:val="single" w:sz="4" w:space="0" w:color="auto"/>
              <w:right w:val="single" w:sz="4" w:space="0" w:color="auto"/>
            </w:tcBorders>
            <w:vAlign w:val="center"/>
          </w:tcPr>
          <w:p w:rsidR="009024C7" w:rsidRDefault="009024C7" w:rsidP="00547A36">
            <w:pPr>
              <w:spacing w:line="520" w:lineRule="exact"/>
              <w:ind w:left="480" w:right="480"/>
              <w:jc w:val="center"/>
              <w:rPr>
                <w:rFonts w:ascii="標楷體" w:eastAsia="標楷體"/>
              </w:rPr>
            </w:pPr>
          </w:p>
        </w:tc>
      </w:tr>
      <w:tr w:rsidR="009024C7" w:rsidRPr="005155B7" w:rsidTr="00547A36">
        <w:trPr>
          <w:gridAfter w:val="1"/>
          <w:wAfter w:w="298" w:type="dxa"/>
          <w:cantSplit/>
          <w:trHeight w:val="495"/>
        </w:trPr>
        <w:tc>
          <w:tcPr>
            <w:tcW w:w="1620" w:type="dxa"/>
            <w:gridSpan w:val="2"/>
            <w:tcBorders>
              <w:top w:val="nil"/>
              <w:left w:val="single" w:sz="4" w:space="0" w:color="auto"/>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21" w:type="dxa"/>
            <w:gridSpan w:val="2"/>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0" w:type="dxa"/>
            <w:gridSpan w:val="2"/>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4" w:type="dxa"/>
            <w:gridSpan w:val="2"/>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2" w:type="dxa"/>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773" w:type="dxa"/>
            <w:gridSpan w:val="2"/>
            <w:vMerge w:val="restart"/>
            <w:tcBorders>
              <w:top w:val="nil"/>
              <w:left w:val="single" w:sz="4" w:space="0" w:color="auto"/>
              <w:bottom w:val="single" w:sz="4" w:space="0" w:color="auto"/>
              <w:right w:val="single" w:sz="4" w:space="0" w:color="auto"/>
            </w:tcBorders>
            <w:vAlign w:val="center"/>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原始憑證</w:t>
            </w:r>
            <w:r>
              <w:rPr>
                <w:rFonts w:ascii="標楷體" w:eastAsia="標楷體" w:hint="eastAsia"/>
                <w:sz w:val="28"/>
                <w:szCs w:val="28"/>
              </w:rPr>
              <w:t>○○</w:t>
            </w:r>
            <w:r w:rsidRPr="00C7160A">
              <w:rPr>
                <w:rFonts w:ascii="標楷體" w:eastAsia="標楷體" w:hint="eastAsia"/>
                <w:sz w:val="28"/>
                <w:szCs w:val="28"/>
              </w:rPr>
              <w:t>張</w:t>
            </w:r>
            <w:r>
              <w:rPr>
                <w:rFonts w:ascii="標楷體" w:eastAsia="標楷體" w:hint="eastAsia"/>
                <w:sz w:val="28"/>
                <w:szCs w:val="28"/>
              </w:rPr>
              <w:t>，黏</w:t>
            </w:r>
            <w:r w:rsidRPr="00C7160A">
              <w:rPr>
                <w:rFonts w:ascii="標楷體" w:eastAsia="標楷體" w:hint="eastAsia"/>
                <w:sz w:val="28"/>
                <w:szCs w:val="28"/>
              </w:rPr>
              <w:t>附於支出憑證簿第</w:t>
            </w:r>
            <w:r>
              <w:rPr>
                <w:rFonts w:ascii="標楷體" w:eastAsia="標楷體" w:hint="eastAsia"/>
                <w:sz w:val="28"/>
                <w:szCs w:val="28"/>
              </w:rPr>
              <w:t>○</w:t>
            </w:r>
            <w:r w:rsidRPr="00C7160A">
              <w:rPr>
                <w:rFonts w:ascii="標楷體" w:eastAsia="標楷體" w:hint="eastAsia"/>
                <w:sz w:val="28"/>
                <w:szCs w:val="28"/>
              </w:rPr>
              <w:t>冊第</w:t>
            </w:r>
            <w:r>
              <w:rPr>
                <w:rFonts w:ascii="標楷體" w:eastAsia="標楷體" w:hint="eastAsia"/>
                <w:sz w:val="28"/>
                <w:szCs w:val="28"/>
              </w:rPr>
              <w:t>○○</w:t>
            </w:r>
            <w:r w:rsidRPr="00C7160A">
              <w:rPr>
                <w:rFonts w:ascii="標楷體" w:eastAsia="標楷體" w:hint="eastAsia"/>
                <w:sz w:val="28"/>
                <w:szCs w:val="28"/>
              </w:rPr>
              <w:t>號。</w:t>
            </w:r>
          </w:p>
        </w:tc>
      </w:tr>
      <w:tr w:rsidR="009024C7" w:rsidRPr="005155B7" w:rsidTr="00547A36">
        <w:trPr>
          <w:gridAfter w:val="1"/>
          <w:wAfter w:w="298" w:type="dxa"/>
          <w:cantSplit/>
          <w:trHeight w:val="495"/>
        </w:trPr>
        <w:tc>
          <w:tcPr>
            <w:tcW w:w="1620" w:type="dxa"/>
            <w:gridSpan w:val="2"/>
            <w:tcBorders>
              <w:top w:val="nil"/>
              <w:left w:val="single" w:sz="4" w:space="0" w:color="auto"/>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Pr>
                <w:rFonts w:ascii="標楷體" w:eastAsia="標楷體" w:hint="eastAsia"/>
                <w:sz w:val="28"/>
                <w:szCs w:val="28"/>
              </w:rPr>
              <w:t xml:space="preserve">  </w:t>
            </w:r>
          </w:p>
        </w:tc>
        <w:tc>
          <w:tcPr>
            <w:tcW w:w="1521" w:type="dxa"/>
            <w:gridSpan w:val="2"/>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Pr>
                <w:rFonts w:ascii="標楷體" w:eastAsia="標楷體" w:hint="eastAsia"/>
                <w:sz w:val="28"/>
                <w:szCs w:val="28"/>
              </w:rPr>
              <w:t xml:space="preserve">  </w:t>
            </w:r>
          </w:p>
        </w:tc>
        <w:tc>
          <w:tcPr>
            <w:tcW w:w="1540" w:type="dxa"/>
            <w:gridSpan w:val="2"/>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Pr>
                <w:rFonts w:ascii="標楷體" w:eastAsia="標楷體" w:hint="eastAsia"/>
                <w:sz w:val="28"/>
                <w:szCs w:val="28"/>
              </w:rPr>
              <w:t xml:space="preserve">  </w:t>
            </w:r>
          </w:p>
        </w:tc>
        <w:tc>
          <w:tcPr>
            <w:tcW w:w="1544" w:type="dxa"/>
            <w:gridSpan w:val="2"/>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Pr>
                <w:rFonts w:ascii="標楷體" w:eastAsia="標楷體" w:hint="eastAsia"/>
                <w:sz w:val="28"/>
                <w:szCs w:val="28"/>
              </w:rPr>
              <w:t xml:space="preserve">  </w:t>
            </w:r>
          </w:p>
        </w:tc>
        <w:tc>
          <w:tcPr>
            <w:tcW w:w="1542" w:type="dxa"/>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Pr>
                <w:rFonts w:ascii="標楷體" w:eastAsia="標楷體" w:hint="eastAsia"/>
                <w:sz w:val="28"/>
                <w:szCs w:val="28"/>
              </w:rPr>
              <w:t xml:space="preserve">  </w:t>
            </w:r>
          </w:p>
        </w:tc>
        <w:tc>
          <w:tcPr>
            <w:tcW w:w="1773" w:type="dxa"/>
            <w:gridSpan w:val="2"/>
            <w:vMerge/>
            <w:tcBorders>
              <w:top w:val="nil"/>
              <w:left w:val="single" w:sz="4" w:space="0" w:color="auto"/>
              <w:bottom w:val="single" w:sz="4" w:space="0" w:color="auto"/>
              <w:right w:val="single" w:sz="4" w:space="0" w:color="auto"/>
            </w:tcBorders>
            <w:vAlign w:val="center"/>
          </w:tcPr>
          <w:p w:rsidR="009024C7" w:rsidRDefault="009024C7" w:rsidP="00547A36">
            <w:pPr>
              <w:spacing w:line="520" w:lineRule="exact"/>
              <w:rPr>
                <w:rFonts w:ascii="標楷體" w:eastAsia="標楷體" w:hAnsi="Arial Unicode MS"/>
              </w:rPr>
            </w:pPr>
          </w:p>
        </w:tc>
      </w:tr>
      <w:tr w:rsidR="009024C7" w:rsidRPr="005155B7" w:rsidTr="00547A36">
        <w:trPr>
          <w:gridAfter w:val="1"/>
          <w:wAfter w:w="298" w:type="dxa"/>
          <w:cantSplit/>
          <w:trHeight w:val="495"/>
        </w:trPr>
        <w:tc>
          <w:tcPr>
            <w:tcW w:w="1620" w:type="dxa"/>
            <w:gridSpan w:val="2"/>
            <w:tcBorders>
              <w:top w:val="nil"/>
              <w:left w:val="single" w:sz="4" w:space="0" w:color="auto"/>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21" w:type="dxa"/>
            <w:gridSpan w:val="2"/>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0" w:type="dxa"/>
            <w:gridSpan w:val="2"/>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4" w:type="dxa"/>
            <w:gridSpan w:val="2"/>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2" w:type="dxa"/>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773" w:type="dxa"/>
            <w:gridSpan w:val="2"/>
            <w:vMerge/>
            <w:tcBorders>
              <w:top w:val="nil"/>
              <w:left w:val="single" w:sz="4" w:space="0" w:color="auto"/>
              <w:bottom w:val="single" w:sz="4" w:space="0" w:color="auto"/>
              <w:right w:val="single" w:sz="4" w:space="0" w:color="auto"/>
            </w:tcBorders>
            <w:vAlign w:val="center"/>
          </w:tcPr>
          <w:p w:rsidR="009024C7" w:rsidRDefault="009024C7" w:rsidP="00547A36">
            <w:pPr>
              <w:spacing w:line="520" w:lineRule="exact"/>
              <w:rPr>
                <w:rFonts w:ascii="標楷體" w:eastAsia="標楷體" w:hAnsi="Arial Unicode MS"/>
              </w:rPr>
            </w:pPr>
          </w:p>
        </w:tc>
      </w:tr>
      <w:tr w:rsidR="009024C7" w:rsidTr="00547A36">
        <w:trPr>
          <w:gridAfter w:val="1"/>
          <w:wAfter w:w="298" w:type="dxa"/>
          <w:cantSplit/>
          <w:trHeight w:val="495"/>
        </w:trPr>
        <w:tc>
          <w:tcPr>
            <w:tcW w:w="1620" w:type="dxa"/>
            <w:gridSpan w:val="2"/>
            <w:tcBorders>
              <w:top w:val="nil"/>
              <w:left w:val="single" w:sz="4" w:space="0" w:color="auto"/>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21" w:type="dxa"/>
            <w:gridSpan w:val="2"/>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0" w:type="dxa"/>
            <w:gridSpan w:val="2"/>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4" w:type="dxa"/>
            <w:gridSpan w:val="2"/>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2" w:type="dxa"/>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773" w:type="dxa"/>
            <w:gridSpan w:val="2"/>
            <w:vMerge/>
            <w:tcBorders>
              <w:top w:val="nil"/>
              <w:left w:val="single" w:sz="4" w:space="0" w:color="auto"/>
              <w:bottom w:val="single" w:sz="4" w:space="0" w:color="auto"/>
              <w:right w:val="single" w:sz="4" w:space="0" w:color="auto"/>
            </w:tcBorders>
            <w:vAlign w:val="center"/>
          </w:tcPr>
          <w:p w:rsidR="009024C7" w:rsidRDefault="009024C7" w:rsidP="00547A36">
            <w:pPr>
              <w:spacing w:line="520" w:lineRule="exact"/>
              <w:rPr>
                <w:rFonts w:ascii="標楷體" w:eastAsia="標楷體" w:hAnsi="Arial Unicode MS"/>
              </w:rPr>
            </w:pPr>
          </w:p>
        </w:tc>
      </w:tr>
      <w:tr w:rsidR="009024C7" w:rsidTr="00547A36">
        <w:trPr>
          <w:gridAfter w:val="1"/>
          <w:wAfter w:w="298" w:type="dxa"/>
          <w:cantSplit/>
          <w:trHeight w:val="495"/>
        </w:trPr>
        <w:tc>
          <w:tcPr>
            <w:tcW w:w="1620" w:type="dxa"/>
            <w:gridSpan w:val="2"/>
            <w:tcBorders>
              <w:top w:val="nil"/>
              <w:left w:val="single" w:sz="4" w:space="0" w:color="auto"/>
              <w:bottom w:val="single" w:sz="4" w:space="0" w:color="auto"/>
              <w:right w:val="single" w:sz="4" w:space="0" w:color="auto"/>
            </w:tcBorders>
            <w:vAlign w:val="center"/>
          </w:tcPr>
          <w:p w:rsidR="009024C7" w:rsidRPr="00C7160A" w:rsidRDefault="009024C7" w:rsidP="00547A36">
            <w:pPr>
              <w:spacing w:line="320" w:lineRule="exact"/>
              <w:jc w:val="center"/>
              <w:rPr>
                <w:rFonts w:ascii="標楷體" w:eastAsia="標楷體"/>
                <w:sz w:val="28"/>
                <w:szCs w:val="28"/>
              </w:rPr>
            </w:pPr>
            <w:r w:rsidRPr="00C7160A">
              <w:rPr>
                <w:rFonts w:ascii="標楷體" w:eastAsia="標楷體" w:hint="eastAsia"/>
                <w:sz w:val="28"/>
                <w:szCs w:val="28"/>
              </w:rPr>
              <w:t>合</w:t>
            </w:r>
            <w:r>
              <w:rPr>
                <w:rFonts w:ascii="標楷體" w:eastAsia="標楷體" w:hint="eastAsia"/>
                <w:sz w:val="28"/>
                <w:szCs w:val="28"/>
              </w:rPr>
              <w:t xml:space="preserve">   </w:t>
            </w:r>
            <w:r w:rsidRPr="00C7160A">
              <w:rPr>
                <w:rFonts w:ascii="標楷體" w:eastAsia="標楷體" w:hint="eastAsia"/>
                <w:sz w:val="28"/>
                <w:szCs w:val="28"/>
              </w:rPr>
              <w:t>計</w:t>
            </w:r>
          </w:p>
        </w:tc>
        <w:tc>
          <w:tcPr>
            <w:tcW w:w="1521" w:type="dxa"/>
            <w:gridSpan w:val="2"/>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0" w:type="dxa"/>
            <w:gridSpan w:val="2"/>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4" w:type="dxa"/>
            <w:gridSpan w:val="2"/>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2" w:type="dxa"/>
            <w:tcBorders>
              <w:top w:val="nil"/>
              <w:left w:val="nil"/>
              <w:bottom w:val="single" w:sz="4" w:space="0" w:color="auto"/>
              <w:right w:val="single" w:sz="4" w:space="0" w:color="auto"/>
            </w:tcBorders>
            <w:vAlign w:val="bottom"/>
          </w:tcPr>
          <w:p w:rsidR="009024C7" w:rsidRPr="00C7160A" w:rsidRDefault="009024C7" w:rsidP="00547A36">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773" w:type="dxa"/>
            <w:gridSpan w:val="2"/>
            <w:vMerge/>
            <w:tcBorders>
              <w:top w:val="nil"/>
              <w:left w:val="single" w:sz="4" w:space="0" w:color="auto"/>
              <w:bottom w:val="single" w:sz="4" w:space="0" w:color="auto"/>
              <w:right w:val="single" w:sz="4" w:space="0" w:color="auto"/>
            </w:tcBorders>
            <w:vAlign w:val="center"/>
          </w:tcPr>
          <w:p w:rsidR="009024C7" w:rsidRDefault="009024C7" w:rsidP="00547A36">
            <w:pPr>
              <w:spacing w:line="520" w:lineRule="exact"/>
              <w:rPr>
                <w:rFonts w:ascii="標楷體" w:eastAsia="標楷體" w:hAnsi="Arial Unicode MS"/>
              </w:rPr>
            </w:pPr>
          </w:p>
        </w:tc>
      </w:tr>
      <w:tr w:rsidR="009024C7" w:rsidRPr="00A5350A" w:rsidTr="00547A36">
        <w:tblPrEx>
          <w:jc w:val="center"/>
          <w:tblInd w:w="0" w:type="dxa"/>
        </w:tblPrEx>
        <w:trPr>
          <w:gridBefore w:val="1"/>
          <w:wBefore w:w="295" w:type="dxa"/>
          <w:cantSplit/>
          <w:trHeight w:val="782"/>
          <w:jc w:val="center"/>
        </w:trPr>
        <w:tc>
          <w:tcPr>
            <w:tcW w:w="1785" w:type="dxa"/>
            <w:gridSpan w:val="2"/>
            <w:tcBorders>
              <w:top w:val="single" w:sz="4" w:space="0" w:color="auto"/>
            </w:tcBorders>
            <w:vAlign w:val="center"/>
          </w:tcPr>
          <w:p w:rsidR="009024C7" w:rsidRPr="00A5350A" w:rsidRDefault="009024C7" w:rsidP="00547A36">
            <w:pPr>
              <w:spacing w:line="280" w:lineRule="exact"/>
              <w:jc w:val="both"/>
              <w:rPr>
                <w:rFonts w:eastAsia="標楷體"/>
                <w:sz w:val="28"/>
                <w:szCs w:val="28"/>
              </w:rPr>
            </w:pPr>
            <w:r>
              <w:rPr>
                <w:rFonts w:eastAsia="標楷體" w:hint="eastAsia"/>
                <w:sz w:val="28"/>
                <w:szCs w:val="28"/>
              </w:rPr>
              <w:t>承辦</w:t>
            </w:r>
            <w:r w:rsidRPr="00A5350A">
              <w:rPr>
                <w:rFonts w:eastAsia="標楷體"/>
                <w:sz w:val="28"/>
                <w:szCs w:val="28"/>
              </w:rPr>
              <w:t>單</w:t>
            </w:r>
          </w:p>
          <w:p w:rsidR="009024C7" w:rsidRPr="00A5350A" w:rsidRDefault="009024C7" w:rsidP="00547A36">
            <w:pPr>
              <w:spacing w:line="280" w:lineRule="exact"/>
              <w:jc w:val="both"/>
              <w:rPr>
                <w:rFonts w:eastAsia="標楷體" w:hAnsi="Arial Unicode MS"/>
                <w:sz w:val="28"/>
                <w:szCs w:val="28"/>
              </w:rPr>
            </w:pPr>
            <w:r w:rsidRPr="00A5350A">
              <w:rPr>
                <w:rFonts w:eastAsia="標楷體"/>
                <w:sz w:val="28"/>
                <w:szCs w:val="28"/>
              </w:rPr>
              <w:t>位</w:t>
            </w:r>
            <w:r w:rsidRPr="00A5350A">
              <w:rPr>
                <w:rFonts w:eastAsia="標楷體" w:hint="eastAsia"/>
                <w:sz w:val="28"/>
                <w:szCs w:val="28"/>
              </w:rPr>
              <w:t>人員</w:t>
            </w:r>
          </w:p>
        </w:tc>
        <w:tc>
          <w:tcPr>
            <w:tcW w:w="1800" w:type="dxa"/>
            <w:gridSpan w:val="2"/>
            <w:tcBorders>
              <w:top w:val="single" w:sz="4" w:space="0" w:color="auto"/>
            </w:tcBorders>
            <w:vAlign w:val="center"/>
          </w:tcPr>
          <w:p w:rsidR="009024C7" w:rsidRPr="00A5350A" w:rsidRDefault="009024C7" w:rsidP="00547A36">
            <w:pPr>
              <w:spacing w:line="280" w:lineRule="exact"/>
              <w:jc w:val="both"/>
              <w:rPr>
                <w:rFonts w:eastAsia="標楷體"/>
                <w:sz w:val="28"/>
                <w:szCs w:val="28"/>
              </w:rPr>
            </w:pPr>
            <w:r>
              <w:rPr>
                <w:rFonts w:eastAsia="標楷體" w:hint="eastAsia"/>
                <w:sz w:val="28"/>
                <w:szCs w:val="28"/>
              </w:rPr>
              <w:t>承辦</w:t>
            </w:r>
            <w:r w:rsidRPr="00A5350A">
              <w:rPr>
                <w:rFonts w:eastAsia="標楷體"/>
                <w:sz w:val="28"/>
                <w:szCs w:val="28"/>
              </w:rPr>
              <w:t>單位</w:t>
            </w:r>
          </w:p>
          <w:p w:rsidR="009024C7" w:rsidRPr="00A5350A" w:rsidRDefault="009024C7" w:rsidP="00547A36">
            <w:pPr>
              <w:spacing w:line="280" w:lineRule="exact"/>
              <w:jc w:val="both"/>
              <w:rPr>
                <w:rFonts w:eastAsia="標楷體" w:hAnsi="Arial Unicode MS"/>
                <w:sz w:val="28"/>
                <w:szCs w:val="28"/>
              </w:rPr>
            </w:pPr>
            <w:r w:rsidRPr="00A5350A">
              <w:rPr>
                <w:rFonts w:eastAsia="標楷體"/>
                <w:sz w:val="28"/>
                <w:szCs w:val="28"/>
              </w:rPr>
              <w:t>主管</w:t>
            </w:r>
            <w:r w:rsidRPr="00A5350A">
              <w:rPr>
                <w:rFonts w:eastAsia="標楷體" w:hint="eastAsia"/>
                <w:sz w:val="28"/>
                <w:szCs w:val="28"/>
              </w:rPr>
              <w:t>人員</w:t>
            </w:r>
          </w:p>
        </w:tc>
        <w:tc>
          <w:tcPr>
            <w:tcW w:w="1620" w:type="dxa"/>
            <w:gridSpan w:val="2"/>
            <w:tcBorders>
              <w:top w:val="single" w:sz="4" w:space="0" w:color="auto"/>
            </w:tcBorders>
            <w:vAlign w:val="center"/>
          </w:tcPr>
          <w:p w:rsidR="009024C7" w:rsidRPr="00A5350A" w:rsidRDefault="009024C7" w:rsidP="00547A36">
            <w:pPr>
              <w:spacing w:line="280" w:lineRule="exact"/>
              <w:jc w:val="both"/>
              <w:rPr>
                <w:rFonts w:eastAsia="標楷體"/>
                <w:sz w:val="28"/>
                <w:szCs w:val="28"/>
              </w:rPr>
            </w:pPr>
            <w:r w:rsidRPr="00A5350A">
              <w:rPr>
                <w:rFonts w:eastAsia="標楷體" w:hint="eastAsia"/>
                <w:sz w:val="28"/>
                <w:szCs w:val="28"/>
              </w:rPr>
              <w:t>會計單</w:t>
            </w:r>
          </w:p>
          <w:p w:rsidR="009024C7" w:rsidRPr="00A5350A" w:rsidRDefault="009024C7" w:rsidP="00547A36">
            <w:pPr>
              <w:spacing w:line="280" w:lineRule="exact"/>
              <w:jc w:val="both"/>
              <w:rPr>
                <w:rFonts w:eastAsia="標楷體" w:hAnsi="Arial Unicode MS"/>
                <w:sz w:val="28"/>
                <w:szCs w:val="28"/>
              </w:rPr>
            </w:pPr>
            <w:r w:rsidRPr="00A5350A">
              <w:rPr>
                <w:rFonts w:eastAsia="標楷體" w:hint="eastAsia"/>
                <w:sz w:val="28"/>
                <w:szCs w:val="28"/>
              </w:rPr>
              <w:t>位人員</w:t>
            </w:r>
          </w:p>
        </w:tc>
        <w:tc>
          <w:tcPr>
            <w:tcW w:w="2414" w:type="dxa"/>
            <w:gridSpan w:val="3"/>
            <w:tcBorders>
              <w:top w:val="single" w:sz="4" w:space="0" w:color="auto"/>
            </w:tcBorders>
            <w:vAlign w:val="center"/>
          </w:tcPr>
          <w:p w:rsidR="009024C7" w:rsidRPr="00A5350A" w:rsidRDefault="009024C7" w:rsidP="00547A36">
            <w:pPr>
              <w:spacing w:line="280" w:lineRule="exact"/>
              <w:jc w:val="both"/>
              <w:rPr>
                <w:rFonts w:eastAsia="標楷體"/>
                <w:sz w:val="28"/>
                <w:szCs w:val="28"/>
              </w:rPr>
            </w:pPr>
            <w:r w:rsidRPr="00A5350A">
              <w:rPr>
                <w:rFonts w:eastAsia="標楷體" w:hint="eastAsia"/>
                <w:sz w:val="28"/>
                <w:szCs w:val="28"/>
              </w:rPr>
              <w:t>主辦會計人員</w:t>
            </w:r>
          </w:p>
          <w:p w:rsidR="009024C7" w:rsidRPr="00A5350A" w:rsidRDefault="009024C7" w:rsidP="00547A36">
            <w:pPr>
              <w:spacing w:line="280" w:lineRule="exact"/>
              <w:jc w:val="both"/>
              <w:rPr>
                <w:rFonts w:eastAsia="標楷體" w:hAnsi="Arial Unicode MS"/>
                <w:sz w:val="28"/>
                <w:szCs w:val="28"/>
              </w:rPr>
            </w:pPr>
            <w:r w:rsidRPr="00C7160A">
              <w:rPr>
                <w:rFonts w:eastAsia="標楷體" w:hint="eastAsia"/>
                <w:sz w:val="28"/>
                <w:szCs w:val="28"/>
              </w:rPr>
              <w:t>或</w:t>
            </w:r>
            <w:r>
              <w:rPr>
                <w:rFonts w:eastAsia="標楷體" w:hint="eastAsia"/>
                <w:sz w:val="28"/>
                <w:szCs w:val="28"/>
              </w:rPr>
              <w:t>其</w:t>
            </w:r>
            <w:r w:rsidRPr="00C7160A">
              <w:rPr>
                <w:rFonts w:eastAsia="標楷體" w:hint="eastAsia"/>
                <w:sz w:val="28"/>
                <w:szCs w:val="28"/>
              </w:rPr>
              <w:t>授權代簽人</w:t>
            </w:r>
          </w:p>
        </w:tc>
        <w:tc>
          <w:tcPr>
            <w:tcW w:w="1924" w:type="dxa"/>
            <w:gridSpan w:val="2"/>
            <w:tcBorders>
              <w:top w:val="single" w:sz="4" w:space="0" w:color="auto"/>
            </w:tcBorders>
            <w:vAlign w:val="center"/>
          </w:tcPr>
          <w:p w:rsidR="009024C7" w:rsidRPr="00A5350A" w:rsidRDefault="009024C7" w:rsidP="00547A36">
            <w:pPr>
              <w:spacing w:line="280" w:lineRule="exact"/>
              <w:jc w:val="both"/>
              <w:rPr>
                <w:rFonts w:eastAsia="標楷體"/>
                <w:sz w:val="28"/>
                <w:szCs w:val="28"/>
              </w:rPr>
            </w:pPr>
            <w:r w:rsidRPr="00A5350A">
              <w:rPr>
                <w:rFonts w:eastAsia="標楷體" w:hint="eastAsia"/>
                <w:sz w:val="28"/>
                <w:szCs w:val="28"/>
              </w:rPr>
              <w:t>機關長官或</w:t>
            </w:r>
          </w:p>
          <w:p w:rsidR="009024C7" w:rsidRPr="00A5350A" w:rsidRDefault="009024C7" w:rsidP="00547A36">
            <w:pPr>
              <w:spacing w:line="280" w:lineRule="exact"/>
              <w:jc w:val="both"/>
              <w:rPr>
                <w:rFonts w:eastAsia="標楷體" w:hAnsi="Arial Unicode MS"/>
                <w:sz w:val="28"/>
                <w:szCs w:val="28"/>
              </w:rPr>
            </w:pPr>
            <w:r>
              <w:rPr>
                <w:rFonts w:eastAsia="標楷體" w:hint="eastAsia"/>
                <w:sz w:val="28"/>
                <w:szCs w:val="28"/>
              </w:rPr>
              <w:t>其</w:t>
            </w:r>
            <w:r w:rsidRPr="00A5350A">
              <w:rPr>
                <w:rFonts w:eastAsia="標楷體" w:hint="eastAsia"/>
                <w:sz w:val="28"/>
                <w:szCs w:val="28"/>
              </w:rPr>
              <w:t>授權代簽人</w:t>
            </w:r>
          </w:p>
        </w:tc>
      </w:tr>
    </w:tbl>
    <w:p w:rsidR="009024C7" w:rsidRPr="00A5350A" w:rsidRDefault="009024C7" w:rsidP="009024C7">
      <w:pPr>
        <w:spacing w:line="320" w:lineRule="exact"/>
        <w:jc w:val="both"/>
        <w:rPr>
          <w:rFonts w:ascii="標楷體" w:eastAsia="標楷體"/>
          <w:sz w:val="28"/>
          <w:szCs w:val="28"/>
        </w:rPr>
      </w:pPr>
      <w:r w:rsidRPr="00A5350A">
        <w:rPr>
          <w:rFonts w:ascii="標楷體" w:eastAsia="標楷體" w:hint="eastAsia"/>
          <w:sz w:val="28"/>
          <w:szCs w:val="28"/>
        </w:rPr>
        <w:t>附註：</w:t>
      </w:r>
    </w:p>
    <w:p w:rsidR="009024C7" w:rsidRPr="00A5350A" w:rsidRDefault="009024C7" w:rsidP="009024C7">
      <w:pPr>
        <w:spacing w:line="320" w:lineRule="exact"/>
        <w:ind w:left="280" w:hangingChars="100" w:hanging="280"/>
        <w:jc w:val="both"/>
        <w:rPr>
          <w:rFonts w:ascii="標楷體" w:eastAsia="標楷體"/>
          <w:sz w:val="28"/>
          <w:szCs w:val="28"/>
        </w:rPr>
      </w:pPr>
      <w:r w:rsidRPr="00A5350A">
        <w:rPr>
          <w:rFonts w:ascii="標楷體" w:eastAsia="標楷體" w:hint="eastAsia"/>
          <w:sz w:val="28"/>
          <w:szCs w:val="28"/>
        </w:rPr>
        <w:t>1.本表由</w:t>
      </w:r>
      <w:r>
        <w:rPr>
          <w:rFonts w:ascii="標楷體" w:eastAsia="標楷體" w:hint="eastAsia"/>
          <w:sz w:val="28"/>
          <w:szCs w:val="28"/>
        </w:rPr>
        <w:t>承辦</w:t>
      </w:r>
      <w:r w:rsidRPr="00A5350A">
        <w:rPr>
          <w:rFonts w:ascii="標楷體" w:eastAsia="標楷體" w:hint="eastAsia"/>
          <w:sz w:val="28"/>
          <w:szCs w:val="28"/>
        </w:rPr>
        <w:t>單位人員依據相關支出科目分攤支付款項填列，備註欄有關原始憑證黏附之冊數及號數由會計單位人員填列。</w:t>
      </w:r>
    </w:p>
    <w:p w:rsidR="009024C7" w:rsidRDefault="009024C7" w:rsidP="009024C7">
      <w:pPr>
        <w:spacing w:line="320" w:lineRule="exact"/>
        <w:ind w:left="280" w:hangingChars="100" w:hanging="280"/>
        <w:jc w:val="both"/>
        <w:rPr>
          <w:rFonts w:ascii="標楷體" w:eastAsia="標楷體"/>
          <w:sz w:val="28"/>
          <w:szCs w:val="28"/>
        </w:rPr>
      </w:pPr>
      <w:r w:rsidRPr="00A5350A">
        <w:rPr>
          <w:rFonts w:ascii="標楷體" w:eastAsia="標楷體" w:hint="eastAsia"/>
          <w:sz w:val="28"/>
          <w:szCs w:val="28"/>
        </w:rPr>
        <w:t>2</w:t>
      </w:r>
      <w:r>
        <w:rPr>
          <w:rFonts w:ascii="標楷體" w:eastAsia="標楷體" w:hint="eastAsia"/>
          <w:sz w:val="28"/>
          <w:szCs w:val="28"/>
        </w:rPr>
        <w:t>.</w:t>
      </w:r>
      <w:r w:rsidRPr="00A5350A">
        <w:rPr>
          <w:rFonts w:ascii="標楷體" w:eastAsia="標楷體" w:hint="eastAsia"/>
          <w:sz w:val="28"/>
          <w:szCs w:val="28"/>
        </w:rPr>
        <w:t>機關在不牴觸本要點規定前提下，得依其業務特性及實際需要，</w:t>
      </w:r>
      <w:r>
        <w:rPr>
          <w:rFonts w:ascii="標楷體" w:eastAsia="標楷體" w:hint="eastAsia"/>
          <w:sz w:val="28"/>
          <w:szCs w:val="28"/>
        </w:rPr>
        <w:t>酌予</w:t>
      </w:r>
      <w:r w:rsidRPr="00A5350A">
        <w:rPr>
          <w:rFonts w:ascii="標楷體" w:eastAsia="標楷體" w:hint="eastAsia"/>
          <w:sz w:val="28"/>
          <w:szCs w:val="28"/>
        </w:rPr>
        <w:t>調整本表格式</w:t>
      </w:r>
      <w:r>
        <w:rPr>
          <w:rFonts w:ascii="標楷體" w:eastAsia="標楷體" w:hint="eastAsia"/>
          <w:sz w:val="28"/>
          <w:szCs w:val="28"/>
        </w:rPr>
        <w:t>使用</w:t>
      </w:r>
      <w:r w:rsidRPr="00A5350A">
        <w:rPr>
          <w:rFonts w:ascii="標楷體" w:eastAsia="標楷體" w:hint="eastAsia"/>
          <w:sz w:val="28"/>
          <w:szCs w:val="28"/>
        </w:rPr>
        <w:t>。</w:t>
      </w:r>
    </w:p>
    <w:tbl>
      <w:tblPr>
        <w:tblW w:w="9540" w:type="dxa"/>
        <w:tblInd w:w="180" w:type="dxa"/>
        <w:tblLayout w:type="fixed"/>
        <w:tblCellMar>
          <w:left w:w="0" w:type="dxa"/>
          <w:right w:w="0" w:type="dxa"/>
        </w:tblCellMar>
        <w:tblLook w:val="0000" w:firstRow="0" w:lastRow="0" w:firstColumn="0" w:lastColumn="0" w:noHBand="0" w:noVBand="0"/>
      </w:tblPr>
      <w:tblGrid>
        <w:gridCol w:w="1800"/>
        <w:gridCol w:w="1380"/>
        <w:gridCol w:w="420"/>
        <w:gridCol w:w="1170"/>
        <w:gridCol w:w="445"/>
        <w:gridCol w:w="1145"/>
        <w:gridCol w:w="1265"/>
        <w:gridCol w:w="1915"/>
      </w:tblGrid>
      <w:tr w:rsidR="009024C7" w:rsidTr="00547A36">
        <w:trPr>
          <w:trHeight w:val="940"/>
        </w:trPr>
        <w:tc>
          <w:tcPr>
            <w:tcW w:w="9540" w:type="dxa"/>
            <w:gridSpan w:val="8"/>
            <w:tcBorders>
              <w:top w:val="nil"/>
              <w:left w:val="nil"/>
              <w:right w:val="nil"/>
            </w:tcBorders>
            <w:vAlign w:val="bottom"/>
          </w:tcPr>
          <w:p w:rsidR="009024C7" w:rsidRPr="00C14496" w:rsidRDefault="00527493" w:rsidP="00547A36">
            <w:pPr>
              <w:spacing w:line="320" w:lineRule="exact"/>
              <w:jc w:val="center"/>
              <w:rPr>
                <w:rFonts w:ascii="標楷體" w:eastAsia="標楷體"/>
                <w:noProof/>
                <w:sz w:val="28"/>
              </w:rPr>
            </w:pPr>
            <w:r>
              <w:rPr>
                <w:rFonts w:ascii="標楷體" w:eastAsia="標楷體"/>
                <w:noProof/>
                <w:sz w:val="28"/>
                <w:szCs w:val="28"/>
              </w:rPr>
              <w:lastRenderedPageBreak/>
              <mc:AlternateContent>
                <mc:Choice Requires="wps">
                  <w:drawing>
                    <wp:anchor distT="0" distB="0" distL="114300" distR="114300" simplePos="0" relativeHeight="251771392" behindDoc="0" locked="0" layoutInCell="1" allowOverlap="1" wp14:anchorId="20145D3D" wp14:editId="4849BBC2">
                      <wp:simplePos x="0" y="0"/>
                      <wp:positionH relativeFrom="column">
                        <wp:posOffset>-165100</wp:posOffset>
                      </wp:positionH>
                      <wp:positionV relativeFrom="paragraph">
                        <wp:posOffset>-132080</wp:posOffset>
                      </wp:positionV>
                      <wp:extent cx="800100" cy="457200"/>
                      <wp:effectExtent l="2540" t="0" r="0" b="2540"/>
                      <wp:wrapNone/>
                      <wp:docPr id="5" name="Text 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5E" w:rsidRPr="00827465" w:rsidRDefault="006A155E" w:rsidP="009024C7">
                                  <w:pPr>
                                    <w:spacing w:line="400" w:lineRule="exact"/>
                                    <w:rPr>
                                      <w:rFonts w:ascii="標楷體" w:eastAsia="標楷體" w:hAnsi="標楷體"/>
                                      <w:sz w:val="28"/>
                                      <w:szCs w:val="28"/>
                                    </w:rPr>
                                  </w:pPr>
                                  <w:r w:rsidRPr="00827465">
                                    <w:rPr>
                                      <w:rFonts w:ascii="標楷體" w:eastAsia="標楷體" w:hAnsi="標楷體" w:hint="eastAsia"/>
                                      <w:sz w:val="28"/>
                                      <w:szCs w:val="28"/>
                                    </w:rPr>
                                    <w:t>格式四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45D3D" id="Text Box 742" o:spid="_x0000_s1354" type="#_x0000_t202" style="position:absolute;left:0;text-align:left;margin-left:-13pt;margin-top:-10.4pt;width:63pt;height:36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jGuAIAAMM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" filled="f" stroked="f">
                      <v:textbox>
                        <w:txbxContent>
                          <w:p w:rsidR="006A155E" w:rsidRPr="00827465" w:rsidRDefault="006A155E" w:rsidP="009024C7">
                            <w:pPr>
                              <w:spacing w:line="400" w:lineRule="exact"/>
                              <w:rPr>
                                <w:rFonts w:ascii="標楷體" w:eastAsia="標楷體" w:hAnsi="標楷體"/>
                                <w:sz w:val="28"/>
                                <w:szCs w:val="28"/>
                              </w:rPr>
                            </w:pPr>
                            <w:r w:rsidRPr="00827465">
                              <w:rPr>
                                <w:rFonts w:ascii="標楷體" w:eastAsia="標楷體" w:hAnsi="標楷體" w:hint="eastAsia"/>
                                <w:sz w:val="28"/>
                                <w:szCs w:val="28"/>
                              </w:rPr>
                              <w:t>格式四</w:t>
                            </w:r>
                          </w:p>
                        </w:txbxContent>
                      </v:textbox>
                    </v:shape>
                  </w:pict>
                </mc:Fallback>
              </mc:AlternateContent>
            </w:r>
            <w:r w:rsidR="009024C7" w:rsidRPr="00C14496">
              <w:rPr>
                <w:rFonts w:ascii="標楷體" w:eastAsia="標楷體" w:hint="eastAsia"/>
                <w:noProof/>
                <w:sz w:val="28"/>
              </w:rPr>
              <w:t>（機關名稱）</w:t>
            </w:r>
          </w:p>
          <w:p w:rsidR="009024C7" w:rsidRPr="00C14496" w:rsidRDefault="009024C7" w:rsidP="00547A36">
            <w:pPr>
              <w:spacing w:line="320" w:lineRule="exact"/>
              <w:jc w:val="center"/>
              <w:rPr>
                <w:rFonts w:ascii="標楷體" w:eastAsia="標楷體"/>
                <w:noProof/>
                <w:sz w:val="28"/>
              </w:rPr>
            </w:pPr>
            <w:r w:rsidRPr="00C14496">
              <w:rPr>
                <w:rFonts w:ascii="標楷體" w:eastAsia="標楷體" w:hint="eastAsia"/>
                <w:noProof/>
                <w:sz w:val="28"/>
              </w:rPr>
              <w:t>支出機關分攤表</w:t>
            </w:r>
          </w:p>
          <w:p w:rsidR="009024C7" w:rsidRPr="00BB2326" w:rsidRDefault="009024C7" w:rsidP="00547A36">
            <w:pPr>
              <w:spacing w:line="320" w:lineRule="exact"/>
              <w:jc w:val="right"/>
              <w:rPr>
                <w:rFonts w:ascii="標楷體" w:eastAsia="標楷體" w:hAnsi="Arial Unicode MS"/>
                <w:sz w:val="28"/>
                <w:szCs w:val="28"/>
              </w:rPr>
            </w:pPr>
            <w:r w:rsidRPr="00C14496">
              <w:rPr>
                <w:rFonts w:ascii="標楷體" w:eastAsia="標楷體" w:hint="eastAsia"/>
                <w:noProof/>
                <w:sz w:val="28"/>
              </w:rPr>
              <w:t>年　月　日</w:t>
            </w:r>
            <w:r>
              <w:rPr>
                <w:rFonts w:ascii="標楷體" w:eastAsia="標楷體" w:hint="eastAsia"/>
                <w:sz w:val="28"/>
              </w:rPr>
              <w:t xml:space="preserve">               單位：新臺幣元</w:t>
            </w:r>
          </w:p>
        </w:tc>
      </w:tr>
      <w:tr w:rsidR="009024C7" w:rsidTr="00547A36">
        <w:trPr>
          <w:trHeight w:val="543"/>
        </w:trPr>
        <w:tc>
          <w:tcPr>
            <w:tcW w:w="4770" w:type="dxa"/>
            <w:gridSpan w:val="4"/>
            <w:tcBorders>
              <w:top w:val="single" w:sz="4" w:space="0" w:color="auto"/>
              <w:left w:val="single" w:sz="4" w:space="0" w:color="auto"/>
              <w:bottom w:val="single" w:sz="4" w:space="0" w:color="auto"/>
              <w:right w:val="single" w:sz="4" w:space="0" w:color="auto"/>
            </w:tcBorders>
            <w:vAlign w:val="center"/>
          </w:tcPr>
          <w:p w:rsidR="009024C7" w:rsidRPr="00D87ACD" w:rsidRDefault="009024C7" w:rsidP="00547A36">
            <w:pPr>
              <w:spacing w:line="320" w:lineRule="exact"/>
              <w:rPr>
                <w:rFonts w:ascii="標楷體" w:eastAsia="標楷體"/>
                <w:sz w:val="28"/>
                <w:szCs w:val="28"/>
              </w:rPr>
            </w:pPr>
            <w:r w:rsidRPr="00587FCD">
              <w:rPr>
                <w:rFonts w:ascii="標楷體" w:eastAsia="標楷體" w:hint="eastAsia"/>
                <w:sz w:val="28"/>
                <w:szCs w:val="28"/>
              </w:rPr>
              <w:t xml:space="preserve">所屬年度月份：　</w:t>
            </w:r>
            <w:r>
              <w:rPr>
                <w:rFonts w:ascii="標楷體" w:eastAsia="標楷體" w:hint="eastAsia"/>
                <w:sz w:val="28"/>
                <w:szCs w:val="28"/>
              </w:rPr>
              <w:t xml:space="preserve">  </w:t>
            </w:r>
            <w:r w:rsidRPr="00587FCD">
              <w:rPr>
                <w:rFonts w:ascii="標楷體" w:eastAsia="標楷體" w:hint="eastAsia"/>
                <w:sz w:val="28"/>
                <w:szCs w:val="28"/>
              </w:rPr>
              <w:t>年度</w:t>
            </w:r>
            <w:r>
              <w:rPr>
                <w:rFonts w:ascii="標楷體" w:eastAsia="標楷體" w:hint="eastAsia"/>
                <w:sz w:val="28"/>
                <w:szCs w:val="28"/>
              </w:rPr>
              <w:t xml:space="preserve"> </w:t>
            </w:r>
            <w:r w:rsidRPr="00587FCD">
              <w:rPr>
                <w:rFonts w:ascii="標楷體" w:eastAsia="標楷體" w:hint="eastAsia"/>
                <w:sz w:val="28"/>
                <w:szCs w:val="28"/>
              </w:rPr>
              <w:t xml:space="preserve">　</w:t>
            </w:r>
            <w:r>
              <w:rPr>
                <w:rFonts w:ascii="標楷體" w:eastAsia="標楷體" w:hint="eastAsia"/>
                <w:sz w:val="28"/>
                <w:szCs w:val="28"/>
              </w:rPr>
              <w:t xml:space="preserve"> </w:t>
            </w:r>
            <w:r w:rsidRPr="00587FCD">
              <w:rPr>
                <w:rFonts w:ascii="標楷體" w:eastAsia="標楷體" w:hint="eastAsia"/>
                <w:sz w:val="28"/>
                <w:szCs w:val="28"/>
              </w:rPr>
              <w:t xml:space="preserve">月份　</w:t>
            </w:r>
          </w:p>
        </w:tc>
        <w:tc>
          <w:tcPr>
            <w:tcW w:w="4770" w:type="dxa"/>
            <w:gridSpan w:val="4"/>
            <w:tcBorders>
              <w:top w:val="single" w:sz="4" w:space="0" w:color="auto"/>
              <w:left w:val="single" w:sz="4" w:space="0" w:color="auto"/>
              <w:bottom w:val="single" w:sz="4" w:space="0" w:color="auto"/>
              <w:right w:val="single" w:sz="4" w:space="0" w:color="auto"/>
            </w:tcBorders>
            <w:vAlign w:val="center"/>
          </w:tcPr>
          <w:p w:rsidR="009024C7" w:rsidRPr="00D87ACD" w:rsidRDefault="009024C7" w:rsidP="00547A36">
            <w:pPr>
              <w:spacing w:line="320" w:lineRule="exact"/>
              <w:rPr>
                <w:rFonts w:ascii="標楷體" w:eastAsia="標楷體"/>
                <w:sz w:val="28"/>
                <w:szCs w:val="28"/>
              </w:rPr>
            </w:pPr>
            <w:r w:rsidRPr="00587FCD">
              <w:rPr>
                <w:rFonts w:ascii="標楷體" w:eastAsia="標楷體" w:hint="eastAsia"/>
                <w:sz w:val="28"/>
                <w:szCs w:val="28"/>
              </w:rPr>
              <w:t>總金額：</w:t>
            </w:r>
          </w:p>
        </w:tc>
      </w:tr>
      <w:tr w:rsidR="009024C7" w:rsidTr="00547A36">
        <w:trPr>
          <w:trHeight w:val="569"/>
        </w:trPr>
        <w:tc>
          <w:tcPr>
            <w:tcW w:w="3180" w:type="dxa"/>
            <w:gridSpan w:val="2"/>
            <w:tcBorders>
              <w:top w:val="nil"/>
              <w:left w:val="single" w:sz="4" w:space="0" w:color="auto"/>
              <w:bottom w:val="single" w:sz="4" w:space="0" w:color="auto"/>
              <w:right w:val="single" w:sz="4" w:space="0" w:color="auto"/>
            </w:tcBorders>
            <w:vAlign w:val="center"/>
          </w:tcPr>
          <w:p w:rsidR="009024C7" w:rsidRPr="00D87ACD" w:rsidRDefault="009024C7" w:rsidP="00547A36">
            <w:pPr>
              <w:spacing w:line="320" w:lineRule="exact"/>
              <w:jc w:val="center"/>
              <w:rPr>
                <w:rFonts w:ascii="標楷體" w:eastAsia="標楷體"/>
                <w:sz w:val="28"/>
                <w:szCs w:val="28"/>
              </w:rPr>
            </w:pPr>
            <w:r w:rsidRPr="00587FCD">
              <w:rPr>
                <w:rFonts w:ascii="標楷體" w:eastAsia="標楷體" w:hint="eastAsia"/>
                <w:sz w:val="28"/>
                <w:szCs w:val="28"/>
              </w:rPr>
              <w:t>分</w:t>
            </w:r>
            <w:r>
              <w:rPr>
                <w:rFonts w:ascii="標楷體" w:eastAsia="標楷體" w:hint="eastAsia"/>
                <w:sz w:val="28"/>
                <w:szCs w:val="28"/>
              </w:rPr>
              <w:t xml:space="preserve"> </w:t>
            </w:r>
            <w:r w:rsidRPr="00587FCD">
              <w:rPr>
                <w:rFonts w:ascii="標楷體" w:eastAsia="標楷體" w:hint="eastAsia"/>
                <w:sz w:val="28"/>
                <w:szCs w:val="28"/>
              </w:rPr>
              <w:t>攤</w:t>
            </w:r>
            <w:r>
              <w:rPr>
                <w:rFonts w:ascii="標楷體" w:eastAsia="標楷體" w:hint="eastAsia"/>
                <w:sz w:val="28"/>
                <w:szCs w:val="28"/>
              </w:rPr>
              <w:t xml:space="preserve"> </w:t>
            </w:r>
            <w:r w:rsidRPr="00587FCD">
              <w:rPr>
                <w:rFonts w:ascii="標楷體" w:eastAsia="標楷體" w:hint="eastAsia"/>
                <w:sz w:val="28"/>
                <w:szCs w:val="28"/>
              </w:rPr>
              <w:t>機</w:t>
            </w:r>
            <w:r>
              <w:rPr>
                <w:rFonts w:ascii="標楷體" w:eastAsia="標楷體" w:hint="eastAsia"/>
                <w:sz w:val="28"/>
                <w:szCs w:val="28"/>
              </w:rPr>
              <w:t xml:space="preserve"> </w:t>
            </w:r>
            <w:r w:rsidRPr="00587FCD">
              <w:rPr>
                <w:rFonts w:ascii="標楷體" w:eastAsia="標楷體" w:hint="eastAsia"/>
                <w:sz w:val="28"/>
                <w:szCs w:val="28"/>
              </w:rPr>
              <w:t>關</w:t>
            </w:r>
            <w:r>
              <w:rPr>
                <w:rFonts w:ascii="標楷體" w:eastAsia="標楷體" w:hint="eastAsia"/>
                <w:sz w:val="28"/>
                <w:szCs w:val="28"/>
              </w:rPr>
              <w:t xml:space="preserve"> </w:t>
            </w:r>
            <w:r w:rsidRPr="00587FCD">
              <w:rPr>
                <w:rFonts w:ascii="標楷體" w:eastAsia="標楷體" w:hint="eastAsia"/>
                <w:sz w:val="28"/>
                <w:szCs w:val="28"/>
              </w:rPr>
              <w:t>名</w:t>
            </w:r>
            <w:r>
              <w:rPr>
                <w:rFonts w:ascii="標楷體" w:eastAsia="標楷體" w:hint="eastAsia"/>
                <w:sz w:val="28"/>
                <w:szCs w:val="28"/>
              </w:rPr>
              <w:t xml:space="preserve"> </w:t>
            </w:r>
            <w:r w:rsidRPr="00587FCD">
              <w:rPr>
                <w:rFonts w:ascii="標楷體" w:eastAsia="標楷體" w:hint="eastAsia"/>
                <w:sz w:val="28"/>
                <w:szCs w:val="28"/>
              </w:rPr>
              <w:t>稱</w:t>
            </w:r>
          </w:p>
        </w:tc>
        <w:tc>
          <w:tcPr>
            <w:tcW w:w="3180" w:type="dxa"/>
            <w:gridSpan w:val="4"/>
            <w:tcBorders>
              <w:top w:val="nil"/>
              <w:left w:val="nil"/>
              <w:bottom w:val="single" w:sz="4" w:space="0" w:color="auto"/>
              <w:right w:val="single" w:sz="4" w:space="0" w:color="auto"/>
            </w:tcBorders>
            <w:vAlign w:val="center"/>
          </w:tcPr>
          <w:p w:rsidR="009024C7" w:rsidRPr="00D87ACD" w:rsidRDefault="009024C7" w:rsidP="00547A36">
            <w:pPr>
              <w:spacing w:line="320" w:lineRule="exact"/>
              <w:jc w:val="center"/>
              <w:rPr>
                <w:rFonts w:ascii="標楷體" w:eastAsia="標楷體"/>
                <w:sz w:val="28"/>
                <w:szCs w:val="28"/>
              </w:rPr>
            </w:pPr>
            <w:r w:rsidRPr="00587FCD">
              <w:rPr>
                <w:rFonts w:ascii="標楷體" w:eastAsia="標楷體" w:hint="eastAsia"/>
                <w:sz w:val="28"/>
                <w:szCs w:val="28"/>
              </w:rPr>
              <w:t>分</w:t>
            </w:r>
            <w:r>
              <w:rPr>
                <w:rFonts w:ascii="標楷體" w:eastAsia="標楷體" w:hint="eastAsia"/>
                <w:sz w:val="28"/>
                <w:szCs w:val="28"/>
              </w:rPr>
              <w:t xml:space="preserve">  </w:t>
            </w:r>
            <w:r w:rsidRPr="00587FCD">
              <w:rPr>
                <w:rFonts w:ascii="標楷體" w:eastAsia="標楷體" w:hint="eastAsia"/>
                <w:sz w:val="28"/>
                <w:szCs w:val="28"/>
              </w:rPr>
              <w:t>攤</w:t>
            </w:r>
            <w:r>
              <w:rPr>
                <w:rFonts w:ascii="標楷體" w:eastAsia="標楷體" w:hint="eastAsia"/>
                <w:sz w:val="28"/>
                <w:szCs w:val="28"/>
              </w:rPr>
              <w:t xml:space="preserve">  </w:t>
            </w:r>
            <w:r w:rsidRPr="00587FCD">
              <w:rPr>
                <w:rFonts w:ascii="標楷體" w:eastAsia="標楷體" w:hint="eastAsia"/>
                <w:sz w:val="28"/>
                <w:szCs w:val="28"/>
              </w:rPr>
              <w:t>基</w:t>
            </w:r>
            <w:r>
              <w:rPr>
                <w:rFonts w:ascii="標楷體" w:eastAsia="標楷體" w:hint="eastAsia"/>
                <w:sz w:val="28"/>
                <w:szCs w:val="28"/>
              </w:rPr>
              <w:t xml:space="preserve">  </w:t>
            </w:r>
            <w:r w:rsidRPr="00587FCD">
              <w:rPr>
                <w:rFonts w:ascii="標楷體" w:eastAsia="標楷體" w:hint="eastAsia"/>
                <w:sz w:val="28"/>
                <w:szCs w:val="28"/>
              </w:rPr>
              <w:t>準</w:t>
            </w:r>
          </w:p>
        </w:tc>
        <w:tc>
          <w:tcPr>
            <w:tcW w:w="3180" w:type="dxa"/>
            <w:gridSpan w:val="2"/>
            <w:tcBorders>
              <w:top w:val="nil"/>
              <w:left w:val="nil"/>
              <w:bottom w:val="single" w:sz="4" w:space="0" w:color="auto"/>
              <w:right w:val="single" w:sz="4" w:space="0" w:color="auto"/>
            </w:tcBorders>
            <w:vAlign w:val="center"/>
          </w:tcPr>
          <w:p w:rsidR="009024C7" w:rsidRPr="00D87ACD" w:rsidRDefault="009024C7" w:rsidP="00547A36">
            <w:pPr>
              <w:spacing w:line="320" w:lineRule="exact"/>
              <w:jc w:val="center"/>
              <w:rPr>
                <w:rFonts w:ascii="標楷體" w:eastAsia="標楷體"/>
                <w:sz w:val="28"/>
                <w:szCs w:val="28"/>
              </w:rPr>
            </w:pPr>
            <w:r w:rsidRPr="00587FCD">
              <w:rPr>
                <w:rFonts w:ascii="標楷體" w:eastAsia="標楷體" w:hint="eastAsia"/>
                <w:sz w:val="28"/>
                <w:szCs w:val="28"/>
              </w:rPr>
              <w:t>分</w:t>
            </w:r>
            <w:r>
              <w:rPr>
                <w:rFonts w:ascii="標楷體" w:eastAsia="標楷體" w:hint="eastAsia"/>
                <w:sz w:val="28"/>
                <w:szCs w:val="28"/>
              </w:rPr>
              <w:t xml:space="preserve">  </w:t>
            </w:r>
            <w:r w:rsidRPr="00587FCD">
              <w:rPr>
                <w:rFonts w:ascii="標楷體" w:eastAsia="標楷體" w:hint="eastAsia"/>
                <w:sz w:val="28"/>
                <w:szCs w:val="28"/>
              </w:rPr>
              <w:t>攤</w:t>
            </w:r>
            <w:r>
              <w:rPr>
                <w:rFonts w:ascii="標楷體" w:eastAsia="標楷體" w:hint="eastAsia"/>
                <w:sz w:val="28"/>
                <w:szCs w:val="28"/>
              </w:rPr>
              <w:t xml:space="preserve">  </w:t>
            </w:r>
            <w:r w:rsidRPr="00587FCD">
              <w:rPr>
                <w:rFonts w:ascii="標楷體" w:eastAsia="標楷體" w:hint="eastAsia"/>
                <w:sz w:val="28"/>
                <w:szCs w:val="28"/>
              </w:rPr>
              <w:t>金</w:t>
            </w:r>
            <w:r>
              <w:rPr>
                <w:rFonts w:ascii="標楷體" w:eastAsia="標楷體" w:hint="eastAsia"/>
                <w:sz w:val="28"/>
                <w:szCs w:val="28"/>
              </w:rPr>
              <w:t xml:space="preserve">  </w:t>
            </w:r>
            <w:r w:rsidRPr="00587FCD">
              <w:rPr>
                <w:rFonts w:ascii="標楷體" w:eastAsia="標楷體" w:hint="eastAsia"/>
                <w:sz w:val="28"/>
                <w:szCs w:val="28"/>
              </w:rPr>
              <w:t>額</w:t>
            </w:r>
          </w:p>
        </w:tc>
      </w:tr>
      <w:tr w:rsidR="009024C7" w:rsidTr="00547A36">
        <w:trPr>
          <w:cantSplit/>
          <w:trHeight w:val="328"/>
        </w:trPr>
        <w:tc>
          <w:tcPr>
            <w:tcW w:w="3180" w:type="dxa"/>
            <w:gridSpan w:val="2"/>
            <w:tcBorders>
              <w:top w:val="nil"/>
              <w:left w:val="single" w:sz="4" w:space="0" w:color="auto"/>
              <w:bottom w:val="single" w:sz="4" w:space="0" w:color="auto"/>
              <w:right w:val="single" w:sz="4" w:space="0" w:color="auto"/>
            </w:tcBorders>
            <w:vAlign w:val="bottom"/>
          </w:tcPr>
          <w:p w:rsidR="009024C7" w:rsidRPr="00587FCD" w:rsidRDefault="009024C7" w:rsidP="00547A36">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4"/>
            <w:tcBorders>
              <w:top w:val="nil"/>
              <w:left w:val="nil"/>
              <w:bottom w:val="single" w:sz="4" w:space="0" w:color="auto"/>
              <w:right w:val="single" w:sz="4" w:space="0" w:color="auto"/>
            </w:tcBorders>
            <w:vAlign w:val="bottom"/>
          </w:tcPr>
          <w:p w:rsidR="009024C7" w:rsidRPr="00587FCD" w:rsidRDefault="009024C7" w:rsidP="00547A36">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2"/>
            <w:tcBorders>
              <w:top w:val="nil"/>
              <w:left w:val="nil"/>
              <w:bottom w:val="single" w:sz="4" w:space="0" w:color="auto"/>
              <w:right w:val="single" w:sz="4" w:space="0" w:color="auto"/>
            </w:tcBorders>
            <w:vAlign w:val="bottom"/>
          </w:tcPr>
          <w:p w:rsidR="009024C7" w:rsidRPr="00587FCD" w:rsidRDefault="009024C7" w:rsidP="00547A36">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r>
      <w:tr w:rsidR="009024C7" w:rsidTr="00547A36">
        <w:trPr>
          <w:cantSplit/>
          <w:trHeight w:val="328"/>
        </w:trPr>
        <w:tc>
          <w:tcPr>
            <w:tcW w:w="3180" w:type="dxa"/>
            <w:gridSpan w:val="2"/>
            <w:tcBorders>
              <w:top w:val="nil"/>
              <w:left w:val="single" w:sz="4" w:space="0" w:color="auto"/>
              <w:bottom w:val="single" w:sz="4" w:space="0" w:color="auto"/>
              <w:right w:val="single" w:sz="4" w:space="0" w:color="auto"/>
            </w:tcBorders>
            <w:vAlign w:val="bottom"/>
          </w:tcPr>
          <w:p w:rsidR="009024C7" w:rsidRPr="00587FCD" w:rsidRDefault="009024C7" w:rsidP="00547A36">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4"/>
            <w:tcBorders>
              <w:top w:val="nil"/>
              <w:left w:val="nil"/>
              <w:bottom w:val="single" w:sz="4" w:space="0" w:color="auto"/>
              <w:right w:val="single" w:sz="4" w:space="0" w:color="auto"/>
            </w:tcBorders>
            <w:vAlign w:val="bottom"/>
          </w:tcPr>
          <w:p w:rsidR="009024C7" w:rsidRPr="00587FCD" w:rsidRDefault="009024C7" w:rsidP="00547A36">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2"/>
            <w:tcBorders>
              <w:top w:val="nil"/>
              <w:left w:val="nil"/>
              <w:bottom w:val="single" w:sz="4" w:space="0" w:color="auto"/>
              <w:right w:val="single" w:sz="4" w:space="0" w:color="auto"/>
            </w:tcBorders>
            <w:vAlign w:val="bottom"/>
          </w:tcPr>
          <w:p w:rsidR="009024C7" w:rsidRPr="00587FCD" w:rsidRDefault="009024C7" w:rsidP="00547A36">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r>
      <w:tr w:rsidR="009024C7" w:rsidTr="00547A36">
        <w:trPr>
          <w:cantSplit/>
          <w:trHeight w:val="328"/>
        </w:trPr>
        <w:tc>
          <w:tcPr>
            <w:tcW w:w="3180" w:type="dxa"/>
            <w:gridSpan w:val="2"/>
            <w:tcBorders>
              <w:top w:val="nil"/>
              <w:left w:val="single" w:sz="4" w:space="0" w:color="auto"/>
              <w:bottom w:val="single" w:sz="4" w:space="0" w:color="auto"/>
              <w:right w:val="single" w:sz="4" w:space="0" w:color="auto"/>
            </w:tcBorders>
            <w:vAlign w:val="bottom"/>
          </w:tcPr>
          <w:p w:rsidR="009024C7" w:rsidRPr="00587FCD" w:rsidRDefault="009024C7" w:rsidP="00547A36">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4"/>
            <w:tcBorders>
              <w:top w:val="nil"/>
              <w:left w:val="nil"/>
              <w:bottom w:val="single" w:sz="4" w:space="0" w:color="auto"/>
              <w:right w:val="single" w:sz="4" w:space="0" w:color="auto"/>
            </w:tcBorders>
            <w:vAlign w:val="bottom"/>
          </w:tcPr>
          <w:p w:rsidR="009024C7" w:rsidRPr="00587FCD" w:rsidRDefault="009024C7" w:rsidP="00547A36">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2"/>
            <w:tcBorders>
              <w:top w:val="nil"/>
              <w:left w:val="nil"/>
              <w:bottom w:val="single" w:sz="4" w:space="0" w:color="auto"/>
              <w:right w:val="single" w:sz="4" w:space="0" w:color="auto"/>
            </w:tcBorders>
            <w:vAlign w:val="bottom"/>
          </w:tcPr>
          <w:p w:rsidR="009024C7" w:rsidRPr="00587FCD" w:rsidRDefault="009024C7" w:rsidP="00547A36">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r>
      <w:tr w:rsidR="009024C7" w:rsidTr="00547A36">
        <w:trPr>
          <w:cantSplit/>
          <w:trHeight w:val="119"/>
        </w:trPr>
        <w:tc>
          <w:tcPr>
            <w:tcW w:w="3180" w:type="dxa"/>
            <w:gridSpan w:val="2"/>
            <w:tcBorders>
              <w:top w:val="nil"/>
              <w:left w:val="single" w:sz="4" w:space="0" w:color="auto"/>
              <w:bottom w:val="single" w:sz="4" w:space="0" w:color="auto"/>
              <w:right w:val="single" w:sz="4" w:space="0" w:color="auto"/>
            </w:tcBorders>
            <w:vAlign w:val="bottom"/>
          </w:tcPr>
          <w:p w:rsidR="009024C7" w:rsidRPr="00587FCD" w:rsidRDefault="009024C7" w:rsidP="00547A36">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4"/>
            <w:tcBorders>
              <w:top w:val="nil"/>
              <w:left w:val="nil"/>
              <w:bottom w:val="single" w:sz="4" w:space="0" w:color="auto"/>
              <w:right w:val="single" w:sz="4" w:space="0" w:color="auto"/>
            </w:tcBorders>
            <w:vAlign w:val="bottom"/>
          </w:tcPr>
          <w:p w:rsidR="009024C7" w:rsidRPr="00587FCD" w:rsidRDefault="009024C7" w:rsidP="00547A36">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2"/>
            <w:tcBorders>
              <w:top w:val="single" w:sz="4" w:space="0" w:color="auto"/>
              <w:left w:val="nil"/>
              <w:bottom w:val="single" w:sz="4" w:space="0" w:color="auto"/>
              <w:right w:val="single" w:sz="4" w:space="0" w:color="auto"/>
            </w:tcBorders>
            <w:vAlign w:val="bottom"/>
          </w:tcPr>
          <w:p w:rsidR="009024C7" w:rsidRPr="00587FCD" w:rsidRDefault="009024C7" w:rsidP="00547A36">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r>
      <w:tr w:rsidR="009024C7" w:rsidTr="00547A36">
        <w:trPr>
          <w:cantSplit/>
          <w:trHeight w:val="549"/>
        </w:trPr>
        <w:tc>
          <w:tcPr>
            <w:tcW w:w="3180" w:type="dxa"/>
            <w:gridSpan w:val="2"/>
            <w:tcBorders>
              <w:top w:val="single" w:sz="4" w:space="0" w:color="auto"/>
              <w:left w:val="single" w:sz="4" w:space="0" w:color="auto"/>
              <w:bottom w:val="single" w:sz="4" w:space="0" w:color="auto"/>
              <w:right w:val="single" w:sz="4" w:space="0" w:color="auto"/>
            </w:tcBorders>
            <w:vAlign w:val="center"/>
          </w:tcPr>
          <w:p w:rsidR="009024C7" w:rsidRPr="00587FCD" w:rsidRDefault="009024C7" w:rsidP="00547A36">
            <w:pPr>
              <w:spacing w:line="520" w:lineRule="exact"/>
              <w:jc w:val="center"/>
              <w:rPr>
                <w:rFonts w:ascii="標楷體" w:eastAsia="標楷體" w:hAnsi="Arial Unicode MS"/>
                <w:sz w:val="28"/>
                <w:szCs w:val="28"/>
              </w:rPr>
            </w:pPr>
            <w:r w:rsidRPr="00587FCD">
              <w:rPr>
                <w:rFonts w:ascii="標楷體" w:eastAsia="標楷體" w:hint="eastAsia"/>
                <w:sz w:val="28"/>
                <w:szCs w:val="28"/>
              </w:rPr>
              <w:t>合</w:t>
            </w:r>
            <w:r>
              <w:rPr>
                <w:rFonts w:ascii="標楷體" w:eastAsia="標楷體" w:hint="eastAsia"/>
                <w:sz w:val="28"/>
                <w:szCs w:val="28"/>
              </w:rPr>
              <w:t xml:space="preserve">              </w:t>
            </w:r>
            <w:r w:rsidRPr="00587FCD">
              <w:rPr>
                <w:rFonts w:ascii="標楷體" w:eastAsia="標楷體" w:hint="eastAsia"/>
                <w:sz w:val="28"/>
                <w:szCs w:val="28"/>
              </w:rPr>
              <w:t>計</w:t>
            </w:r>
          </w:p>
        </w:tc>
        <w:tc>
          <w:tcPr>
            <w:tcW w:w="3180" w:type="dxa"/>
            <w:gridSpan w:val="4"/>
            <w:tcBorders>
              <w:top w:val="single" w:sz="4" w:space="0" w:color="auto"/>
              <w:left w:val="single" w:sz="4" w:space="0" w:color="auto"/>
              <w:bottom w:val="single" w:sz="4" w:space="0" w:color="auto"/>
              <w:right w:val="single" w:sz="4" w:space="0" w:color="auto"/>
            </w:tcBorders>
            <w:vAlign w:val="bottom"/>
          </w:tcPr>
          <w:p w:rsidR="009024C7" w:rsidRPr="00587FCD" w:rsidRDefault="009024C7" w:rsidP="00547A36">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2"/>
            <w:tcBorders>
              <w:top w:val="single" w:sz="4" w:space="0" w:color="auto"/>
              <w:left w:val="single" w:sz="4" w:space="0" w:color="auto"/>
              <w:bottom w:val="single" w:sz="4" w:space="0" w:color="auto"/>
              <w:right w:val="single" w:sz="4" w:space="0" w:color="auto"/>
            </w:tcBorders>
            <w:vAlign w:val="bottom"/>
          </w:tcPr>
          <w:p w:rsidR="009024C7" w:rsidRPr="00587FCD" w:rsidRDefault="009024C7" w:rsidP="00547A36">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r>
      <w:tr w:rsidR="009024C7" w:rsidRPr="00827465" w:rsidTr="00547A36">
        <w:trPr>
          <w:cantSplit/>
          <w:trHeight w:val="328"/>
        </w:trPr>
        <w:tc>
          <w:tcPr>
            <w:tcW w:w="1800" w:type="dxa"/>
            <w:vAlign w:val="center"/>
          </w:tcPr>
          <w:p w:rsidR="009024C7" w:rsidRPr="00827465" w:rsidRDefault="009024C7" w:rsidP="00547A36">
            <w:pPr>
              <w:spacing w:line="280" w:lineRule="exact"/>
              <w:jc w:val="both"/>
              <w:rPr>
                <w:rFonts w:eastAsia="標楷體"/>
                <w:sz w:val="28"/>
                <w:szCs w:val="28"/>
              </w:rPr>
            </w:pPr>
            <w:r>
              <w:rPr>
                <w:rFonts w:eastAsia="標楷體" w:hint="eastAsia"/>
                <w:sz w:val="28"/>
                <w:szCs w:val="28"/>
              </w:rPr>
              <w:t>承辦</w:t>
            </w:r>
            <w:r w:rsidRPr="00827465">
              <w:rPr>
                <w:rFonts w:eastAsia="標楷體"/>
                <w:sz w:val="28"/>
                <w:szCs w:val="28"/>
              </w:rPr>
              <w:t>單</w:t>
            </w:r>
          </w:p>
          <w:p w:rsidR="009024C7" w:rsidRPr="00827465" w:rsidRDefault="009024C7" w:rsidP="00547A36">
            <w:pPr>
              <w:spacing w:line="280" w:lineRule="exact"/>
              <w:jc w:val="both"/>
              <w:rPr>
                <w:rFonts w:eastAsia="標楷體" w:hAnsi="Arial Unicode MS"/>
                <w:sz w:val="28"/>
                <w:szCs w:val="28"/>
              </w:rPr>
            </w:pPr>
            <w:r w:rsidRPr="00827465">
              <w:rPr>
                <w:rFonts w:eastAsia="標楷體"/>
                <w:sz w:val="28"/>
                <w:szCs w:val="28"/>
              </w:rPr>
              <w:t>位</w:t>
            </w:r>
            <w:r w:rsidRPr="00827465">
              <w:rPr>
                <w:rFonts w:eastAsia="標楷體" w:hint="eastAsia"/>
                <w:sz w:val="28"/>
                <w:szCs w:val="28"/>
              </w:rPr>
              <w:t>人員</w:t>
            </w:r>
          </w:p>
        </w:tc>
        <w:tc>
          <w:tcPr>
            <w:tcW w:w="1800" w:type="dxa"/>
            <w:gridSpan w:val="2"/>
            <w:vAlign w:val="center"/>
          </w:tcPr>
          <w:p w:rsidR="009024C7" w:rsidRPr="00827465" w:rsidRDefault="009024C7" w:rsidP="00547A36">
            <w:pPr>
              <w:spacing w:line="280" w:lineRule="exact"/>
              <w:jc w:val="both"/>
              <w:rPr>
                <w:rFonts w:eastAsia="標楷體"/>
                <w:sz w:val="28"/>
                <w:szCs w:val="28"/>
              </w:rPr>
            </w:pPr>
            <w:r>
              <w:rPr>
                <w:rFonts w:eastAsia="標楷體" w:hint="eastAsia"/>
                <w:sz w:val="28"/>
                <w:szCs w:val="28"/>
              </w:rPr>
              <w:t>承辦</w:t>
            </w:r>
            <w:r w:rsidRPr="00827465">
              <w:rPr>
                <w:rFonts w:eastAsia="標楷體"/>
                <w:sz w:val="28"/>
                <w:szCs w:val="28"/>
              </w:rPr>
              <w:t>單位</w:t>
            </w:r>
          </w:p>
          <w:p w:rsidR="009024C7" w:rsidRPr="00827465" w:rsidRDefault="009024C7" w:rsidP="00547A36">
            <w:pPr>
              <w:spacing w:line="280" w:lineRule="exact"/>
              <w:jc w:val="both"/>
              <w:rPr>
                <w:rFonts w:eastAsia="標楷體" w:hAnsi="Arial Unicode MS"/>
                <w:sz w:val="28"/>
                <w:szCs w:val="28"/>
              </w:rPr>
            </w:pPr>
            <w:r w:rsidRPr="00827465">
              <w:rPr>
                <w:rFonts w:eastAsia="標楷體"/>
                <w:sz w:val="28"/>
                <w:szCs w:val="28"/>
              </w:rPr>
              <w:t>主管</w:t>
            </w:r>
            <w:r w:rsidRPr="00827465">
              <w:rPr>
                <w:rFonts w:eastAsia="標楷體" w:hint="eastAsia"/>
                <w:sz w:val="28"/>
                <w:szCs w:val="28"/>
              </w:rPr>
              <w:t>人員</w:t>
            </w:r>
          </w:p>
        </w:tc>
        <w:tc>
          <w:tcPr>
            <w:tcW w:w="1615" w:type="dxa"/>
            <w:gridSpan w:val="2"/>
            <w:vAlign w:val="center"/>
          </w:tcPr>
          <w:p w:rsidR="009024C7" w:rsidRPr="00827465" w:rsidRDefault="009024C7" w:rsidP="00547A36">
            <w:pPr>
              <w:spacing w:line="280" w:lineRule="exact"/>
              <w:jc w:val="both"/>
              <w:rPr>
                <w:rFonts w:eastAsia="標楷體"/>
                <w:sz w:val="28"/>
                <w:szCs w:val="28"/>
              </w:rPr>
            </w:pPr>
            <w:r w:rsidRPr="00827465">
              <w:rPr>
                <w:rFonts w:eastAsia="標楷體" w:hint="eastAsia"/>
                <w:sz w:val="28"/>
                <w:szCs w:val="28"/>
              </w:rPr>
              <w:t>會計單</w:t>
            </w:r>
          </w:p>
          <w:p w:rsidR="009024C7" w:rsidRPr="00827465" w:rsidRDefault="009024C7" w:rsidP="00547A36">
            <w:pPr>
              <w:spacing w:line="280" w:lineRule="exact"/>
              <w:jc w:val="both"/>
              <w:rPr>
                <w:rFonts w:eastAsia="標楷體" w:hAnsi="Arial Unicode MS"/>
                <w:sz w:val="28"/>
                <w:szCs w:val="28"/>
              </w:rPr>
            </w:pPr>
            <w:r w:rsidRPr="00827465">
              <w:rPr>
                <w:rFonts w:eastAsia="標楷體" w:hint="eastAsia"/>
                <w:sz w:val="28"/>
                <w:szCs w:val="28"/>
              </w:rPr>
              <w:t>位人員</w:t>
            </w:r>
          </w:p>
        </w:tc>
        <w:tc>
          <w:tcPr>
            <w:tcW w:w="2410" w:type="dxa"/>
            <w:gridSpan w:val="2"/>
            <w:vAlign w:val="center"/>
          </w:tcPr>
          <w:p w:rsidR="009024C7" w:rsidRPr="00A5350A" w:rsidRDefault="009024C7" w:rsidP="00547A36">
            <w:pPr>
              <w:spacing w:line="280" w:lineRule="exact"/>
              <w:jc w:val="both"/>
              <w:rPr>
                <w:rFonts w:eastAsia="標楷體"/>
                <w:sz w:val="28"/>
                <w:szCs w:val="28"/>
              </w:rPr>
            </w:pPr>
            <w:r w:rsidRPr="00A5350A">
              <w:rPr>
                <w:rFonts w:eastAsia="標楷體" w:hint="eastAsia"/>
                <w:sz w:val="28"/>
                <w:szCs w:val="28"/>
              </w:rPr>
              <w:t>主辦會計人員</w:t>
            </w:r>
          </w:p>
          <w:p w:rsidR="009024C7" w:rsidRPr="00827465" w:rsidRDefault="009024C7" w:rsidP="00547A36">
            <w:pPr>
              <w:spacing w:line="280" w:lineRule="exact"/>
              <w:jc w:val="both"/>
              <w:rPr>
                <w:rFonts w:eastAsia="標楷體" w:hAnsi="Arial Unicode MS"/>
                <w:sz w:val="28"/>
                <w:szCs w:val="28"/>
              </w:rPr>
            </w:pPr>
            <w:r w:rsidRPr="00C7160A">
              <w:rPr>
                <w:rFonts w:eastAsia="標楷體" w:hint="eastAsia"/>
                <w:sz w:val="28"/>
                <w:szCs w:val="28"/>
              </w:rPr>
              <w:t>或</w:t>
            </w:r>
            <w:r>
              <w:rPr>
                <w:rFonts w:eastAsia="標楷體" w:hint="eastAsia"/>
                <w:sz w:val="28"/>
                <w:szCs w:val="28"/>
              </w:rPr>
              <w:t>其</w:t>
            </w:r>
            <w:r w:rsidRPr="00C7160A">
              <w:rPr>
                <w:rFonts w:eastAsia="標楷體" w:hint="eastAsia"/>
                <w:sz w:val="28"/>
                <w:szCs w:val="28"/>
              </w:rPr>
              <w:t>授權代簽人</w:t>
            </w:r>
          </w:p>
        </w:tc>
        <w:tc>
          <w:tcPr>
            <w:tcW w:w="1915" w:type="dxa"/>
            <w:vAlign w:val="center"/>
          </w:tcPr>
          <w:p w:rsidR="009024C7" w:rsidRPr="00827465" w:rsidRDefault="009024C7" w:rsidP="00547A36">
            <w:pPr>
              <w:spacing w:line="280" w:lineRule="exact"/>
              <w:jc w:val="both"/>
              <w:rPr>
                <w:rFonts w:eastAsia="標楷體"/>
                <w:sz w:val="28"/>
                <w:szCs w:val="28"/>
              </w:rPr>
            </w:pPr>
            <w:r w:rsidRPr="00827465">
              <w:rPr>
                <w:rFonts w:eastAsia="標楷體" w:hint="eastAsia"/>
                <w:sz w:val="28"/>
                <w:szCs w:val="28"/>
              </w:rPr>
              <w:t>機關長官或</w:t>
            </w:r>
          </w:p>
          <w:p w:rsidR="009024C7" w:rsidRPr="00827465" w:rsidRDefault="009024C7" w:rsidP="00547A36">
            <w:pPr>
              <w:spacing w:line="280" w:lineRule="exact"/>
              <w:jc w:val="both"/>
              <w:rPr>
                <w:rFonts w:eastAsia="標楷體" w:hAnsi="Arial Unicode MS"/>
                <w:sz w:val="28"/>
                <w:szCs w:val="28"/>
              </w:rPr>
            </w:pPr>
            <w:r>
              <w:rPr>
                <w:rFonts w:eastAsia="標楷體" w:hint="eastAsia"/>
                <w:sz w:val="28"/>
                <w:szCs w:val="28"/>
              </w:rPr>
              <w:t>其</w:t>
            </w:r>
            <w:r w:rsidRPr="00827465">
              <w:rPr>
                <w:rFonts w:eastAsia="標楷體" w:hint="eastAsia"/>
                <w:sz w:val="28"/>
                <w:szCs w:val="28"/>
              </w:rPr>
              <w:t>授權代簽人</w:t>
            </w:r>
          </w:p>
        </w:tc>
      </w:tr>
    </w:tbl>
    <w:p w:rsidR="009024C7" w:rsidRPr="005155B7" w:rsidRDefault="009024C7" w:rsidP="009024C7">
      <w:pPr>
        <w:spacing w:line="320" w:lineRule="exact"/>
        <w:jc w:val="both"/>
        <w:rPr>
          <w:rFonts w:ascii="標楷體" w:eastAsia="標楷體"/>
          <w:sz w:val="28"/>
          <w:szCs w:val="28"/>
        </w:rPr>
      </w:pPr>
      <w:r w:rsidRPr="005155B7">
        <w:rPr>
          <w:rFonts w:ascii="標楷體" w:eastAsia="標楷體" w:hint="eastAsia"/>
          <w:sz w:val="28"/>
          <w:szCs w:val="28"/>
        </w:rPr>
        <w:t>附註：</w:t>
      </w:r>
    </w:p>
    <w:p w:rsidR="009024C7" w:rsidRPr="005155B7" w:rsidRDefault="009024C7" w:rsidP="009024C7">
      <w:pPr>
        <w:spacing w:line="320" w:lineRule="exact"/>
        <w:ind w:left="280" w:hangingChars="100" w:hanging="280"/>
        <w:jc w:val="both"/>
        <w:rPr>
          <w:rFonts w:ascii="標楷體" w:eastAsia="標楷體"/>
          <w:sz w:val="28"/>
          <w:szCs w:val="28"/>
        </w:rPr>
      </w:pPr>
      <w:r w:rsidRPr="005155B7">
        <w:rPr>
          <w:rFonts w:ascii="標楷體" w:eastAsia="標楷體" w:hint="eastAsia"/>
          <w:sz w:val="28"/>
          <w:szCs w:val="28"/>
        </w:rPr>
        <w:t>1.本表由</w:t>
      </w:r>
      <w:r>
        <w:rPr>
          <w:rFonts w:ascii="標楷體" w:eastAsia="標楷體" w:hint="eastAsia"/>
          <w:sz w:val="28"/>
          <w:szCs w:val="28"/>
        </w:rPr>
        <w:t>承辦</w:t>
      </w:r>
      <w:r w:rsidRPr="005155B7">
        <w:rPr>
          <w:rFonts w:ascii="標楷體" w:eastAsia="標楷體" w:hint="eastAsia"/>
          <w:sz w:val="28"/>
          <w:szCs w:val="28"/>
        </w:rPr>
        <w:t>單位人員依據相關支出機關分攤支付款項填列。</w:t>
      </w:r>
    </w:p>
    <w:p w:rsidR="009024C7" w:rsidRDefault="009024C7" w:rsidP="009024C7">
      <w:pPr>
        <w:spacing w:line="320" w:lineRule="exact"/>
        <w:ind w:left="280" w:hangingChars="100" w:hanging="280"/>
        <w:jc w:val="both"/>
        <w:rPr>
          <w:rFonts w:ascii="標楷體" w:eastAsia="標楷體"/>
          <w:sz w:val="28"/>
          <w:szCs w:val="28"/>
        </w:rPr>
      </w:pPr>
      <w:r w:rsidRPr="005155B7">
        <w:rPr>
          <w:rFonts w:ascii="標楷體" w:eastAsia="標楷體" w:hint="eastAsia"/>
          <w:sz w:val="28"/>
          <w:szCs w:val="28"/>
        </w:rPr>
        <w:t>2</w:t>
      </w:r>
      <w:r>
        <w:rPr>
          <w:rFonts w:ascii="標楷體" w:eastAsia="標楷體" w:hint="eastAsia"/>
          <w:sz w:val="28"/>
          <w:szCs w:val="28"/>
        </w:rPr>
        <w:t>.</w:t>
      </w:r>
      <w:r w:rsidRPr="005155B7">
        <w:rPr>
          <w:rFonts w:ascii="標楷體" w:eastAsia="標楷體" w:hint="eastAsia"/>
          <w:sz w:val="28"/>
          <w:szCs w:val="28"/>
        </w:rPr>
        <w:t>機關在不牴觸本要點規定前提下，得依其業務特性及實際需要，</w:t>
      </w:r>
      <w:r>
        <w:rPr>
          <w:rFonts w:ascii="標楷體" w:eastAsia="標楷體" w:hint="eastAsia"/>
          <w:sz w:val="28"/>
          <w:szCs w:val="28"/>
        </w:rPr>
        <w:t>酌予</w:t>
      </w:r>
      <w:r w:rsidRPr="005155B7">
        <w:rPr>
          <w:rFonts w:ascii="標楷體" w:eastAsia="標楷體" w:hint="eastAsia"/>
          <w:sz w:val="28"/>
          <w:szCs w:val="28"/>
        </w:rPr>
        <w:t>調整本表格式</w:t>
      </w:r>
      <w:r>
        <w:rPr>
          <w:rFonts w:ascii="標楷體" w:eastAsia="標楷體" w:hint="eastAsia"/>
          <w:sz w:val="28"/>
          <w:szCs w:val="28"/>
        </w:rPr>
        <w:t>使用</w:t>
      </w:r>
      <w:r w:rsidRPr="005155B7">
        <w:rPr>
          <w:rFonts w:ascii="標楷體" w:eastAsia="標楷體" w:hint="eastAsia"/>
          <w:sz w:val="28"/>
          <w:szCs w:val="28"/>
        </w:rPr>
        <w:t>。</w:t>
      </w:r>
    </w:p>
    <w:tbl>
      <w:tblPr>
        <w:tblW w:w="9838" w:type="dxa"/>
        <w:tblInd w:w="180" w:type="dxa"/>
        <w:tblLayout w:type="fixed"/>
        <w:tblCellMar>
          <w:left w:w="0" w:type="dxa"/>
          <w:right w:w="0" w:type="dxa"/>
        </w:tblCellMar>
        <w:tblLook w:val="0000" w:firstRow="0" w:lastRow="0" w:firstColumn="0" w:lastColumn="0" w:noHBand="0" w:noVBand="0"/>
      </w:tblPr>
      <w:tblGrid>
        <w:gridCol w:w="298"/>
        <w:gridCol w:w="866"/>
        <w:gridCol w:w="996"/>
        <w:gridCol w:w="1332"/>
        <w:gridCol w:w="1512"/>
        <w:gridCol w:w="64"/>
        <w:gridCol w:w="1448"/>
        <w:gridCol w:w="1512"/>
        <w:gridCol w:w="1512"/>
        <w:gridCol w:w="298"/>
      </w:tblGrid>
      <w:tr w:rsidR="009024C7" w:rsidRPr="00BB2326" w:rsidTr="00547A36">
        <w:trPr>
          <w:gridAfter w:val="1"/>
          <w:wAfter w:w="298" w:type="dxa"/>
          <w:trHeight w:val="1081"/>
        </w:trPr>
        <w:tc>
          <w:tcPr>
            <w:tcW w:w="9540" w:type="dxa"/>
            <w:gridSpan w:val="9"/>
            <w:tcBorders>
              <w:top w:val="nil"/>
              <w:left w:val="nil"/>
              <w:bottom w:val="single" w:sz="4" w:space="0" w:color="auto"/>
              <w:right w:val="nil"/>
            </w:tcBorders>
            <w:vAlign w:val="bottom"/>
          </w:tcPr>
          <w:p w:rsidR="009024C7" w:rsidRPr="00C14496" w:rsidRDefault="00527493" w:rsidP="00547A36">
            <w:pPr>
              <w:spacing w:line="320" w:lineRule="exact"/>
              <w:jc w:val="center"/>
              <w:rPr>
                <w:rFonts w:ascii="標楷體" w:eastAsia="標楷體"/>
                <w:noProof/>
                <w:sz w:val="28"/>
              </w:rPr>
            </w:pPr>
            <w:r>
              <w:rPr>
                <w:rFonts w:eastAsia="標楷體"/>
                <w:noProof/>
                <w:sz w:val="28"/>
                <w:szCs w:val="28"/>
              </w:rPr>
              <mc:AlternateContent>
                <mc:Choice Requires="wps">
                  <w:drawing>
                    <wp:anchor distT="0" distB="0" distL="114300" distR="114300" simplePos="0" relativeHeight="251772416" behindDoc="0" locked="0" layoutInCell="1" allowOverlap="1" wp14:anchorId="4FB4F012" wp14:editId="6B6AC046">
                      <wp:simplePos x="0" y="0"/>
                      <wp:positionH relativeFrom="column">
                        <wp:posOffset>0</wp:posOffset>
                      </wp:positionH>
                      <wp:positionV relativeFrom="paragraph">
                        <wp:posOffset>114300</wp:posOffset>
                      </wp:positionV>
                      <wp:extent cx="914400" cy="457200"/>
                      <wp:effectExtent l="0" t="635" r="3810" b="0"/>
                      <wp:wrapNone/>
                      <wp:docPr id="2"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5E" w:rsidRPr="00AE21D5" w:rsidRDefault="006A155E" w:rsidP="009024C7">
                                  <w:pPr>
                                    <w:spacing w:line="400" w:lineRule="exact"/>
                                    <w:rPr>
                                      <w:rFonts w:ascii="標楷體" w:eastAsia="標楷體" w:hAnsi="標楷體"/>
                                      <w:sz w:val="28"/>
                                      <w:szCs w:val="28"/>
                                    </w:rPr>
                                  </w:pPr>
                                  <w:r w:rsidRPr="00AE21D5">
                                    <w:rPr>
                                      <w:rFonts w:ascii="標楷體" w:eastAsia="標楷體" w:hAnsi="標楷體" w:hint="eastAsia"/>
                                      <w:sz w:val="28"/>
                                      <w:szCs w:val="28"/>
                                    </w:rPr>
                                    <w:t>格式五</w:t>
                                  </w:r>
                                </w:p>
                                <w:p w:rsidR="006A155E" w:rsidRDefault="006A155E" w:rsidP="009024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4F012" id="Text Box 743" o:spid="_x0000_s1355" type="#_x0000_t202" style="position:absolute;left:0;text-align:left;margin-left:0;margin-top:9pt;width:1in;height:36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MHtQIAAMM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" filled="f" stroked="f">
                      <v:textbox>
                        <w:txbxContent>
                          <w:p w:rsidR="006A155E" w:rsidRPr="00AE21D5" w:rsidRDefault="006A155E" w:rsidP="009024C7">
                            <w:pPr>
                              <w:spacing w:line="400" w:lineRule="exact"/>
                              <w:rPr>
                                <w:rFonts w:ascii="標楷體" w:eastAsia="標楷體" w:hAnsi="標楷體"/>
                                <w:sz w:val="28"/>
                                <w:szCs w:val="28"/>
                              </w:rPr>
                            </w:pPr>
                            <w:r w:rsidRPr="00AE21D5">
                              <w:rPr>
                                <w:rFonts w:ascii="標楷體" w:eastAsia="標楷體" w:hAnsi="標楷體" w:hint="eastAsia"/>
                                <w:sz w:val="28"/>
                                <w:szCs w:val="28"/>
                              </w:rPr>
                              <w:t>格式五</w:t>
                            </w:r>
                          </w:p>
                          <w:p w:rsidR="006A155E" w:rsidRDefault="006A155E" w:rsidP="009024C7"/>
                        </w:txbxContent>
                      </v:textbox>
                    </v:shape>
                  </w:pict>
                </mc:Fallback>
              </mc:AlternateContent>
            </w:r>
            <w:r w:rsidR="009024C7" w:rsidRPr="00C14496">
              <w:rPr>
                <w:rFonts w:ascii="標楷體" w:eastAsia="標楷體" w:hint="eastAsia"/>
                <w:noProof/>
                <w:sz w:val="28"/>
              </w:rPr>
              <w:t>（機關名稱）</w:t>
            </w:r>
          </w:p>
          <w:p w:rsidR="009024C7" w:rsidRPr="00C14496" w:rsidRDefault="009024C7" w:rsidP="00547A36">
            <w:pPr>
              <w:spacing w:line="320" w:lineRule="exact"/>
              <w:jc w:val="center"/>
              <w:rPr>
                <w:rFonts w:ascii="標楷體" w:eastAsia="標楷體"/>
                <w:noProof/>
                <w:sz w:val="28"/>
              </w:rPr>
            </w:pPr>
            <w:r w:rsidRPr="00C14496">
              <w:rPr>
                <w:rFonts w:ascii="標楷體" w:eastAsia="標楷體" w:hint="eastAsia"/>
                <w:noProof/>
                <w:sz w:val="28"/>
              </w:rPr>
              <w:t>支出憑證送審明細表</w:t>
            </w:r>
          </w:p>
          <w:p w:rsidR="009024C7" w:rsidRPr="00BB2326" w:rsidRDefault="009024C7" w:rsidP="00547A36">
            <w:pPr>
              <w:spacing w:line="320" w:lineRule="exact"/>
              <w:jc w:val="right"/>
              <w:rPr>
                <w:rFonts w:ascii="標楷體" w:eastAsia="標楷體" w:hAnsi="Arial Unicode MS"/>
                <w:sz w:val="28"/>
                <w:szCs w:val="28"/>
              </w:rPr>
            </w:pPr>
            <w:r w:rsidRPr="00C14496">
              <w:rPr>
                <w:rFonts w:ascii="標楷體" w:eastAsia="標楷體" w:hint="eastAsia"/>
                <w:noProof/>
                <w:sz w:val="28"/>
              </w:rPr>
              <w:t>單位：新</w:t>
            </w:r>
            <w:r>
              <w:rPr>
                <w:rFonts w:ascii="標楷體" w:eastAsia="標楷體" w:hint="eastAsia"/>
                <w:noProof/>
                <w:sz w:val="28"/>
              </w:rPr>
              <w:t>臺</w:t>
            </w:r>
            <w:r w:rsidRPr="00C14496">
              <w:rPr>
                <w:rFonts w:ascii="標楷體" w:eastAsia="標楷體" w:hint="eastAsia"/>
                <w:noProof/>
                <w:sz w:val="28"/>
              </w:rPr>
              <w:t>幣元</w:t>
            </w:r>
          </w:p>
        </w:tc>
      </w:tr>
      <w:tr w:rsidR="009024C7" w:rsidTr="00547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298" w:type="dxa"/>
          <w:trHeight w:val="868"/>
        </w:trPr>
        <w:tc>
          <w:tcPr>
            <w:tcW w:w="1164" w:type="dxa"/>
            <w:gridSpan w:val="2"/>
            <w:vAlign w:val="center"/>
          </w:tcPr>
          <w:p w:rsidR="009024C7" w:rsidRPr="00827465" w:rsidRDefault="009024C7" w:rsidP="00547A36">
            <w:pPr>
              <w:spacing w:line="280" w:lineRule="exact"/>
              <w:jc w:val="center"/>
              <w:rPr>
                <w:rFonts w:eastAsia="標楷體"/>
                <w:sz w:val="28"/>
                <w:szCs w:val="28"/>
              </w:rPr>
            </w:pPr>
            <w:r w:rsidRPr="00827465">
              <w:rPr>
                <w:rFonts w:eastAsia="標楷體" w:hint="eastAsia"/>
                <w:sz w:val="28"/>
                <w:szCs w:val="28"/>
              </w:rPr>
              <w:t>送審憑證編號</w:t>
            </w:r>
          </w:p>
        </w:tc>
        <w:tc>
          <w:tcPr>
            <w:tcW w:w="996" w:type="dxa"/>
            <w:vAlign w:val="center"/>
          </w:tcPr>
          <w:p w:rsidR="009024C7" w:rsidRPr="00827465" w:rsidRDefault="009024C7" w:rsidP="00547A36">
            <w:pPr>
              <w:spacing w:line="280" w:lineRule="exact"/>
              <w:jc w:val="center"/>
              <w:rPr>
                <w:rFonts w:eastAsia="標楷體"/>
                <w:sz w:val="28"/>
                <w:szCs w:val="28"/>
              </w:rPr>
            </w:pPr>
            <w:r w:rsidRPr="00827465">
              <w:rPr>
                <w:rFonts w:eastAsia="標楷體" w:hint="eastAsia"/>
                <w:sz w:val="28"/>
                <w:szCs w:val="28"/>
              </w:rPr>
              <w:t>日</w:t>
            </w:r>
            <w:r>
              <w:rPr>
                <w:rFonts w:eastAsia="標楷體" w:hint="eastAsia"/>
                <w:sz w:val="28"/>
                <w:szCs w:val="28"/>
              </w:rPr>
              <w:t xml:space="preserve"> </w:t>
            </w:r>
            <w:r w:rsidRPr="00827465">
              <w:rPr>
                <w:rFonts w:eastAsia="標楷體" w:hint="eastAsia"/>
                <w:sz w:val="28"/>
                <w:szCs w:val="28"/>
              </w:rPr>
              <w:t>期</w:t>
            </w:r>
          </w:p>
        </w:tc>
        <w:tc>
          <w:tcPr>
            <w:tcW w:w="1332" w:type="dxa"/>
            <w:vAlign w:val="center"/>
          </w:tcPr>
          <w:p w:rsidR="009024C7" w:rsidRPr="00827465" w:rsidRDefault="009024C7" w:rsidP="00547A36">
            <w:pPr>
              <w:spacing w:line="280" w:lineRule="exact"/>
              <w:jc w:val="center"/>
              <w:rPr>
                <w:rFonts w:eastAsia="標楷體"/>
                <w:sz w:val="28"/>
                <w:szCs w:val="28"/>
              </w:rPr>
            </w:pPr>
            <w:r w:rsidRPr="00827465">
              <w:rPr>
                <w:rFonts w:eastAsia="標楷體" w:hint="eastAsia"/>
                <w:sz w:val="28"/>
                <w:szCs w:val="28"/>
              </w:rPr>
              <w:t>傳票編號</w:t>
            </w:r>
          </w:p>
        </w:tc>
        <w:tc>
          <w:tcPr>
            <w:tcW w:w="1512" w:type="dxa"/>
            <w:vAlign w:val="center"/>
          </w:tcPr>
          <w:p w:rsidR="009024C7" w:rsidRPr="00827465" w:rsidRDefault="009024C7" w:rsidP="00547A36">
            <w:pPr>
              <w:spacing w:line="280" w:lineRule="exact"/>
              <w:jc w:val="center"/>
              <w:rPr>
                <w:rFonts w:eastAsia="標楷體"/>
                <w:sz w:val="28"/>
                <w:szCs w:val="28"/>
              </w:rPr>
            </w:pPr>
            <w:r w:rsidRPr="00827465">
              <w:rPr>
                <w:rFonts w:eastAsia="標楷體" w:hint="eastAsia"/>
                <w:sz w:val="28"/>
                <w:szCs w:val="28"/>
              </w:rPr>
              <w:t>計畫名稱</w:t>
            </w:r>
          </w:p>
        </w:tc>
        <w:tc>
          <w:tcPr>
            <w:tcW w:w="1512" w:type="dxa"/>
            <w:gridSpan w:val="2"/>
            <w:vAlign w:val="center"/>
          </w:tcPr>
          <w:p w:rsidR="009024C7" w:rsidRPr="00827465" w:rsidRDefault="009024C7" w:rsidP="00547A36">
            <w:pPr>
              <w:spacing w:line="280" w:lineRule="exact"/>
              <w:jc w:val="center"/>
              <w:rPr>
                <w:rFonts w:eastAsia="標楷體"/>
                <w:sz w:val="28"/>
                <w:szCs w:val="28"/>
              </w:rPr>
            </w:pPr>
            <w:r w:rsidRPr="00827465">
              <w:rPr>
                <w:rFonts w:eastAsia="標楷體" w:hint="eastAsia"/>
                <w:sz w:val="28"/>
                <w:szCs w:val="28"/>
              </w:rPr>
              <w:t>第一級</w:t>
            </w:r>
          </w:p>
          <w:p w:rsidR="009024C7" w:rsidRPr="00827465" w:rsidRDefault="009024C7" w:rsidP="00547A36">
            <w:pPr>
              <w:spacing w:line="280" w:lineRule="exact"/>
              <w:jc w:val="center"/>
              <w:rPr>
                <w:rFonts w:eastAsia="標楷體"/>
                <w:sz w:val="28"/>
                <w:szCs w:val="28"/>
              </w:rPr>
            </w:pPr>
            <w:r w:rsidRPr="00827465">
              <w:rPr>
                <w:rFonts w:eastAsia="標楷體" w:hint="eastAsia"/>
                <w:sz w:val="28"/>
                <w:szCs w:val="28"/>
              </w:rPr>
              <w:t>用途別科目</w:t>
            </w:r>
          </w:p>
        </w:tc>
        <w:tc>
          <w:tcPr>
            <w:tcW w:w="1512" w:type="dxa"/>
            <w:vAlign w:val="center"/>
          </w:tcPr>
          <w:p w:rsidR="009024C7" w:rsidRPr="00827465" w:rsidRDefault="009024C7" w:rsidP="00547A36">
            <w:pPr>
              <w:spacing w:line="280" w:lineRule="exact"/>
              <w:jc w:val="center"/>
              <w:rPr>
                <w:rFonts w:eastAsia="標楷體"/>
                <w:sz w:val="28"/>
                <w:szCs w:val="28"/>
              </w:rPr>
            </w:pPr>
            <w:r w:rsidRPr="00827465">
              <w:rPr>
                <w:rFonts w:eastAsia="標楷體" w:hint="eastAsia"/>
                <w:sz w:val="28"/>
                <w:szCs w:val="28"/>
              </w:rPr>
              <w:t>金</w:t>
            </w:r>
            <w:r>
              <w:rPr>
                <w:rFonts w:eastAsia="標楷體" w:hint="eastAsia"/>
                <w:sz w:val="28"/>
                <w:szCs w:val="28"/>
              </w:rPr>
              <w:t xml:space="preserve">  </w:t>
            </w:r>
            <w:r w:rsidRPr="00827465">
              <w:rPr>
                <w:rFonts w:eastAsia="標楷體" w:hint="eastAsia"/>
                <w:sz w:val="28"/>
                <w:szCs w:val="28"/>
              </w:rPr>
              <w:t>額</w:t>
            </w:r>
          </w:p>
        </w:tc>
        <w:tc>
          <w:tcPr>
            <w:tcW w:w="1512" w:type="dxa"/>
            <w:vAlign w:val="center"/>
          </w:tcPr>
          <w:p w:rsidR="009024C7" w:rsidRPr="00827465" w:rsidRDefault="009024C7" w:rsidP="00547A36">
            <w:pPr>
              <w:spacing w:line="280" w:lineRule="exact"/>
              <w:jc w:val="center"/>
              <w:rPr>
                <w:rFonts w:eastAsia="標楷體"/>
                <w:sz w:val="28"/>
                <w:szCs w:val="28"/>
              </w:rPr>
            </w:pPr>
            <w:r w:rsidRPr="00827465">
              <w:rPr>
                <w:rFonts w:eastAsia="標楷體" w:hint="eastAsia"/>
                <w:sz w:val="28"/>
                <w:szCs w:val="28"/>
              </w:rPr>
              <w:t>備</w:t>
            </w:r>
            <w:r>
              <w:rPr>
                <w:rFonts w:eastAsia="標楷體" w:hint="eastAsia"/>
                <w:sz w:val="28"/>
                <w:szCs w:val="28"/>
              </w:rPr>
              <w:t xml:space="preserve">  </w:t>
            </w:r>
            <w:r w:rsidRPr="00827465">
              <w:rPr>
                <w:rFonts w:eastAsia="標楷體" w:hint="eastAsia"/>
                <w:sz w:val="28"/>
                <w:szCs w:val="28"/>
              </w:rPr>
              <w:t>註</w:t>
            </w:r>
          </w:p>
        </w:tc>
      </w:tr>
      <w:tr w:rsidR="009024C7" w:rsidTr="00902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298" w:type="dxa"/>
          <w:trHeight w:val="3172"/>
        </w:trPr>
        <w:tc>
          <w:tcPr>
            <w:tcW w:w="1164" w:type="dxa"/>
            <w:gridSpan w:val="2"/>
          </w:tcPr>
          <w:p w:rsidR="009024C7" w:rsidRPr="00827465" w:rsidRDefault="009024C7" w:rsidP="00547A36">
            <w:pPr>
              <w:widowControl/>
              <w:rPr>
                <w:rFonts w:eastAsia="標楷體"/>
                <w:sz w:val="28"/>
                <w:szCs w:val="28"/>
              </w:rPr>
            </w:pPr>
          </w:p>
        </w:tc>
        <w:tc>
          <w:tcPr>
            <w:tcW w:w="996" w:type="dxa"/>
          </w:tcPr>
          <w:p w:rsidR="009024C7" w:rsidRPr="00827465" w:rsidRDefault="009024C7" w:rsidP="00547A36">
            <w:pPr>
              <w:widowControl/>
              <w:rPr>
                <w:rFonts w:eastAsia="標楷體"/>
                <w:sz w:val="28"/>
                <w:szCs w:val="28"/>
              </w:rPr>
            </w:pPr>
          </w:p>
        </w:tc>
        <w:tc>
          <w:tcPr>
            <w:tcW w:w="1332" w:type="dxa"/>
          </w:tcPr>
          <w:p w:rsidR="009024C7" w:rsidRPr="00827465" w:rsidRDefault="009024C7" w:rsidP="00547A36">
            <w:pPr>
              <w:widowControl/>
              <w:spacing w:line="400" w:lineRule="exact"/>
              <w:rPr>
                <w:rFonts w:eastAsia="標楷體"/>
                <w:sz w:val="28"/>
                <w:szCs w:val="28"/>
              </w:rPr>
            </w:pPr>
          </w:p>
          <w:p w:rsidR="009024C7" w:rsidRPr="00827465" w:rsidRDefault="009024C7" w:rsidP="00547A36">
            <w:pPr>
              <w:widowControl/>
              <w:spacing w:line="400" w:lineRule="exact"/>
              <w:rPr>
                <w:rFonts w:eastAsia="標楷體"/>
                <w:sz w:val="28"/>
                <w:szCs w:val="28"/>
              </w:rPr>
            </w:pPr>
          </w:p>
          <w:p w:rsidR="009024C7" w:rsidRPr="00827465" w:rsidRDefault="009024C7" w:rsidP="00547A36">
            <w:pPr>
              <w:widowControl/>
              <w:spacing w:line="400" w:lineRule="exact"/>
              <w:rPr>
                <w:rFonts w:eastAsia="標楷體"/>
                <w:sz w:val="28"/>
                <w:szCs w:val="28"/>
              </w:rPr>
            </w:pPr>
          </w:p>
          <w:p w:rsidR="009024C7" w:rsidRPr="00827465" w:rsidRDefault="009024C7" w:rsidP="00547A36">
            <w:pPr>
              <w:widowControl/>
              <w:spacing w:line="400" w:lineRule="exact"/>
              <w:rPr>
                <w:rFonts w:eastAsia="標楷體"/>
                <w:sz w:val="28"/>
                <w:szCs w:val="28"/>
              </w:rPr>
            </w:pPr>
          </w:p>
          <w:p w:rsidR="009024C7" w:rsidRPr="00827465" w:rsidRDefault="009024C7" w:rsidP="00547A36">
            <w:pPr>
              <w:widowControl/>
              <w:spacing w:line="400" w:lineRule="exact"/>
              <w:rPr>
                <w:rFonts w:eastAsia="標楷體"/>
                <w:sz w:val="28"/>
                <w:szCs w:val="28"/>
              </w:rPr>
            </w:pPr>
            <w:r w:rsidRPr="00827465">
              <w:rPr>
                <w:rFonts w:eastAsia="標楷體" w:hint="eastAsia"/>
                <w:sz w:val="28"/>
                <w:szCs w:val="28"/>
              </w:rPr>
              <w:t>總計</w:t>
            </w:r>
          </w:p>
        </w:tc>
        <w:tc>
          <w:tcPr>
            <w:tcW w:w="1512" w:type="dxa"/>
          </w:tcPr>
          <w:p w:rsidR="009024C7" w:rsidRPr="00827465" w:rsidRDefault="009024C7" w:rsidP="00547A36">
            <w:pPr>
              <w:widowControl/>
              <w:spacing w:line="400" w:lineRule="exact"/>
              <w:rPr>
                <w:rFonts w:eastAsia="標楷體"/>
                <w:sz w:val="28"/>
                <w:szCs w:val="28"/>
              </w:rPr>
            </w:pPr>
          </w:p>
          <w:p w:rsidR="009024C7" w:rsidRPr="00827465" w:rsidRDefault="009024C7" w:rsidP="00547A36">
            <w:pPr>
              <w:widowControl/>
              <w:spacing w:line="400" w:lineRule="exact"/>
              <w:rPr>
                <w:rFonts w:eastAsia="標楷體"/>
                <w:sz w:val="28"/>
                <w:szCs w:val="28"/>
              </w:rPr>
            </w:pPr>
          </w:p>
          <w:p w:rsidR="009024C7" w:rsidRPr="00827465" w:rsidRDefault="009024C7" w:rsidP="00547A36">
            <w:pPr>
              <w:widowControl/>
              <w:spacing w:line="400" w:lineRule="exact"/>
              <w:rPr>
                <w:rFonts w:eastAsia="標楷體"/>
                <w:sz w:val="28"/>
                <w:szCs w:val="28"/>
              </w:rPr>
            </w:pPr>
          </w:p>
          <w:p w:rsidR="009024C7" w:rsidRPr="00827465" w:rsidRDefault="009024C7" w:rsidP="00547A36">
            <w:pPr>
              <w:widowControl/>
              <w:spacing w:line="400" w:lineRule="exact"/>
              <w:rPr>
                <w:rFonts w:eastAsia="標楷體"/>
                <w:sz w:val="28"/>
                <w:szCs w:val="28"/>
              </w:rPr>
            </w:pPr>
          </w:p>
          <w:p w:rsidR="009024C7" w:rsidRPr="00827465" w:rsidRDefault="009024C7" w:rsidP="00547A36">
            <w:pPr>
              <w:widowControl/>
              <w:spacing w:line="400" w:lineRule="exact"/>
              <w:rPr>
                <w:rFonts w:eastAsia="標楷體"/>
                <w:sz w:val="28"/>
                <w:szCs w:val="28"/>
              </w:rPr>
            </w:pPr>
            <w:r w:rsidRPr="00827465">
              <w:rPr>
                <w:rFonts w:eastAsia="標楷體" w:hint="eastAsia"/>
                <w:sz w:val="28"/>
                <w:szCs w:val="28"/>
              </w:rPr>
              <w:t>一般行政</w:t>
            </w:r>
          </w:p>
          <w:p w:rsidR="009024C7" w:rsidRPr="00827465" w:rsidRDefault="009024C7" w:rsidP="00547A36">
            <w:pPr>
              <w:widowControl/>
              <w:spacing w:line="400" w:lineRule="exact"/>
              <w:rPr>
                <w:rFonts w:eastAsia="標楷體"/>
                <w:sz w:val="28"/>
                <w:szCs w:val="28"/>
              </w:rPr>
            </w:pPr>
          </w:p>
          <w:p w:rsidR="009024C7" w:rsidRPr="00827465" w:rsidRDefault="009024C7" w:rsidP="00547A36">
            <w:pPr>
              <w:widowControl/>
              <w:spacing w:line="400" w:lineRule="exact"/>
              <w:rPr>
                <w:rFonts w:eastAsia="標楷體"/>
                <w:sz w:val="28"/>
                <w:szCs w:val="28"/>
              </w:rPr>
            </w:pPr>
          </w:p>
        </w:tc>
        <w:tc>
          <w:tcPr>
            <w:tcW w:w="1512" w:type="dxa"/>
            <w:gridSpan w:val="2"/>
          </w:tcPr>
          <w:p w:rsidR="009024C7" w:rsidRPr="00827465" w:rsidRDefault="009024C7" w:rsidP="00547A36">
            <w:pPr>
              <w:widowControl/>
              <w:spacing w:line="400" w:lineRule="exact"/>
              <w:rPr>
                <w:rFonts w:eastAsia="標楷體"/>
                <w:sz w:val="28"/>
                <w:szCs w:val="28"/>
              </w:rPr>
            </w:pPr>
          </w:p>
          <w:p w:rsidR="009024C7" w:rsidRPr="00827465" w:rsidRDefault="009024C7" w:rsidP="00547A36">
            <w:pPr>
              <w:widowControl/>
              <w:spacing w:line="400" w:lineRule="exact"/>
              <w:rPr>
                <w:rFonts w:eastAsia="標楷體"/>
                <w:sz w:val="28"/>
                <w:szCs w:val="28"/>
              </w:rPr>
            </w:pPr>
          </w:p>
          <w:p w:rsidR="009024C7" w:rsidRPr="00827465" w:rsidRDefault="009024C7" w:rsidP="00547A36">
            <w:pPr>
              <w:widowControl/>
              <w:spacing w:line="400" w:lineRule="exact"/>
              <w:rPr>
                <w:rFonts w:eastAsia="標楷體"/>
                <w:sz w:val="28"/>
                <w:szCs w:val="28"/>
              </w:rPr>
            </w:pPr>
          </w:p>
          <w:p w:rsidR="009024C7" w:rsidRPr="00827465" w:rsidRDefault="009024C7" w:rsidP="00547A36">
            <w:pPr>
              <w:widowControl/>
              <w:spacing w:line="400" w:lineRule="exact"/>
              <w:rPr>
                <w:rFonts w:eastAsia="標楷體"/>
                <w:sz w:val="28"/>
                <w:szCs w:val="28"/>
              </w:rPr>
            </w:pPr>
          </w:p>
          <w:p w:rsidR="009024C7" w:rsidRPr="00827465" w:rsidRDefault="009024C7" w:rsidP="00547A36">
            <w:pPr>
              <w:widowControl/>
              <w:spacing w:line="400" w:lineRule="exact"/>
              <w:rPr>
                <w:rFonts w:eastAsia="標楷體"/>
                <w:sz w:val="28"/>
                <w:szCs w:val="28"/>
              </w:rPr>
            </w:pPr>
            <w:r w:rsidRPr="00827465">
              <w:rPr>
                <w:rFonts w:eastAsia="標楷體" w:hint="eastAsia"/>
                <w:sz w:val="28"/>
                <w:szCs w:val="28"/>
              </w:rPr>
              <w:t>人事費</w:t>
            </w:r>
          </w:p>
          <w:p w:rsidR="009024C7" w:rsidRPr="00827465" w:rsidRDefault="009024C7" w:rsidP="00547A36">
            <w:pPr>
              <w:widowControl/>
              <w:spacing w:line="400" w:lineRule="exact"/>
              <w:rPr>
                <w:rFonts w:eastAsia="標楷體"/>
                <w:sz w:val="28"/>
                <w:szCs w:val="28"/>
              </w:rPr>
            </w:pPr>
            <w:r w:rsidRPr="00827465">
              <w:rPr>
                <w:rFonts w:eastAsia="標楷體" w:hint="eastAsia"/>
                <w:sz w:val="28"/>
                <w:szCs w:val="28"/>
              </w:rPr>
              <w:t>業務費</w:t>
            </w:r>
          </w:p>
          <w:p w:rsidR="009024C7" w:rsidRPr="00827465" w:rsidRDefault="009024C7" w:rsidP="00547A36">
            <w:pPr>
              <w:widowControl/>
              <w:spacing w:line="400" w:lineRule="exact"/>
              <w:rPr>
                <w:rFonts w:eastAsia="標楷體"/>
                <w:sz w:val="28"/>
                <w:szCs w:val="28"/>
              </w:rPr>
            </w:pPr>
            <w:r w:rsidRPr="00827465">
              <w:rPr>
                <w:rFonts w:eastAsia="標楷體" w:hint="eastAsia"/>
                <w:sz w:val="28"/>
                <w:szCs w:val="28"/>
              </w:rPr>
              <w:t xml:space="preserve">　：：</w:t>
            </w:r>
          </w:p>
          <w:p w:rsidR="009024C7" w:rsidRPr="00827465" w:rsidRDefault="009024C7" w:rsidP="009024C7">
            <w:pPr>
              <w:widowControl/>
              <w:spacing w:line="400" w:lineRule="exact"/>
              <w:rPr>
                <w:rFonts w:eastAsia="標楷體"/>
                <w:sz w:val="28"/>
                <w:szCs w:val="28"/>
              </w:rPr>
            </w:pPr>
            <w:r w:rsidRPr="00827465">
              <w:rPr>
                <w:rFonts w:eastAsia="標楷體" w:hint="eastAsia"/>
                <w:sz w:val="28"/>
                <w:szCs w:val="28"/>
              </w:rPr>
              <w:t xml:space="preserve">　</w:t>
            </w:r>
          </w:p>
        </w:tc>
        <w:tc>
          <w:tcPr>
            <w:tcW w:w="1512" w:type="dxa"/>
          </w:tcPr>
          <w:p w:rsidR="009024C7" w:rsidRPr="00827465" w:rsidRDefault="009024C7" w:rsidP="00547A36">
            <w:pPr>
              <w:widowControl/>
              <w:rPr>
                <w:rFonts w:eastAsia="標楷體"/>
                <w:sz w:val="28"/>
                <w:szCs w:val="28"/>
              </w:rPr>
            </w:pPr>
          </w:p>
        </w:tc>
        <w:tc>
          <w:tcPr>
            <w:tcW w:w="1512" w:type="dxa"/>
          </w:tcPr>
          <w:p w:rsidR="009024C7" w:rsidRPr="00827465" w:rsidRDefault="009024C7" w:rsidP="00547A36">
            <w:pPr>
              <w:widowControl/>
              <w:rPr>
                <w:rFonts w:eastAsia="標楷體"/>
                <w:sz w:val="28"/>
                <w:szCs w:val="28"/>
              </w:rPr>
            </w:pPr>
          </w:p>
        </w:tc>
      </w:tr>
      <w:tr w:rsidR="009024C7" w:rsidRPr="00520284" w:rsidTr="00547A36">
        <w:tblPrEx>
          <w:jc w:val="center"/>
          <w:tblInd w:w="0" w:type="dxa"/>
        </w:tblPrEx>
        <w:trPr>
          <w:gridBefore w:val="1"/>
          <w:wBefore w:w="298" w:type="dxa"/>
          <w:cantSplit/>
          <w:trHeight w:val="709"/>
          <w:jc w:val="center"/>
        </w:trPr>
        <w:tc>
          <w:tcPr>
            <w:tcW w:w="4770" w:type="dxa"/>
            <w:gridSpan w:val="5"/>
            <w:tcBorders>
              <w:top w:val="single" w:sz="4" w:space="0" w:color="auto"/>
            </w:tcBorders>
            <w:vAlign w:val="center"/>
          </w:tcPr>
          <w:p w:rsidR="009024C7" w:rsidRPr="00520284" w:rsidRDefault="009024C7" w:rsidP="00BB1D02">
            <w:pPr>
              <w:spacing w:beforeLines="50" w:before="120" w:line="280" w:lineRule="exact"/>
              <w:jc w:val="both"/>
              <w:rPr>
                <w:rFonts w:eastAsia="標楷體" w:hAnsi="Arial Unicode MS"/>
                <w:sz w:val="28"/>
                <w:szCs w:val="28"/>
              </w:rPr>
            </w:pPr>
            <w:r w:rsidRPr="00520284">
              <w:rPr>
                <w:rFonts w:eastAsia="標楷體" w:hint="eastAsia"/>
                <w:sz w:val="28"/>
                <w:szCs w:val="28"/>
              </w:rPr>
              <w:t>會計單位人員</w:t>
            </w:r>
          </w:p>
        </w:tc>
        <w:tc>
          <w:tcPr>
            <w:tcW w:w="4770" w:type="dxa"/>
            <w:gridSpan w:val="4"/>
            <w:tcBorders>
              <w:top w:val="single" w:sz="4" w:space="0" w:color="auto"/>
            </w:tcBorders>
            <w:vAlign w:val="center"/>
          </w:tcPr>
          <w:p w:rsidR="009024C7" w:rsidRDefault="009024C7" w:rsidP="00547A36">
            <w:pPr>
              <w:spacing w:line="280" w:lineRule="exact"/>
              <w:jc w:val="both"/>
              <w:rPr>
                <w:rFonts w:eastAsia="標楷體"/>
                <w:sz w:val="28"/>
                <w:szCs w:val="28"/>
              </w:rPr>
            </w:pPr>
            <w:r w:rsidRPr="00520284">
              <w:rPr>
                <w:rFonts w:eastAsia="標楷體" w:hint="eastAsia"/>
                <w:sz w:val="28"/>
                <w:szCs w:val="28"/>
              </w:rPr>
              <w:t>主辦會計人員</w:t>
            </w:r>
          </w:p>
          <w:p w:rsidR="009024C7" w:rsidRPr="00520284" w:rsidRDefault="009024C7" w:rsidP="00547A36">
            <w:pPr>
              <w:spacing w:line="280" w:lineRule="exact"/>
              <w:jc w:val="both"/>
              <w:rPr>
                <w:rFonts w:eastAsia="標楷體" w:hAnsi="Arial Unicode MS"/>
                <w:sz w:val="28"/>
                <w:szCs w:val="28"/>
              </w:rPr>
            </w:pPr>
            <w:r w:rsidRPr="00C7160A">
              <w:rPr>
                <w:rFonts w:eastAsia="標楷體" w:hint="eastAsia"/>
                <w:sz w:val="28"/>
                <w:szCs w:val="28"/>
              </w:rPr>
              <w:t>或</w:t>
            </w:r>
            <w:r>
              <w:rPr>
                <w:rFonts w:eastAsia="標楷體" w:hint="eastAsia"/>
                <w:sz w:val="28"/>
                <w:szCs w:val="28"/>
              </w:rPr>
              <w:t>其</w:t>
            </w:r>
            <w:r w:rsidRPr="00C7160A">
              <w:rPr>
                <w:rFonts w:eastAsia="標楷體" w:hint="eastAsia"/>
                <w:sz w:val="28"/>
                <w:szCs w:val="28"/>
              </w:rPr>
              <w:t>授權代簽人</w:t>
            </w:r>
          </w:p>
        </w:tc>
      </w:tr>
    </w:tbl>
    <w:p w:rsidR="009024C7" w:rsidRPr="00520284" w:rsidRDefault="009024C7" w:rsidP="009024C7">
      <w:pPr>
        <w:spacing w:line="320" w:lineRule="exact"/>
        <w:jc w:val="both"/>
        <w:rPr>
          <w:rFonts w:ascii="標楷體" w:eastAsia="標楷體"/>
          <w:sz w:val="28"/>
          <w:szCs w:val="28"/>
        </w:rPr>
      </w:pPr>
      <w:r w:rsidRPr="00520284">
        <w:rPr>
          <w:rFonts w:ascii="標楷體" w:eastAsia="標楷體" w:hint="eastAsia"/>
          <w:sz w:val="28"/>
          <w:szCs w:val="28"/>
        </w:rPr>
        <w:t>附註：</w:t>
      </w:r>
    </w:p>
    <w:p w:rsidR="009024C7" w:rsidRPr="00520284" w:rsidRDefault="009024C7" w:rsidP="009024C7">
      <w:pPr>
        <w:spacing w:line="320" w:lineRule="exact"/>
        <w:ind w:left="280" w:hangingChars="100" w:hanging="280"/>
        <w:jc w:val="both"/>
        <w:rPr>
          <w:rFonts w:ascii="標楷體" w:eastAsia="標楷體"/>
          <w:sz w:val="28"/>
          <w:szCs w:val="28"/>
        </w:rPr>
      </w:pPr>
      <w:r w:rsidRPr="00520284">
        <w:rPr>
          <w:rFonts w:ascii="標楷體" w:eastAsia="標楷體"/>
          <w:sz w:val="28"/>
          <w:szCs w:val="28"/>
        </w:rPr>
        <w:t>1</w:t>
      </w:r>
      <w:r>
        <w:rPr>
          <w:rFonts w:ascii="標楷體" w:eastAsia="標楷體" w:hint="eastAsia"/>
          <w:sz w:val="28"/>
          <w:szCs w:val="28"/>
        </w:rPr>
        <w:t>.</w:t>
      </w:r>
      <w:r w:rsidRPr="00CD2171">
        <w:rPr>
          <w:rFonts w:ascii="標楷體" w:eastAsia="標楷體" w:hint="eastAsia"/>
          <w:sz w:val="28"/>
          <w:szCs w:val="28"/>
        </w:rPr>
        <w:t>送審憑證編號請依</w:t>
      </w:r>
      <w:r>
        <w:rPr>
          <w:rFonts w:ascii="標楷體" w:eastAsia="標楷體" w:hint="eastAsia"/>
          <w:sz w:val="28"/>
          <w:szCs w:val="28"/>
        </w:rPr>
        <w:t>原始</w:t>
      </w:r>
      <w:r w:rsidRPr="00CD2171">
        <w:rPr>
          <w:rFonts w:ascii="標楷體" w:eastAsia="標楷體" w:hint="eastAsia"/>
          <w:sz w:val="28"/>
          <w:szCs w:val="28"/>
        </w:rPr>
        <w:t>憑證黏存單順序編號。</w:t>
      </w:r>
    </w:p>
    <w:p w:rsidR="009024C7" w:rsidRDefault="009024C7" w:rsidP="009024C7">
      <w:pPr>
        <w:spacing w:line="320" w:lineRule="exact"/>
        <w:ind w:left="280" w:hangingChars="100" w:hanging="280"/>
        <w:jc w:val="both"/>
        <w:rPr>
          <w:rFonts w:ascii="標楷體" w:eastAsia="標楷體"/>
          <w:sz w:val="28"/>
          <w:szCs w:val="28"/>
        </w:rPr>
      </w:pPr>
      <w:r w:rsidRPr="00CD2171">
        <w:rPr>
          <w:rFonts w:ascii="標楷體" w:eastAsia="標楷體"/>
          <w:sz w:val="28"/>
          <w:szCs w:val="28"/>
        </w:rPr>
        <w:t>2</w:t>
      </w:r>
      <w:r>
        <w:rPr>
          <w:rFonts w:ascii="標楷體" w:eastAsia="標楷體" w:hint="eastAsia"/>
          <w:sz w:val="28"/>
          <w:szCs w:val="28"/>
        </w:rPr>
        <w:t>.</w:t>
      </w:r>
      <w:r w:rsidRPr="00520284">
        <w:rPr>
          <w:rFonts w:ascii="標楷體" w:eastAsia="標楷體" w:hint="eastAsia"/>
          <w:sz w:val="28"/>
          <w:szCs w:val="28"/>
        </w:rPr>
        <w:t>支出憑證</w:t>
      </w:r>
      <w:r w:rsidRPr="00CD2171">
        <w:rPr>
          <w:rFonts w:ascii="標楷體" w:eastAsia="標楷體" w:hint="eastAsia"/>
          <w:sz w:val="28"/>
          <w:szCs w:val="28"/>
        </w:rPr>
        <w:t>請</w:t>
      </w:r>
      <w:r w:rsidRPr="00520284">
        <w:rPr>
          <w:rFonts w:ascii="標楷體" w:eastAsia="標楷體" w:hint="eastAsia"/>
          <w:sz w:val="28"/>
          <w:szCs w:val="28"/>
        </w:rPr>
        <w:t>依日期及傳票編號之順序登載。</w:t>
      </w:r>
    </w:p>
    <w:p w:rsidR="009024C7" w:rsidRPr="00520284" w:rsidRDefault="009024C7" w:rsidP="009024C7">
      <w:pPr>
        <w:spacing w:line="320" w:lineRule="exact"/>
        <w:ind w:left="280" w:hangingChars="100" w:hanging="280"/>
        <w:jc w:val="both"/>
        <w:rPr>
          <w:rFonts w:ascii="標楷體" w:eastAsia="標楷體"/>
          <w:sz w:val="28"/>
          <w:szCs w:val="28"/>
        </w:rPr>
      </w:pPr>
      <w:r>
        <w:rPr>
          <w:rFonts w:ascii="標楷體" w:eastAsia="標楷體" w:hint="eastAsia"/>
          <w:sz w:val="28"/>
          <w:szCs w:val="28"/>
        </w:rPr>
        <w:t>3.</w:t>
      </w:r>
      <w:r w:rsidRPr="00520284">
        <w:rPr>
          <w:rFonts w:ascii="標楷體" w:eastAsia="標楷體" w:hint="eastAsia"/>
          <w:sz w:val="28"/>
          <w:szCs w:val="28"/>
        </w:rPr>
        <w:t>本表最後應註記各計畫名稱及各用途別科目之總計數額，俾與會計報告之數額相勾稽。</w:t>
      </w:r>
    </w:p>
    <w:p w:rsidR="009024C7" w:rsidRPr="009024C7" w:rsidRDefault="009024C7">
      <w:pPr>
        <w:widowControl/>
        <w:rPr>
          <w:rFonts w:ascii="標楷體" w:eastAsia="標楷體" w:hAnsi="標楷體"/>
        </w:rPr>
      </w:pPr>
    </w:p>
    <w:p w:rsidR="007A1FD2" w:rsidRDefault="007A1FD2" w:rsidP="00B3486B">
      <w:pPr>
        <w:widowControl/>
        <w:outlineLvl w:val="0"/>
        <w:rPr>
          <w:rFonts w:ascii="標楷體" w:eastAsia="標楷體" w:hAnsi="標楷體"/>
        </w:rPr>
      </w:pPr>
    </w:p>
    <w:p w:rsidR="00671673" w:rsidRPr="005854D6" w:rsidRDefault="005854D6" w:rsidP="007A1FD2">
      <w:pPr>
        <w:pStyle w:val="aff5"/>
        <w:spacing w:before="6000"/>
      </w:pPr>
      <w:bookmarkStart w:id="162" w:name="_Toc430606817"/>
      <w:r w:rsidRPr="005854D6">
        <w:rPr>
          <w:rFonts w:hint="eastAsia"/>
        </w:rPr>
        <w:t>進修學校</w:t>
      </w:r>
      <w:r w:rsidR="007759C2">
        <w:rPr>
          <w:rFonts w:hint="eastAsia"/>
        </w:rPr>
        <w:t>篇</w:t>
      </w:r>
      <w:bookmarkEnd w:id="162"/>
    </w:p>
    <w:p w:rsidR="00671673" w:rsidRPr="005854D6" w:rsidRDefault="00671673">
      <w:pPr>
        <w:widowControl/>
        <w:rPr>
          <w:rFonts w:ascii="標楷體" w:eastAsia="標楷體" w:hAnsi="標楷體"/>
        </w:rPr>
      </w:pPr>
      <w:r w:rsidRPr="005854D6">
        <w:rPr>
          <w:rFonts w:ascii="標楷體" w:eastAsia="標楷體" w:hAnsi="標楷體"/>
        </w:rPr>
        <w:br w:type="page"/>
      </w:r>
    </w:p>
    <w:p w:rsidR="005D38C3" w:rsidRPr="005D38C3" w:rsidRDefault="005D38C3" w:rsidP="00FC0AE0">
      <w:pPr>
        <w:pStyle w:val="afffa"/>
      </w:pPr>
      <w:bookmarkStart w:id="163" w:name="_Toc430606818"/>
      <w:r w:rsidRPr="005D38C3">
        <w:rPr>
          <w:rFonts w:hint="eastAsia"/>
        </w:rPr>
        <w:lastRenderedPageBreak/>
        <w:t>高級中等學校進修部學生學習評量辦法</w:t>
      </w:r>
      <w:bookmarkEnd w:id="163"/>
    </w:p>
    <w:p w:rsidR="006E58B1" w:rsidRDefault="006E58B1" w:rsidP="006E58B1">
      <w:pPr>
        <w:ind w:left="1440" w:hangingChars="600" w:hanging="1440"/>
        <w:rPr>
          <w:rFonts w:ascii="標楷體" w:eastAsia="標楷體" w:hAnsi="標楷體"/>
        </w:rPr>
      </w:pPr>
    </w:p>
    <w:p w:rsidR="005D38C3" w:rsidRPr="00227F45"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t>第一條</w:t>
      </w:r>
      <w:r w:rsidR="006E58B1">
        <w:rPr>
          <w:rFonts w:ascii="標楷體" w:eastAsia="標楷體" w:hAnsi="標楷體" w:hint="eastAsia"/>
        </w:rPr>
        <w:tab/>
      </w:r>
      <w:r w:rsidRPr="00227F45">
        <w:rPr>
          <w:rFonts w:ascii="標楷體" w:eastAsia="標楷體" w:hAnsi="標楷體" w:hint="eastAsia"/>
        </w:rPr>
        <w:t>本辦法依高級中等教育法</w:t>
      </w:r>
      <w:r w:rsidRPr="00227F45">
        <w:rPr>
          <w:rFonts w:ascii="標楷體" w:eastAsia="標楷體" w:hAnsi="標楷體"/>
        </w:rPr>
        <w:t>(</w:t>
      </w:r>
      <w:r w:rsidRPr="00227F45">
        <w:rPr>
          <w:rFonts w:ascii="標楷體" w:eastAsia="標楷體" w:hAnsi="標楷體" w:hint="eastAsia"/>
        </w:rPr>
        <w:t>以下簡稱本法</w:t>
      </w:r>
      <w:r w:rsidRPr="00227F45">
        <w:rPr>
          <w:rFonts w:ascii="標楷體" w:eastAsia="標楷體" w:hAnsi="標楷體"/>
        </w:rPr>
        <w:t>)</w:t>
      </w:r>
      <w:r w:rsidRPr="00227F45">
        <w:rPr>
          <w:rFonts w:ascii="標楷體" w:eastAsia="標楷體" w:hAnsi="標楷體" w:hint="eastAsia"/>
        </w:rPr>
        <w:t>第八條第三項規定訂定之。</w:t>
      </w:r>
    </w:p>
    <w:p w:rsidR="005D38C3" w:rsidRPr="00227F45"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t>第二條</w:t>
      </w:r>
      <w:r w:rsidR="006E58B1">
        <w:rPr>
          <w:rFonts w:ascii="標楷體" w:eastAsia="標楷體" w:hAnsi="標楷體" w:hint="eastAsia"/>
        </w:rPr>
        <w:tab/>
      </w:r>
      <w:r w:rsidRPr="00227F45">
        <w:rPr>
          <w:rFonts w:ascii="標楷體" w:eastAsia="標楷體" w:hAnsi="標楷體" w:hint="eastAsia"/>
        </w:rPr>
        <w:t>高級中等學校進修部(以下簡稱學校)學生學習評量，應以了解學生學習情形，激發學生多元潛能，促進學生適性發展為目的，並作為教師教學及輔導之依據。</w:t>
      </w:r>
    </w:p>
    <w:p w:rsidR="005D38C3" w:rsidRPr="00227F45"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t>第三條</w:t>
      </w:r>
      <w:r w:rsidR="006E58B1">
        <w:rPr>
          <w:rFonts w:ascii="標楷體" w:eastAsia="標楷體" w:hAnsi="標楷體" w:hint="eastAsia"/>
        </w:rPr>
        <w:tab/>
      </w:r>
      <w:r w:rsidRPr="006E58B1">
        <w:rPr>
          <w:rFonts w:ascii="標楷體" w:eastAsia="標楷體" w:hAnsi="標楷體" w:hint="eastAsia"/>
        </w:rPr>
        <w:t>學校學生學習評量，包括學業成績評量及德行評量。</w:t>
      </w:r>
    </w:p>
    <w:p w:rsidR="005D38C3" w:rsidRPr="006E58B1" w:rsidRDefault="005D38C3" w:rsidP="00287F4D">
      <w:pPr>
        <w:spacing w:line="360" w:lineRule="exact"/>
        <w:ind w:left="1440" w:hangingChars="600" w:hanging="1440"/>
        <w:rPr>
          <w:rFonts w:ascii="標楷體" w:eastAsia="標楷體" w:hAnsi="標楷體"/>
        </w:rPr>
      </w:pPr>
      <w:r w:rsidRPr="006E58B1">
        <w:rPr>
          <w:rFonts w:ascii="標楷體" w:eastAsia="標楷體" w:hAnsi="標楷體" w:hint="eastAsia"/>
        </w:rPr>
        <w:t>第四條</w:t>
      </w:r>
      <w:r w:rsidR="006E58B1">
        <w:rPr>
          <w:rFonts w:ascii="標楷體" w:eastAsia="標楷體" w:hAnsi="標楷體" w:hint="eastAsia"/>
        </w:rPr>
        <w:tab/>
      </w:r>
      <w:r w:rsidRPr="006E58B1">
        <w:rPr>
          <w:rFonts w:ascii="標楷體" w:eastAsia="標楷體" w:hAnsi="標楷體" w:hint="eastAsia"/>
        </w:rPr>
        <w:t>學業成績評量採百分制評定。</w:t>
      </w:r>
    </w:p>
    <w:p w:rsidR="005D38C3" w:rsidRPr="0042225C" w:rsidRDefault="005D38C3" w:rsidP="00287F4D">
      <w:pPr>
        <w:spacing w:line="360" w:lineRule="exact"/>
        <w:ind w:leftChars="600" w:left="1440"/>
        <w:rPr>
          <w:rFonts w:eastAsia="標楷體"/>
        </w:rPr>
      </w:pPr>
      <w:r w:rsidRPr="0042225C">
        <w:rPr>
          <w:rFonts w:eastAsia="標楷體" w:hint="eastAsia"/>
        </w:rPr>
        <w:t>學業成績評量應按學生身心發展及個別差異，並依學科及活動之性質，兼顧認知、技能及情意等教學目標，採多元評量方式，並於日常及定期為之；其各科目日常及定期學業成績評量之占分比率，由學校定之。</w:t>
      </w:r>
    </w:p>
    <w:p w:rsidR="005D38C3" w:rsidRPr="006E58B1" w:rsidRDefault="005D38C3" w:rsidP="00287F4D">
      <w:pPr>
        <w:spacing w:line="360" w:lineRule="exact"/>
        <w:ind w:leftChars="600" w:left="1440"/>
        <w:rPr>
          <w:rFonts w:eastAsia="標楷體"/>
        </w:rPr>
      </w:pPr>
      <w:r w:rsidRPr="0042225C">
        <w:rPr>
          <w:rFonts w:eastAsia="標楷體" w:hint="eastAsia"/>
        </w:rPr>
        <w:t>前項多元評量，得採筆試</w:t>
      </w:r>
      <w:r w:rsidRPr="006E58B1">
        <w:rPr>
          <w:rFonts w:eastAsia="標楷體" w:hint="eastAsia"/>
        </w:rPr>
        <w:t>、作業</w:t>
      </w:r>
      <w:r w:rsidRPr="0042225C">
        <w:rPr>
          <w:rFonts w:eastAsia="標楷體" w:hint="eastAsia"/>
        </w:rPr>
        <w:t>、口試、表演、實作、實驗</w:t>
      </w:r>
      <w:r w:rsidRPr="006E58B1">
        <w:rPr>
          <w:rFonts w:eastAsia="標楷體" w:hint="eastAsia"/>
        </w:rPr>
        <w:t>、見習、參觀</w:t>
      </w:r>
      <w:r>
        <w:rPr>
          <w:rFonts w:eastAsia="標楷體" w:hint="eastAsia"/>
        </w:rPr>
        <w:t>、報告、</w:t>
      </w:r>
      <w:r w:rsidRPr="0042225C">
        <w:rPr>
          <w:rFonts w:eastAsia="標楷體" w:hint="eastAsia"/>
        </w:rPr>
        <w:t>資料蒐集整理、鑑賞、晤談、實踐、自我評量、同儕互評或檔案評量等方式辦理。</w:t>
      </w:r>
    </w:p>
    <w:p w:rsidR="005D38C3" w:rsidRPr="006E58B1"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t>第五條</w:t>
      </w:r>
      <w:r w:rsidR="006E58B1">
        <w:rPr>
          <w:rFonts w:ascii="標楷體" w:eastAsia="標楷體" w:hAnsi="標楷體" w:hint="eastAsia"/>
        </w:rPr>
        <w:tab/>
      </w:r>
      <w:r w:rsidRPr="00227F45">
        <w:rPr>
          <w:rFonts w:ascii="標楷體" w:eastAsia="標楷體" w:hAnsi="標楷體" w:hint="eastAsia"/>
        </w:rPr>
        <w:t>學業成績評量之科目及節數，</w:t>
      </w:r>
      <w:r w:rsidRPr="006E58B1">
        <w:rPr>
          <w:rFonts w:ascii="標楷體" w:eastAsia="標楷體" w:hAnsi="標楷體" w:hint="eastAsia"/>
        </w:rPr>
        <w:t>依高級中等學校課程綱要之規定。</w:t>
      </w:r>
    </w:p>
    <w:p w:rsidR="005D38C3" w:rsidRPr="00227F45" w:rsidRDefault="005D38C3" w:rsidP="00287F4D">
      <w:pPr>
        <w:spacing w:line="360" w:lineRule="exact"/>
        <w:ind w:left="1440" w:hangingChars="600" w:hanging="1440"/>
        <w:rPr>
          <w:rFonts w:ascii="標楷體" w:eastAsia="標楷體" w:hAnsi="標楷體"/>
          <w:strike/>
        </w:rPr>
      </w:pPr>
      <w:r w:rsidRPr="00227F45">
        <w:rPr>
          <w:rFonts w:ascii="標楷體" w:eastAsia="標楷體" w:hAnsi="標楷體" w:hint="eastAsia"/>
        </w:rPr>
        <w:t>第六條</w:t>
      </w:r>
      <w:r w:rsidR="006E58B1">
        <w:rPr>
          <w:rFonts w:ascii="標楷體" w:eastAsia="標楷體" w:hAnsi="標楷體" w:hint="eastAsia"/>
        </w:rPr>
        <w:tab/>
      </w:r>
      <w:r w:rsidRPr="00227F45">
        <w:rPr>
          <w:rFonts w:ascii="標楷體" w:eastAsia="標楷體" w:hAnsi="標楷體" w:hint="eastAsia"/>
        </w:rPr>
        <w:t>學生於定期學業成績評量時，因故不能參加全部科目或部分科目之評量，經學校核准給假者，准予補行考試或採其他方式評量之；其評量方式、成績採計及登錄，</w:t>
      </w:r>
      <w:r w:rsidRPr="00227F45">
        <w:rPr>
          <w:rFonts w:eastAsia="標楷體" w:hint="eastAsia"/>
        </w:rPr>
        <w:t>由學校定之。</w:t>
      </w:r>
    </w:p>
    <w:p w:rsidR="005D38C3" w:rsidRPr="00227F45"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t>第七條</w:t>
      </w:r>
      <w:r w:rsidR="006E58B1">
        <w:rPr>
          <w:rFonts w:ascii="標楷體" w:eastAsia="標楷體" w:hAnsi="標楷體" w:hint="eastAsia"/>
        </w:rPr>
        <w:tab/>
      </w:r>
      <w:r w:rsidRPr="00227F45">
        <w:rPr>
          <w:rFonts w:ascii="標楷體" w:eastAsia="標楷體" w:hAnsi="標楷體" w:hint="eastAsia"/>
        </w:rPr>
        <w:t>學期學業總平均成績之計算，為各科目學期</w:t>
      </w:r>
      <w:r w:rsidRPr="00AC7722">
        <w:rPr>
          <w:rFonts w:ascii="標楷體" w:eastAsia="標楷體" w:hAnsi="標楷體" w:hint="eastAsia"/>
        </w:rPr>
        <w:t>學業</w:t>
      </w:r>
      <w:r w:rsidRPr="00227F45">
        <w:rPr>
          <w:rFonts w:ascii="標楷體" w:eastAsia="標楷體" w:hAnsi="標楷體" w:hint="eastAsia"/>
        </w:rPr>
        <w:t>成績乘以各該科目每週教學節數所得之總和，再除以每週學科教學總節數。</w:t>
      </w:r>
    </w:p>
    <w:p w:rsidR="005D38C3" w:rsidRPr="006E58B1" w:rsidRDefault="005D38C3" w:rsidP="00287F4D">
      <w:pPr>
        <w:spacing w:line="360" w:lineRule="exact"/>
        <w:ind w:leftChars="600" w:left="1440"/>
        <w:rPr>
          <w:rFonts w:eastAsia="標楷體"/>
        </w:rPr>
      </w:pPr>
      <w:r w:rsidRPr="006E58B1">
        <w:rPr>
          <w:rFonts w:eastAsia="標楷體" w:hint="eastAsia"/>
        </w:rPr>
        <w:t>學年學業總平均成績之計算，以各科目學年成績乘以各該科目第一學期、第二學期平均每週教學節數所得之總和，再除以每週學科教學總節數。</w:t>
      </w:r>
    </w:p>
    <w:p w:rsidR="005D38C3"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t>第八條</w:t>
      </w:r>
      <w:r w:rsidR="006E58B1">
        <w:rPr>
          <w:rFonts w:ascii="標楷體" w:eastAsia="標楷體" w:hAnsi="標楷體" w:hint="eastAsia"/>
        </w:rPr>
        <w:tab/>
      </w:r>
      <w:r w:rsidRPr="00227F45">
        <w:rPr>
          <w:rFonts w:ascii="標楷體" w:eastAsia="標楷體" w:hAnsi="標楷體" w:hint="eastAsia"/>
        </w:rPr>
        <w:t>各科目學年</w:t>
      </w:r>
      <w:r w:rsidRPr="006E58B1">
        <w:rPr>
          <w:rFonts w:ascii="標楷體" w:eastAsia="標楷體" w:hAnsi="標楷體" w:hint="eastAsia"/>
        </w:rPr>
        <w:t>學業</w:t>
      </w:r>
      <w:r w:rsidRPr="00227F45">
        <w:rPr>
          <w:rFonts w:ascii="標楷體" w:eastAsia="標楷體" w:hAnsi="標楷體" w:hint="eastAsia"/>
        </w:rPr>
        <w:t>成績之計算，以該科目第一</w:t>
      </w:r>
      <w:r>
        <w:rPr>
          <w:rFonts w:ascii="標楷體" w:eastAsia="標楷體" w:hAnsi="標楷體" w:hint="eastAsia"/>
        </w:rPr>
        <w:t>學期</w:t>
      </w:r>
      <w:r w:rsidRPr="00227F45">
        <w:rPr>
          <w:rFonts w:ascii="標楷體" w:eastAsia="標楷體" w:hAnsi="標楷體" w:hint="eastAsia"/>
        </w:rPr>
        <w:t>、第二學期成績平均計算；該科目第一</w:t>
      </w:r>
      <w:r>
        <w:rPr>
          <w:rFonts w:ascii="標楷體" w:eastAsia="標楷體" w:hAnsi="標楷體" w:hint="eastAsia"/>
        </w:rPr>
        <w:t>學期</w:t>
      </w:r>
      <w:r w:rsidRPr="00227F45">
        <w:rPr>
          <w:rFonts w:ascii="標楷體" w:eastAsia="標楷體" w:hAnsi="標楷體" w:hint="eastAsia"/>
        </w:rPr>
        <w:t>、第二學期每週學科</w:t>
      </w:r>
      <w:r>
        <w:rPr>
          <w:rFonts w:ascii="標楷體" w:eastAsia="標楷體" w:hAnsi="標楷體" w:hint="eastAsia"/>
        </w:rPr>
        <w:t>教學節數不同時，其學年成績依各學期教學節數比例計算。</w:t>
      </w:r>
    </w:p>
    <w:p w:rsidR="005D38C3" w:rsidRPr="006E58B1" w:rsidRDefault="005D38C3" w:rsidP="00287F4D">
      <w:pPr>
        <w:spacing w:line="360" w:lineRule="exact"/>
        <w:ind w:leftChars="600" w:left="1440"/>
        <w:rPr>
          <w:rFonts w:eastAsia="標楷體"/>
        </w:rPr>
      </w:pPr>
      <w:r w:rsidRPr="006E58B1">
        <w:rPr>
          <w:rFonts w:eastAsia="標楷體" w:hint="eastAsia"/>
        </w:rPr>
        <w:t>前項科目經定為學期課程者，以其學期成績為學年成績。</w:t>
      </w:r>
    </w:p>
    <w:p w:rsidR="005D38C3" w:rsidRPr="00227F45"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t>第九條</w:t>
      </w:r>
      <w:r w:rsidR="006E58B1">
        <w:rPr>
          <w:rFonts w:ascii="標楷體" w:eastAsia="標楷體" w:hAnsi="標楷體" w:hint="eastAsia"/>
        </w:rPr>
        <w:tab/>
      </w:r>
      <w:r w:rsidRPr="00227F45">
        <w:rPr>
          <w:rFonts w:ascii="標楷體" w:eastAsia="標楷體" w:hAnsi="標楷體" w:hint="eastAsia"/>
        </w:rPr>
        <w:t>學業成績評量以學期為階段，以一百分為滿分；其及格基準規定如下：</w:t>
      </w:r>
    </w:p>
    <w:p w:rsidR="005D38C3" w:rsidRPr="00227F45" w:rsidRDefault="005D38C3" w:rsidP="00287F4D">
      <w:pPr>
        <w:spacing w:line="360" w:lineRule="exact"/>
        <w:ind w:leftChars="600" w:left="1920" w:hangingChars="200" w:hanging="480"/>
        <w:rPr>
          <w:rFonts w:ascii="標楷體" w:eastAsia="標楷體" w:hAnsi="標楷體"/>
        </w:rPr>
      </w:pPr>
      <w:r w:rsidRPr="00227F45">
        <w:rPr>
          <w:rFonts w:ascii="標楷體" w:eastAsia="標楷體" w:hAnsi="標楷體" w:hint="eastAsia"/>
        </w:rPr>
        <w:t>一、一般學生：以六十分為及格；其單一學科上學期成績達五十分而下學期成績及格，但學年成績計算仍未達六十分者，其學年成績視為及格，並以六十分登錄。</w:t>
      </w:r>
    </w:p>
    <w:p w:rsidR="005D38C3" w:rsidRPr="00227F45" w:rsidRDefault="005D38C3" w:rsidP="00287F4D">
      <w:pPr>
        <w:spacing w:line="360" w:lineRule="exact"/>
        <w:ind w:leftChars="600" w:left="1920" w:hangingChars="200" w:hanging="480"/>
        <w:rPr>
          <w:rFonts w:ascii="標楷體" w:eastAsia="標楷體" w:hAnsi="標楷體"/>
        </w:rPr>
      </w:pPr>
      <w:r w:rsidRPr="00227F45">
        <w:rPr>
          <w:rFonts w:ascii="標楷體" w:eastAsia="標楷體" w:hAnsi="標楷體" w:hint="eastAsia"/>
        </w:rPr>
        <w:t>二、依各種升學優待辦法</w:t>
      </w:r>
      <w:r>
        <w:rPr>
          <w:rFonts w:ascii="標楷體" w:eastAsia="標楷體" w:hAnsi="標楷體" w:hint="eastAsia"/>
        </w:rPr>
        <w:t>規定</w:t>
      </w:r>
      <w:r w:rsidRPr="00227F45">
        <w:rPr>
          <w:rFonts w:ascii="標楷體" w:eastAsia="標楷體" w:hAnsi="標楷體" w:hint="eastAsia"/>
        </w:rPr>
        <w:t>入學之原住民學生、重大災害地區學生、政府派赴國外工作人員子女、退伍軍人、蒙藏學生、外國學生、境外優秀科技人才子女及基於人道考量、國際援助或其他特殊身分經專案核定安置之學生：一年級以四十分為及格，二年級以五十分為及格，三年級以後以六十分為及格。</w:t>
      </w:r>
    </w:p>
    <w:p w:rsidR="005D38C3" w:rsidRPr="00227F45" w:rsidRDefault="005D38C3" w:rsidP="00287F4D">
      <w:pPr>
        <w:spacing w:line="360" w:lineRule="exact"/>
        <w:ind w:leftChars="600" w:left="1920" w:hangingChars="200" w:hanging="480"/>
        <w:rPr>
          <w:rFonts w:ascii="標楷體" w:eastAsia="標楷體" w:hAnsi="標楷體"/>
        </w:rPr>
      </w:pPr>
      <w:r w:rsidRPr="00227F45">
        <w:rPr>
          <w:rFonts w:ascii="標楷體" w:eastAsia="標楷體" w:hAnsi="標楷體" w:hint="eastAsia"/>
        </w:rPr>
        <w:t>三、依中等以上學校技藝技能優良學生甄審及保送入學辦法規定入學之學生：一年級、二年級以五十分為及格，三年級以後以六十分為及格。</w:t>
      </w:r>
    </w:p>
    <w:p w:rsidR="005D38C3" w:rsidRPr="00227F45" w:rsidRDefault="005D38C3" w:rsidP="00287F4D">
      <w:pPr>
        <w:spacing w:line="360" w:lineRule="exact"/>
        <w:ind w:leftChars="600" w:left="1920" w:hangingChars="200" w:hanging="480"/>
        <w:rPr>
          <w:rFonts w:ascii="標楷體" w:eastAsia="標楷體" w:hAnsi="標楷體"/>
        </w:rPr>
      </w:pPr>
      <w:r w:rsidRPr="00227F45">
        <w:rPr>
          <w:rFonts w:ascii="標楷體" w:eastAsia="標楷體" w:hAnsi="標楷體" w:hint="eastAsia"/>
        </w:rPr>
        <w:t>四、依中等以上學校運動成績優良學生升學輔導辦法規定入學之學生：一年級、二年級以四十分為及格，三年級以後以五十分為及格。</w:t>
      </w:r>
    </w:p>
    <w:p w:rsidR="005D38C3" w:rsidRPr="006E58B1" w:rsidRDefault="005D38C3" w:rsidP="00287F4D">
      <w:pPr>
        <w:spacing w:line="360" w:lineRule="exact"/>
        <w:ind w:leftChars="600" w:left="1440"/>
        <w:rPr>
          <w:rFonts w:eastAsia="標楷體"/>
        </w:rPr>
      </w:pPr>
      <w:r w:rsidRPr="006E58B1">
        <w:rPr>
          <w:rFonts w:eastAsia="標楷體" w:hint="eastAsia"/>
        </w:rPr>
        <w:t>身心障礙學生之學業成績評量，由學校依特殊教育法第二十八條所定個別化教</w:t>
      </w:r>
      <w:r w:rsidRPr="006E58B1">
        <w:rPr>
          <w:rFonts w:eastAsia="標楷體" w:hint="eastAsia"/>
        </w:rPr>
        <w:lastRenderedPageBreak/>
        <w:t>育計畫之評量方式定之。</w:t>
      </w:r>
    </w:p>
    <w:p w:rsidR="005D38C3" w:rsidRPr="00227F45"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t>第十條</w:t>
      </w:r>
      <w:r w:rsidR="006E58B1">
        <w:rPr>
          <w:rFonts w:ascii="標楷體" w:eastAsia="標楷體" w:hAnsi="標楷體" w:hint="eastAsia"/>
        </w:rPr>
        <w:tab/>
      </w:r>
      <w:r w:rsidRPr="00227F45">
        <w:rPr>
          <w:rFonts w:ascii="標楷體" w:eastAsia="標楷體" w:hAnsi="標楷體" w:hint="eastAsia"/>
        </w:rPr>
        <w:t>學生之學年學業成績符合下列各款規定之一者，准予升級：</w:t>
      </w:r>
    </w:p>
    <w:p w:rsidR="005D38C3" w:rsidRPr="00227F45" w:rsidRDefault="005D38C3" w:rsidP="00287F4D">
      <w:pPr>
        <w:spacing w:line="360" w:lineRule="exact"/>
        <w:ind w:leftChars="600" w:left="1920" w:hangingChars="200" w:hanging="480"/>
        <w:rPr>
          <w:rFonts w:ascii="標楷體" w:eastAsia="標楷體" w:hAnsi="標楷體"/>
        </w:rPr>
      </w:pPr>
      <w:r w:rsidRPr="00227F45">
        <w:rPr>
          <w:rFonts w:ascii="標楷體" w:eastAsia="標楷體" w:hAnsi="標楷體" w:hint="eastAsia"/>
        </w:rPr>
        <w:t>一、各科目學年成績均及格。</w:t>
      </w:r>
    </w:p>
    <w:p w:rsidR="005D38C3" w:rsidRPr="00227F45" w:rsidRDefault="005D38C3" w:rsidP="00287F4D">
      <w:pPr>
        <w:spacing w:line="360" w:lineRule="exact"/>
        <w:ind w:leftChars="600" w:left="1920" w:hangingChars="200" w:hanging="480"/>
        <w:rPr>
          <w:rFonts w:ascii="標楷體" w:eastAsia="標楷體" w:hAnsi="標楷體"/>
        </w:rPr>
      </w:pPr>
      <w:r w:rsidRPr="00227F45">
        <w:rPr>
          <w:rFonts w:ascii="標楷體" w:eastAsia="標楷體" w:hAnsi="標楷體" w:hint="eastAsia"/>
        </w:rPr>
        <w:t>二、學年成績符合下列各目情形：</w:t>
      </w:r>
    </w:p>
    <w:p w:rsidR="005D38C3" w:rsidRPr="00227F45" w:rsidRDefault="005D38C3" w:rsidP="00287F4D">
      <w:pPr>
        <w:tabs>
          <w:tab w:val="left" w:pos="1005"/>
        </w:tabs>
        <w:spacing w:line="360" w:lineRule="exact"/>
        <w:ind w:leftChars="749" w:left="2518" w:hangingChars="300" w:hanging="720"/>
        <w:rPr>
          <w:rFonts w:ascii="標楷體" w:eastAsia="標楷體" w:hAnsi="標楷體"/>
        </w:rPr>
      </w:pPr>
      <w:r w:rsidRPr="00227F45">
        <w:rPr>
          <w:rFonts w:ascii="標楷體" w:eastAsia="標楷體" w:hAnsi="標楷體" w:hint="eastAsia"/>
        </w:rPr>
        <w:t>（一）不及格科目每週教學時數之總和，未超過全部科目每週教學時數總和二分之一，或不及格科目數未超過全部科目數二分之一。</w:t>
      </w:r>
    </w:p>
    <w:p w:rsidR="005D38C3" w:rsidRPr="00227F45" w:rsidRDefault="005D38C3" w:rsidP="00287F4D">
      <w:pPr>
        <w:tabs>
          <w:tab w:val="left" w:pos="1005"/>
        </w:tabs>
        <w:spacing w:line="360" w:lineRule="exact"/>
        <w:ind w:leftChars="649" w:left="1558" w:firstLineChars="100" w:firstLine="240"/>
        <w:rPr>
          <w:rFonts w:ascii="標楷體" w:eastAsia="標楷體" w:hAnsi="標楷體"/>
        </w:rPr>
      </w:pPr>
      <w:r w:rsidRPr="00227F45">
        <w:rPr>
          <w:rFonts w:ascii="標楷體" w:eastAsia="標楷體" w:hAnsi="標楷體" w:hint="eastAsia"/>
        </w:rPr>
        <w:t>（二）無任何科目之學年成績零分。</w:t>
      </w:r>
    </w:p>
    <w:p w:rsidR="005D38C3" w:rsidRPr="00227F45" w:rsidRDefault="005D38C3" w:rsidP="00287F4D">
      <w:pPr>
        <w:tabs>
          <w:tab w:val="left" w:pos="1005"/>
        </w:tabs>
        <w:spacing w:line="360" w:lineRule="exact"/>
        <w:ind w:leftChars="649" w:left="1558" w:firstLineChars="100" w:firstLine="240"/>
        <w:rPr>
          <w:rFonts w:ascii="標楷體" w:eastAsia="標楷體" w:hAnsi="標楷體"/>
        </w:rPr>
      </w:pPr>
      <w:r w:rsidRPr="00227F45">
        <w:rPr>
          <w:rFonts w:ascii="標楷體" w:eastAsia="標楷體" w:hAnsi="標楷體" w:hint="eastAsia"/>
        </w:rPr>
        <w:t>（三）學年學業總平均成績及格。</w:t>
      </w:r>
    </w:p>
    <w:p w:rsidR="005D38C3" w:rsidRPr="00227F45"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t>第十一條</w:t>
      </w:r>
      <w:r w:rsidR="006E58B1">
        <w:rPr>
          <w:rFonts w:ascii="標楷體" w:eastAsia="標楷體" w:hAnsi="標楷體" w:hint="eastAsia"/>
        </w:rPr>
        <w:tab/>
      </w:r>
      <w:r w:rsidRPr="00227F45">
        <w:rPr>
          <w:rFonts w:ascii="標楷體" w:eastAsia="標楷體" w:hAnsi="標楷體" w:hint="eastAsia"/>
        </w:rPr>
        <w:t>學生學年成績未符合前條升級規定者，其不及格科目應予補考。補考採多元評量方式，並以二次為限。</w:t>
      </w:r>
    </w:p>
    <w:p w:rsidR="005D38C3" w:rsidRPr="006E58B1" w:rsidRDefault="005D38C3" w:rsidP="00287F4D">
      <w:pPr>
        <w:spacing w:line="360" w:lineRule="exact"/>
        <w:ind w:leftChars="600" w:left="1440"/>
        <w:rPr>
          <w:rFonts w:eastAsia="標楷體"/>
        </w:rPr>
      </w:pPr>
      <w:r w:rsidRPr="00227F45">
        <w:rPr>
          <w:rFonts w:ascii="標楷體" w:eastAsia="標楷體" w:hAnsi="標楷體" w:hint="eastAsia"/>
        </w:rPr>
        <w:t>前項補考</w:t>
      </w:r>
      <w:r>
        <w:rPr>
          <w:rFonts w:ascii="標楷體" w:eastAsia="標楷體" w:hAnsi="標楷體" w:hint="eastAsia"/>
        </w:rPr>
        <w:t>科目，其補考</w:t>
      </w:r>
      <w:r w:rsidRPr="00227F45">
        <w:rPr>
          <w:rFonts w:ascii="標楷體" w:eastAsia="標楷體" w:hAnsi="標楷體" w:hint="eastAsia"/>
        </w:rPr>
        <w:t>所得之成績，達第九條第一項各款及格基準者，依</w:t>
      </w:r>
      <w:r>
        <w:rPr>
          <w:rFonts w:ascii="標楷體" w:eastAsia="標楷體" w:hAnsi="標楷體" w:hint="eastAsia"/>
        </w:rPr>
        <w:t>各款</w:t>
      </w:r>
      <w:r w:rsidRPr="006E58B1">
        <w:rPr>
          <w:rFonts w:eastAsia="標楷體" w:hint="eastAsia"/>
        </w:rPr>
        <w:t>所定及格基準分數登錄；未達及格基準者，就補考後成績或原成績擇優登錄。</w:t>
      </w:r>
    </w:p>
    <w:p w:rsidR="005D38C3" w:rsidRPr="006E58B1" w:rsidRDefault="005D38C3" w:rsidP="00287F4D">
      <w:pPr>
        <w:spacing w:line="360" w:lineRule="exact"/>
        <w:ind w:leftChars="600" w:left="1440"/>
        <w:rPr>
          <w:rFonts w:eastAsia="標楷體"/>
        </w:rPr>
      </w:pPr>
      <w:r w:rsidRPr="006E58B1">
        <w:rPr>
          <w:rFonts w:eastAsia="標楷體" w:hint="eastAsia"/>
        </w:rPr>
        <w:t>學生學年成績經補考仍未符合前條升級規定者，應重讀。</w:t>
      </w:r>
    </w:p>
    <w:p w:rsidR="005D38C3" w:rsidRPr="00227F45" w:rsidRDefault="005D38C3" w:rsidP="00287F4D">
      <w:pPr>
        <w:spacing w:line="360" w:lineRule="exact"/>
        <w:ind w:left="1440" w:hangingChars="600" w:hanging="1440"/>
        <w:rPr>
          <w:rFonts w:ascii="標楷體" w:eastAsia="標楷體" w:hAnsi="標楷體"/>
        </w:rPr>
      </w:pPr>
      <w:r w:rsidRPr="006E58B1">
        <w:rPr>
          <w:rFonts w:ascii="標楷體" w:eastAsia="標楷體" w:hAnsi="標楷體" w:hint="eastAsia"/>
        </w:rPr>
        <w:t>第十二條</w:t>
      </w:r>
      <w:r w:rsidR="006E58B1">
        <w:rPr>
          <w:rFonts w:ascii="標楷體" w:eastAsia="標楷體" w:hAnsi="標楷體" w:hint="eastAsia"/>
        </w:rPr>
        <w:tab/>
      </w:r>
      <w:r w:rsidRPr="006E58B1">
        <w:rPr>
          <w:rFonts w:ascii="標楷體" w:eastAsia="標楷體" w:hAnsi="標楷體" w:hint="eastAsia"/>
        </w:rPr>
        <w:t>學校應建置學生學習支援系統，並依日常及定期學業成績評量結果進行分析，作為學期中實施差異化教學及補救教學之依據，以輔導學生適性學習，發揮學生潛能；其實施基準及方式，由學校定之。</w:t>
      </w:r>
    </w:p>
    <w:p w:rsidR="005D38C3" w:rsidRPr="00227F45"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t>第十三條</w:t>
      </w:r>
      <w:r w:rsidR="006E58B1">
        <w:rPr>
          <w:rFonts w:ascii="標楷體" w:eastAsia="標楷體" w:hAnsi="標楷體" w:hint="eastAsia"/>
        </w:rPr>
        <w:tab/>
      </w:r>
      <w:r w:rsidRPr="00227F45">
        <w:rPr>
          <w:rFonts w:ascii="標楷體" w:eastAsia="標楷體" w:hAnsi="標楷體" w:hint="eastAsia"/>
        </w:rPr>
        <w:t>新生、轉學生</w:t>
      </w:r>
      <w:r w:rsidRPr="006E58B1">
        <w:rPr>
          <w:rFonts w:ascii="標楷體" w:eastAsia="標楷體" w:hAnsi="標楷體" w:hint="eastAsia"/>
        </w:rPr>
        <w:t>入學前、轉科生轉科前及休學生復學前</w:t>
      </w:r>
      <w:r w:rsidRPr="00227F45">
        <w:rPr>
          <w:rFonts w:ascii="標楷體" w:eastAsia="標楷體" w:hAnsi="標楷體" w:hint="eastAsia"/>
        </w:rPr>
        <w:t>，已修習且成績及格之學科，經審查符合課程規定要求，或經測驗及格者，其學科成績依原成績或測驗成績登錄。</w:t>
      </w:r>
    </w:p>
    <w:p w:rsidR="005D38C3" w:rsidRPr="00227F45" w:rsidRDefault="005D38C3" w:rsidP="00287F4D">
      <w:pPr>
        <w:spacing w:line="360" w:lineRule="exact"/>
        <w:ind w:leftChars="100" w:left="240" w:firstLineChars="500" w:firstLine="1200"/>
        <w:rPr>
          <w:rFonts w:ascii="標楷體" w:eastAsia="標楷體" w:hAnsi="標楷體"/>
        </w:rPr>
      </w:pPr>
      <w:r w:rsidRPr="00227F45">
        <w:rPr>
          <w:rFonts w:ascii="標楷體" w:eastAsia="標楷體" w:hAnsi="標楷體" w:hint="eastAsia"/>
        </w:rPr>
        <w:t>前項審查、測驗</w:t>
      </w:r>
      <w:r w:rsidRPr="00227F45">
        <w:rPr>
          <w:rFonts w:eastAsia="標楷體" w:hint="eastAsia"/>
        </w:rPr>
        <w:t>及學科抵免規定</w:t>
      </w:r>
      <w:r w:rsidRPr="00227F45">
        <w:rPr>
          <w:rFonts w:ascii="標楷體" w:eastAsia="標楷體" w:hAnsi="標楷體" w:hint="eastAsia"/>
        </w:rPr>
        <w:t>，</w:t>
      </w:r>
      <w:r w:rsidRPr="00227F45">
        <w:rPr>
          <w:rFonts w:eastAsia="標楷體" w:hint="eastAsia"/>
        </w:rPr>
        <w:t>由學校定之。</w:t>
      </w:r>
    </w:p>
    <w:p w:rsidR="005D38C3" w:rsidRPr="00227F45" w:rsidRDefault="005D38C3" w:rsidP="00287F4D">
      <w:pPr>
        <w:spacing w:line="360" w:lineRule="exact"/>
        <w:ind w:leftChars="100" w:left="240" w:firstLineChars="500" w:firstLine="1200"/>
        <w:rPr>
          <w:rFonts w:ascii="標楷體" w:eastAsia="標楷體" w:hAnsi="標楷體"/>
        </w:rPr>
      </w:pPr>
      <w:r w:rsidRPr="00227F45">
        <w:rPr>
          <w:rFonts w:ascii="標楷體" w:eastAsia="標楷體" w:hAnsi="標楷體" w:hint="eastAsia"/>
        </w:rPr>
        <w:t>學校應視第一項轉學生、轉科生審查或測驗結果，編入適當之年級、科班就讀。</w:t>
      </w:r>
    </w:p>
    <w:p w:rsidR="005D38C3" w:rsidRPr="006E58B1"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t>第十四條</w:t>
      </w:r>
      <w:r w:rsidR="006E58B1">
        <w:rPr>
          <w:rFonts w:ascii="標楷體" w:eastAsia="標楷體" w:hAnsi="標楷體" w:hint="eastAsia"/>
        </w:rPr>
        <w:tab/>
      </w:r>
      <w:r w:rsidRPr="006E58B1">
        <w:rPr>
          <w:rFonts w:ascii="標楷體" w:eastAsia="標楷體" w:hAnsi="標楷體" w:hint="eastAsia"/>
        </w:rPr>
        <w:t>學生取得</w:t>
      </w:r>
      <w:r w:rsidRPr="0042225C">
        <w:rPr>
          <w:rFonts w:ascii="標楷體" w:eastAsia="標楷體" w:hAnsi="標楷體" w:hint="eastAsia"/>
        </w:rPr>
        <w:t>依</w:t>
      </w:r>
      <w:r>
        <w:rPr>
          <w:rFonts w:ascii="標楷體" w:eastAsia="標楷體" w:hAnsi="標楷體" w:hint="eastAsia"/>
        </w:rPr>
        <w:t>高級中等學校辦理</w:t>
      </w:r>
      <w:r w:rsidRPr="006E58B1">
        <w:rPr>
          <w:rFonts w:ascii="標楷體" w:eastAsia="標楷體" w:hAnsi="標楷體" w:hint="eastAsia"/>
        </w:rPr>
        <w:t>國外學生學歷採認辦法規定採認之國外學歷，其在國外所修之科目成績，經學校審查符合課程</w:t>
      </w:r>
      <w:r w:rsidRPr="0042225C">
        <w:rPr>
          <w:rFonts w:ascii="標楷體" w:eastAsia="標楷體" w:hAnsi="標楷體" w:hint="eastAsia"/>
        </w:rPr>
        <w:t>規定</w:t>
      </w:r>
      <w:r w:rsidRPr="006E58B1">
        <w:rPr>
          <w:rFonts w:ascii="標楷體" w:eastAsia="標楷體" w:hAnsi="標楷體" w:hint="eastAsia"/>
        </w:rPr>
        <w:t>要求，或經</w:t>
      </w:r>
      <w:r w:rsidRPr="0042225C">
        <w:rPr>
          <w:rFonts w:ascii="標楷體" w:eastAsia="標楷體" w:hAnsi="標楷體" w:hint="eastAsia"/>
        </w:rPr>
        <w:t>測驗</w:t>
      </w:r>
      <w:r w:rsidRPr="006E58B1">
        <w:rPr>
          <w:rFonts w:ascii="標楷體" w:eastAsia="標楷體" w:hAnsi="標楷體" w:hint="eastAsia"/>
        </w:rPr>
        <w:t>及格者，得採計成績，其科目並得列抵免修。</w:t>
      </w:r>
    </w:p>
    <w:p w:rsidR="005D38C3" w:rsidRPr="0042225C" w:rsidRDefault="005D38C3" w:rsidP="00287F4D">
      <w:pPr>
        <w:spacing w:line="360" w:lineRule="exact"/>
        <w:ind w:leftChars="600" w:left="1440"/>
        <w:rPr>
          <w:rFonts w:eastAsia="標楷體"/>
        </w:rPr>
      </w:pPr>
      <w:r w:rsidRPr="0042225C">
        <w:rPr>
          <w:rFonts w:eastAsia="標楷體" w:hint="eastAsia"/>
        </w:rPr>
        <w:t>學生經學校核准後，赴國外或國內其他高級中等以上學校、公民營事業機構職場或就業導向之職訓機構等場所進修、訓練、實習或學習，取得</w:t>
      </w:r>
      <w:r>
        <w:rPr>
          <w:rFonts w:eastAsia="標楷體" w:hint="eastAsia"/>
        </w:rPr>
        <w:t>成績</w:t>
      </w:r>
      <w:r w:rsidRPr="0042225C">
        <w:rPr>
          <w:rFonts w:eastAsia="標楷體" w:hint="eastAsia"/>
        </w:rPr>
        <w:t>證明、學習成就或教育訓練，經學校審查符合課程</w:t>
      </w:r>
      <w:r w:rsidRPr="006E58B1">
        <w:rPr>
          <w:rFonts w:eastAsia="標楷體" w:hint="eastAsia"/>
        </w:rPr>
        <w:t>規定</w:t>
      </w:r>
      <w:r w:rsidRPr="0042225C">
        <w:rPr>
          <w:rFonts w:eastAsia="標楷體" w:hint="eastAsia"/>
        </w:rPr>
        <w:t>要求者，得採計成績</w:t>
      </w:r>
      <w:r w:rsidRPr="006E58B1">
        <w:rPr>
          <w:rFonts w:eastAsia="標楷體" w:hint="eastAsia"/>
        </w:rPr>
        <w:t>，科目並得</w:t>
      </w:r>
      <w:r w:rsidRPr="0042225C">
        <w:rPr>
          <w:rFonts w:eastAsia="標楷體" w:hint="eastAsia"/>
        </w:rPr>
        <w:t>列抵免修。</w:t>
      </w:r>
    </w:p>
    <w:p w:rsidR="005D38C3" w:rsidRPr="00227F45" w:rsidRDefault="005D38C3" w:rsidP="00287F4D">
      <w:pPr>
        <w:spacing w:line="360" w:lineRule="exact"/>
        <w:ind w:leftChars="600" w:left="1440"/>
        <w:rPr>
          <w:rFonts w:eastAsia="標楷體"/>
        </w:rPr>
      </w:pPr>
      <w:r w:rsidRPr="0042225C">
        <w:rPr>
          <w:rFonts w:eastAsia="標楷體" w:hint="eastAsia"/>
        </w:rPr>
        <w:t>學校辦理前二項學生學</w:t>
      </w:r>
      <w:r>
        <w:rPr>
          <w:rFonts w:eastAsia="標楷體" w:hint="eastAsia"/>
        </w:rPr>
        <w:t>歷、成績</w:t>
      </w:r>
      <w:r w:rsidRPr="0042225C">
        <w:rPr>
          <w:rFonts w:eastAsia="標楷體" w:hint="eastAsia"/>
        </w:rPr>
        <w:t>證明、學習成就或教育訓練之審查</w:t>
      </w:r>
      <w:r>
        <w:rPr>
          <w:rFonts w:eastAsia="標楷體" w:hint="eastAsia"/>
        </w:rPr>
        <w:t>、</w:t>
      </w:r>
      <w:r w:rsidRPr="006E58B1">
        <w:rPr>
          <w:rFonts w:eastAsia="標楷體" w:hint="eastAsia"/>
        </w:rPr>
        <w:t>測驗</w:t>
      </w:r>
      <w:r>
        <w:rPr>
          <w:rFonts w:eastAsia="標楷體" w:hint="eastAsia"/>
        </w:rPr>
        <w:t>、成績</w:t>
      </w:r>
      <w:r w:rsidRPr="0042225C">
        <w:rPr>
          <w:rFonts w:eastAsia="標楷體" w:hint="eastAsia"/>
        </w:rPr>
        <w:t>採計</w:t>
      </w:r>
      <w:r>
        <w:rPr>
          <w:rFonts w:eastAsia="標楷體" w:hint="eastAsia"/>
        </w:rPr>
        <w:t>及赴國外或國內其他高級中等以上學校學習期間之認定</w:t>
      </w:r>
      <w:r w:rsidRPr="0042225C">
        <w:rPr>
          <w:rFonts w:eastAsia="標楷體" w:hint="eastAsia"/>
        </w:rPr>
        <w:t>，應依相關</w:t>
      </w:r>
      <w:r w:rsidRPr="006E58B1">
        <w:rPr>
          <w:rFonts w:eastAsia="標楷體" w:hint="eastAsia"/>
        </w:rPr>
        <w:t>法規</w:t>
      </w:r>
      <w:r w:rsidRPr="0042225C">
        <w:rPr>
          <w:rFonts w:eastAsia="標楷體" w:hint="eastAsia"/>
        </w:rPr>
        <w:t>規定為之。</w:t>
      </w:r>
    </w:p>
    <w:p w:rsidR="005D38C3" w:rsidRPr="00227F45"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t>第十五條</w:t>
      </w:r>
      <w:r w:rsidR="006E58B1">
        <w:rPr>
          <w:rFonts w:ascii="標楷體" w:eastAsia="標楷體" w:hAnsi="標楷體" w:hint="eastAsia"/>
        </w:rPr>
        <w:tab/>
      </w:r>
      <w:r w:rsidRPr="006E58B1">
        <w:rPr>
          <w:rFonts w:ascii="標楷體" w:eastAsia="標楷體" w:hAnsi="標楷體" w:hint="eastAsia"/>
        </w:rPr>
        <w:t>學校得推薦學生赴專科以上學校預修進階課程；其辦理方式及學習評量，由學校依</w:t>
      </w:r>
      <w:r w:rsidRPr="0042225C">
        <w:rPr>
          <w:rFonts w:ascii="標楷體" w:eastAsia="標楷體" w:hAnsi="標楷體" w:hint="eastAsia"/>
        </w:rPr>
        <w:t>相關法令</w:t>
      </w:r>
      <w:r w:rsidRPr="006E58B1">
        <w:rPr>
          <w:rFonts w:ascii="標楷體" w:eastAsia="標楷體" w:hAnsi="標楷體" w:hint="eastAsia"/>
        </w:rPr>
        <w:t>之規定</w:t>
      </w:r>
      <w:r w:rsidRPr="0042225C">
        <w:rPr>
          <w:rFonts w:ascii="標楷體" w:eastAsia="標楷體" w:hAnsi="標楷體" w:hint="eastAsia"/>
        </w:rPr>
        <w:t>，</w:t>
      </w:r>
      <w:r w:rsidRPr="006E58B1">
        <w:rPr>
          <w:rFonts w:ascii="標楷體" w:eastAsia="標楷體" w:hAnsi="標楷體" w:hint="eastAsia"/>
        </w:rPr>
        <w:t>協調專科以上學校定之。</w:t>
      </w:r>
    </w:p>
    <w:p w:rsidR="005D38C3" w:rsidRPr="00227F45"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t>第十六條</w:t>
      </w:r>
      <w:r w:rsidR="006E58B1">
        <w:rPr>
          <w:rFonts w:ascii="標楷體" w:eastAsia="標楷體" w:hAnsi="標楷體" w:hint="eastAsia"/>
        </w:rPr>
        <w:tab/>
      </w:r>
      <w:r w:rsidRPr="00227F45">
        <w:rPr>
          <w:rFonts w:ascii="標楷體" w:eastAsia="標楷體" w:hAnsi="標楷體" w:hint="eastAsia"/>
        </w:rPr>
        <w:t>德行評量，依學生行為事實</w:t>
      </w:r>
      <w:r>
        <w:rPr>
          <w:rFonts w:ascii="標楷體" w:eastAsia="標楷體" w:hAnsi="標楷體" w:hint="eastAsia"/>
        </w:rPr>
        <w:t>作</w:t>
      </w:r>
      <w:r w:rsidRPr="00227F45">
        <w:rPr>
          <w:rFonts w:ascii="標楷體" w:eastAsia="標楷體" w:hAnsi="標楷體" w:hint="eastAsia"/>
        </w:rPr>
        <w:t>綜合評量，不評定分數及等第。</w:t>
      </w:r>
    </w:p>
    <w:p w:rsidR="005D38C3" w:rsidRPr="00266535" w:rsidRDefault="005D38C3" w:rsidP="00287F4D">
      <w:pPr>
        <w:spacing w:line="360" w:lineRule="exact"/>
        <w:ind w:leftChars="100" w:left="240" w:firstLineChars="500" w:firstLine="1200"/>
        <w:rPr>
          <w:rFonts w:eastAsia="標楷體"/>
        </w:rPr>
      </w:pPr>
      <w:r w:rsidRPr="00266535">
        <w:rPr>
          <w:rFonts w:eastAsia="標楷體" w:hint="eastAsia"/>
        </w:rPr>
        <w:t>德行評量項目如下：</w:t>
      </w:r>
    </w:p>
    <w:p w:rsidR="005D38C3" w:rsidRPr="006E58B1" w:rsidRDefault="005D38C3" w:rsidP="00C33ED5">
      <w:pPr>
        <w:pStyle w:val="af4"/>
        <w:numPr>
          <w:ilvl w:val="0"/>
          <w:numId w:val="398"/>
        </w:numPr>
        <w:spacing w:line="360" w:lineRule="exact"/>
        <w:ind w:leftChars="0"/>
        <w:rPr>
          <w:rFonts w:ascii="標楷體" w:eastAsia="標楷體" w:hAnsi="標楷體"/>
        </w:rPr>
      </w:pPr>
      <w:r w:rsidRPr="006E58B1">
        <w:rPr>
          <w:rFonts w:ascii="標楷體" w:eastAsia="標楷體" w:hAnsi="標楷體" w:hint="eastAsia"/>
        </w:rPr>
        <w:t>日常生活綜合表現及校內外特殊表現。</w:t>
      </w:r>
    </w:p>
    <w:p w:rsidR="005D38C3" w:rsidRPr="006E58B1" w:rsidRDefault="005D38C3" w:rsidP="00C33ED5">
      <w:pPr>
        <w:pStyle w:val="af4"/>
        <w:numPr>
          <w:ilvl w:val="0"/>
          <w:numId w:val="398"/>
        </w:numPr>
        <w:spacing w:line="360" w:lineRule="exact"/>
        <w:ind w:leftChars="0"/>
        <w:rPr>
          <w:rFonts w:ascii="標楷體" w:eastAsia="標楷體" w:hAnsi="標楷體"/>
        </w:rPr>
      </w:pPr>
      <w:r w:rsidRPr="006E58B1">
        <w:rPr>
          <w:rFonts w:ascii="標楷體" w:eastAsia="標楷體" w:hAnsi="標楷體" w:hint="eastAsia"/>
        </w:rPr>
        <w:t>服務學習。</w:t>
      </w:r>
    </w:p>
    <w:p w:rsidR="005D38C3" w:rsidRPr="006E58B1" w:rsidRDefault="005D38C3" w:rsidP="00C33ED5">
      <w:pPr>
        <w:pStyle w:val="af4"/>
        <w:numPr>
          <w:ilvl w:val="0"/>
          <w:numId w:val="398"/>
        </w:numPr>
        <w:spacing w:line="360" w:lineRule="exact"/>
        <w:ind w:leftChars="0"/>
        <w:rPr>
          <w:rFonts w:ascii="標楷體" w:eastAsia="標楷體" w:hAnsi="標楷體"/>
        </w:rPr>
      </w:pPr>
      <w:r w:rsidRPr="006E58B1">
        <w:rPr>
          <w:rFonts w:ascii="標楷體" w:eastAsia="標楷體" w:hAnsi="標楷體" w:hint="eastAsia"/>
        </w:rPr>
        <w:t>獎懲紀錄。</w:t>
      </w:r>
    </w:p>
    <w:p w:rsidR="005D38C3" w:rsidRPr="006E58B1" w:rsidRDefault="005D38C3" w:rsidP="00C33ED5">
      <w:pPr>
        <w:pStyle w:val="af4"/>
        <w:numPr>
          <w:ilvl w:val="0"/>
          <w:numId w:val="398"/>
        </w:numPr>
        <w:spacing w:line="360" w:lineRule="exact"/>
        <w:ind w:leftChars="0"/>
        <w:rPr>
          <w:rFonts w:ascii="標楷體" w:eastAsia="標楷體" w:hAnsi="標楷體"/>
        </w:rPr>
      </w:pPr>
      <w:r w:rsidRPr="006E58B1">
        <w:rPr>
          <w:rFonts w:ascii="標楷體" w:eastAsia="標楷體" w:hAnsi="標楷體" w:hint="eastAsia"/>
        </w:rPr>
        <w:t>出缺席紀錄。</w:t>
      </w:r>
    </w:p>
    <w:p w:rsidR="005D38C3" w:rsidRPr="006E58B1" w:rsidRDefault="005D38C3" w:rsidP="00C33ED5">
      <w:pPr>
        <w:pStyle w:val="af4"/>
        <w:numPr>
          <w:ilvl w:val="0"/>
          <w:numId w:val="398"/>
        </w:numPr>
        <w:spacing w:line="360" w:lineRule="exact"/>
        <w:ind w:leftChars="0"/>
        <w:rPr>
          <w:rFonts w:ascii="標楷體" w:eastAsia="標楷體" w:hAnsi="標楷體"/>
        </w:rPr>
      </w:pPr>
      <w:r w:rsidRPr="006E58B1">
        <w:rPr>
          <w:rFonts w:ascii="標楷體" w:eastAsia="標楷體" w:hAnsi="標楷體" w:hint="eastAsia"/>
        </w:rPr>
        <w:t>具體建議。</w:t>
      </w:r>
    </w:p>
    <w:p w:rsidR="005D38C3" w:rsidRPr="00227F45"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lastRenderedPageBreak/>
        <w:t>第十七條</w:t>
      </w:r>
      <w:r w:rsidR="006E58B1">
        <w:rPr>
          <w:rFonts w:ascii="標楷體" w:eastAsia="標楷體" w:hAnsi="標楷體" w:hint="eastAsia"/>
        </w:rPr>
        <w:tab/>
      </w:r>
      <w:r w:rsidRPr="00227F45">
        <w:rPr>
          <w:rFonts w:ascii="標楷體" w:eastAsia="標楷體" w:hAnsi="標楷體" w:hint="eastAsia"/>
        </w:rPr>
        <w:t>德行評量以學期為階段，由導師依前條第二項各款規定，參考各科</w:t>
      </w:r>
      <w:r>
        <w:rPr>
          <w:rFonts w:ascii="標楷體" w:eastAsia="標楷體" w:hAnsi="標楷體" w:hint="eastAsia"/>
        </w:rPr>
        <w:t>任課教師及相</w:t>
      </w:r>
      <w:r w:rsidRPr="00227F45">
        <w:rPr>
          <w:rFonts w:ascii="標楷體" w:eastAsia="標楷體" w:hAnsi="標楷體" w:hint="eastAsia"/>
        </w:rPr>
        <w:t>關行政單位提供之意見，依行為事實記錄，並視需要提出具體建議，經學生事務相關會議審議後，作為學生適性輔導及其他適性教育</w:t>
      </w:r>
      <w:r>
        <w:rPr>
          <w:rFonts w:ascii="標楷體" w:eastAsia="標楷體" w:hAnsi="標楷體" w:hint="eastAsia"/>
        </w:rPr>
        <w:t>處置</w:t>
      </w:r>
      <w:r w:rsidRPr="00227F45">
        <w:rPr>
          <w:rFonts w:ascii="標楷體" w:eastAsia="標楷體" w:hAnsi="標楷體" w:hint="eastAsia"/>
        </w:rPr>
        <w:t>之依據。</w:t>
      </w:r>
    </w:p>
    <w:p w:rsidR="005D38C3" w:rsidRPr="00227F45"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t>第十八條</w:t>
      </w:r>
      <w:r w:rsidR="006E58B1">
        <w:rPr>
          <w:rFonts w:ascii="標楷體" w:eastAsia="標楷體" w:hAnsi="標楷體" w:hint="eastAsia"/>
        </w:rPr>
        <w:tab/>
      </w:r>
      <w:r w:rsidRPr="00227F45">
        <w:rPr>
          <w:rFonts w:ascii="標楷體" w:eastAsia="標楷體" w:hAnsi="標楷體" w:hint="eastAsia"/>
        </w:rPr>
        <w:t>德行評量之獎懲，依下列規定辦理：</w:t>
      </w:r>
    </w:p>
    <w:p w:rsidR="005D38C3" w:rsidRPr="00227F45" w:rsidRDefault="005D38C3" w:rsidP="00287F4D">
      <w:pPr>
        <w:adjustRightInd w:val="0"/>
        <w:snapToGrid w:val="0"/>
        <w:spacing w:line="360" w:lineRule="exact"/>
        <w:ind w:leftChars="300" w:left="720" w:firstLineChars="300" w:firstLine="720"/>
        <w:rPr>
          <w:rFonts w:ascii="標楷體" w:eastAsia="標楷體" w:hAnsi="標楷體"/>
        </w:rPr>
      </w:pPr>
      <w:r w:rsidRPr="00227F45">
        <w:rPr>
          <w:rFonts w:ascii="標楷體" w:eastAsia="標楷體" w:hAnsi="標楷體" w:hint="eastAsia"/>
        </w:rPr>
        <w:t>一、獎勵：分為嘉獎、小功及大功。</w:t>
      </w:r>
    </w:p>
    <w:p w:rsidR="005D38C3" w:rsidRPr="00227F45" w:rsidRDefault="005D38C3" w:rsidP="00287F4D">
      <w:pPr>
        <w:adjustRightInd w:val="0"/>
        <w:snapToGrid w:val="0"/>
        <w:spacing w:line="360" w:lineRule="exact"/>
        <w:ind w:leftChars="300" w:left="720" w:firstLineChars="300" w:firstLine="720"/>
        <w:rPr>
          <w:rFonts w:ascii="標楷體" w:eastAsia="標楷體" w:hAnsi="標楷體"/>
        </w:rPr>
      </w:pPr>
      <w:r w:rsidRPr="00227F45">
        <w:rPr>
          <w:rFonts w:ascii="標楷體" w:eastAsia="標楷體" w:hAnsi="標楷體" w:hint="eastAsia"/>
        </w:rPr>
        <w:t>二、懲處：分為警告、小過、大過及留校察看。</w:t>
      </w:r>
    </w:p>
    <w:p w:rsidR="005D38C3" w:rsidRPr="006E58B1" w:rsidRDefault="005D38C3" w:rsidP="00287F4D">
      <w:pPr>
        <w:spacing w:line="360" w:lineRule="exact"/>
        <w:ind w:leftChars="600" w:left="1440"/>
        <w:rPr>
          <w:rFonts w:eastAsia="標楷體"/>
        </w:rPr>
      </w:pPr>
      <w:r w:rsidRPr="006E58B1">
        <w:rPr>
          <w:rFonts w:eastAsia="標楷體" w:hint="eastAsia"/>
        </w:rPr>
        <w:t>學生之獎懲，除應通知學生、導師、家長或監護人外，於學期結束時，列入德性評量。</w:t>
      </w:r>
    </w:p>
    <w:p w:rsidR="005D38C3" w:rsidRPr="00227F45" w:rsidRDefault="005D38C3" w:rsidP="00287F4D">
      <w:pPr>
        <w:spacing w:line="360" w:lineRule="exact"/>
        <w:ind w:leftChars="74" w:left="178" w:firstLineChars="535" w:firstLine="1284"/>
        <w:rPr>
          <w:rFonts w:ascii="標楷體" w:eastAsia="標楷體" w:hAnsi="標楷體"/>
        </w:rPr>
      </w:pPr>
      <w:r w:rsidRPr="00227F45">
        <w:rPr>
          <w:rFonts w:ascii="標楷體" w:eastAsia="標楷體" w:hAnsi="標楷體" w:hint="eastAsia"/>
        </w:rPr>
        <w:t>第一項之獎懲項目、事由、程序、獎懲相抵及銷過之相關規定，由學校定之。</w:t>
      </w:r>
    </w:p>
    <w:p w:rsidR="005D38C3" w:rsidRPr="00227F45"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t>第十九條</w:t>
      </w:r>
      <w:r w:rsidR="006E58B1">
        <w:rPr>
          <w:rFonts w:ascii="標楷體" w:eastAsia="標楷體" w:hAnsi="標楷體" w:hint="eastAsia"/>
        </w:rPr>
        <w:tab/>
      </w:r>
      <w:r w:rsidRPr="00227F45">
        <w:rPr>
          <w:rFonts w:ascii="標楷體" w:eastAsia="標楷體" w:hAnsi="標楷體" w:hint="eastAsia"/>
        </w:rPr>
        <w:t>學生請假別，分為公假、事假、病假、</w:t>
      </w:r>
      <w:r w:rsidRPr="006E58B1">
        <w:rPr>
          <w:rFonts w:ascii="標楷體" w:eastAsia="標楷體" w:hAnsi="標楷體" w:hint="eastAsia"/>
        </w:rPr>
        <w:t>婚假、</w:t>
      </w:r>
      <w:r w:rsidRPr="00227F45">
        <w:rPr>
          <w:rFonts w:ascii="標楷體" w:eastAsia="標楷體" w:hAnsi="標楷體" w:hint="eastAsia"/>
        </w:rPr>
        <w:t>產前假、娩假、陪產假、流產假、育嬰假、生理假及喪假；其請假規定，由學校定之。</w:t>
      </w:r>
    </w:p>
    <w:p w:rsidR="005D38C3" w:rsidRPr="00227F45" w:rsidRDefault="005D38C3" w:rsidP="00287F4D">
      <w:pPr>
        <w:autoSpaceDE w:val="0"/>
        <w:autoSpaceDN w:val="0"/>
        <w:adjustRightInd w:val="0"/>
        <w:spacing w:line="360" w:lineRule="exact"/>
        <w:ind w:leftChars="100" w:left="240" w:firstLineChars="500" w:firstLine="1200"/>
        <w:rPr>
          <w:rFonts w:ascii="標楷體" w:eastAsia="標楷體" w:hAnsi="標楷體"/>
        </w:rPr>
      </w:pPr>
      <w:r w:rsidRPr="00227F45">
        <w:rPr>
          <w:rFonts w:ascii="標楷體" w:eastAsia="標楷體" w:hAnsi="標楷體" w:hint="eastAsia"/>
        </w:rPr>
        <w:t>德行評量之出缺席紀錄，依學生請假規定辦理。</w:t>
      </w:r>
    </w:p>
    <w:p w:rsidR="005D38C3" w:rsidRPr="00227F45" w:rsidRDefault="005D38C3" w:rsidP="00287F4D">
      <w:pPr>
        <w:spacing w:line="360" w:lineRule="exact"/>
        <w:ind w:left="1440" w:hangingChars="600" w:hanging="1440"/>
        <w:rPr>
          <w:rFonts w:ascii="標楷體" w:eastAsia="標楷體" w:hAnsi="標楷體"/>
        </w:rPr>
      </w:pPr>
      <w:r w:rsidRPr="00227F45">
        <w:rPr>
          <w:rFonts w:ascii="標楷體" w:eastAsia="標楷體" w:hAnsi="標楷體" w:hint="eastAsia"/>
        </w:rPr>
        <w:t>第二十條</w:t>
      </w:r>
      <w:r w:rsidR="006E58B1">
        <w:rPr>
          <w:rFonts w:ascii="標楷體" w:eastAsia="標楷體" w:hAnsi="標楷體" w:hint="eastAsia"/>
        </w:rPr>
        <w:tab/>
      </w:r>
      <w:r w:rsidRPr="00227F45">
        <w:rPr>
          <w:rFonts w:ascii="標楷體" w:eastAsia="標楷體" w:hAnsi="標楷體" w:hint="eastAsia"/>
        </w:rPr>
        <w:t>學生缺課，除經學校依請假規定核准給假外，其缺課節數達該科目全學期教學總節數三分之一者，該科目</w:t>
      </w:r>
      <w:r>
        <w:rPr>
          <w:rFonts w:ascii="標楷體" w:eastAsia="標楷體" w:hAnsi="標楷體" w:hint="eastAsia"/>
        </w:rPr>
        <w:t>學期學業</w:t>
      </w:r>
      <w:r w:rsidRPr="00227F45">
        <w:rPr>
          <w:rFonts w:ascii="標楷體" w:eastAsia="標楷體" w:hAnsi="標楷體" w:hint="eastAsia"/>
        </w:rPr>
        <w:t>成績以零分計算。</w:t>
      </w:r>
    </w:p>
    <w:p w:rsidR="005D38C3" w:rsidRPr="00266535" w:rsidRDefault="005D38C3" w:rsidP="00287F4D">
      <w:pPr>
        <w:spacing w:line="360" w:lineRule="exact"/>
        <w:ind w:leftChars="100" w:left="240" w:firstLineChars="495" w:firstLine="1188"/>
        <w:rPr>
          <w:rFonts w:ascii="標楷體" w:eastAsia="標楷體" w:hAnsi="標楷體"/>
        </w:rPr>
      </w:pPr>
      <w:r w:rsidRPr="00266535">
        <w:rPr>
          <w:rFonts w:ascii="標楷體" w:eastAsia="標楷體" w:hAnsi="標楷體" w:hint="eastAsia"/>
        </w:rPr>
        <w:t>前項學校核准給假之假別，不包括事假。</w:t>
      </w:r>
    </w:p>
    <w:p w:rsidR="005D38C3" w:rsidRPr="00227F45" w:rsidRDefault="005D38C3" w:rsidP="00287F4D">
      <w:pPr>
        <w:spacing w:line="360" w:lineRule="exact"/>
        <w:ind w:leftChars="100" w:left="240" w:firstLineChars="500" w:firstLine="1200"/>
        <w:rPr>
          <w:rFonts w:ascii="標楷體" w:eastAsia="標楷體" w:hAnsi="標楷體"/>
        </w:rPr>
      </w:pPr>
      <w:r w:rsidRPr="00227F45">
        <w:rPr>
          <w:rFonts w:ascii="標楷體" w:eastAsia="標楷體" w:hAnsi="標楷體" w:hint="eastAsia"/>
        </w:rPr>
        <w:t>學生缺課致影響課業時，學校應視其情形提供預警措施，並給予個別輔導。</w:t>
      </w:r>
    </w:p>
    <w:p w:rsidR="005D38C3" w:rsidRPr="006E58B1" w:rsidRDefault="005D38C3" w:rsidP="00287F4D">
      <w:pPr>
        <w:spacing w:line="360" w:lineRule="exact"/>
        <w:ind w:left="1440" w:hangingChars="600" w:hanging="1440"/>
        <w:rPr>
          <w:rFonts w:eastAsia="標楷體"/>
        </w:rPr>
      </w:pPr>
      <w:r w:rsidRPr="00227F45">
        <w:rPr>
          <w:rFonts w:ascii="標楷體" w:eastAsia="標楷體" w:hAnsi="標楷體" w:hint="eastAsia"/>
        </w:rPr>
        <w:t>第二十一條</w:t>
      </w:r>
      <w:r w:rsidR="006E58B1">
        <w:rPr>
          <w:rFonts w:ascii="標楷體" w:eastAsia="標楷體" w:hAnsi="標楷體" w:hint="eastAsia"/>
        </w:rPr>
        <w:tab/>
      </w:r>
      <w:r w:rsidRPr="00227F45">
        <w:rPr>
          <w:rFonts w:ascii="標楷體" w:eastAsia="標楷體" w:hAnsi="標楷體" w:hint="eastAsia"/>
        </w:rPr>
        <w:t>學生除公假外，全學期缺課達教學總節數二分之一，或曠課累積達三十六節者，</w:t>
      </w:r>
      <w:r w:rsidRPr="0042225C">
        <w:rPr>
          <w:rFonts w:eastAsia="標楷體" w:hint="eastAsia"/>
        </w:rPr>
        <w:t>經提學生事務相關會議後，應依</w:t>
      </w:r>
      <w:r w:rsidRPr="006E58B1">
        <w:rPr>
          <w:rFonts w:eastAsia="標楷體" w:hint="eastAsia"/>
        </w:rPr>
        <w:t>法令</w:t>
      </w:r>
      <w:r w:rsidRPr="0042225C">
        <w:rPr>
          <w:rFonts w:eastAsia="標楷體" w:hint="eastAsia"/>
        </w:rPr>
        <w:t>規定</w:t>
      </w:r>
      <w:r w:rsidRPr="006E58B1">
        <w:rPr>
          <w:rFonts w:eastAsia="標楷體" w:hint="eastAsia"/>
        </w:rPr>
        <w:t>進行適性</w:t>
      </w:r>
      <w:r w:rsidRPr="0042225C">
        <w:rPr>
          <w:rFonts w:eastAsia="標楷體" w:hint="eastAsia"/>
        </w:rPr>
        <w:t>輔導及</w:t>
      </w:r>
      <w:r w:rsidRPr="006E58B1">
        <w:rPr>
          <w:rFonts w:eastAsia="標楷體" w:hint="eastAsia"/>
        </w:rPr>
        <w:t>適性教育處置</w:t>
      </w:r>
      <w:r w:rsidRPr="0042225C">
        <w:rPr>
          <w:rFonts w:eastAsia="標楷體" w:hint="eastAsia"/>
        </w:rPr>
        <w:t>。</w:t>
      </w:r>
    </w:p>
    <w:p w:rsidR="005D38C3" w:rsidRPr="00227F45" w:rsidRDefault="005D38C3" w:rsidP="00287F4D">
      <w:pPr>
        <w:spacing w:line="360" w:lineRule="exact"/>
        <w:ind w:left="240" w:hangingChars="100" w:hanging="240"/>
        <w:rPr>
          <w:rFonts w:ascii="標楷體" w:eastAsia="標楷體" w:hAnsi="標楷體"/>
        </w:rPr>
      </w:pPr>
      <w:r w:rsidRPr="00227F45">
        <w:rPr>
          <w:rFonts w:ascii="標楷體" w:eastAsia="標楷體" w:hAnsi="標楷體" w:hint="eastAsia"/>
        </w:rPr>
        <w:t>第二十二條</w:t>
      </w:r>
      <w:r w:rsidR="006E58B1">
        <w:rPr>
          <w:rFonts w:ascii="標楷體" w:eastAsia="標楷體" w:hAnsi="標楷體" w:hint="eastAsia"/>
        </w:rPr>
        <w:tab/>
      </w:r>
      <w:r w:rsidRPr="00227F45">
        <w:rPr>
          <w:rFonts w:ascii="標楷體" w:eastAsia="標楷體" w:hAnsi="標楷體" w:hint="eastAsia"/>
        </w:rPr>
        <w:t>學生學習評量結果，依下列規定處理：</w:t>
      </w:r>
    </w:p>
    <w:p w:rsidR="005D38C3" w:rsidRPr="00227F45" w:rsidRDefault="005D38C3" w:rsidP="00C33ED5">
      <w:pPr>
        <w:pStyle w:val="af4"/>
        <w:numPr>
          <w:ilvl w:val="0"/>
          <w:numId w:val="399"/>
        </w:numPr>
        <w:spacing w:line="360" w:lineRule="exact"/>
        <w:ind w:leftChars="0"/>
        <w:rPr>
          <w:rFonts w:ascii="標楷體" w:eastAsia="標楷體" w:hAnsi="標楷體"/>
        </w:rPr>
      </w:pPr>
      <w:r w:rsidRPr="00227F45">
        <w:rPr>
          <w:rFonts w:ascii="標楷體" w:eastAsia="標楷體" w:hAnsi="標楷體" w:hint="eastAsia"/>
        </w:rPr>
        <w:t>符合下列情形者，准予畢業，並發給畢業證書：</w:t>
      </w:r>
    </w:p>
    <w:p w:rsidR="005D38C3" w:rsidRPr="00227F45" w:rsidRDefault="005D38C3" w:rsidP="00287F4D">
      <w:pPr>
        <w:autoSpaceDE w:val="0"/>
        <w:autoSpaceDN w:val="0"/>
        <w:adjustRightInd w:val="0"/>
        <w:spacing w:line="360" w:lineRule="exact"/>
        <w:ind w:leftChars="350" w:left="840" w:firstLineChars="450" w:firstLine="1080"/>
        <w:rPr>
          <w:rFonts w:ascii="標楷體" w:eastAsia="標楷體" w:hAnsi="標楷體"/>
        </w:rPr>
      </w:pPr>
      <w:r w:rsidRPr="00227F45">
        <w:rPr>
          <w:rFonts w:ascii="標楷體" w:eastAsia="標楷體" w:hAnsi="標楷體" w:hint="eastAsia"/>
        </w:rPr>
        <w:t>(一)修業期滿，且各學年學業總平均成績及格。</w:t>
      </w:r>
    </w:p>
    <w:p w:rsidR="005D38C3" w:rsidRPr="00227F45" w:rsidRDefault="005D38C3" w:rsidP="00287F4D">
      <w:pPr>
        <w:autoSpaceDE w:val="0"/>
        <w:autoSpaceDN w:val="0"/>
        <w:adjustRightInd w:val="0"/>
        <w:spacing w:line="360" w:lineRule="exact"/>
        <w:ind w:leftChars="350" w:left="840" w:firstLineChars="450" w:firstLine="1080"/>
        <w:rPr>
          <w:rFonts w:ascii="標楷體" w:eastAsia="標楷體" w:hAnsi="標楷體"/>
        </w:rPr>
      </w:pPr>
      <w:r w:rsidRPr="00227F45">
        <w:rPr>
          <w:rFonts w:ascii="標楷體" w:eastAsia="標楷體" w:hAnsi="標楷體" w:hint="eastAsia"/>
        </w:rPr>
        <w:t>(二)修業期間德行評量之獎懲紀錄相抵後，未滿三大過。</w:t>
      </w:r>
    </w:p>
    <w:p w:rsidR="005D38C3" w:rsidRPr="00227F45" w:rsidRDefault="005D38C3" w:rsidP="00C33ED5">
      <w:pPr>
        <w:pStyle w:val="af4"/>
        <w:numPr>
          <w:ilvl w:val="0"/>
          <w:numId w:val="399"/>
        </w:numPr>
        <w:spacing w:line="360" w:lineRule="exact"/>
        <w:ind w:leftChars="0"/>
        <w:rPr>
          <w:rFonts w:ascii="標楷體" w:eastAsia="標楷體" w:hAnsi="標楷體"/>
        </w:rPr>
      </w:pPr>
      <w:r w:rsidRPr="00227F45">
        <w:rPr>
          <w:rFonts w:ascii="標楷體" w:eastAsia="標楷體" w:hAnsi="標楷體" w:hint="eastAsia"/>
        </w:rPr>
        <w:t>修業期滿，而學習評量結果未符合前款規定者，發給修業證明書。</w:t>
      </w:r>
    </w:p>
    <w:p w:rsidR="005D38C3" w:rsidRPr="00227F45" w:rsidRDefault="005D38C3" w:rsidP="00287F4D">
      <w:pPr>
        <w:spacing w:line="360" w:lineRule="exact"/>
        <w:ind w:left="1440" w:hangingChars="600" w:hanging="1440"/>
        <w:rPr>
          <w:rFonts w:ascii="標楷體" w:eastAsia="標楷體" w:hAnsi="標楷體"/>
        </w:rPr>
      </w:pPr>
      <w:r w:rsidRPr="00266535">
        <w:rPr>
          <w:rFonts w:eastAsia="標楷體" w:hint="eastAsia"/>
        </w:rPr>
        <w:t>第二十</w:t>
      </w:r>
      <w:r>
        <w:rPr>
          <w:rFonts w:eastAsia="標楷體" w:hint="eastAsia"/>
        </w:rPr>
        <w:t>三</w:t>
      </w:r>
      <w:r w:rsidRPr="00266535">
        <w:rPr>
          <w:rFonts w:eastAsia="標楷體" w:hint="eastAsia"/>
        </w:rPr>
        <w:t>條</w:t>
      </w:r>
      <w:r w:rsidR="006E58B1">
        <w:rPr>
          <w:rFonts w:eastAsia="標楷體" w:hint="eastAsia"/>
        </w:rPr>
        <w:tab/>
      </w:r>
      <w:r w:rsidRPr="00266535">
        <w:rPr>
          <w:rFonts w:eastAsia="標楷體" w:hint="eastAsia"/>
        </w:rPr>
        <w:t>學生學習評量</w:t>
      </w:r>
      <w:r w:rsidRPr="00266535">
        <w:rPr>
          <w:rFonts w:ascii="標楷體" w:eastAsia="標楷體" w:hAnsi="標楷體" w:hint="eastAsia"/>
        </w:rPr>
        <w:t>之結果</w:t>
      </w:r>
      <w:r w:rsidRPr="00266535">
        <w:rPr>
          <w:rFonts w:eastAsia="標楷體" w:hint="eastAsia"/>
        </w:rPr>
        <w:t>，應妥為保存及管理，並維護個人隱私</w:t>
      </w:r>
      <w:r w:rsidRPr="00266535">
        <w:rPr>
          <w:rFonts w:ascii="標楷體" w:eastAsia="標楷體" w:hAnsi="標楷體" w:hint="eastAsia"/>
        </w:rPr>
        <w:t>及</w:t>
      </w:r>
      <w:r w:rsidRPr="00266535">
        <w:rPr>
          <w:rFonts w:eastAsia="標楷體" w:hint="eastAsia"/>
        </w:rPr>
        <w:t>權益；其評量</w:t>
      </w:r>
      <w:r w:rsidRPr="00266535">
        <w:rPr>
          <w:rFonts w:ascii="標楷體" w:eastAsia="標楷體" w:hAnsi="標楷體" w:hint="eastAsia"/>
        </w:rPr>
        <w:t>資料</w:t>
      </w:r>
      <w:r w:rsidRPr="00266535">
        <w:rPr>
          <w:rFonts w:eastAsia="標楷體" w:hint="eastAsia"/>
        </w:rPr>
        <w:t>之</w:t>
      </w:r>
      <w:r w:rsidRPr="006E58B1">
        <w:rPr>
          <w:rFonts w:ascii="標楷體" w:eastAsia="標楷體" w:hAnsi="標楷體" w:hint="eastAsia"/>
        </w:rPr>
        <w:t>蒐集</w:t>
      </w:r>
      <w:r w:rsidRPr="00266535">
        <w:rPr>
          <w:rFonts w:eastAsia="標楷體" w:hint="eastAsia"/>
        </w:rPr>
        <w:t>、</w:t>
      </w:r>
      <w:r>
        <w:rPr>
          <w:rFonts w:eastAsia="標楷體" w:hint="eastAsia"/>
        </w:rPr>
        <w:t>處理及利</w:t>
      </w:r>
      <w:r w:rsidRPr="00266535">
        <w:rPr>
          <w:rFonts w:eastAsia="標楷體" w:hint="eastAsia"/>
        </w:rPr>
        <w:t>用，應依個人資料保護法</w:t>
      </w:r>
      <w:r w:rsidRPr="00266535">
        <w:rPr>
          <w:rFonts w:ascii="標楷體" w:eastAsia="標楷體" w:hAnsi="標楷體" w:hint="eastAsia"/>
        </w:rPr>
        <w:t>及其</w:t>
      </w:r>
      <w:r w:rsidRPr="00266535">
        <w:rPr>
          <w:rFonts w:eastAsia="標楷體" w:hint="eastAsia"/>
        </w:rPr>
        <w:t>相關</w:t>
      </w:r>
      <w:r w:rsidRPr="00266535">
        <w:rPr>
          <w:rFonts w:ascii="標楷體" w:eastAsia="標楷體" w:hAnsi="標楷體" w:hint="eastAsia"/>
        </w:rPr>
        <w:t>法規之</w:t>
      </w:r>
      <w:r w:rsidRPr="00266535">
        <w:rPr>
          <w:rFonts w:eastAsia="標楷體" w:hint="eastAsia"/>
        </w:rPr>
        <w:t>規定辦理。</w:t>
      </w:r>
    </w:p>
    <w:p w:rsidR="005D38C3" w:rsidRPr="00227F45" w:rsidRDefault="005D38C3" w:rsidP="00287F4D">
      <w:pPr>
        <w:spacing w:line="360" w:lineRule="exact"/>
        <w:ind w:left="1440" w:hangingChars="600" w:hanging="1440"/>
        <w:rPr>
          <w:rFonts w:ascii="標楷體" w:eastAsia="標楷體" w:hAnsi="標楷體"/>
        </w:rPr>
      </w:pPr>
      <w:r w:rsidRPr="0042225C">
        <w:rPr>
          <w:rFonts w:eastAsia="標楷體" w:hint="eastAsia"/>
        </w:rPr>
        <w:t>第二十</w:t>
      </w:r>
      <w:r>
        <w:rPr>
          <w:rFonts w:eastAsia="標楷體" w:hint="eastAsia"/>
        </w:rPr>
        <w:t>四</w:t>
      </w:r>
      <w:r w:rsidRPr="0042225C">
        <w:rPr>
          <w:rFonts w:eastAsia="標楷體" w:hint="eastAsia"/>
        </w:rPr>
        <w:t>條</w:t>
      </w:r>
      <w:r w:rsidR="006E58B1">
        <w:rPr>
          <w:rFonts w:eastAsia="標楷體" w:hint="eastAsia"/>
        </w:rPr>
        <w:tab/>
      </w:r>
      <w:r w:rsidRPr="0042225C">
        <w:rPr>
          <w:rFonts w:eastAsia="標楷體" w:hint="eastAsia"/>
        </w:rPr>
        <w:t>學校依本辦法</w:t>
      </w:r>
      <w:r>
        <w:rPr>
          <w:rFonts w:eastAsia="標楷體" w:hint="eastAsia"/>
        </w:rPr>
        <w:t>規定</w:t>
      </w:r>
      <w:r w:rsidRPr="0042225C">
        <w:rPr>
          <w:rFonts w:eastAsia="標楷體" w:hint="eastAsia"/>
        </w:rPr>
        <w:t>或為適應實際需要</w:t>
      </w:r>
      <w:r>
        <w:rPr>
          <w:rFonts w:eastAsia="標楷體" w:hint="eastAsia"/>
        </w:rPr>
        <w:t>，</w:t>
      </w:r>
      <w:r w:rsidRPr="0042225C">
        <w:rPr>
          <w:rFonts w:eastAsia="標楷體" w:hint="eastAsia"/>
        </w:rPr>
        <w:t>自行訂定之學生學習評量補充規定，應經校務會議通過後實施。</w:t>
      </w:r>
    </w:p>
    <w:p w:rsidR="005D38C3" w:rsidRPr="000C570D" w:rsidRDefault="005D38C3" w:rsidP="00287F4D">
      <w:pPr>
        <w:spacing w:line="360" w:lineRule="exact"/>
        <w:ind w:left="1440" w:hangingChars="600" w:hanging="1440"/>
      </w:pPr>
      <w:r w:rsidRPr="00227F45">
        <w:rPr>
          <w:rFonts w:ascii="標楷體" w:eastAsia="標楷體" w:hAnsi="標楷體" w:hint="eastAsia"/>
        </w:rPr>
        <w:t>第二十五條</w:t>
      </w:r>
      <w:r w:rsidR="006E58B1">
        <w:rPr>
          <w:rFonts w:ascii="標楷體" w:eastAsia="標楷體" w:hAnsi="標楷體" w:hint="eastAsia"/>
        </w:rPr>
        <w:tab/>
      </w:r>
      <w:r w:rsidRPr="00227F45">
        <w:rPr>
          <w:rFonts w:ascii="標楷體" w:eastAsia="標楷體" w:hAnsi="標楷體" w:hint="eastAsia"/>
        </w:rPr>
        <w:t>本辦法自</w:t>
      </w:r>
      <w:smartTag w:uri="urn:schemas-microsoft-com:office:smarttags" w:element="chsdate">
        <w:smartTagPr>
          <w:attr w:name="IsROCDate" w:val="True"/>
          <w:attr w:name="IsLunarDate" w:val="False"/>
          <w:attr w:name="Day" w:val="1"/>
          <w:attr w:name="Month" w:val="8"/>
          <w:attr w:name="Year" w:val="2014"/>
        </w:smartTagPr>
        <w:r w:rsidRPr="00227F45">
          <w:rPr>
            <w:rFonts w:ascii="標楷體" w:eastAsia="標楷體" w:hAnsi="標楷體" w:hint="eastAsia"/>
          </w:rPr>
          <w:t>中華民國一百零三年八月一日</w:t>
        </w:r>
      </w:smartTag>
      <w:r w:rsidRPr="00227F45">
        <w:rPr>
          <w:rFonts w:ascii="標楷體" w:eastAsia="標楷體" w:hAnsi="標楷體" w:hint="eastAsia"/>
        </w:rPr>
        <w:t>施行。</w:t>
      </w:r>
    </w:p>
    <w:p w:rsidR="005D38C3" w:rsidRDefault="005D38C3">
      <w:pPr>
        <w:widowControl/>
        <w:rPr>
          <w:rFonts w:ascii="標楷體" w:eastAsia="標楷體" w:hAnsi="標楷體"/>
          <w:sz w:val="28"/>
          <w:szCs w:val="28"/>
        </w:rPr>
      </w:pPr>
      <w:r>
        <w:rPr>
          <w:rFonts w:ascii="標楷體" w:eastAsia="標楷體" w:hAnsi="標楷體"/>
          <w:sz w:val="28"/>
          <w:szCs w:val="28"/>
        </w:rPr>
        <w:br w:type="page"/>
      </w:r>
    </w:p>
    <w:p w:rsidR="005D38C3" w:rsidRPr="00B3486B" w:rsidRDefault="005D38C3" w:rsidP="00FC0AE0">
      <w:pPr>
        <w:pStyle w:val="afffa"/>
      </w:pPr>
      <w:bookmarkStart w:id="164" w:name="_Toc430606819"/>
      <w:r w:rsidRPr="00B3486B">
        <w:rPr>
          <w:rFonts w:hint="eastAsia"/>
        </w:rPr>
        <w:lastRenderedPageBreak/>
        <w:t>國立及臺灣省私立高級中等進修學校學生學籍管理要點</w:t>
      </w:r>
      <w:bookmarkEnd w:id="164"/>
    </w:p>
    <w:p w:rsidR="005D38C3" w:rsidRPr="006E58B1" w:rsidRDefault="005D38C3" w:rsidP="00E86F35">
      <w:pPr>
        <w:pStyle w:val="af0"/>
        <w:rPr>
          <w:rFonts w:ascii="標楷體" w:eastAsia="標楷體" w:hAnsi="標楷體"/>
          <w:sz w:val="20"/>
          <w:szCs w:val="20"/>
        </w:rPr>
      </w:pPr>
      <w:r w:rsidRPr="006E58B1">
        <w:rPr>
          <w:rFonts w:ascii="標楷體" w:eastAsia="標楷體" w:hAnsi="標楷體" w:hint="eastAsia"/>
          <w:sz w:val="20"/>
          <w:szCs w:val="20"/>
        </w:rPr>
        <w:t>中華民國92年1月9日</w:t>
      </w:r>
    </w:p>
    <w:p w:rsidR="005D38C3" w:rsidRPr="006E58B1" w:rsidRDefault="005D38C3" w:rsidP="00E86F35">
      <w:pPr>
        <w:jc w:val="right"/>
        <w:rPr>
          <w:rFonts w:ascii="標楷體" w:eastAsia="標楷體" w:hAnsi="標楷體"/>
          <w:sz w:val="20"/>
          <w:szCs w:val="20"/>
        </w:rPr>
      </w:pPr>
      <w:r w:rsidRPr="006E58B1">
        <w:rPr>
          <w:rFonts w:ascii="標楷體" w:eastAsia="標楷體" w:hAnsi="標楷體" w:hint="eastAsia"/>
          <w:sz w:val="20"/>
          <w:szCs w:val="20"/>
        </w:rPr>
        <w:t>教中（四）字第０９１０５２４７０３號令訂定</w:t>
      </w:r>
    </w:p>
    <w:p w:rsidR="005D38C3" w:rsidRPr="006E58B1" w:rsidRDefault="005D38C3" w:rsidP="00E86F35">
      <w:pPr>
        <w:jc w:val="right"/>
        <w:rPr>
          <w:rFonts w:ascii="標楷體" w:eastAsia="標楷體" w:hAnsi="標楷體"/>
          <w:sz w:val="20"/>
          <w:szCs w:val="20"/>
        </w:rPr>
      </w:pPr>
      <w:smartTag w:uri="urn:schemas-microsoft-com:office:smarttags" w:element="chsdate">
        <w:smartTagPr>
          <w:attr w:name="Year" w:val="2006"/>
          <w:attr w:name="Month" w:val="8"/>
          <w:attr w:name="Day" w:val="15"/>
          <w:attr w:name="IsLunarDate" w:val="False"/>
          <w:attr w:name="IsROCDate" w:val="True"/>
        </w:smartTagPr>
        <w:r w:rsidRPr="006E58B1">
          <w:rPr>
            <w:rFonts w:ascii="標楷體" w:eastAsia="標楷體" w:hAnsi="標楷體" w:hint="eastAsia"/>
            <w:sz w:val="20"/>
            <w:szCs w:val="20"/>
          </w:rPr>
          <w:t>中華民國95年8月15日</w:t>
        </w:r>
      </w:smartTag>
    </w:p>
    <w:p w:rsidR="005D38C3" w:rsidRPr="006E58B1" w:rsidRDefault="005D38C3" w:rsidP="00E86F35">
      <w:pPr>
        <w:jc w:val="right"/>
        <w:rPr>
          <w:rFonts w:ascii="標楷體" w:eastAsia="標楷體" w:hAnsi="標楷體"/>
          <w:sz w:val="20"/>
          <w:szCs w:val="20"/>
        </w:rPr>
      </w:pPr>
      <w:r w:rsidRPr="006E58B1">
        <w:rPr>
          <w:rFonts w:ascii="標楷體" w:eastAsia="標楷體" w:hAnsi="標楷體" w:hint="eastAsia"/>
          <w:sz w:val="20"/>
          <w:szCs w:val="20"/>
        </w:rPr>
        <w:t>部授教中(四)字第0950508459號函修正</w:t>
      </w:r>
    </w:p>
    <w:p w:rsidR="005D38C3" w:rsidRPr="006E58B1" w:rsidRDefault="005D38C3" w:rsidP="00E86F35">
      <w:pPr>
        <w:jc w:val="right"/>
        <w:rPr>
          <w:rFonts w:ascii="標楷體" w:eastAsia="標楷體" w:hAnsi="標楷體"/>
          <w:sz w:val="20"/>
          <w:szCs w:val="20"/>
        </w:rPr>
      </w:pPr>
      <w:smartTag w:uri="urn:schemas-microsoft-com:office:smarttags" w:element="chsdate">
        <w:smartTagPr>
          <w:attr w:name="IsROCDate" w:val="True"/>
          <w:attr w:name="IsLunarDate" w:val="False"/>
          <w:attr w:name="Day" w:val="19"/>
          <w:attr w:name="Month" w:val="2"/>
          <w:attr w:name="Year" w:val="2009"/>
        </w:smartTagPr>
        <w:r w:rsidRPr="006E58B1">
          <w:rPr>
            <w:rFonts w:ascii="標楷體" w:eastAsia="標楷體" w:hAnsi="標楷體" w:hint="eastAsia"/>
            <w:sz w:val="20"/>
            <w:szCs w:val="20"/>
          </w:rPr>
          <w:t>中華民國98年2月19日</w:t>
        </w:r>
      </w:smartTag>
    </w:p>
    <w:p w:rsidR="005D38C3" w:rsidRPr="006E58B1" w:rsidRDefault="005D38C3" w:rsidP="00E86F35">
      <w:pPr>
        <w:jc w:val="right"/>
        <w:rPr>
          <w:rFonts w:ascii="標楷體" w:eastAsia="標楷體" w:hAnsi="標楷體"/>
          <w:sz w:val="20"/>
          <w:szCs w:val="20"/>
        </w:rPr>
      </w:pPr>
      <w:r w:rsidRPr="006E58B1">
        <w:rPr>
          <w:rFonts w:ascii="標楷體" w:eastAsia="標楷體" w:hAnsi="標楷體" w:hint="eastAsia"/>
          <w:sz w:val="20"/>
          <w:szCs w:val="20"/>
        </w:rPr>
        <w:t>部授教中（四）字第</w:t>
      </w:r>
      <w:smartTag w:uri="urn:schemas-microsoft-com:office:smarttags" w:element="chmetcnv">
        <w:smartTagPr>
          <w:attr w:name="TCSC" w:val="0"/>
          <w:attr w:name="NumberType" w:val="1"/>
          <w:attr w:name="Negative" w:val="False"/>
          <w:attr w:name="HasSpace" w:val="False"/>
          <w:attr w:name="SourceValue" w:val="980500046"/>
          <w:attr w:name="UnitName" w:val="C"/>
        </w:smartTagPr>
        <w:r w:rsidRPr="006E58B1">
          <w:rPr>
            <w:rFonts w:ascii="標楷體" w:eastAsia="標楷體" w:hAnsi="標楷體" w:hint="eastAsia"/>
            <w:sz w:val="20"/>
            <w:szCs w:val="20"/>
          </w:rPr>
          <w:t>0980500046C</w:t>
        </w:r>
      </w:smartTag>
      <w:r w:rsidRPr="006E58B1">
        <w:rPr>
          <w:rFonts w:ascii="標楷體" w:eastAsia="標楷體" w:hAnsi="標楷體" w:hint="eastAsia"/>
          <w:sz w:val="20"/>
          <w:szCs w:val="20"/>
        </w:rPr>
        <w:t>號令修正</w:t>
      </w:r>
    </w:p>
    <w:p w:rsidR="005D38C3" w:rsidRPr="00671673" w:rsidRDefault="005D38C3" w:rsidP="005D38C3">
      <w:pPr>
        <w:widowControl/>
        <w:spacing w:line="360" w:lineRule="exact"/>
        <w:rPr>
          <w:rFonts w:ascii="標楷體" w:eastAsia="標楷體" w:hAnsi="標楷體" w:cs="新細明體"/>
          <w:kern w:val="0"/>
        </w:rPr>
      </w:pPr>
      <w:r w:rsidRPr="00671673">
        <w:rPr>
          <w:rFonts w:ascii="標楷體" w:eastAsia="標楷體" w:hAnsi="標楷體" w:cs="新細明體" w:hint="eastAsia"/>
          <w:kern w:val="0"/>
        </w:rPr>
        <w:t>壹、總則</w:t>
      </w:r>
    </w:p>
    <w:p w:rsidR="005D38C3" w:rsidRPr="00671673" w:rsidRDefault="005D38C3" w:rsidP="00C33ED5">
      <w:pPr>
        <w:pStyle w:val="a0"/>
        <w:numPr>
          <w:ilvl w:val="0"/>
          <w:numId w:val="410"/>
        </w:numPr>
      </w:pPr>
      <w:r w:rsidRPr="00671673">
        <w:rPr>
          <w:rFonts w:hint="eastAsia"/>
        </w:rPr>
        <w:t>教育部（以下簡稱本部）為規範所屬國立及臺灣省私立高級中等進修學校（以下簡稱各校）處理學生有關學籍事項，特定訂本要點。</w:t>
      </w:r>
    </w:p>
    <w:p w:rsidR="005D38C3" w:rsidRPr="00671673" w:rsidRDefault="005D38C3" w:rsidP="00C33ED5">
      <w:pPr>
        <w:pStyle w:val="a0"/>
        <w:numPr>
          <w:ilvl w:val="0"/>
          <w:numId w:val="410"/>
        </w:numPr>
      </w:pPr>
      <w:r w:rsidRPr="00671673">
        <w:rPr>
          <w:rFonts w:hint="eastAsia"/>
        </w:rPr>
        <w:t>各校於學生修業期間，應建立下列資料：</w:t>
      </w:r>
    </w:p>
    <w:p w:rsidR="005D38C3" w:rsidRPr="00671673" w:rsidRDefault="005D38C3" w:rsidP="00C33ED5">
      <w:pPr>
        <w:pStyle w:val="affb"/>
        <w:numPr>
          <w:ilvl w:val="0"/>
          <w:numId w:val="411"/>
        </w:numPr>
        <w:ind w:leftChars="0" w:firstLineChars="0"/>
      </w:pPr>
      <w:r w:rsidRPr="00671673">
        <w:rPr>
          <w:rFonts w:hint="eastAsia"/>
        </w:rPr>
        <w:t>新生名冊</w:t>
      </w:r>
    </w:p>
    <w:p w:rsidR="005D38C3" w:rsidRPr="00671673" w:rsidRDefault="005D38C3" w:rsidP="00C33ED5">
      <w:pPr>
        <w:pStyle w:val="affb"/>
        <w:numPr>
          <w:ilvl w:val="0"/>
          <w:numId w:val="411"/>
        </w:numPr>
        <w:ind w:leftChars="0" w:firstLineChars="0"/>
      </w:pPr>
      <w:r w:rsidRPr="00671673">
        <w:rPr>
          <w:rFonts w:hint="eastAsia"/>
        </w:rPr>
        <w:t>學生學籍表</w:t>
      </w:r>
    </w:p>
    <w:p w:rsidR="005D38C3" w:rsidRPr="00671673" w:rsidRDefault="005D38C3" w:rsidP="00C33ED5">
      <w:pPr>
        <w:pStyle w:val="affb"/>
        <w:numPr>
          <w:ilvl w:val="0"/>
          <w:numId w:val="411"/>
        </w:numPr>
        <w:ind w:leftChars="0" w:firstLineChars="0"/>
      </w:pPr>
      <w:r w:rsidRPr="00671673">
        <w:rPr>
          <w:rFonts w:hint="eastAsia"/>
        </w:rPr>
        <w:t>轉入學生名冊</w:t>
      </w:r>
    </w:p>
    <w:p w:rsidR="005D38C3" w:rsidRPr="00671673" w:rsidRDefault="005D38C3" w:rsidP="00C33ED5">
      <w:pPr>
        <w:pStyle w:val="affb"/>
        <w:numPr>
          <w:ilvl w:val="0"/>
          <w:numId w:val="411"/>
        </w:numPr>
        <w:ind w:leftChars="0" w:firstLineChars="0"/>
      </w:pPr>
      <w:r w:rsidRPr="00671673">
        <w:rPr>
          <w:rFonts w:hint="eastAsia"/>
        </w:rPr>
        <w:t>學籍異動名冊（轉群科、復學、重讀、轉出、休學、退學、緩徵等）</w:t>
      </w:r>
    </w:p>
    <w:p w:rsidR="005D38C3" w:rsidRPr="00671673" w:rsidRDefault="005D38C3" w:rsidP="00C33ED5">
      <w:pPr>
        <w:pStyle w:val="affb"/>
        <w:numPr>
          <w:ilvl w:val="0"/>
          <w:numId w:val="411"/>
        </w:numPr>
        <w:ind w:leftChars="0" w:firstLineChars="0"/>
      </w:pPr>
      <w:r w:rsidRPr="00671673">
        <w:rPr>
          <w:rFonts w:hint="eastAsia"/>
        </w:rPr>
        <w:t>畢業生名冊</w:t>
      </w:r>
    </w:p>
    <w:p w:rsidR="005D38C3" w:rsidRPr="00671673" w:rsidRDefault="005D38C3" w:rsidP="00C33ED5">
      <w:pPr>
        <w:pStyle w:val="affb"/>
        <w:numPr>
          <w:ilvl w:val="0"/>
          <w:numId w:val="411"/>
        </w:numPr>
        <w:ind w:leftChars="0" w:firstLineChars="0"/>
      </w:pPr>
      <w:r w:rsidRPr="00671673">
        <w:rPr>
          <w:rFonts w:hint="eastAsia"/>
        </w:rPr>
        <w:t>其他有關學籍資料。</w:t>
      </w:r>
    </w:p>
    <w:p w:rsidR="005D38C3" w:rsidRPr="00671673" w:rsidRDefault="005D38C3" w:rsidP="002854D8">
      <w:pPr>
        <w:pStyle w:val="41"/>
      </w:pPr>
      <w:r w:rsidRPr="00671673">
        <w:rPr>
          <w:rFonts w:hint="eastAsia"/>
        </w:rPr>
        <w:t>前項第一款至第五款之學籍表冊等有關資料由各校依規定自行審查，並應永久保存備查，其餘資料保管五年後得自行銷毀。</w:t>
      </w:r>
    </w:p>
    <w:p w:rsidR="005D38C3" w:rsidRPr="00671673" w:rsidRDefault="005D38C3" w:rsidP="002854D8">
      <w:pPr>
        <w:pStyle w:val="41"/>
      </w:pPr>
      <w:r w:rsidRPr="00671673">
        <w:rPr>
          <w:rFonts w:hint="eastAsia"/>
        </w:rPr>
        <w:t>學生學籍有關事項發生異動時，應將事實登記於學生學籍表內。</w:t>
      </w:r>
    </w:p>
    <w:p w:rsidR="005D38C3" w:rsidRPr="00671673" w:rsidRDefault="005D38C3" w:rsidP="002854D8">
      <w:pPr>
        <w:pStyle w:val="41"/>
      </w:pPr>
      <w:r w:rsidRPr="00671673">
        <w:rPr>
          <w:rFonts w:hint="eastAsia"/>
        </w:rPr>
        <w:t>前項學生學籍資料，應歸檔保管，列為專案移交，如有遺失或毀損，應即向主管機關報備及查明責任議處，並於一個月內向主管機關影印補全查考。</w:t>
      </w:r>
    </w:p>
    <w:p w:rsidR="005D38C3" w:rsidRPr="00671673" w:rsidRDefault="005D38C3" w:rsidP="002854D8">
      <w:pPr>
        <w:pStyle w:val="a0"/>
      </w:pPr>
      <w:r w:rsidRPr="00671673">
        <w:rPr>
          <w:rFonts w:hint="eastAsia"/>
        </w:rPr>
        <w:t>各校應依學生學籍表之內容及格式，建立詳細學生學籍資料，並依下列規定辦理：</w:t>
      </w:r>
    </w:p>
    <w:p w:rsidR="005D38C3" w:rsidRPr="00671673" w:rsidRDefault="005D38C3" w:rsidP="00C33ED5">
      <w:pPr>
        <w:pStyle w:val="affb"/>
        <w:numPr>
          <w:ilvl w:val="0"/>
          <w:numId w:val="412"/>
        </w:numPr>
        <w:ind w:leftChars="0" w:firstLineChars="0"/>
      </w:pPr>
      <w:r w:rsidRPr="00671673">
        <w:rPr>
          <w:rFonts w:hint="eastAsia"/>
        </w:rPr>
        <w:t>各校新生名冊、轉入學生名冊、學籍異動名冊及畢業生名冊等應於規定時限內，造冊陳報本部備查。</w:t>
      </w:r>
    </w:p>
    <w:p w:rsidR="005D38C3" w:rsidRPr="00671673" w:rsidRDefault="005D38C3" w:rsidP="00C33ED5">
      <w:pPr>
        <w:pStyle w:val="affb"/>
        <w:numPr>
          <w:ilvl w:val="0"/>
          <w:numId w:val="412"/>
        </w:numPr>
        <w:ind w:leftChars="0" w:firstLineChars="0"/>
      </w:pPr>
      <w:r w:rsidRPr="00671673">
        <w:rPr>
          <w:rFonts w:hint="eastAsia"/>
        </w:rPr>
        <w:t>各校新生及轉入學生名冊經本部備查之文號，為學生學籍核准文號。</w:t>
      </w:r>
    </w:p>
    <w:p w:rsidR="005D38C3" w:rsidRPr="00671673" w:rsidRDefault="005D38C3" w:rsidP="002854D8">
      <w:pPr>
        <w:pStyle w:val="a0"/>
      </w:pPr>
      <w:r w:rsidRPr="00671673">
        <w:rPr>
          <w:rFonts w:hint="eastAsia"/>
        </w:rPr>
        <w:t>學生學籍事項之申請或查詢，應向原就讀學校申辦，該校停辦時，得向主管機關申辦。</w:t>
      </w:r>
    </w:p>
    <w:p w:rsidR="005D38C3" w:rsidRPr="00671673" w:rsidRDefault="005D38C3" w:rsidP="005D38C3">
      <w:pPr>
        <w:widowControl/>
        <w:spacing w:line="360" w:lineRule="exact"/>
        <w:rPr>
          <w:rFonts w:ascii="標楷體" w:eastAsia="標楷體" w:hAnsi="標楷體" w:cs="新細明體"/>
          <w:kern w:val="0"/>
        </w:rPr>
      </w:pPr>
      <w:r w:rsidRPr="00671673">
        <w:rPr>
          <w:rFonts w:ascii="標楷體" w:eastAsia="標楷體" w:hAnsi="標楷體" w:cs="新細明體" w:hint="eastAsia"/>
          <w:kern w:val="0"/>
        </w:rPr>
        <w:t>貳、新生</w:t>
      </w:r>
    </w:p>
    <w:p w:rsidR="005D38C3" w:rsidRPr="00671673" w:rsidRDefault="005D38C3" w:rsidP="002854D8">
      <w:pPr>
        <w:pStyle w:val="a0"/>
      </w:pPr>
      <w:r w:rsidRPr="00671673">
        <w:rPr>
          <w:rFonts w:hint="eastAsia"/>
        </w:rPr>
        <w:t>各校應依本部核定之科別、班數、名額招收新生，不得任意調整及超收學生，入學方式應依補習及進修教育法及其施行細則規定辦理，違者依相關規定議處。</w:t>
      </w:r>
    </w:p>
    <w:p w:rsidR="005D38C3" w:rsidRPr="00671673" w:rsidRDefault="005D38C3" w:rsidP="002854D8">
      <w:pPr>
        <w:pStyle w:val="a0"/>
      </w:pPr>
      <w:r w:rsidRPr="00671673">
        <w:rPr>
          <w:rFonts w:hint="eastAsia"/>
        </w:rPr>
        <w:t>一年級新生之入學，應具備下列資格之一：</w:t>
      </w:r>
    </w:p>
    <w:p w:rsidR="005D38C3" w:rsidRPr="00A11ADF" w:rsidRDefault="005D38C3" w:rsidP="00C33ED5">
      <w:pPr>
        <w:pStyle w:val="affb"/>
        <w:numPr>
          <w:ilvl w:val="0"/>
          <w:numId w:val="413"/>
        </w:numPr>
        <w:ind w:leftChars="0" w:firstLineChars="0"/>
      </w:pPr>
      <w:r w:rsidRPr="00A11ADF">
        <w:rPr>
          <w:rFonts w:hint="eastAsia"/>
        </w:rPr>
        <w:t>國民中學、初級中學、初級職業學校（含補習學校）畢業。</w:t>
      </w:r>
    </w:p>
    <w:p w:rsidR="005D38C3" w:rsidRPr="00A11ADF" w:rsidRDefault="005D38C3" w:rsidP="00C33ED5">
      <w:pPr>
        <w:pStyle w:val="affb"/>
        <w:numPr>
          <w:ilvl w:val="0"/>
          <w:numId w:val="413"/>
        </w:numPr>
        <w:ind w:leftChars="0" w:firstLineChars="0"/>
      </w:pPr>
      <w:r w:rsidRPr="00A11ADF">
        <w:rPr>
          <w:rFonts w:hint="eastAsia"/>
        </w:rPr>
        <w:t>國民中學、初級中學、初級職業學校附設補習學校或國軍隨營補習教育國民中學（含初中、初職）結業，經資格考驗及格，持有資格證明書。</w:t>
      </w:r>
    </w:p>
    <w:p w:rsidR="005D38C3" w:rsidRPr="00A11ADF" w:rsidRDefault="005D38C3" w:rsidP="00C33ED5">
      <w:pPr>
        <w:pStyle w:val="affb"/>
        <w:numPr>
          <w:ilvl w:val="0"/>
          <w:numId w:val="413"/>
        </w:numPr>
        <w:ind w:leftChars="0" w:firstLineChars="0"/>
      </w:pPr>
      <w:r w:rsidRPr="00A11ADF">
        <w:rPr>
          <w:rFonts w:hint="eastAsia"/>
        </w:rPr>
        <w:t>修畢國民中學、初級中學或初級職業學校（含補習學校）三個學年課程，持有修業證明（修畢五年制職業學校前三個學年課程者，得參照報考）</w:t>
      </w:r>
    </w:p>
    <w:p w:rsidR="005D38C3" w:rsidRPr="00A11ADF" w:rsidRDefault="005D38C3" w:rsidP="00C33ED5">
      <w:pPr>
        <w:pStyle w:val="affb"/>
        <w:numPr>
          <w:ilvl w:val="0"/>
          <w:numId w:val="413"/>
        </w:numPr>
        <w:ind w:leftChars="0" w:firstLineChars="0"/>
      </w:pPr>
      <w:r w:rsidRPr="00A11ADF">
        <w:rPr>
          <w:rFonts w:hint="eastAsia"/>
        </w:rPr>
        <w:t>國民中學、初級中學、初級職業學校及其附設補習學校或國軍隨營補習教育國民中學（含初中、初職）結業，持有結業證明書。</w:t>
      </w:r>
    </w:p>
    <w:p w:rsidR="005D38C3" w:rsidRPr="00A11ADF" w:rsidRDefault="005D38C3" w:rsidP="00C33ED5">
      <w:pPr>
        <w:pStyle w:val="affb"/>
        <w:numPr>
          <w:ilvl w:val="0"/>
          <w:numId w:val="413"/>
        </w:numPr>
        <w:ind w:leftChars="0" w:firstLineChars="0"/>
      </w:pPr>
      <w:r w:rsidRPr="00A11ADF">
        <w:rPr>
          <w:rFonts w:hint="eastAsia"/>
        </w:rPr>
        <w:t>國民中學畢業程度自學進修學力鑑定考試及格，持有及格證明書。</w:t>
      </w:r>
    </w:p>
    <w:p w:rsidR="005D38C3" w:rsidRPr="00A11ADF" w:rsidRDefault="005D38C3" w:rsidP="00C33ED5">
      <w:pPr>
        <w:pStyle w:val="affb"/>
        <w:numPr>
          <w:ilvl w:val="0"/>
          <w:numId w:val="413"/>
        </w:numPr>
        <w:ind w:leftChars="0" w:firstLineChars="0"/>
      </w:pPr>
      <w:r w:rsidRPr="00A11ADF">
        <w:rPr>
          <w:rFonts w:hint="eastAsia"/>
        </w:rPr>
        <w:t>考試院所舉辦之初等、丁等或特種考試相當於一職等以上考試及格，持有及格證明書。</w:t>
      </w:r>
    </w:p>
    <w:p w:rsidR="005D38C3" w:rsidRPr="00A11ADF" w:rsidRDefault="005D38C3" w:rsidP="00C33ED5">
      <w:pPr>
        <w:pStyle w:val="affb"/>
        <w:numPr>
          <w:ilvl w:val="0"/>
          <w:numId w:val="413"/>
        </w:numPr>
        <w:ind w:leftChars="0" w:firstLineChars="0"/>
      </w:pPr>
      <w:r w:rsidRPr="00A11ADF">
        <w:rPr>
          <w:rFonts w:hint="eastAsia"/>
        </w:rPr>
        <w:t>行政院勞工委員會檢定通過取得丙級技術士證或相當於丙級以上技術士證之資格。</w:t>
      </w:r>
    </w:p>
    <w:p w:rsidR="005D38C3" w:rsidRPr="00671673" w:rsidRDefault="005D38C3" w:rsidP="00A11ADF">
      <w:pPr>
        <w:pStyle w:val="a0"/>
      </w:pPr>
      <w:r w:rsidRPr="00671673">
        <w:rPr>
          <w:rFonts w:hint="eastAsia"/>
        </w:rPr>
        <w:t>持有國外高級中等學校（包括含進修學校）學歷之學生入學，各校應依相關文件驗證認定後，依相關規定辦理入學事宜。</w:t>
      </w:r>
    </w:p>
    <w:p w:rsidR="005D38C3" w:rsidRPr="00671673" w:rsidRDefault="005D38C3" w:rsidP="00A11ADF">
      <w:pPr>
        <w:pStyle w:val="a0"/>
      </w:pPr>
      <w:r w:rsidRPr="00671673">
        <w:rPr>
          <w:rFonts w:hint="eastAsia"/>
        </w:rPr>
        <w:lastRenderedPageBreak/>
        <w:t>依大陸地區學歷檢覈及採認辦法經本部、直轄市政府教育局檢覈及採認其具有高級中等學校（包括含進修學校）學歷者，各校得依轉學相關規定辦理入學事宜。</w:t>
      </w:r>
    </w:p>
    <w:p w:rsidR="005D38C3" w:rsidRPr="00671673" w:rsidRDefault="005D38C3" w:rsidP="00A11ADF">
      <w:pPr>
        <w:pStyle w:val="a0"/>
      </w:pPr>
      <w:r w:rsidRPr="00671673">
        <w:rPr>
          <w:rFonts w:hint="eastAsia"/>
        </w:rPr>
        <w:t>各校於新生註冊後，應依規定編班、編列學號、建立學籍及核發學生有關證明文件。學生證影本加蓋各校戳記視同在學證明。</w:t>
      </w:r>
    </w:p>
    <w:p w:rsidR="005D38C3" w:rsidRPr="00671673" w:rsidRDefault="005D38C3" w:rsidP="00A11ADF">
      <w:pPr>
        <w:pStyle w:val="a0"/>
      </w:pPr>
      <w:r w:rsidRPr="00671673">
        <w:rPr>
          <w:rFonts w:hint="eastAsia"/>
        </w:rPr>
        <w:t>學生入學或轉學資格與規定不符者，各校不得同意其入學；已入學者各校應註銷其學籍。</w:t>
      </w:r>
    </w:p>
    <w:p w:rsidR="005D38C3" w:rsidRPr="00671673" w:rsidRDefault="005D38C3" w:rsidP="00A11ADF">
      <w:pPr>
        <w:pStyle w:val="a0"/>
      </w:pPr>
      <w:r w:rsidRPr="00671673">
        <w:rPr>
          <w:rFonts w:hint="eastAsia"/>
        </w:rPr>
        <w:t>學生假借、冒用、偽造或變造學歷證明文件入學者，其入學資格應予撤銷，註銷其學籍，並不得發給與修業有關之任何證明文件；其已畢業者，撤銷其畢業資格，另通知其繳銷畢業證書並予公告。</w:t>
      </w:r>
    </w:p>
    <w:p w:rsidR="005D38C3" w:rsidRPr="00671673" w:rsidRDefault="005D38C3" w:rsidP="005D38C3">
      <w:pPr>
        <w:widowControl/>
        <w:spacing w:line="360" w:lineRule="exact"/>
        <w:rPr>
          <w:rFonts w:ascii="標楷體" w:eastAsia="標楷體" w:hAnsi="標楷體" w:cs="新細明體"/>
          <w:kern w:val="0"/>
        </w:rPr>
      </w:pPr>
      <w:r w:rsidRPr="00671673">
        <w:rPr>
          <w:rFonts w:ascii="標楷體" w:eastAsia="標楷體" w:hAnsi="標楷體" w:cs="新細明體" w:hint="eastAsia"/>
          <w:kern w:val="0"/>
        </w:rPr>
        <w:t>參、轉學</w:t>
      </w:r>
    </w:p>
    <w:p w:rsidR="005D38C3" w:rsidRPr="00671673" w:rsidRDefault="005D38C3" w:rsidP="00A11ADF">
      <w:pPr>
        <w:pStyle w:val="a0"/>
        <w:ind w:leftChars="200" w:left="1200" w:hangingChars="300" w:hanging="720"/>
      </w:pPr>
      <w:r w:rsidRPr="00A11ADF">
        <w:rPr>
          <w:rStyle w:val="afff6"/>
          <w:rFonts w:hint="eastAsia"/>
        </w:rPr>
        <w:t>各校除一年級上學期外，其餘各學期得公告招收轉學生。轉學考試相關事宜，得由各</w:t>
      </w:r>
      <w:r w:rsidRPr="00671673">
        <w:rPr>
          <w:rFonts w:hint="eastAsia"/>
        </w:rPr>
        <w:t>校於開學前自行辦理或數校聯合辦理，無須事先報備。公告轉學招收人數，應以各科原核定招收班級人數之缺額為限。轉學生入學應依下列規定辦理：</w:t>
      </w:r>
    </w:p>
    <w:p w:rsidR="005D38C3" w:rsidRPr="00A11ADF" w:rsidRDefault="005D38C3" w:rsidP="00C33ED5">
      <w:pPr>
        <w:pStyle w:val="affb"/>
        <w:numPr>
          <w:ilvl w:val="0"/>
          <w:numId w:val="414"/>
        </w:numPr>
        <w:ind w:leftChars="0" w:firstLineChars="0"/>
      </w:pPr>
      <w:r w:rsidRPr="00A11ADF">
        <w:rPr>
          <w:rFonts w:hint="eastAsia"/>
        </w:rPr>
        <w:t>高級中等進修學校學生轉學，應經轉學考試合格，始得入學。</w:t>
      </w:r>
    </w:p>
    <w:p w:rsidR="005D38C3" w:rsidRPr="00A11ADF" w:rsidRDefault="005D38C3" w:rsidP="00C33ED5">
      <w:pPr>
        <w:pStyle w:val="affb"/>
        <w:numPr>
          <w:ilvl w:val="0"/>
          <w:numId w:val="414"/>
        </w:numPr>
        <w:ind w:leftChars="0" w:firstLineChars="0"/>
      </w:pPr>
      <w:r w:rsidRPr="00A11ADF">
        <w:rPr>
          <w:rFonts w:hint="eastAsia"/>
        </w:rPr>
        <w:t>一年級及二年級上學期轉學者，不受原就讀群科之限制；二年級下學期轉學者，以同群為限；三年級轉學者，以同科為限。</w:t>
      </w:r>
    </w:p>
    <w:p w:rsidR="005D38C3" w:rsidRPr="00A11ADF" w:rsidRDefault="005D38C3" w:rsidP="00C33ED5">
      <w:pPr>
        <w:pStyle w:val="affb"/>
        <w:numPr>
          <w:ilvl w:val="0"/>
          <w:numId w:val="414"/>
        </w:numPr>
        <w:ind w:leftChars="0" w:firstLineChars="0"/>
      </w:pPr>
      <w:r w:rsidRPr="00A11ADF">
        <w:rPr>
          <w:rFonts w:hint="eastAsia"/>
        </w:rPr>
        <w:t>高級中等學校或高級中等進修學校轉入高級中等進修學校各群科，依下列規定辦理：</w:t>
      </w:r>
    </w:p>
    <w:p w:rsidR="005D38C3" w:rsidRPr="00671673" w:rsidRDefault="005D38C3" w:rsidP="00C33ED5">
      <w:pPr>
        <w:pStyle w:val="aff7"/>
        <w:numPr>
          <w:ilvl w:val="0"/>
          <w:numId w:val="415"/>
        </w:numPr>
        <w:ind w:left="1680" w:hangingChars="100" w:hanging="240"/>
      </w:pPr>
      <w:r w:rsidRPr="00671673">
        <w:rPr>
          <w:rFonts w:hint="eastAsia"/>
        </w:rPr>
        <w:t>修畢一年級上學期課程者，得轉入一年級下學期就讀；修畢一年級下學期課程得升級者，得轉入二年級上學期就讀。</w:t>
      </w:r>
    </w:p>
    <w:p w:rsidR="005D38C3" w:rsidRPr="00671673" w:rsidRDefault="005D38C3" w:rsidP="00C33ED5">
      <w:pPr>
        <w:pStyle w:val="aff7"/>
        <w:numPr>
          <w:ilvl w:val="0"/>
          <w:numId w:val="415"/>
        </w:numPr>
        <w:ind w:left="1680" w:hangingChars="100" w:hanging="240"/>
      </w:pPr>
      <w:r w:rsidRPr="00671673">
        <w:rPr>
          <w:rFonts w:hint="eastAsia"/>
        </w:rPr>
        <w:t>一年級未能升級或肄業者，得轉入相銜接之一年級下學期就讀。</w:t>
      </w:r>
    </w:p>
    <w:p w:rsidR="005D38C3" w:rsidRPr="00671673" w:rsidRDefault="005D38C3" w:rsidP="00C33ED5">
      <w:pPr>
        <w:pStyle w:val="aff7"/>
        <w:numPr>
          <w:ilvl w:val="0"/>
          <w:numId w:val="415"/>
        </w:numPr>
        <w:ind w:left="1680" w:hangingChars="100" w:hanging="240"/>
      </w:pPr>
      <w:r w:rsidRPr="00671673">
        <w:rPr>
          <w:rFonts w:hint="eastAsia"/>
        </w:rPr>
        <w:t>修畢二年級上學期課程者，得轉入二年級下學期就讀；修畢二年級下學期課程得升級者，得轉入三年級上學期就讀。</w:t>
      </w:r>
    </w:p>
    <w:p w:rsidR="005D38C3" w:rsidRPr="00671673" w:rsidRDefault="005D38C3" w:rsidP="00C33ED5">
      <w:pPr>
        <w:pStyle w:val="aff7"/>
        <w:numPr>
          <w:ilvl w:val="0"/>
          <w:numId w:val="415"/>
        </w:numPr>
        <w:ind w:left="1680" w:hangingChars="100" w:hanging="240"/>
      </w:pPr>
      <w:r w:rsidRPr="00671673">
        <w:rPr>
          <w:rFonts w:hint="eastAsia"/>
        </w:rPr>
        <w:t>二年級未能升級或肄業者，得轉入相銜接之二年下學期就讀。</w:t>
      </w:r>
    </w:p>
    <w:p w:rsidR="005D38C3" w:rsidRPr="00671673" w:rsidRDefault="005D38C3" w:rsidP="00C33ED5">
      <w:pPr>
        <w:pStyle w:val="aff7"/>
        <w:numPr>
          <w:ilvl w:val="0"/>
          <w:numId w:val="415"/>
        </w:numPr>
        <w:ind w:left="1680" w:hangingChars="100" w:hanging="240"/>
      </w:pPr>
      <w:r w:rsidRPr="00671673">
        <w:rPr>
          <w:rFonts w:hint="eastAsia"/>
        </w:rPr>
        <w:t>修畢三年級上學期課程者，得轉入三年級下學期就讀。</w:t>
      </w:r>
    </w:p>
    <w:p w:rsidR="005D38C3" w:rsidRPr="00A11ADF" w:rsidRDefault="005D38C3" w:rsidP="00C33ED5">
      <w:pPr>
        <w:pStyle w:val="affb"/>
        <w:numPr>
          <w:ilvl w:val="0"/>
          <w:numId w:val="414"/>
        </w:numPr>
        <w:ind w:leftChars="0" w:firstLineChars="0"/>
      </w:pPr>
      <w:r w:rsidRPr="00A11ADF">
        <w:rPr>
          <w:rFonts w:hint="eastAsia"/>
        </w:rPr>
        <w:t>高級職業學校夜間部學生轉入高級中等進修學校各群科，依下列規定辦理：</w:t>
      </w:r>
    </w:p>
    <w:p w:rsidR="005D38C3" w:rsidRPr="00A11ADF" w:rsidRDefault="005D38C3" w:rsidP="00C33ED5">
      <w:pPr>
        <w:pStyle w:val="aff7"/>
        <w:numPr>
          <w:ilvl w:val="0"/>
          <w:numId w:val="416"/>
        </w:numPr>
        <w:ind w:left="1680" w:hangingChars="100" w:hanging="240"/>
      </w:pPr>
      <w:r w:rsidRPr="00A11ADF">
        <w:rPr>
          <w:rFonts w:hint="eastAsia"/>
        </w:rPr>
        <w:t>修滿一年級課程成績及格得升級或修滿二年級課程成績不及格者，得轉入二年級上學期就讀。</w:t>
      </w:r>
    </w:p>
    <w:p w:rsidR="005D38C3" w:rsidRPr="00A11ADF" w:rsidRDefault="005D38C3" w:rsidP="00C33ED5">
      <w:pPr>
        <w:pStyle w:val="aff7"/>
        <w:numPr>
          <w:ilvl w:val="0"/>
          <w:numId w:val="416"/>
        </w:numPr>
        <w:ind w:left="1680" w:hangingChars="100" w:hanging="240"/>
      </w:pPr>
      <w:r w:rsidRPr="00A11ADF">
        <w:rPr>
          <w:rFonts w:hint="eastAsia"/>
        </w:rPr>
        <w:t>修滿二年級課程成績及格得升級或修滿三年級課程成績不及格者，得轉入二年級上或下學期就讀。</w:t>
      </w:r>
    </w:p>
    <w:p w:rsidR="005D38C3" w:rsidRPr="00A11ADF" w:rsidRDefault="005D38C3" w:rsidP="00C33ED5">
      <w:pPr>
        <w:pStyle w:val="aff7"/>
        <w:numPr>
          <w:ilvl w:val="0"/>
          <w:numId w:val="416"/>
        </w:numPr>
        <w:ind w:left="1680" w:hangingChars="100" w:hanging="240"/>
      </w:pPr>
      <w:r w:rsidRPr="00A11ADF">
        <w:rPr>
          <w:rFonts w:hint="eastAsia"/>
        </w:rPr>
        <w:t>修滿三年級課程成績及格得升級者，得轉入三年級上學期就讀。</w:t>
      </w:r>
    </w:p>
    <w:p w:rsidR="005D38C3" w:rsidRPr="00A11ADF" w:rsidRDefault="005D38C3" w:rsidP="00C33ED5">
      <w:pPr>
        <w:pStyle w:val="aff7"/>
        <w:numPr>
          <w:ilvl w:val="0"/>
          <w:numId w:val="416"/>
        </w:numPr>
        <w:ind w:left="1680" w:hangingChars="100" w:hanging="240"/>
      </w:pPr>
      <w:r w:rsidRPr="00A11ADF">
        <w:rPr>
          <w:rFonts w:hint="eastAsia"/>
        </w:rPr>
        <w:t>修滿四年級課程成績不及格留級者，得轉入三年級上或下學期就讀。</w:t>
      </w:r>
    </w:p>
    <w:p w:rsidR="005D38C3" w:rsidRPr="00A11ADF" w:rsidRDefault="005D38C3" w:rsidP="00C33ED5">
      <w:pPr>
        <w:pStyle w:val="affb"/>
        <w:numPr>
          <w:ilvl w:val="0"/>
          <w:numId w:val="414"/>
        </w:numPr>
        <w:ind w:leftChars="0" w:firstLineChars="0"/>
      </w:pPr>
      <w:r w:rsidRPr="00A11ADF">
        <w:rPr>
          <w:rFonts w:hint="eastAsia"/>
        </w:rPr>
        <w:t>五年制專科學校學生轉入高級中等進修學校各群科，依下列規定辦理：</w:t>
      </w:r>
    </w:p>
    <w:p w:rsidR="005D38C3" w:rsidRPr="00A11ADF" w:rsidRDefault="005D38C3" w:rsidP="00C33ED5">
      <w:pPr>
        <w:pStyle w:val="15"/>
        <w:numPr>
          <w:ilvl w:val="0"/>
          <w:numId w:val="417"/>
        </w:numPr>
        <w:ind w:left="1680" w:hangingChars="100" w:hanging="240"/>
      </w:pPr>
      <w:r w:rsidRPr="00A11ADF">
        <w:rPr>
          <w:rFonts w:hint="eastAsia"/>
        </w:rPr>
        <w:t>五年制專科學校一、二年級上學期肄業學生得轉入高級中等進修學校相當年級就讀，不受群科限制。但轉入二年級下學期者，應以性質相近群科為限。</w:t>
      </w:r>
    </w:p>
    <w:p w:rsidR="005D38C3" w:rsidRPr="00A11ADF" w:rsidRDefault="005D38C3" w:rsidP="00C33ED5">
      <w:pPr>
        <w:pStyle w:val="15"/>
        <w:numPr>
          <w:ilvl w:val="0"/>
          <w:numId w:val="417"/>
        </w:numPr>
        <w:ind w:left="1680" w:hangingChars="100" w:hanging="240"/>
      </w:pPr>
      <w:r w:rsidRPr="00A11ADF">
        <w:rPr>
          <w:rFonts w:hint="eastAsia"/>
        </w:rPr>
        <w:t>修畢五專二年級之學生，得轉入高級中等進修學校三年級同科就讀。</w:t>
      </w:r>
    </w:p>
    <w:p w:rsidR="005D38C3" w:rsidRPr="00671673" w:rsidRDefault="005D38C3" w:rsidP="00C33ED5">
      <w:pPr>
        <w:pStyle w:val="15"/>
        <w:numPr>
          <w:ilvl w:val="0"/>
          <w:numId w:val="417"/>
        </w:numPr>
        <w:ind w:left="1680" w:hangingChars="100" w:hanging="240"/>
        <w:rPr>
          <w:rFonts w:cs="新細明體"/>
          <w:kern w:val="0"/>
        </w:rPr>
      </w:pPr>
      <w:r w:rsidRPr="00A11ADF">
        <w:rPr>
          <w:rFonts w:hint="eastAsia"/>
        </w:rPr>
        <w:t>五年制專科學校一、二年級學生，得轉入高級中等進修學校普通科；其二年級學生轉入</w:t>
      </w:r>
      <w:r w:rsidRPr="00671673">
        <w:rPr>
          <w:rFonts w:cs="新細明體" w:hint="eastAsia"/>
          <w:kern w:val="0"/>
        </w:rPr>
        <w:t>普通科必須降轉。</w:t>
      </w:r>
    </w:p>
    <w:p w:rsidR="005D38C3" w:rsidRPr="00A11ADF" w:rsidRDefault="005D38C3" w:rsidP="00C33ED5">
      <w:pPr>
        <w:pStyle w:val="affb"/>
        <w:numPr>
          <w:ilvl w:val="0"/>
          <w:numId w:val="414"/>
        </w:numPr>
        <w:ind w:leftChars="0" w:firstLineChars="0"/>
      </w:pPr>
      <w:r w:rsidRPr="00A11ADF">
        <w:rPr>
          <w:rFonts w:hint="eastAsia"/>
        </w:rPr>
        <w:t>持國軍隨營補習教育及格成績單或肄業證明書，得轉入高級中等進修學校相銜接之年級就讀。</w:t>
      </w:r>
    </w:p>
    <w:p w:rsidR="005D38C3" w:rsidRPr="00A11ADF" w:rsidRDefault="005D38C3" w:rsidP="00C33ED5">
      <w:pPr>
        <w:pStyle w:val="affb"/>
        <w:numPr>
          <w:ilvl w:val="0"/>
          <w:numId w:val="414"/>
        </w:numPr>
        <w:ind w:leftChars="0" w:firstLineChars="0"/>
      </w:pPr>
      <w:r w:rsidRPr="00A11ADF">
        <w:rPr>
          <w:rFonts w:hint="eastAsia"/>
        </w:rPr>
        <w:t>學生於註冊前申請轉學證明書，學校不得拒絕。學生領取轉學證明書後，如於原校開學一個月內，其原肄業年級科別尚有缺額者，得向原校申請返回就讀。</w:t>
      </w:r>
    </w:p>
    <w:p w:rsidR="005D38C3" w:rsidRPr="00A11ADF" w:rsidRDefault="005D38C3" w:rsidP="00C33ED5">
      <w:pPr>
        <w:pStyle w:val="affb"/>
        <w:numPr>
          <w:ilvl w:val="0"/>
          <w:numId w:val="414"/>
        </w:numPr>
        <w:ind w:leftChars="0" w:firstLineChars="0"/>
      </w:pPr>
      <w:r w:rsidRPr="00A11ADF">
        <w:rPr>
          <w:rFonts w:hint="eastAsia"/>
        </w:rPr>
        <w:t>轉學學生於原校之學業成績，由轉入學校訂定成績審查原則抵免之。</w:t>
      </w:r>
    </w:p>
    <w:p w:rsidR="005D38C3" w:rsidRPr="00671673" w:rsidRDefault="005D38C3" w:rsidP="00A11ADF">
      <w:pPr>
        <w:pStyle w:val="a0"/>
      </w:pPr>
      <w:r w:rsidRPr="00671673">
        <w:rPr>
          <w:rFonts w:hint="eastAsia"/>
        </w:rPr>
        <w:t>學生遇有下列情形之一者，得申請轉學：</w:t>
      </w:r>
    </w:p>
    <w:p w:rsidR="005D38C3" w:rsidRPr="00A11ADF" w:rsidRDefault="005D38C3" w:rsidP="00C33ED5">
      <w:pPr>
        <w:pStyle w:val="affb"/>
        <w:numPr>
          <w:ilvl w:val="0"/>
          <w:numId w:val="414"/>
        </w:numPr>
        <w:ind w:leftChars="0" w:firstLineChars="0"/>
      </w:pPr>
      <w:r w:rsidRPr="00A11ADF">
        <w:rPr>
          <w:rFonts w:hint="eastAsia"/>
        </w:rPr>
        <w:t>因學生、家長調職或家庭遷移而須轉學，且具有證明文件者。</w:t>
      </w:r>
    </w:p>
    <w:p w:rsidR="005D38C3" w:rsidRPr="00A11ADF" w:rsidRDefault="005D38C3" w:rsidP="00C33ED5">
      <w:pPr>
        <w:pStyle w:val="affb"/>
        <w:numPr>
          <w:ilvl w:val="0"/>
          <w:numId w:val="414"/>
        </w:numPr>
        <w:ind w:leftChars="0" w:firstLineChars="0"/>
      </w:pPr>
      <w:r w:rsidRPr="00A11ADF">
        <w:rPr>
          <w:rFonts w:hint="eastAsia"/>
        </w:rPr>
        <w:t>因故須改變學習環境轉學者。</w:t>
      </w:r>
    </w:p>
    <w:p w:rsidR="005D38C3" w:rsidRPr="00A11ADF" w:rsidRDefault="005D38C3" w:rsidP="00C33ED5">
      <w:pPr>
        <w:pStyle w:val="affb"/>
        <w:numPr>
          <w:ilvl w:val="0"/>
          <w:numId w:val="414"/>
        </w:numPr>
        <w:ind w:leftChars="0" w:firstLineChars="0"/>
      </w:pPr>
      <w:r w:rsidRPr="00A11ADF">
        <w:rPr>
          <w:rFonts w:hint="eastAsia"/>
        </w:rPr>
        <w:t>一年級重讀生，因故須轉學他校一年級上學期就讀者。</w:t>
      </w:r>
    </w:p>
    <w:p w:rsidR="005D38C3" w:rsidRPr="00671673" w:rsidRDefault="005D38C3" w:rsidP="00C33ED5">
      <w:pPr>
        <w:pStyle w:val="affb"/>
        <w:numPr>
          <w:ilvl w:val="0"/>
          <w:numId w:val="414"/>
        </w:numPr>
        <w:ind w:leftChars="0" w:firstLineChars="0"/>
        <w:rPr>
          <w:rFonts w:cs="新細明體"/>
          <w:kern w:val="0"/>
        </w:rPr>
      </w:pPr>
      <w:r w:rsidRPr="00A11ADF">
        <w:rPr>
          <w:rFonts w:hint="eastAsia"/>
        </w:rPr>
        <w:lastRenderedPageBreak/>
        <w:t>在監獄辦理之高級中等進修學校各年級（包括應屆畢業生）上學期中途轉學者，應於轉學證明書中填註，或將轉學前成績資料繳送轉入學校一併核計；下學期中途轉</w:t>
      </w:r>
      <w:r w:rsidRPr="00671673">
        <w:rPr>
          <w:rFonts w:cs="新細明體" w:hint="eastAsia"/>
          <w:kern w:val="0"/>
        </w:rPr>
        <w:t>學者，除應屆畢業生外，均與上學期同。</w:t>
      </w:r>
    </w:p>
    <w:p w:rsidR="005D38C3" w:rsidRPr="00671673" w:rsidRDefault="005D38C3" w:rsidP="00A11ADF">
      <w:pPr>
        <w:widowControl/>
        <w:spacing w:line="360" w:lineRule="exact"/>
        <w:ind w:leftChars="400" w:left="960"/>
        <w:rPr>
          <w:rFonts w:ascii="標楷體" w:eastAsia="標楷體" w:hAnsi="標楷體" w:cs="新細明體"/>
          <w:kern w:val="0"/>
        </w:rPr>
      </w:pPr>
      <w:r w:rsidRPr="00671673">
        <w:rPr>
          <w:rFonts w:ascii="標楷體" w:eastAsia="標楷體" w:hAnsi="標楷體" w:cs="新細明體" w:hint="eastAsia"/>
          <w:kern w:val="0"/>
        </w:rPr>
        <w:t>申請轉學招收人數，應以各科原核定招收班級人數之缺額為限。</w:t>
      </w:r>
    </w:p>
    <w:p w:rsidR="005D38C3" w:rsidRPr="00671673" w:rsidRDefault="005D38C3" w:rsidP="005D38C3">
      <w:pPr>
        <w:widowControl/>
        <w:spacing w:line="360" w:lineRule="exact"/>
        <w:rPr>
          <w:rFonts w:ascii="標楷體" w:eastAsia="標楷體" w:hAnsi="標楷體" w:cs="新細明體"/>
          <w:kern w:val="0"/>
        </w:rPr>
      </w:pPr>
      <w:r w:rsidRPr="00671673">
        <w:rPr>
          <w:rFonts w:ascii="標楷體" w:eastAsia="標楷體" w:hAnsi="標楷體" w:cs="新細明體" w:hint="eastAsia"/>
          <w:kern w:val="0"/>
        </w:rPr>
        <w:t>肆、轉群科</w:t>
      </w:r>
    </w:p>
    <w:p w:rsidR="005D38C3" w:rsidRPr="00671673" w:rsidRDefault="005D38C3" w:rsidP="00A11ADF">
      <w:pPr>
        <w:pStyle w:val="a0"/>
        <w:ind w:leftChars="200" w:left="1200" w:hangingChars="300" w:hanging="720"/>
        <w:rPr>
          <w:rFonts w:cs="新細明體"/>
          <w:kern w:val="0"/>
        </w:rPr>
      </w:pPr>
      <w:r w:rsidRPr="00A11ADF">
        <w:rPr>
          <w:rStyle w:val="afff6"/>
          <w:rFonts w:hint="eastAsia"/>
        </w:rPr>
        <w:t>各校辦理學生轉群科，應以轉入各科原核定招收班級人數缺額為限。學生轉群科之相</w:t>
      </w:r>
      <w:r w:rsidRPr="00671673">
        <w:rPr>
          <w:rFonts w:cs="新細明體" w:hint="eastAsia"/>
          <w:kern w:val="0"/>
        </w:rPr>
        <w:t>關</w:t>
      </w:r>
      <w:r w:rsidRPr="00A11ADF">
        <w:rPr>
          <w:rStyle w:val="afff6"/>
          <w:rFonts w:hint="eastAsia"/>
        </w:rPr>
        <w:t>規定</w:t>
      </w:r>
      <w:r w:rsidRPr="00671673">
        <w:rPr>
          <w:rFonts w:cs="新細明體" w:hint="eastAsia"/>
          <w:kern w:val="0"/>
        </w:rPr>
        <w:t>由各校定之。</w:t>
      </w:r>
    </w:p>
    <w:p w:rsidR="005D38C3" w:rsidRPr="00671673" w:rsidRDefault="005D38C3" w:rsidP="00CA645C">
      <w:pPr>
        <w:widowControl/>
        <w:spacing w:line="360" w:lineRule="exact"/>
        <w:ind w:left="600" w:firstLineChars="245" w:firstLine="588"/>
        <w:rPr>
          <w:rFonts w:ascii="標楷體" w:eastAsia="標楷體" w:hAnsi="標楷體" w:cs="新細明體"/>
          <w:kern w:val="0"/>
        </w:rPr>
      </w:pPr>
      <w:r w:rsidRPr="00671673">
        <w:rPr>
          <w:rFonts w:ascii="標楷體" w:eastAsia="標楷體" w:hAnsi="標楷體" w:cs="新細明體" w:hint="eastAsia"/>
          <w:kern w:val="0"/>
        </w:rPr>
        <w:t>各校辦理學生轉群科，得於第一學年下學期及第二學年上學期開學前辦理。</w:t>
      </w:r>
    </w:p>
    <w:p w:rsidR="005D38C3" w:rsidRPr="00671673" w:rsidRDefault="005D38C3" w:rsidP="00CA645C">
      <w:pPr>
        <w:widowControl/>
        <w:spacing w:line="360" w:lineRule="exact"/>
        <w:ind w:left="600" w:firstLineChars="245" w:firstLine="588"/>
        <w:rPr>
          <w:rFonts w:ascii="標楷體" w:eastAsia="標楷體" w:hAnsi="標楷體" w:cs="新細明體"/>
          <w:kern w:val="0"/>
        </w:rPr>
      </w:pPr>
      <w:r w:rsidRPr="00671673">
        <w:rPr>
          <w:rFonts w:ascii="標楷體" w:eastAsia="標楷體" w:hAnsi="標楷體" w:cs="新細明體" w:hint="eastAsia"/>
          <w:kern w:val="0"/>
        </w:rPr>
        <w:t>學生申請轉群科以一次為限，一、二年級重讀學生，得申請轉入不同群科。</w:t>
      </w:r>
    </w:p>
    <w:p w:rsidR="005D38C3" w:rsidRPr="00671673" w:rsidRDefault="005D38C3" w:rsidP="005D38C3">
      <w:pPr>
        <w:widowControl/>
        <w:spacing w:line="360" w:lineRule="exact"/>
        <w:rPr>
          <w:rFonts w:ascii="標楷體" w:eastAsia="標楷體" w:hAnsi="標楷體" w:cs="新細明體"/>
          <w:kern w:val="0"/>
        </w:rPr>
      </w:pPr>
      <w:r w:rsidRPr="00671673">
        <w:rPr>
          <w:rFonts w:ascii="標楷體" w:eastAsia="標楷體" w:hAnsi="標楷體" w:cs="新細明體" w:hint="eastAsia"/>
          <w:kern w:val="0"/>
        </w:rPr>
        <w:t>伍、借讀</w:t>
      </w:r>
    </w:p>
    <w:p w:rsidR="005D38C3" w:rsidRPr="00A11ADF" w:rsidRDefault="005D38C3" w:rsidP="00356531">
      <w:pPr>
        <w:pStyle w:val="a0"/>
        <w:ind w:leftChars="200" w:left="1200" w:hangingChars="300" w:hanging="720"/>
        <w:rPr>
          <w:rStyle w:val="afff6"/>
        </w:rPr>
      </w:pPr>
      <w:r w:rsidRPr="00A11ADF">
        <w:rPr>
          <w:rStyle w:val="afff6"/>
          <w:rFonts w:hint="eastAsia"/>
        </w:rPr>
        <w:t>學生因環境適應不良、參加集訓、臨時遷居或調職需要，得向原肄業學校申請發給借讀證明書，於一週內連同相關證明文件向欲借讀之學校申請借讀。但以同群科且借讀一學期為限；其借讀超過一學期應依轉學規定轉入借讀學校。前項借讀學校應將學期成績通知原就讀學校處理。</w:t>
      </w:r>
    </w:p>
    <w:p w:rsidR="005D38C3" w:rsidRPr="00A11ADF" w:rsidRDefault="005D38C3" w:rsidP="00356531">
      <w:pPr>
        <w:pStyle w:val="a0"/>
        <w:ind w:leftChars="200" w:left="1200" w:hangingChars="300" w:hanging="720"/>
        <w:rPr>
          <w:rStyle w:val="afff6"/>
        </w:rPr>
      </w:pPr>
      <w:r w:rsidRPr="00A11ADF">
        <w:rPr>
          <w:rStyle w:val="afff6"/>
          <w:rFonts w:hint="eastAsia"/>
        </w:rPr>
        <w:t>各校依相關規定學生應辦理轉學，應避免於學期中途為之。學生應辦理轉學時，已就讀當學期三分之一以上者，應輔導其至同群科且有缺額之學校借讀。</w:t>
      </w:r>
    </w:p>
    <w:p w:rsidR="005D38C3" w:rsidRPr="00A11ADF" w:rsidRDefault="005D38C3" w:rsidP="00356531">
      <w:pPr>
        <w:pStyle w:val="a0"/>
        <w:ind w:leftChars="200" w:left="1200" w:hangingChars="300" w:hanging="720"/>
        <w:rPr>
          <w:rStyle w:val="afff6"/>
        </w:rPr>
      </w:pPr>
      <w:r w:rsidRPr="00A11ADF">
        <w:rPr>
          <w:rStyle w:val="afff6"/>
          <w:rFonts w:hint="eastAsia"/>
        </w:rPr>
        <w:t>借讀學生應向原學校繳納學費，以保留其學籍，再向借讀學校繳納學費以外之其他費用。</w:t>
      </w:r>
    </w:p>
    <w:p w:rsidR="005D38C3" w:rsidRPr="00671673" w:rsidRDefault="005D38C3" w:rsidP="005D38C3">
      <w:pPr>
        <w:widowControl/>
        <w:spacing w:line="360" w:lineRule="exact"/>
        <w:rPr>
          <w:rFonts w:ascii="標楷體" w:eastAsia="標楷體" w:hAnsi="標楷體" w:cs="新細明體"/>
          <w:kern w:val="0"/>
        </w:rPr>
      </w:pPr>
      <w:r w:rsidRPr="00671673">
        <w:rPr>
          <w:rFonts w:ascii="標楷體" w:eastAsia="標楷體" w:hAnsi="標楷體" w:cs="新細明體" w:hint="eastAsia"/>
          <w:kern w:val="0"/>
        </w:rPr>
        <w:t>陸、休學、復學、重讀、退學、轉學</w:t>
      </w:r>
    </w:p>
    <w:p w:rsidR="005D38C3" w:rsidRPr="00671673" w:rsidRDefault="005D38C3" w:rsidP="00356531">
      <w:pPr>
        <w:pStyle w:val="a0"/>
        <w:ind w:leftChars="200" w:left="1200" w:hangingChars="300" w:hanging="720"/>
        <w:rPr>
          <w:rFonts w:cs="新細明體"/>
          <w:kern w:val="0"/>
        </w:rPr>
      </w:pPr>
      <w:r w:rsidRPr="00A11ADF">
        <w:rPr>
          <w:rStyle w:val="afff6"/>
          <w:rFonts w:hint="eastAsia"/>
        </w:rPr>
        <w:t>學生已成年者得由學生、未成年者須由學生及其家長或監護人向學校提出書面申請休</w:t>
      </w:r>
      <w:r w:rsidRPr="00671673">
        <w:rPr>
          <w:rFonts w:cs="新細明體" w:hint="eastAsia"/>
          <w:kern w:val="0"/>
        </w:rPr>
        <w:t>學；學生休學每次申請以一年為期，累計得申請二次為限，並依下列規定辦理。</w:t>
      </w:r>
    </w:p>
    <w:p w:rsidR="005D38C3" w:rsidRPr="00A11ADF" w:rsidRDefault="005D38C3" w:rsidP="00C33ED5">
      <w:pPr>
        <w:pStyle w:val="affb"/>
        <w:numPr>
          <w:ilvl w:val="0"/>
          <w:numId w:val="418"/>
        </w:numPr>
        <w:ind w:leftChars="0" w:firstLineChars="0"/>
      </w:pPr>
      <w:r w:rsidRPr="00A11ADF">
        <w:rPr>
          <w:rFonts w:hint="eastAsia"/>
        </w:rPr>
        <w:t>學校應核發給休學學生休學證明書。</w:t>
      </w:r>
    </w:p>
    <w:p w:rsidR="005D38C3" w:rsidRPr="00A11ADF" w:rsidRDefault="005D38C3" w:rsidP="00C33ED5">
      <w:pPr>
        <w:pStyle w:val="affb"/>
        <w:numPr>
          <w:ilvl w:val="0"/>
          <w:numId w:val="418"/>
        </w:numPr>
        <w:ind w:leftChars="0" w:firstLineChars="0"/>
      </w:pPr>
      <w:r w:rsidRPr="00A11ADF">
        <w:rPr>
          <w:rFonts w:hint="eastAsia"/>
        </w:rPr>
        <w:t>休學學生於休學期間因家庭遷移或其他原因，得向原就讀學校申請修業證明書，辦理轉學。</w:t>
      </w:r>
    </w:p>
    <w:p w:rsidR="005D38C3" w:rsidRPr="00A11ADF" w:rsidRDefault="005D38C3" w:rsidP="00C33ED5">
      <w:pPr>
        <w:pStyle w:val="affb"/>
        <w:numPr>
          <w:ilvl w:val="0"/>
          <w:numId w:val="418"/>
        </w:numPr>
        <w:ind w:leftChars="0" w:firstLineChars="0"/>
      </w:pPr>
      <w:r w:rsidRPr="00A11ADF">
        <w:rPr>
          <w:rFonts w:hint="eastAsia"/>
        </w:rPr>
        <w:t>休學學生逾期未復學者，視同自動退學。</w:t>
      </w:r>
    </w:p>
    <w:p w:rsidR="005D38C3" w:rsidRPr="00671673" w:rsidRDefault="005D38C3" w:rsidP="00356531">
      <w:pPr>
        <w:pStyle w:val="a0"/>
        <w:ind w:leftChars="200" w:left="1200" w:hangingChars="300" w:hanging="720"/>
        <w:rPr>
          <w:rFonts w:cs="新細明體"/>
          <w:kern w:val="0"/>
        </w:rPr>
      </w:pPr>
      <w:r w:rsidRPr="00A11ADF">
        <w:rPr>
          <w:rStyle w:val="afff6"/>
          <w:rFonts w:hint="eastAsia"/>
        </w:rPr>
        <w:t>學生於休學期間受徵召服役者，應檢具徵集令影印本向各校申請保留學籍，並由各校</w:t>
      </w:r>
      <w:r w:rsidRPr="00671673">
        <w:rPr>
          <w:rFonts w:cs="新細明體" w:hint="eastAsia"/>
          <w:kern w:val="0"/>
        </w:rPr>
        <w:t>陳報主管教育行政機關備查。</w:t>
      </w:r>
    </w:p>
    <w:p w:rsidR="005D38C3" w:rsidRPr="00671673" w:rsidRDefault="005D38C3" w:rsidP="00356531">
      <w:pPr>
        <w:pStyle w:val="41"/>
        <w:ind w:leftChars="500" w:left="1200"/>
      </w:pPr>
      <w:r w:rsidRPr="00671673">
        <w:rPr>
          <w:rFonts w:hint="eastAsia"/>
        </w:rPr>
        <w:t>前項學生應於服役期滿一年內，檢具退伍令及休學證明書，向原學校申請復學，逾期視同自動退學。</w:t>
      </w:r>
    </w:p>
    <w:p w:rsidR="005D38C3" w:rsidRPr="00671673" w:rsidRDefault="005D38C3" w:rsidP="00356531">
      <w:pPr>
        <w:pStyle w:val="a0"/>
        <w:ind w:leftChars="200" w:left="1200" w:hangingChars="300" w:hanging="720"/>
      </w:pPr>
      <w:r w:rsidRPr="00671673">
        <w:rPr>
          <w:rFonts w:hint="eastAsia"/>
        </w:rPr>
        <w:t>休學生得向原肄業學校申請復學，各校應將其編入與休學時相銜接之年級群科就讀。但學生志趣不合或原肄業群科變更或停辦者，得輔導學生至適當群科就讀或輔導轉學。</w:t>
      </w:r>
    </w:p>
    <w:p w:rsidR="005D38C3" w:rsidRPr="00671673" w:rsidRDefault="005D38C3" w:rsidP="00A11ADF">
      <w:pPr>
        <w:pStyle w:val="a0"/>
      </w:pPr>
      <w:r w:rsidRPr="00671673">
        <w:rPr>
          <w:rFonts w:hint="eastAsia"/>
        </w:rPr>
        <w:t>未通過資格考之復學生應至三年級上學期就讀。</w:t>
      </w:r>
    </w:p>
    <w:p w:rsidR="005D38C3" w:rsidRPr="00671673" w:rsidRDefault="005D38C3" w:rsidP="00A11ADF">
      <w:pPr>
        <w:pStyle w:val="a0"/>
      </w:pPr>
      <w:r w:rsidRPr="00671673">
        <w:rPr>
          <w:rFonts w:hint="eastAsia"/>
        </w:rPr>
        <w:t>學生因故申請退學者，得向各校申請發給修業證明書。</w:t>
      </w:r>
    </w:p>
    <w:p w:rsidR="005D38C3" w:rsidRPr="00671673" w:rsidRDefault="005D38C3" w:rsidP="00A11ADF">
      <w:pPr>
        <w:pStyle w:val="a0"/>
      </w:pPr>
      <w:r w:rsidRPr="00671673">
        <w:rPr>
          <w:rFonts w:hint="eastAsia"/>
        </w:rPr>
        <w:t>休學生有必要，得向各校申請提前復學，視為正式復學生。</w:t>
      </w:r>
    </w:p>
    <w:p w:rsidR="005D38C3" w:rsidRPr="00671673" w:rsidRDefault="005D38C3" w:rsidP="00356531">
      <w:pPr>
        <w:pStyle w:val="41"/>
        <w:ind w:leftChars="600" w:left="1440"/>
      </w:pPr>
      <w:r w:rsidRPr="00671673">
        <w:rPr>
          <w:rFonts w:hint="eastAsia"/>
        </w:rPr>
        <w:t>復學後屆兵役年齡，得辦理緩徵。但於兵役機關徵集令送達後而提前復學者，不得辦理。</w:t>
      </w:r>
    </w:p>
    <w:p w:rsidR="005D38C3" w:rsidRPr="00671673" w:rsidRDefault="005D38C3" w:rsidP="00356531">
      <w:pPr>
        <w:pStyle w:val="a0"/>
        <w:ind w:leftChars="200" w:left="1440" w:hangingChars="400" w:hanging="960"/>
        <w:rPr>
          <w:rFonts w:cs="新細明體"/>
          <w:kern w:val="0"/>
        </w:rPr>
      </w:pPr>
      <w:r w:rsidRPr="00A11ADF">
        <w:rPr>
          <w:rStyle w:val="afff6"/>
          <w:rFonts w:hint="eastAsia"/>
        </w:rPr>
        <w:t>學生依相關規定應辦理休學或轉學者，各校應明定期限以書面通知學生、家長或監</w:t>
      </w:r>
      <w:r w:rsidRPr="00671673">
        <w:rPr>
          <w:rFonts w:cs="新細明體" w:hint="eastAsia"/>
          <w:kern w:val="0"/>
        </w:rPr>
        <w:t>護人到校辦理手續，逾期視同自動退學。</w:t>
      </w:r>
    </w:p>
    <w:p w:rsidR="005D38C3" w:rsidRPr="00356531" w:rsidRDefault="005D38C3" w:rsidP="00356531">
      <w:pPr>
        <w:pStyle w:val="a0"/>
        <w:ind w:leftChars="200" w:left="1440" w:hangingChars="400" w:hanging="960"/>
        <w:rPr>
          <w:rStyle w:val="afff6"/>
        </w:rPr>
      </w:pPr>
      <w:r w:rsidRPr="00356531">
        <w:rPr>
          <w:rStyle w:val="afff6"/>
          <w:rFonts w:hint="eastAsia"/>
        </w:rPr>
        <w:t>原就讀國內高級中等學校（含進修學校）之學生辦理休學，赴國外或大陸地區就學曾專案向原就讀學校報備者，各校得同意以其經採認之國外或大陸地區學歷，返回原學校復學或升級。</w:t>
      </w:r>
    </w:p>
    <w:p w:rsidR="005D38C3" w:rsidRPr="00671673" w:rsidRDefault="005D38C3" w:rsidP="005D38C3">
      <w:pPr>
        <w:widowControl/>
        <w:spacing w:line="360" w:lineRule="exact"/>
        <w:rPr>
          <w:rFonts w:ascii="標楷體" w:eastAsia="標楷體" w:hAnsi="標楷體" w:cs="新細明體"/>
          <w:kern w:val="0"/>
        </w:rPr>
      </w:pPr>
      <w:r w:rsidRPr="00671673">
        <w:rPr>
          <w:rFonts w:ascii="標楷體" w:eastAsia="標楷體" w:hAnsi="標楷體" w:cs="新細明體" w:hint="eastAsia"/>
          <w:kern w:val="0"/>
        </w:rPr>
        <w:t>柒、更正學籍記載事項</w:t>
      </w:r>
    </w:p>
    <w:p w:rsidR="005D38C3" w:rsidRPr="00356531" w:rsidRDefault="005D38C3" w:rsidP="00356531">
      <w:pPr>
        <w:pStyle w:val="a0"/>
        <w:ind w:leftChars="200" w:left="1440" w:hangingChars="400" w:hanging="960"/>
        <w:rPr>
          <w:rStyle w:val="afff6"/>
        </w:rPr>
      </w:pPr>
      <w:r w:rsidRPr="00356531">
        <w:rPr>
          <w:rStyle w:val="afff6"/>
          <w:rFonts w:hint="eastAsia"/>
        </w:rPr>
        <w:lastRenderedPageBreak/>
        <w:t>學生姓名、身分證統一編號及出生年月日，應以身分證所載者為準。入學資格證件所載與身分證所載不符者，應立即更正，並將更正情形登錄於學籍表冊內，於下學期開學後彙造學籍異動名冊函報本部備查。</w:t>
      </w:r>
    </w:p>
    <w:p w:rsidR="005D38C3" w:rsidRPr="00356531" w:rsidRDefault="005D38C3" w:rsidP="00356531">
      <w:pPr>
        <w:pStyle w:val="a0"/>
        <w:ind w:leftChars="200" w:left="1440" w:hangingChars="400" w:hanging="960"/>
        <w:rPr>
          <w:rStyle w:val="afff6"/>
        </w:rPr>
      </w:pPr>
      <w:r w:rsidRPr="00356531">
        <w:rPr>
          <w:rStyle w:val="afff6"/>
          <w:rFonts w:hint="eastAsia"/>
        </w:rPr>
        <w:t>在校學生及畢業生更改姓名、身分證統一編號及出生年月日者，應檢附戶政機關發給之有效證明文件，向原校申請辦理，畢業生並應檢附畢業證書，由原校改註加蓋校印；其相關佐證資料附案存校備查。</w:t>
      </w:r>
    </w:p>
    <w:p w:rsidR="005D38C3" w:rsidRPr="00356531" w:rsidRDefault="005D38C3" w:rsidP="00356531">
      <w:pPr>
        <w:pStyle w:val="a0"/>
        <w:ind w:leftChars="200" w:left="1440" w:hangingChars="400" w:hanging="960"/>
        <w:rPr>
          <w:rStyle w:val="afff6"/>
        </w:rPr>
      </w:pPr>
      <w:r w:rsidRPr="00356531">
        <w:rPr>
          <w:rStyle w:val="afff6"/>
          <w:rFonts w:hint="eastAsia"/>
        </w:rPr>
        <w:t>女性因婚姻關係而冠夫姓或從夫籍者，其學歷證件無須改註，仍具有同等效力。</w:t>
      </w:r>
    </w:p>
    <w:p w:rsidR="005D38C3" w:rsidRPr="00671673" w:rsidRDefault="005D38C3" w:rsidP="005D38C3">
      <w:pPr>
        <w:widowControl/>
        <w:spacing w:line="360" w:lineRule="exact"/>
        <w:rPr>
          <w:rFonts w:ascii="標楷體" w:eastAsia="標楷體" w:hAnsi="標楷體" w:cs="新細明體"/>
          <w:kern w:val="0"/>
        </w:rPr>
      </w:pPr>
      <w:r w:rsidRPr="00671673">
        <w:rPr>
          <w:rFonts w:ascii="標楷體" w:eastAsia="標楷體" w:hAnsi="標楷體" w:cs="新細明體" w:hint="eastAsia"/>
          <w:kern w:val="0"/>
        </w:rPr>
        <w:t>捌、緩徵</w:t>
      </w:r>
    </w:p>
    <w:p w:rsidR="005D38C3" w:rsidRPr="00356531" w:rsidRDefault="005D38C3" w:rsidP="00356531">
      <w:pPr>
        <w:pStyle w:val="a0"/>
        <w:ind w:leftChars="200" w:left="1440" w:hangingChars="400" w:hanging="960"/>
        <w:rPr>
          <w:rStyle w:val="afff6"/>
        </w:rPr>
      </w:pPr>
      <w:r w:rsidRPr="00356531">
        <w:rPr>
          <w:rStyle w:val="afff6"/>
          <w:rFonts w:hint="eastAsia"/>
        </w:rPr>
        <w:t>各校應於學生註冊時主動就已屆兵役年齡之學生繕造名冊，依兵役法及其相關規定辦理緩徵。</w:t>
      </w:r>
    </w:p>
    <w:p w:rsidR="005D38C3" w:rsidRPr="00671673" w:rsidRDefault="005D38C3" w:rsidP="005D38C3">
      <w:pPr>
        <w:widowControl/>
        <w:spacing w:line="360" w:lineRule="exact"/>
        <w:rPr>
          <w:rFonts w:ascii="標楷體" w:eastAsia="標楷體" w:hAnsi="標楷體" w:cs="新細明體"/>
          <w:kern w:val="0"/>
        </w:rPr>
      </w:pPr>
      <w:r w:rsidRPr="00671673">
        <w:rPr>
          <w:rFonts w:ascii="標楷體" w:eastAsia="標楷體" w:hAnsi="標楷體" w:cs="新細明體" w:hint="eastAsia"/>
          <w:kern w:val="0"/>
        </w:rPr>
        <w:t>玖、輔導管理</w:t>
      </w:r>
    </w:p>
    <w:p w:rsidR="005D38C3" w:rsidRPr="00356531" w:rsidRDefault="005D38C3" w:rsidP="00356531">
      <w:pPr>
        <w:pStyle w:val="a0"/>
        <w:ind w:leftChars="200" w:left="1200" w:hangingChars="300" w:hanging="720"/>
        <w:rPr>
          <w:rStyle w:val="afff6"/>
        </w:rPr>
      </w:pPr>
      <w:r w:rsidRPr="00356531">
        <w:rPr>
          <w:rStyle w:val="afff6"/>
          <w:rFonts w:hint="eastAsia"/>
        </w:rPr>
        <w:t>各校對學生學籍管理情形，本部依下列方式派員輔導，並視辦理績效分別予以獎勵及作為核定招生班數之依據：</w:t>
      </w:r>
    </w:p>
    <w:p w:rsidR="005D38C3" w:rsidRPr="00A11ADF" w:rsidRDefault="005D38C3" w:rsidP="00C33ED5">
      <w:pPr>
        <w:pStyle w:val="affb"/>
        <w:numPr>
          <w:ilvl w:val="0"/>
          <w:numId w:val="419"/>
        </w:numPr>
        <w:ind w:leftChars="0" w:firstLineChars="0"/>
      </w:pPr>
      <w:r w:rsidRPr="00A11ADF">
        <w:rPr>
          <w:rFonts w:hint="eastAsia"/>
        </w:rPr>
        <w:t>定期輔導：第一學期於每年十二月底前，第二學期於每年六月底前。</w:t>
      </w:r>
    </w:p>
    <w:p w:rsidR="005D38C3" w:rsidRPr="00A11ADF" w:rsidRDefault="005D38C3" w:rsidP="00C33ED5">
      <w:pPr>
        <w:pStyle w:val="affb"/>
        <w:numPr>
          <w:ilvl w:val="0"/>
          <w:numId w:val="419"/>
        </w:numPr>
        <w:ind w:leftChars="0" w:firstLineChars="0"/>
      </w:pPr>
      <w:r w:rsidRPr="00A11ADF">
        <w:rPr>
          <w:rFonts w:hint="eastAsia"/>
        </w:rPr>
        <w:t>不定期輔導：視需要情形隨時派員輔導。</w:t>
      </w:r>
    </w:p>
    <w:p w:rsidR="005D38C3" w:rsidRPr="00671673" w:rsidRDefault="005D38C3" w:rsidP="005D38C3">
      <w:pPr>
        <w:widowControl/>
        <w:spacing w:line="360" w:lineRule="exact"/>
        <w:rPr>
          <w:rFonts w:ascii="標楷體" w:eastAsia="標楷體" w:hAnsi="標楷體" w:cs="新細明體"/>
          <w:kern w:val="0"/>
        </w:rPr>
      </w:pPr>
      <w:r w:rsidRPr="00671673">
        <w:rPr>
          <w:rFonts w:ascii="標楷體" w:eastAsia="標楷體" w:hAnsi="標楷體" w:cs="新細明體" w:hint="eastAsia"/>
          <w:kern w:val="0"/>
        </w:rPr>
        <w:t>拾、附則</w:t>
      </w:r>
    </w:p>
    <w:p w:rsidR="005D38C3" w:rsidRPr="00356531" w:rsidRDefault="005D38C3" w:rsidP="00356531">
      <w:pPr>
        <w:pStyle w:val="a0"/>
        <w:ind w:leftChars="200" w:left="1440" w:hangingChars="400" w:hanging="960"/>
        <w:rPr>
          <w:rStyle w:val="afff6"/>
        </w:rPr>
      </w:pPr>
      <w:r w:rsidRPr="00356531">
        <w:rPr>
          <w:rStyle w:val="afff6"/>
          <w:rFonts w:hint="eastAsia"/>
        </w:rPr>
        <w:t>身心障礙學生除依本要點規定外，另依特殊教育法令規定辦理。</w:t>
      </w:r>
    </w:p>
    <w:p w:rsidR="005D38C3" w:rsidRPr="00356531" w:rsidRDefault="005D38C3" w:rsidP="00356531">
      <w:pPr>
        <w:pStyle w:val="a0"/>
        <w:ind w:leftChars="200" w:left="1440" w:hangingChars="400" w:hanging="960"/>
        <w:rPr>
          <w:rStyle w:val="afff6"/>
        </w:rPr>
      </w:pPr>
      <w:r w:rsidRPr="00356531">
        <w:rPr>
          <w:rStyle w:val="afff6"/>
          <w:rFonts w:hint="eastAsia"/>
        </w:rPr>
        <w:t>各校停辦後學生學籍資料由原屬學校保管；已停辦之學校，本部得指定所屬其他學校代管其學生學籍資料，並受理學生申請或查詢及核發有關學籍資料。</w:t>
      </w:r>
    </w:p>
    <w:p w:rsidR="005D38C3" w:rsidRPr="00356531" w:rsidRDefault="005D38C3" w:rsidP="00356531">
      <w:pPr>
        <w:pStyle w:val="a0"/>
        <w:ind w:leftChars="200" w:left="1440" w:hangingChars="400" w:hanging="960"/>
        <w:rPr>
          <w:rStyle w:val="afff6"/>
        </w:rPr>
      </w:pPr>
      <w:r w:rsidRPr="00356531">
        <w:rPr>
          <w:rStyle w:val="afff6"/>
          <w:rFonts w:hint="eastAsia"/>
        </w:rPr>
        <w:t>各校應依本要點確實執行各項學籍管理規定，本部依權責輔導及考核。</w:t>
      </w:r>
    </w:p>
    <w:p w:rsidR="005D38C3" w:rsidRPr="00671673" w:rsidRDefault="005D38C3">
      <w:pPr>
        <w:widowControl/>
        <w:rPr>
          <w:rFonts w:ascii="標楷體" w:eastAsia="標楷體" w:hAnsi="標楷體"/>
          <w:sz w:val="28"/>
          <w:szCs w:val="28"/>
        </w:rPr>
      </w:pPr>
      <w:r w:rsidRPr="00671673">
        <w:rPr>
          <w:rFonts w:ascii="標楷體" w:eastAsia="標楷體" w:hAnsi="標楷體"/>
          <w:sz w:val="28"/>
          <w:szCs w:val="28"/>
        </w:rPr>
        <w:br w:type="page"/>
      </w:r>
    </w:p>
    <w:p w:rsidR="005D38C3" w:rsidRPr="00B3486B" w:rsidRDefault="005D38C3" w:rsidP="00FC0AE0">
      <w:pPr>
        <w:pStyle w:val="afffa"/>
      </w:pPr>
      <w:bookmarkStart w:id="165" w:name="_Toc430606820"/>
      <w:r w:rsidRPr="00B3486B">
        <w:rPr>
          <w:rFonts w:hint="eastAsia"/>
        </w:rPr>
        <w:lastRenderedPageBreak/>
        <w:t>高級中等進修學校學生成績考查辦法</w:t>
      </w:r>
      <w:bookmarkEnd w:id="165"/>
    </w:p>
    <w:p w:rsidR="005D38C3" w:rsidRPr="0011410F" w:rsidRDefault="005D38C3" w:rsidP="002E30F5">
      <w:pPr>
        <w:tabs>
          <w:tab w:val="left" w:pos="5040"/>
        </w:tabs>
        <w:spacing w:line="360" w:lineRule="exact"/>
        <w:ind w:leftChars="2025" w:left="4860"/>
        <w:jc w:val="right"/>
        <w:rPr>
          <w:rFonts w:ascii="標楷體" w:eastAsia="標楷體" w:hAnsi="標楷體"/>
          <w:sz w:val="20"/>
          <w:szCs w:val="20"/>
        </w:rPr>
      </w:pPr>
      <w:smartTag w:uri="urn:schemas-microsoft-com:office:smarttags" w:element="chsdate">
        <w:smartTagPr>
          <w:attr w:name="IsROCDate" w:val="True"/>
          <w:attr w:name="IsLunarDate" w:val="False"/>
          <w:attr w:name="Day" w:val="24"/>
          <w:attr w:name="Month" w:val="11"/>
          <w:attr w:name="Year" w:val="2009"/>
        </w:smartTagPr>
        <w:r w:rsidRPr="0011410F">
          <w:rPr>
            <w:rFonts w:ascii="標楷體" w:eastAsia="標楷體" w:hAnsi="標楷體" w:hint="eastAsia"/>
            <w:sz w:val="20"/>
            <w:szCs w:val="20"/>
          </w:rPr>
          <w:t>中華民國98</w:t>
        </w:r>
        <w:r w:rsidRPr="0011410F">
          <w:rPr>
            <w:rFonts w:ascii="標楷體" w:eastAsia="標楷體" w:hAnsi="標楷體"/>
            <w:sz w:val="20"/>
            <w:szCs w:val="20"/>
          </w:rPr>
          <w:t>年</w:t>
        </w:r>
        <w:r w:rsidRPr="0011410F">
          <w:rPr>
            <w:rFonts w:ascii="標楷體" w:eastAsia="標楷體" w:hAnsi="標楷體" w:hint="eastAsia"/>
            <w:sz w:val="20"/>
            <w:szCs w:val="20"/>
          </w:rPr>
          <w:t>11</w:t>
        </w:r>
        <w:r w:rsidRPr="0011410F">
          <w:rPr>
            <w:rFonts w:ascii="標楷體" w:eastAsia="標楷體" w:hAnsi="標楷體"/>
            <w:sz w:val="20"/>
            <w:szCs w:val="20"/>
          </w:rPr>
          <w:t>月</w:t>
        </w:r>
        <w:r w:rsidRPr="0011410F">
          <w:rPr>
            <w:rFonts w:ascii="標楷體" w:eastAsia="標楷體" w:hAnsi="標楷體" w:hint="eastAsia"/>
            <w:sz w:val="20"/>
            <w:szCs w:val="20"/>
          </w:rPr>
          <w:t>24</w:t>
        </w:r>
        <w:r w:rsidRPr="0011410F">
          <w:rPr>
            <w:rFonts w:ascii="標楷體" w:eastAsia="標楷體" w:hAnsi="標楷體"/>
            <w:sz w:val="20"/>
            <w:szCs w:val="20"/>
          </w:rPr>
          <w:t>日</w:t>
        </w:r>
      </w:smartTag>
    </w:p>
    <w:p w:rsidR="005D38C3" w:rsidRPr="0011410F" w:rsidRDefault="005D38C3" w:rsidP="0011410F">
      <w:pPr>
        <w:tabs>
          <w:tab w:val="left" w:pos="5040"/>
        </w:tabs>
        <w:spacing w:line="360" w:lineRule="exact"/>
        <w:ind w:leftChars="1654" w:left="4860" w:right="-63" w:hangingChars="445" w:hanging="890"/>
        <w:jc w:val="right"/>
        <w:rPr>
          <w:rFonts w:ascii="標楷體" w:eastAsia="標楷體" w:hAnsi="標楷體"/>
          <w:sz w:val="20"/>
          <w:szCs w:val="20"/>
        </w:rPr>
      </w:pPr>
      <w:r w:rsidRPr="0011410F">
        <w:rPr>
          <w:rFonts w:ascii="標楷體" w:eastAsia="標楷體" w:hAnsi="標楷體"/>
          <w:sz w:val="20"/>
          <w:szCs w:val="20"/>
        </w:rPr>
        <w:t>台參字第</w:t>
      </w:r>
      <w:smartTag w:uri="urn:schemas-microsoft-com:office:smarttags" w:element="chmetcnv">
        <w:smartTagPr>
          <w:attr w:name="TCSC" w:val="0"/>
          <w:attr w:name="NumberType" w:val="1"/>
          <w:attr w:name="Negative" w:val="False"/>
          <w:attr w:name="HasSpace" w:val="False"/>
          <w:attr w:name="SourceValue" w:val="980192534"/>
          <w:attr w:name="UnitName" w:val="C"/>
        </w:smartTagPr>
        <w:r w:rsidRPr="0011410F">
          <w:rPr>
            <w:rFonts w:ascii="標楷體" w:eastAsia="標楷體" w:hAnsi="標楷體"/>
            <w:sz w:val="20"/>
            <w:szCs w:val="20"/>
          </w:rPr>
          <w:t>0980192534C</w:t>
        </w:r>
      </w:smartTag>
      <w:r w:rsidRPr="0011410F">
        <w:rPr>
          <w:rFonts w:ascii="標楷體" w:eastAsia="標楷體" w:hAnsi="標楷體"/>
          <w:sz w:val="20"/>
          <w:szCs w:val="20"/>
        </w:rPr>
        <w:t>號令發布並自</w:t>
      </w:r>
      <w:r w:rsidRPr="0011410F">
        <w:rPr>
          <w:rFonts w:ascii="標楷體" w:eastAsia="標楷體" w:hAnsi="標楷體" w:hint="eastAsia"/>
          <w:sz w:val="20"/>
          <w:szCs w:val="20"/>
        </w:rPr>
        <w:t>98</w:t>
      </w:r>
      <w:r w:rsidRPr="0011410F">
        <w:rPr>
          <w:rFonts w:ascii="標楷體" w:eastAsia="標楷體" w:hAnsi="標楷體"/>
          <w:sz w:val="20"/>
          <w:szCs w:val="20"/>
        </w:rPr>
        <w:t>年</w:t>
      </w:r>
      <w:r w:rsidRPr="0011410F">
        <w:rPr>
          <w:rFonts w:ascii="標楷體" w:eastAsia="標楷體" w:hAnsi="標楷體" w:hint="eastAsia"/>
          <w:sz w:val="20"/>
          <w:szCs w:val="20"/>
        </w:rPr>
        <w:t>8</w:t>
      </w:r>
      <w:r w:rsidRPr="0011410F">
        <w:rPr>
          <w:rFonts w:ascii="標楷體" w:eastAsia="標楷體" w:hAnsi="標楷體"/>
          <w:sz w:val="20"/>
          <w:szCs w:val="20"/>
        </w:rPr>
        <w:t>月</w:t>
      </w:r>
      <w:r w:rsidRPr="0011410F">
        <w:rPr>
          <w:rFonts w:ascii="標楷體" w:eastAsia="標楷體" w:hAnsi="標楷體" w:hint="eastAsia"/>
          <w:sz w:val="20"/>
          <w:szCs w:val="20"/>
        </w:rPr>
        <w:t>1</w:t>
      </w:r>
      <w:r w:rsidRPr="0011410F">
        <w:rPr>
          <w:rFonts w:ascii="標楷體" w:eastAsia="標楷體" w:hAnsi="標楷體"/>
          <w:sz w:val="20"/>
          <w:szCs w:val="20"/>
        </w:rPr>
        <w:t>日施行</w:t>
      </w:r>
    </w:p>
    <w:p w:rsidR="005D38C3" w:rsidRPr="00B3486B" w:rsidRDefault="005D38C3" w:rsidP="0011410F">
      <w:pPr>
        <w:spacing w:line="360" w:lineRule="exact"/>
        <w:ind w:left="1200" w:hangingChars="500" w:hanging="1200"/>
        <w:jc w:val="both"/>
        <w:rPr>
          <w:rFonts w:ascii="標楷體" w:eastAsia="標楷體" w:hAnsi="標楷體"/>
        </w:rPr>
      </w:pPr>
      <w:bookmarkStart w:id="166" w:name="_Toc174943194"/>
      <w:r w:rsidRPr="00B3486B">
        <w:rPr>
          <w:rFonts w:ascii="標楷體" w:eastAsia="標楷體" w:hAnsi="標楷體" w:hint="eastAsia"/>
        </w:rPr>
        <w:t>第一條</w:t>
      </w:r>
      <w:r w:rsidR="0011410F">
        <w:rPr>
          <w:rFonts w:ascii="標楷體" w:eastAsia="標楷體" w:hAnsi="標楷體" w:hint="eastAsia"/>
        </w:rPr>
        <w:tab/>
      </w:r>
      <w:r w:rsidRPr="00B3486B">
        <w:rPr>
          <w:rFonts w:ascii="標楷體" w:eastAsia="標楷體" w:hAnsi="標楷體" w:hint="eastAsia"/>
        </w:rPr>
        <w:t>本辦法依補習及進修教育法第七條規定訂定之。</w:t>
      </w:r>
    </w:p>
    <w:p w:rsidR="005D38C3" w:rsidRPr="00671673" w:rsidRDefault="0011410F" w:rsidP="0011410F">
      <w:pPr>
        <w:spacing w:line="360" w:lineRule="exact"/>
        <w:ind w:left="1200" w:hangingChars="500" w:hanging="1200"/>
        <w:jc w:val="both"/>
        <w:rPr>
          <w:rFonts w:ascii="標楷體" w:eastAsia="標楷體" w:hAnsi="標楷體"/>
        </w:rPr>
      </w:pPr>
      <w:r w:rsidRPr="00B3486B">
        <w:rPr>
          <w:rFonts w:ascii="標楷體" w:eastAsia="標楷體" w:hAnsi="標楷體" w:hint="eastAsia"/>
        </w:rPr>
        <w:t>第</w:t>
      </w:r>
      <w:r>
        <w:rPr>
          <w:rFonts w:ascii="標楷體" w:eastAsia="標楷體" w:hAnsi="標楷體" w:hint="eastAsia"/>
        </w:rPr>
        <w:t>二</w:t>
      </w:r>
      <w:r w:rsidRPr="00B3486B">
        <w:rPr>
          <w:rFonts w:ascii="標楷體" w:eastAsia="標楷體" w:hAnsi="標楷體" w:hint="eastAsia"/>
        </w:rPr>
        <w:t>條</w:t>
      </w:r>
      <w:r>
        <w:rPr>
          <w:rFonts w:ascii="標楷體" w:eastAsia="標楷體" w:hAnsi="標楷體" w:hint="eastAsia"/>
        </w:rPr>
        <w:tab/>
      </w:r>
      <w:r w:rsidR="005D38C3" w:rsidRPr="00671673">
        <w:rPr>
          <w:rFonts w:ascii="標楷體" w:eastAsia="標楷體" w:hAnsi="標楷體" w:hint="eastAsia"/>
        </w:rPr>
        <w:t>高級中等進修學校學生成績考查，包括下列二類：</w:t>
      </w:r>
    </w:p>
    <w:p w:rsidR="005D38C3" w:rsidRPr="00671673" w:rsidRDefault="005D38C3" w:rsidP="00C33ED5">
      <w:pPr>
        <w:pStyle w:val="a0"/>
        <w:numPr>
          <w:ilvl w:val="0"/>
          <w:numId w:val="420"/>
        </w:numPr>
        <w:ind w:leftChars="500" w:left="1680"/>
      </w:pPr>
      <w:r w:rsidRPr="00671673">
        <w:rPr>
          <w:rFonts w:hint="eastAsia"/>
        </w:rPr>
        <w:t>學業成績：採百分制評定。</w:t>
      </w:r>
    </w:p>
    <w:p w:rsidR="005D38C3" w:rsidRPr="00671673" w:rsidRDefault="005D38C3" w:rsidP="00C33ED5">
      <w:pPr>
        <w:pStyle w:val="a0"/>
        <w:numPr>
          <w:ilvl w:val="0"/>
          <w:numId w:val="420"/>
        </w:numPr>
        <w:ind w:leftChars="500" w:left="1680"/>
      </w:pPr>
      <w:r w:rsidRPr="00671673">
        <w:rPr>
          <w:rFonts w:hint="eastAsia"/>
        </w:rPr>
        <w:t>德行評量：依行為事實綜合評量，不評定分數及等第；其項目如下：</w:t>
      </w:r>
    </w:p>
    <w:p w:rsidR="005D38C3" w:rsidRPr="00671673" w:rsidRDefault="005D38C3" w:rsidP="00C33ED5">
      <w:pPr>
        <w:pStyle w:val="affb"/>
        <w:numPr>
          <w:ilvl w:val="0"/>
          <w:numId w:val="421"/>
        </w:numPr>
        <w:ind w:leftChars="700" w:left="2160" w:firstLineChars="0"/>
      </w:pPr>
      <w:r w:rsidRPr="00671673">
        <w:rPr>
          <w:rFonts w:hint="eastAsia"/>
        </w:rPr>
        <w:t>日常生活綜合表現及校內外特殊表現：考量學生之待人誠信、整潔習慣、禮節、班級服務、學校活動、參與校內外競賽情形及對學校聲譽之影響等。</w:t>
      </w:r>
    </w:p>
    <w:p w:rsidR="005D38C3" w:rsidRPr="00671673" w:rsidRDefault="005D38C3" w:rsidP="00C33ED5">
      <w:pPr>
        <w:pStyle w:val="affb"/>
        <w:numPr>
          <w:ilvl w:val="0"/>
          <w:numId w:val="421"/>
        </w:numPr>
        <w:ind w:leftChars="700" w:left="2160" w:firstLineChars="0"/>
      </w:pPr>
      <w:r w:rsidRPr="00671673">
        <w:rPr>
          <w:rFonts w:hint="eastAsia"/>
        </w:rPr>
        <w:t>服務學習：考量學生尊重生命價值、規劃生涯發展、提升生活素養、體驗社會實際需求，具備公民意識及責任感等。</w:t>
      </w:r>
    </w:p>
    <w:p w:rsidR="005D38C3" w:rsidRPr="00671673" w:rsidRDefault="005D38C3" w:rsidP="00C33ED5">
      <w:pPr>
        <w:pStyle w:val="affb"/>
        <w:numPr>
          <w:ilvl w:val="0"/>
          <w:numId w:val="421"/>
        </w:numPr>
        <w:ind w:leftChars="700" w:left="2160" w:firstLineChars="0"/>
      </w:pPr>
      <w:r w:rsidRPr="00671673">
        <w:rPr>
          <w:rFonts w:hint="eastAsia"/>
        </w:rPr>
        <w:t>獎懲紀錄。</w:t>
      </w:r>
    </w:p>
    <w:p w:rsidR="005D38C3" w:rsidRPr="00671673" w:rsidRDefault="005D38C3" w:rsidP="00C33ED5">
      <w:pPr>
        <w:pStyle w:val="affb"/>
        <w:numPr>
          <w:ilvl w:val="0"/>
          <w:numId w:val="421"/>
        </w:numPr>
        <w:ind w:leftChars="700" w:left="2160" w:firstLineChars="0"/>
      </w:pPr>
      <w:r w:rsidRPr="00671673">
        <w:rPr>
          <w:rFonts w:hint="eastAsia"/>
        </w:rPr>
        <w:t>出缺席紀錄。</w:t>
      </w:r>
    </w:p>
    <w:p w:rsidR="005D38C3" w:rsidRPr="00671673" w:rsidRDefault="005D38C3" w:rsidP="00C33ED5">
      <w:pPr>
        <w:pStyle w:val="affb"/>
        <w:numPr>
          <w:ilvl w:val="0"/>
          <w:numId w:val="421"/>
        </w:numPr>
        <w:ind w:leftChars="700" w:left="2160" w:firstLineChars="0"/>
      </w:pPr>
      <w:r w:rsidRPr="00671673">
        <w:rPr>
          <w:rFonts w:hint="eastAsia"/>
        </w:rPr>
        <w:t>具體建議。</w:t>
      </w:r>
    </w:p>
    <w:p w:rsidR="005D38C3" w:rsidRPr="00671673" w:rsidRDefault="005D38C3" w:rsidP="0011410F">
      <w:pPr>
        <w:spacing w:line="360" w:lineRule="exact"/>
        <w:ind w:left="1200" w:hangingChars="500" w:hanging="1200"/>
        <w:jc w:val="both"/>
        <w:rPr>
          <w:rFonts w:ascii="標楷體" w:eastAsia="標楷體" w:hAnsi="標楷體"/>
        </w:rPr>
      </w:pPr>
      <w:r w:rsidRPr="00671673">
        <w:rPr>
          <w:rFonts w:ascii="標楷體" w:eastAsia="標楷體" w:hAnsi="標楷體" w:hint="eastAsia"/>
        </w:rPr>
        <w:t>第三條</w:t>
      </w:r>
      <w:r w:rsidR="0011410F">
        <w:rPr>
          <w:rFonts w:ascii="標楷體" w:eastAsia="標楷體" w:hAnsi="標楷體" w:hint="eastAsia"/>
        </w:rPr>
        <w:tab/>
      </w:r>
      <w:r w:rsidRPr="00671673">
        <w:rPr>
          <w:rFonts w:ascii="標楷體" w:eastAsia="標楷體" w:hAnsi="標楷體" w:hint="eastAsia"/>
        </w:rPr>
        <w:t>學業成績考查之科目及節數，依教育部所定課程大綱規定辦理。</w:t>
      </w:r>
    </w:p>
    <w:p w:rsidR="005D38C3" w:rsidRPr="00671673" w:rsidRDefault="005D38C3" w:rsidP="0011410F">
      <w:pPr>
        <w:spacing w:line="360" w:lineRule="exact"/>
        <w:ind w:left="1200" w:hangingChars="500" w:hanging="1200"/>
        <w:jc w:val="both"/>
        <w:rPr>
          <w:rFonts w:ascii="標楷體" w:eastAsia="標楷體" w:hAnsi="標楷體"/>
        </w:rPr>
      </w:pPr>
      <w:r w:rsidRPr="00671673">
        <w:rPr>
          <w:rFonts w:ascii="標楷體" w:eastAsia="標楷體" w:hAnsi="標楷體" w:hint="eastAsia"/>
        </w:rPr>
        <w:t>第四條</w:t>
      </w:r>
      <w:r w:rsidR="0011410F">
        <w:rPr>
          <w:rFonts w:ascii="標楷體" w:eastAsia="標楷體" w:hAnsi="標楷體" w:hint="eastAsia"/>
        </w:rPr>
        <w:tab/>
      </w:r>
      <w:r w:rsidRPr="00671673">
        <w:rPr>
          <w:rFonts w:ascii="標楷體" w:eastAsia="標楷體" w:hAnsi="標楷體" w:hint="eastAsia"/>
        </w:rPr>
        <w:t>學業成績考查應參照學生身心發展與個別差異，並依學科及活動之性質，兼顧認知、技能及情意等學習結果，採擇多元適當之方法，於日常及定期為之，其日常及定期考查方式，除本辦法另有規定外，由各校定之。</w:t>
      </w:r>
    </w:p>
    <w:p w:rsidR="005D38C3" w:rsidRPr="00671673" w:rsidRDefault="005D38C3" w:rsidP="0011410F">
      <w:pPr>
        <w:spacing w:line="360" w:lineRule="exact"/>
        <w:ind w:left="1200" w:hangingChars="500" w:hanging="1200"/>
        <w:jc w:val="both"/>
        <w:rPr>
          <w:rFonts w:ascii="標楷體" w:eastAsia="標楷體" w:hAnsi="標楷體"/>
        </w:rPr>
      </w:pPr>
      <w:r w:rsidRPr="00671673">
        <w:rPr>
          <w:rFonts w:ascii="標楷體" w:eastAsia="標楷體" w:hAnsi="標楷體" w:hint="eastAsia"/>
        </w:rPr>
        <w:t>第五條</w:t>
      </w:r>
      <w:r w:rsidR="0011410F">
        <w:rPr>
          <w:rFonts w:ascii="標楷體" w:eastAsia="標楷體" w:hAnsi="標楷體" w:hint="eastAsia"/>
        </w:rPr>
        <w:tab/>
      </w:r>
      <w:r w:rsidRPr="00671673">
        <w:rPr>
          <w:rFonts w:ascii="標楷體" w:eastAsia="標楷體" w:hAnsi="標楷體" w:hint="eastAsia"/>
        </w:rPr>
        <w:t>各科目學年成績，除本辦法另有規定外，以該科目上、下學期成績平均計算；該科目上、下學期每週教學節數不同時，其學年成績依各學期教學節數比例計算。</w:t>
      </w:r>
    </w:p>
    <w:p w:rsidR="005D38C3" w:rsidRPr="00671673" w:rsidRDefault="005D38C3" w:rsidP="0011410F">
      <w:pPr>
        <w:pStyle w:val="41"/>
        <w:ind w:leftChars="500" w:left="1200"/>
      </w:pPr>
      <w:r w:rsidRPr="00671673">
        <w:rPr>
          <w:rFonts w:hint="eastAsia"/>
        </w:rPr>
        <w:t>前項科目經定為學期課程者，以其學期成績為學年成績。</w:t>
      </w:r>
    </w:p>
    <w:p w:rsidR="005D38C3" w:rsidRPr="00671673" w:rsidRDefault="005D38C3" w:rsidP="0011410F">
      <w:pPr>
        <w:spacing w:line="360" w:lineRule="exact"/>
        <w:ind w:left="1200" w:hangingChars="500" w:hanging="1200"/>
        <w:jc w:val="both"/>
        <w:rPr>
          <w:rFonts w:ascii="標楷體" w:eastAsia="標楷體" w:hAnsi="標楷體"/>
        </w:rPr>
      </w:pPr>
      <w:r w:rsidRPr="00671673">
        <w:rPr>
          <w:rFonts w:ascii="標楷體" w:eastAsia="標楷體" w:hAnsi="標楷體" w:hint="eastAsia"/>
        </w:rPr>
        <w:t>第六條</w:t>
      </w:r>
      <w:r w:rsidR="0011410F">
        <w:rPr>
          <w:rFonts w:ascii="標楷體" w:eastAsia="標楷體" w:hAnsi="標楷體" w:hint="eastAsia"/>
        </w:rPr>
        <w:tab/>
      </w:r>
      <w:r w:rsidRPr="00671673">
        <w:rPr>
          <w:rFonts w:ascii="標楷體" w:eastAsia="標楷體" w:hAnsi="標楷體" w:hint="eastAsia"/>
        </w:rPr>
        <w:t>學期學業總平均成績之計算，為各科目學期成績乘以各該科目每週教學節數所得之總和，再除以每週學科教學總節數。</w:t>
      </w:r>
    </w:p>
    <w:p w:rsidR="005D38C3" w:rsidRPr="00671673" w:rsidRDefault="005D38C3" w:rsidP="0011410F">
      <w:pPr>
        <w:pStyle w:val="41"/>
        <w:ind w:leftChars="500" w:left="1200"/>
      </w:pPr>
      <w:r w:rsidRPr="00671673">
        <w:rPr>
          <w:rFonts w:hint="eastAsia"/>
        </w:rPr>
        <w:t>學年學業總平均成績，以各科目學年成績乘以各該科目上、下學期平均每週教學節數所得之總和，再除以每週教學總節數。</w:t>
      </w:r>
    </w:p>
    <w:p w:rsidR="005D38C3" w:rsidRPr="00671673" w:rsidRDefault="005D38C3" w:rsidP="0011410F">
      <w:pPr>
        <w:spacing w:line="360" w:lineRule="exact"/>
        <w:ind w:left="1200" w:hangingChars="500" w:hanging="1200"/>
        <w:jc w:val="both"/>
        <w:rPr>
          <w:rFonts w:ascii="標楷體" w:eastAsia="標楷體" w:hAnsi="標楷體"/>
        </w:rPr>
      </w:pPr>
      <w:r w:rsidRPr="00671673">
        <w:rPr>
          <w:rFonts w:ascii="標楷體" w:eastAsia="標楷體" w:hAnsi="標楷體" w:hint="eastAsia"/>
        </w:rPr>
        <w:t>第七條</w:t>
      </w:r>
      <w:r w:rsidR="0011410F">
        <w:rPr>
          <w:rFonts w:ascii="標楷體" w:eastAsia="標楷體" w:hAnsi="標楷體" w:hint="eastAsia"/>
        </w:rPr>
        <w:tab/>
      </w:r>
      <w:r w:rsidRPr="00671673">
        <w:rPr>
          <w:rFonts w:ascii="標楷體" w:eastAsia="標楷體" w:hAnsi="標楷體" w:hint="eastAsia"/>
        </w:rPr>
        <w:t>學業成績考查以學期為階段，以一百分為滿分；其及格基準規定如下：</w:t>
      </w:r>
    </w:p>
    <w:p w:rsidR="005D38C3" w:rsidRPr="00671673" w:rsidRDefault="005D38C3" w:rsidP="00C33ED5">
      <w:pPr>
        <w:pStyle w:val="a0"/>
        <w:numPr>
          <w:ilvl w:val="0"/>
          <w:numId w:val="422"/>
        </w:numPr>
        <w:ind w:leftChars="500" w:left="1680"/>
      </w:pPr>
      <w:r w:rsidRPr="00671673">
        <w:rPr>
          <w:rFonts w:hint="eastAsia"/>
        </w:rPr>
        <w:t>一般學生：以六十分為及格；其單一科目上學期成績達五十分而下學期成績及格，但學年成績計算仍未達六十分者，其學年成績視為及格，並以六十分登錄。</w:t>
      </w:r>
    </w:p>
    <w:p w:rsidR="005D38C3" w:rsidRPr="00671673" w:rsidRDefault="005D38C3" w:rsidP="00C33ED5">
      <w:pPr>
        <w:pStyle w:val="a0"/>
        <w:numPr>
          <w:ilvl w:val="0"/>
          <w:numId w:val="422"/>
        </w:numPr>
        <w:ind w:leftChars="500" w:left="1680"/>
      </w:pPr>
      <w:r w:rsidRPr="00671673">
        <w:rPr>
          <w:rFonts w:hint="eastAsia"/>
        </w:rPr>
        <w:t>依各種升學優待辦法入學之政府派赴國外工作人員子女、退伍軍人、蒙藏學生、外國學生、重大災害地區學生、原住民學生及境外優秀科技人才子女：一年級以四十分為及格，二年級以五十分為及格，三年級以後以六十分為及格。</w:t>
      </w:r>
    </w:p>
    <w:p w:rsidR="005D38C3" w:rsidRPr="00671673" w:rsidRDefault="005D38C3" w:rsidP="00C33ED5">
      <w:pPr>
        <w:pStyle w:val="a0"/>
        <w:numPr>
          <w:ilvl w:val="0"/>
          <w:numId w:val="422"/>
        </w:numPr>
        <w:ind w:leftChars="500" w:left="1680"/>
      </w:pPr>
      <w:r w:rsidRPr="00671673">
        <w:rPr>
          <w:rFonts w:hint="eastAsia"/>
        </w:rPr>
        <w:t>依中等以上學校運動成績優良學生升學輔導辦法規定，入學之運動成績優良學生：初入學第一年、第二年以四十分為及格，第三年以後以五十分為及格。</w:t>
      </w:r>
    </w:p>
    <w:p w:rsidR="005D38C3" w:rsidRPr="00671673" w:rsidRDefault="005D38C3" w:rsidP="0011410F">
      <w:pPr>
        <w:pStyle w:val="41"/>
        <w:ind w:leftChars="700" w:left="1680"/>
      </w:pPr>
      <w:r w:rsidRPr="00671673">
        <w:rPr>
          <w:rFonts w:hint="eastAsia"/>
        </w:rPr>
        <w:t>學生學年成績不及格之科目得予補考，補考採多元評量，以二次為限。補考及格者，以前項所定及格分數登錄。補考不及格者，該科目成績就補考成績或原成績擇優登錄。</w:t>
      </w:r>
    </w:p>
    <w:p w:rsidR="005D38C3" w:rsidRPr="00671673" w:rsidRDefault="005D38C3" w:rsidP="0011410F">
      <w:pPr>
        <w:pStyle w:val="41"/>
        <w:ind w:leftChars="700" w:left="1680"/>
      </w:pPr>
      <w:r w:rsidRPr="00671673">
        <w:rPr>
          <w:rFonts w:hint="eastAsia"/>
        </w:rPr>
        <w:t>身心障礙學生之學業成績考查，由學校依特殊教育法第二十七條所定個別化教育計畫之評量方式定之。</w:t>
      </w:r>
    </w:p>
    <w:p w:rsidR="005D38C3" w:rsidRPr="00671673" w:rsidRDefault="005D38C3" w:rsidP="0011410F">
      <w:pPr>
        <w:spacing w:line="360" w:lineRule="exact"/>
        <w:ind w:left="1200" w:hangingChars="500" w:hanging="1200"/>
        <w:jc w:val="both"/>
        <w:rPr>
          <w:rFonts w:ascii="標楷體" w:eastAsia="標楷體" w:hAnsi="標楷體"/>
        </w:rPr>
      </w:pPr>
      <w:r w:rsidRPr="00671673">
        <w:rPr>
          <w:rFonts w:ascii="標楷體" w:eastAsia="標楷體" w:hAnsi="標楷體" w:hint="eastAsia"/>
        </w:rPr>
        <w:t>第八條</w:t>
      </w:r>
      <w:r w:rsidR="0011410F">
        <w:rPr>
          <w:rFonts w:ascii="標楷體" w:eastAsia="標楷體" w:hAnsi="標楷體" w:hint="eastAsia"/>
        </w:rPr>
        <w:tab/>
      </w:r>
      <w:r w:rsidRPr="00671673">
        <w:rPr>
          <w:rFonts w:ascii="標楷體" w:eastAsia="標楷體" w:hAnsi="標楷體" w:hint="eastAsia"/>
        </w:rPr>
        <w:t>學生於學業定期考查時，因故不能參加全部科目或部分科目之考試，經學校核准</w:t>
      </w:r>
      <w:r w:rsidRPr="00671673">
        <w:rPr>
          <w:rFonts w:ascii="標楷體" w:eastAsia="標楷體" w:hAnsi="標楷體" w:hint="eastAsia"/>
        </w:rPr>
        <w:lastRenderedPageBreak/>
        <w:t>給假者，准予補行考試或採其他方式考查之；其成績考查方式及計算，由各校定之。</w:t>
      </w:r>
    </w:p>
    <w:p w:rsidR="005D38C3" w:rsidRPr="00671673" w:rsidRDefault="005D38C3" w:rsidP="0011410F">
      <w:pPr>
        <w:spacing w:line="360" w:lineRule="exact"/>
        <w:ind w:left="1200" w:hangingChars="500" w:hanging="1200"/>
        <w:jc w:val="both"/>
        <w:rPr>
          <w:rFonts w:ascii="標楷體" w:eastAsia="標楷體" w:hAnsi="標楷體"/>
        </w:rPr>
      </w:pPr>
      <w:r w:rsidRPr="00671673">
        <w:rPr>
          <w:rFonts w:ascii="標楷體" w:eastAsia="標楷體" w:hAnsi="標楷體" w:hint="eastAsia"/>
        </w:rPr>
        <w:t>第九條</w:t>
      </w:r>
      <w:r w:rsidR="0011410F">
        <w:rPr>
          <w:rFonts w:ascii="標楷體" w:eastAsia="標楷體" w:hAnsi="標楷體" w:hint="eastAsia"/>
        </w:rPr>
        <w:tab/>
      </w:r>
      <w:r w:rsidRPr="00671673">
        <w:rPr>
          <w:rFonts w:ascii="標楷體" w:eastAsia="標楷體" w:hAnsi="標楷體" w:hint="eastAsia"/>
        </w:rPr>
        <w:t>學生之學年學業成績符合下列各款規定之一者，准予升級：</w:t>
      </w:r>
    </w:p>
    <w:p w:rsidR="005D38C3" w:rsidRPr="00671673" w:rsidRDefault="005D38C3" w:rsidP="00C33ED5">
      <w:pPr>
        <w:pStyle w:val="a0"/>
        <w:numPr>
          <w:ilvl w:val="0"/>
          <w:numId w:val="423"/>
        </w:numPr>
        <w:ind w:leftChars="500" w:left="1680"/>
      </w:pPr>
      <w:r w:rsidRPr="00671673">
        <w:rPr>
          <w:rFonts w:hint="eastAsia"/>
        </w:rPr>
        <w:t>各科目學年成績均及格。</w:t>
      </w:r>
    </w:p>
    <w:p w:rsidR="005D38C3" w:rsidRPr="00671673" w:rsidRDefault="005D38C3" w:rsidP="00091F4F">
      <w:pPr>
        <w:pStyle w:val="a0"/>
        <w:ind w:leftChars="500" w:left="1200"/>
      </w:pPr>
      <w:r w:rsidRPr="00671673">
        <w:rPr>
          <w:rFonts w:hint="eastAsia"/>
        </w:rPr>
        <w:t>學年成績不及格之各科目每週教學總節數，未超過修習各科目每週教學總節數二分之一，且不及格之科目成績無零分，而學年總平均成績及格。</w:t>
      </w:r>
    </w:p>
    <w:p w:rsidR="005D38C3" w:rsidRPr="00671673" w:rsidRDefault="005D38C3" w:rsidP="00091F4F">
      <w:pPr>
        <w:pStyle w:val="a0"/>
        <w:ind w:leftChars="500" w:left="1200"/>
      </w:pPr>
      <w:r w:rsidRPr="00671673">
        <w:rPr>
          <w:rFonts w:hint="eastAsia"/>
        </w:rPr>
        <w:t>學年成績不及格之科目未超過修習全部科目二分之一，且其不及格之科目成績無零分，而學年總平均成績及格。</w:t>
      </w:r>
    </w:p>
    <w:p w:rsidR="005D38C3" w:rsidRPr="00671673" w:rsidRDefault="005D38C3" w:rsidP="0011410F">
      <w:pPr>
        <w:spacing w:line="360" w:lineRule="exact"/>
        <w:ind w:left="1200" w:hangingChars="500" w:hanging="1200"/>
        <w:jc w:val="both"/>
        <w:rPr>
          <w:rFonts w:ascii="標楷體" w:eastAsia="標楷體" w:hAnsi="標楷體"/>
        </w:rPr>
      </w:pPr>
      <w:r w:rsidRPr="00671673">
        <w:rPr>
          <w:rFonts w:ascii="標楷體" w:eastAsia="標楷體" w:hAnsi="標楷體" w:hint="eastAsia"/>
        </w:rPr>
        <w:t>第十條</w:t>
      </w:r>
      <w:r w:rsidR="0011410F">
        <w:rPr>
          <w:rFonts w:ascii="標楷體" w:eastAsia="標楷體" w:hAnsi="標楷體" w:hint="eastAsia"/>
        </w:rPr>
        <w:tab/>
      </w:r>
      <w:r w:rsidRPr="00671673">
        <w:rPr>
          <w:rFonts w:ascii="標楷體" w:eastAsia="標楷體" w:hAnsi="標楷體" w:hint="eastAsia"/>
        </w:rPr>
        <w:t>學生學年成績經依第七條之規定補考二次仍未符合前條規定者，應重讀。</w:t>
      </w:r>
    </w:p>
    <w:p w:rsidR="005D38C3" w:rsidRPr="00671673" w:rsidRDefault="005D38C3" w:rsidP="0011410F">
      <w:pPr>
        <w:spacing w:line="360" w:lineRule="exact"/>
        <w:ind w:left="1200" w:hangingChars="500" w:hanging="1200"/>
        <w:jc w:val="both"/>
        <w:rPr>
          <w:rFonts w:ascii="標楷體" w:eastAsia="標楷體" w:hAnsi="標楷體"/>
        </w:rPr>
      </w:pPr>
      <w:r w:rsidRPr="00671673">
        <w:rPr>
          <w:rFonts w:ascii="標楷體" w:eastAsia="標楷體" w:hAnsi="標楷體" w:hint="eastAsia"/>
        </w:rPr>
        <w:t>第十一條</w:t>
      </w:r>
      <w:r w:rsidR="0011410F">
        <w:rPr>
          <w:rFonts w:ascii="標楷體" w:eastAsia="標楷體" w:hAnsi="標楷體" w:hint="eastAsia"/>
        </w:rPr>
        <w:tab/>
      </w:r>
      <w:r w:rsidRPr="00671673">
        <w:rPr>
          <w:rFonts w:ascii="標楷體" w:eastAsia="標楷體" w:hAnsi="標楷體" w:hint="eastAsia"/>
        </w:rPr>
        <w:t>學生取得經我國駐外使領館、代表處、辦事處或其他經外交部授權機構查證認定相當於國內高級中學教育階段之正式合格國外學歷，其在國外所修之科目，經學校審查符合課程要求，或經甄試及格者，得列扺免修或升級；其審查、甄試及成績採計規定，由各該主管教育行政機關定之。</w:t>
      </w:r>
    </w:p>
    <w:p w:rsidR="005D38C3" w:rsidRPr="00671673" w:rsidRDefault="005D38C3" w:rsidP="0011410F">
      <w:pPr>
        <w:spacing w:line="360" w:lineRule="exact"/>
        <w:ind w:left="1200" w:hangingChars="500" w:hanging="1200"/>
        <w:jc w:val="both"/>
        <w:rPr>
          <w:rFonts w:ascii="標楷體" w:eastAsia="標楷體" w:hAnsi="標楷體"/>
        </w:rPr>
      </w:pPr>
      <w:r w:rsidRPr="00671673">
        <w:rPr>
          <w:rFonts w:ascii="標楷體" w:eastAsia="標楷體" w:hAnsi="標楷體" w:hint="eastAsia"/>
        </w:rPr>
        <w:t>第十二條</w:t>
      </w:r>
      <w:r w:rsidR="0011410F">
        <w:rPr>
          <w:rFonts w:ascii="標楷體" w:eastAsia="標楷體" w:hAnsi="標楷體" w:hint="eastAsia"/>
        </w:rPr>
        <w:tab/>
      </w:r>
      <w:r w:rsidRPr="00671673">
        <w:rPr>
          <w:rFonts w:ascii="標楷體" w:eastAsia="標楷體" w:hAnsi="標楷體" w:hint="eastAsia"/>
        </w:rPr>
        <w:t>學生缺課除因公假、病假、產前假、娩假、流產假、育嬰假、生理假、喪假或其他特殊事故，經學校核准給假外，其缺課節數達該科目全學期教學總節數三分之一者，該科目成績以零分計算。</w:t>
      </w:r>
    </w:p>
    <w:p w:rsidR="005D38C3" w:rsidRPr="00671673" w:rsidRDefault="005D38C3" w:rsidP="002E30F5">
      <w:pPr>
        <w:spacing w:line="360" w:lineRule="exact"/>
        <w:ind w:firstLineChars="500" w:firstLine="1200"/>
        <w:jc w:val="both"/>
        <w:rPr>
          <w:rFonts w:ascii="標楷體" w:eastAsia="標楷體" w:hAnsi="標楷體"/>
        </w:rPr>
      </w:pPr>
      <w:r w:rsidRPr="00671673">
        <w:rPr>
          <w:rFonts w:ascii="標楷體" w:eastAsia="標楷體" w:hAnsi="標楷體" w:hint="eastAsia"/>
        </w:rPr>
        <w:t>學生缺課致影響課業時，學校應視其情形給予個別輔導。</w:t>
      </w:r>
    </w:p>
    <w:p w:rsidR="005D38C3" w:rsidRPr="00671673" w:rsidRDefault="005D38C3" w:rsidP="0011410F">
      <w:pPr>
        <w:spacing w:line="360" w:lineRule="exact"/>
        <w:ind w:left="1200" w:hangingChars="500" w:hanging="1200"/>
        <w:jc w:val="both"/>
        <w:rPr>
          <w:rFonts w:ascii="標楷體" w:eastAsia="標楷體" w:hAnsi="標楷體"/>
        </w:rPr>
      </w:pPr>
      <w:r w:rsidRPr="00671673">
        <w:rPr>
          <w:rFonts w:ascii="標楷體" w:eastAsia="標楷體" w:hAnsi="標楷體" w:hint="eastAsia"/>
        </w:rPr>
        <w:t>第十三條</w:t>
      </w:r>
      <w:r w:rsidR="0011410F">
        <w:rPr>
          <w:rFonts w:ascii="標楷體" w:eastAsia="標楷體" w:hAnsi="標楷體" w:hint="eastAsia"/>
        </w:rPr>
        <w:tab/>
      </w:r>
      <w:r w:rsidRPr="00671673">
        <w:rPr>
          <w:rFonts w:ascii="標楷體" w:eastAsia="標楷體" w:hAnsi="標楷體" w:hint="eastAsia"/>
        </w:rPr>
        <w:t>學生請假別，分為公假、事假、病假、產前假、娩假、流產假、育嬰假、生理假及喪假；其請假規定，由各校定之。</w:t>
      </w:r>
    </w:p>
    <w:p w:rsidR="005D38C3" w:rsidRPr="00671673" w:rsidRDefault="005D38C3" w:rsidP="0011410F">
      <w:pPr>
        <w:pStyle w:val="41"/>
        <w:ind w:leftChars="500" w:left="1200"/>
      </w:pPr>
      <w:r w:rsidRPr="00671673">
        <w:rPr>
          <w:rFonts w:hint="eastAsia"/>
        </w:rPr>
        <w:t>學生除公假外，全學期缺課達教學總日數二分之一者，應辦理休學。學生曠課累積達三十六節，經提學生事務會議通過後，應依據各校學生獎懲規定與相關程序輔導及安置。</w:t>
      </w:r>
    </w:p>
    <w:p w:rsidR="005D38C3" w:rsidRPr="00671673" w:rsidRDefault="005D38C3" w:rsidP="0011410F">
      <w:pPr>
        <w:pStyle w:val="41"/>
        <w:ind w:leftChars="500" w:left="1200"/>
      </w:pPr>
      <w:r w:rsidRPr="00671673">
        <w:rPr>
          <w:rFonts w:hint="eastAsia"/>
        </w:rPr>
        <w:t>德行評量之出缺席紀錄，依學生請假規定辦理。</w:t>
      </w:r>
    </w:p>
    <w:p w:rsidR="005D38C3" w:rsidRPr="00671673" w:rsidRDefault="005D38C3" w:rsidP="0011410F">
      <w:pPr>
        <w:spacing w:line="360" w:lineRule="exact"/>
        <w:ind w:left="1200" w:hangingChars="500" w:hanging="1200"/>
        <w:jc w:val="both"/>
        <w:rPr>
          <w:rFonts w:ascii="標楷體" w:eastAsia="標楷體" w:hAnsi="標楷體"/>
        </w:rPr>
      </w:pPr>
      <w:r w:rsidRPr="00671673">
        <w:rPr>
          <w:rFonts w:ascii="標楷體" w:eastAsia="標楷體" w:hAnsi="標楷體" w:hint="eastAsia"/>
        </w:rPr>
        <w:t>第十四條</w:t>
      </w:r>
      <w:r w:rsidR="0011410F">
        <w:rPr>
          <w:rFonts w:ascii="標楷體" w:eastAsia="標楷體" w:hAnsi="標楷體" w:hint="eastAsia"/>
        </w:rPr>
        <w:tab/>
      </w:r>
      <w:r w:rsidRPr="00671673">
        <w:rPr>
          <w:rFonts w:ascii="標楷體" w:eastAsia="標楷體" w:hAnsi="標楷體" w:hint="eastAsia"/>
        </w:rPr>
        <w:t>德行評量之獎懲，依下列規定辦理：</w:t>
      </w:r>
    </w:p>
    <w:p w:rsidR="005D38C3" w:rsidRPr="00671673" w:rsidRDefault="005D38C3" w:rsidP="00C33ED5">
      <w:pPr>
        <w:pStyle w:val="a0"/>
        <w:numPr>
          <w:ilvl w:val="0"/>
          <w:numId w:val="424"/>
        </w:numPr>
        <w:ind w:leftChars="500" w:left="1680"/>
      </w:pPr>
      <w:r w:rsidRPr="00671673">
        <w:rPr>
          <w:rFonts w:hint="eastAsia"/>
        </w:rPr>
        <w:t>獎勵：分為嘉獎、小功及大功。</w:t>
      </w:r>
    </w:p>
    <w:p w:rsidR="005D38C3" w:rsidRPr="00671673" w:rsidRDefault="005D38C3" w:rsidP="00C33ED5">
      <w:pPr>
        <w:pStyle w:val="a0"/>
        <w:numPr>
          <w:ilvl w:val="0"/>
          <w:numId w:val="424"/>
        </w:numPr>
        <w:ind w:leftChars="500" w:left="1680"/>
      </w:pPr>
      <w:r w:rsidRPr="00671673">
        <w:rPr>
          <w:rFonts w:hint="eastAsia"/>
        </w:rPr>
        <w:t>懲處：分為警告、小過、大過及留校察看。</w:t>
      </w:r>
    </w:p>
    <w:p w:rsidR="005D38C3" w:rsidRPr="00671673" w:rsidRDefault="005D38C3" w:rsidP="0011410F">
      <w:pPr>
        <w:pStyle w:val="41"/>
        <w:ind w:leftChars="700" w:left="1680"/>
      </w:pPr>
      <w:r w:rsidRPr="00671673">
        <w:rPr>
          <w:rFonts w:hint="eastAsia"/>
        </w:rPr>
        <w:t>學生之獎懲，除應通知學生、導師、家長或監護人外，於學期結束時，列入德性評量。</w:t>
      </w:r>
    </w:p>
    <w:p w:rsidR="005D38C3" w:rsidRPr="00671673" w:rsidRDefault="005D38C3" w:rsidP="0011410F">
      <w:pPr>
        <w:pStyle w:val="41"/>
        <w:ind w:leftChars="700" w:left="1680"/>
      </w:pPr>
      <w:r w:rsidRPr="00671673">
        <w:rPr>
          <w:rFonts w:hint="eastAsia"/>
        </w:rPr>
        <w:t>第一項之獎懲項目、事由、程序、獎懲相抵及銷過之相關規定，由各校定之。</w:t>
      </w:r>
    </w:p>
    <w:p w:rsidR="005D38C3" w:rsidRPr="00671673" w:rsidRDefault="005D38C3" w:rsidP="0011410F">
      <w:pPr>
        <w:spacing w:line="360" w:lineRule="exact"/>
        <w:ind w:left="1200" w:hangingChars="500" w:hanging="1200"/>
        <w:jc w:val="both"/>
        <w:rPr>
          <w:rFonts w:ascii="標楷體" w:eastAsia="標楷體" w:hAnsi="標楷體"/>
        </w:rPr>
      </w:pPr>
      <w:r w:rsidRPr="00671673">
        <w:rPr>
          <w:rFonts w:ascii="標楷體" w:eastAsia="標楷體" w:hAnsi="標楷體" w:hint="eastAsia"/>
        </w:rPr>
        <w:t>第十五條</w:t>
      </w:r>
      <w:r w:rsidR="0011410F">
        <w:rPr>
          <w:rFonts w:ascii="標楷體" w:eastAsia="標楷體" w:hAnsi="標楷體" w:hint="eastAsia"/>
        </w:rPr>
        <w:tab/>
      </w:r>
      <w:r w:rsidRPr="00671673">
        <w:rPr>
          <w:rFonts w:ascii="標楷體" w:eastAsia="標楷體" w:hAnsi="標楷體" w:hint="eastAsia"/>
        </w:rPr>
        <w:t>德行評量以學期為階段，由導師依第二條之規定，參考各科目任課教師及相關行政單位提供之意見，依行為事實記錄，並視需要提出具體建議，經學生事務相關會議審議後，作為學生輔導、轉學及其他適性教育安置之依據。</w:t>
      </w:r>
    </w:p>
    <w:p w:rsidR="005D38C3" w:rsidRPr="00671673" w:rsidRDefault="005D38C3" w:rsidP="0011410F">
      <w:pPr>
        <w:spacing w:line="360" w:lineRule="exact"/>
        <w:ind w:left="1200" w:hangingChars="500" w:hanging="1200"/>
        <w:jc w:val="both"/>
        <w:rPr>
          <w:rFonts w:ascii="標楷體" w:eastAsia="標楷體" w:hAnsi="標楷體"/>
        </w:rPr>
      </w:pPr>
      <w:r w:rsidRPr="00671673">
        <w:rPr>
          <w:rFonts w:ascii="標楷體" w:eastAsia="標楷體" w:hAnsi="標楷體" w:hint="eastAsia"/>
        </w:rPr>
        <w:t>第十六條</w:t>
      </w:r>
      <w:r w:rsidR="0011410F">
        <w:rPr>
          <w:rFonts w:ascii="標楷體" w:eastAsia="標楷體" w:hAnsi="標楷體" w:hint="eastAsia"/>
        </w:rPr>
        <w:tab/>
      </w:r>
      <w:r w:rsidRPr="00671673">
        <w:rPr>
          <w:rFonts w:ascii="標楷體" w:eastAsia="標楷體" w:hAnsi="標楷體" w:hint="eastAsia"/>
        </w:rPr>
        <w:t>學生修業期滿且成績考查結果符合下列規定者，准予畢業，並發給畢業證書：</w:t>
      </w:r>
    </w:p>
    <w:p w:rsidR="005D38C3" w:rsidRPr="00671673" w:rsidRDefault="005D38C3" w:rsidP="00C33ED5">
      <w:pPr>
        <w:pStyle w:val="a0"/>
        <w:numPr>
          <w:ilvl w:val="0"/>
          <w:numId w:val="425"/>
        </w:numPr>
        <w:ind w:leftChars="500" w:left="1680"/>
      </w:pPr>
      <w:r w:rsidRPr="00671673">
        <w:rPr>
          <w:rFonts w:hint="eastAsia"/>
        </w:rPr>
        <w:t>各學年學業總平均成績及格。</w:t>
      </w:r>
    </w:p>
    <w:p w:rsidR="005D38C3" w:rsidRPr="00671673" w:rsidRDefault="005D38C3" w:rsidP="00C33ED5">
      <w:pPr>
        <w:pStyle w:val="a0"/>
        <w:numPr>
          <w:ilvl w:val="0"/>
          <w:numId w:val="425"/>
        </w:numPr>
        <w:ind w:leftChars="500" w:left="1680"/>
      </w:pPr>
      <w:r w:rsidRPr="00671673">
        <w:rPr>
          <w:rFonts w:hint="eastAsia"/>
        </w:rPr>
        <w:t>德行評量之獎懲紀錄相抵後未滿三大過者。</w:t>
      </w:r>
    </w:p>
    <w:p w:rsidR="005D38C3" w:rsidRPr="00671673" w:rsidRDefault="005D38C3" w:rsidP="0011410F">
      <w:pPr>
        <w:pStyle w:val="41"/>
        <w:ind w:leftChars="700" w:left="1680"/>
      </w:pPr>
      <w:r w:rsidRPr="00671673">
        <w:rPr>
          <w:rFonts w:hint="eastAsia"/>
        </w:rPr>
        <w:t>學生成績考查結果未符合前項規定者，發給修業證明書。</w:t>
      </w:r>
    </w:p>
    <w:p w:rsidR="005D38C3" w:rsidRPr="00671673" w:rsidRDefault="005D38C3" w:rsidP="0011410F">
      <w:pPr>
        <w:spacing w:line="360" w:lineRule="exact"/>
        <w:ind w:left="1200" w:hangingChars="500" w:hanging="1200"/>
        <w:jc w:val="both"/>
        <w:rPr>
          <w:rFonts w:ascii="標楷體" w:eastAsia="標楷體" w:hAnsi="標楷體"/>
        </w:rPr>
      </w:pPr>
      <w:r w:rsidRPr="00671673">
        <w:rPr>
          <w:rFonts w:ascii="標楷體" w:eastAsia="標楷體" w:hAnsi="標楷體" w:hint="eastAsia"/>
        </w:rPr>
        <w:t>第十七條</w:t>
      </w:r>
      <w:r w:rsidR="0011410F">
        <w:rPr>
          <w:rFonts w:ascii="標楷體" w:eastAsia="標楷體" w:hAnsi="標楷體" w:hint="eastAsia"/>
        </w:rPr>
        <w:tab/>
      </w:r>
      <w:r w:rsidRPr="00671673">
        <w:rPr>
          <w:rFonts w:ascii="標楷體" w:eastAsia="標楷體" w:hAnsi="標楷體" w:hint="eastAsia"/>
        </w:rPr>
        <w:t>各校依本辦法所定之規定，或為適應實際需要自行訂定之成績考查補充規定，應提校務會議通過後，報各該主管教育行政機關備查。</w:t>
      </w:r>
    </w:p>
    <w:p w:rsidR="005D38C3" w:rsidRPr="00671673" w:rsidRDefault="005D38C3" w:rsidP="0011410F">
      <w:pPr>
        <w:spacing w:line="360" w:lineRule="exact"/>
        <w:ind w:left="1200" w:hangingChars="500" w:hanging="1200"/>
        <w:jc w:val="both"/>
        <w:rPr>
          <w:rFonts w:ascii="標楷體" w:eastAsia="標楷體" w:hAnsi="標楷體"/>
          <w:b/>
        </w:rPr>
      </w:pPr>
      <w:r w:rsidRPr="00671673">
        <w:rPr>
          <w:rFonts w:ascii="標楷體" w:eastAsia="標楷體" w:hAnsi="標楷體" w:hint="eastAsia"/>
        </w:rPr>
        <w:t>第十八條</w:t>
      </w:r>
      <w:r w:rsidR="0011410F">
        <w:rPr>
          <w:rFonts w:ascii="標楷體" w:eastAsia="標楷體" w:hAnsi="標楷體" w:hint="eastAsia"/>
        </w:rPr>
        <w:tab/>
      </w:r>
      <w:r w:rsidRPr="00671673">
        <w:rPr>
          <w:rFonts w:ascii="標楷體" w:eastAsia="標楷體" w:hAnsi="標楷體" w:hint="eastAsia"/>
        </w:rPr>
        <w:t>本辦法自</w:t>
      </w:r>
      <w:smartTag w:uri="urn:schemas-microsoft-com:office:smarttags" w:element="chsdate">
        <w:smartTagPr>
          <w:attr w:name="Year" w:val="2009"/>
          <w:attr w:name="Month" w:val="8"/>
          <w:attr w:name="Day" w:val="1"/>
          <w:attr w:name="IsLunarDate" w:val="False"/>
          <w:attr w:name="IsROCDate" w:val="True"/>
        </w:smartTagPr>
        <w:r w:rsidRPr="00671673">
          <w:rPr>
            <w:rFonts w:ascii="標楷體" w:eastAsia="標楷體" w:hAnsi="標楷體" w:hint="eastAsia"/>
          </w:rPr>
          <w:t>中華民國九十八年八月一日</w:t>
        </w:r>
      </w:smartTag>
      <w:r w:rsidRPr="00671673">
        <w:rPr>
          <w:rFonts w:ascii="標楷體" w:eastAsia="標楷體" w:hAnsi="標楷體" w:hint="eastAsia"/>
        </w:rPr>
        <w:t>施行。</w:t>
      </w:r>
      <w:bookmarkEnd w:id="166"/>
    </w:p>
    <w:p w:rsidR="005D38C3" w:rsidRPr="00671673" w:rsidRDefault="005D38C3" w:rsidP="002E30F5">
      <w:pPr>
        <w:widowControl/>
        <w:rPr>
          <w:rFonts w:ascii="標楷體" w:eastAsia="標楷體" w:hAnsi="標楷體"/>
          <w:sz w:val="28"/>
          <w:szCs w:val="28"/>
        </w:rPr>
      </w:pPr>
      <w:r w:rsidRPr="00671673">
        <w:rPr>
          <w:rFonts w:ascii="標楷體" w:eastAsia="標楷體" w:hAnsi="標楷體"/>
          <w:sz w:val="28"/>
          <w:szCs w:val="28"/>
        </w:rPr>
        <w:br w:type="page"/>
      </w:r>
    </w:p>
    <w:p w:rsidR="005D38C3" w:rsidRPr="009028DA" w:rsidRDefault="005D38C3" w:rsidP="00FC0AE0">
      <w:pPr>
        <w:pStyle w:val="afffa"/>
      </w:pPr>
      <w:bookmarkStart w:id="167" w:name="_Toc430606821"/>
      <w:r>
        <w:rPr>
          <w:rFonts w:hint="eastAsia"/>
        </w:rPr>
        <w:lastRenderedPageBreak/>
        <w:t>國立恆春高級工商職業</w:t>
      </w:r>
      <w:r w:rsidRPr="009028DA">
        <w:rPr>
          <w:rFonts w:hint="eastAsia"/>
        </w:rPr>
        <w:t>學校附設進修學校學生成績考查辦法補充規定</w:t>
      </w:r>
      <w:bookmarkEnd w:id="167"/>
    </w:p>
    <w:p w:rsidR="005D38C3" w:rsidRPr="00667C7B" w:rsidRDefault="005D38C3" w:rsidP="005D38C3">
      <w:pPr>
        <w:tabs>
          <w:tab w:val="left" w:pos="3600"/>
        </w:tabs>
        <w:wordWrap w:val="0"/>
        <w:spacing w:line="420" w:lineRule="exact"/>
        <w:jc w:val="right"/>
        <w:rPr>
          <w:rFonts w:ascii="標楷體" w:eastAsia="標楷體" w:hAnsi="標楷體"/>
          <w:sz w:val="20"/>
        </w:rPr>
      </w:pPr>
      <w:r w:rsidRPr="00667C7B">
        <w:rPr>
          <w:rFonts w:ascii="標楷體" w:eastAsia="標楷體" w:hAnsi="標楷體" w:hint="eastAsia"/>
          <w:sz w:val="20"/>
        </w:rPr>
        <w:t>99年1月19日校務會議修訂通過</w:t>
      </w:r>
    </w:p>
    <w:p w:rsidR="005D38C3" w:rsidRPr="00671673" w:rsidRDefault="005D38C3" w:rsidP="005D38C3">
      <w:pPr>
        <w:tabs>
          <w:tab w:val="left" w:pos="3600"/>
        </w:tabs>
        <w:spacing w:line="420" w:lineRule="exact"/>
        <w:rPr>
          <w:rFonts w:ascii="標楷體" w:eastAsia="標楷體" w:hAnsi="標楷體"/>
          <w:b/>
        </w:rPr>
      </w:pPr>
      <w:r w:rsidRPr="00671673">
        <w:rPr>
          <w:rFonts w:ascii="標楷體" w:eastAsia="標楷體" w:hAnsi="標楷體" w:hint="eastAsia"/>
          <w:b/>
        </w:rPr>
        <w:t>壹、總則</w:t>
      </w:r>
    </w:p>
    <w:p w:rsidR="005D38C3" w:rsidRPr="00671673" w:rsidRDefault="005D38C3" w:rsidP="00C33ED5">
      <w:pPr>
        <w:pStyle w:val="a0"/>
        <w:numPr>
          <w:ilvl w:val="0"/>
          <w:numId w:val="426"/>
        </w:numPr>
      </w:pPr>
      <w:r w:rsidRPr="00671673">
        <w:rPr>
          <w:rFonts w:hint="eastAsia"/>
        </w:rPr>
        <w:t>依據教育部台(參)字第</w:t>
      </w:r>
      <w:smartTag w:uri="urn:schemas-microsoft-com:office:smarttags" w:element="chmetcnv">
        <w:smartTagPr>
          <w:attr w:name="UnitName" w:val="F"/>
          <w:attr w:name="SourceValue" w:val="980192534"/>
          <w:attr w:name="HasSpace" w:val="False"/>
          <w:attr w:name="Negative" w:val="False"/>
          <w:attr w:name="NumberType" w:val="1"/>
          <w:attr w:name="TCSC" w:val="0"/>
        </w:smartTagPr>
        <w:r w:rsidRPr="00671673">
          <w:rPr>
            <w:rFonts w:hint="eastAsia"/>
          </w:rPr>
          <w:t>0980192534F</w:t>
        </w:r>
      </w:smartTag>
      <w:r w:rsidRPr="00671673">
        <w:rPr>
          <w:rFonts w:hint="eastAsia"/>
        </w:rPr>
        <w:t>號令公布「高級中等進修學校學生成績考查辦法」。第17條訂定之。</w:t>
      </w:r>
    </w:p>
    <w:p w:rsidR="005D38C3" w:rsidRPr="00671673" w:rsidRDefault="005D38C3" w:rsidP="00C33ED5">
      <w:pPr>
        <w:pStyle w:val="a0"/>
        <w:numPr>
          <w:ilvl w:val="0"/>
          <w:numId w:val="426"/>
        </w:numPr>
      </w:pPr>
      <w:r w:rsidRPr="00671673">
        <w:rPr>
          <w:rFonts w:hint="eastAsia"/>
        </w:rPr>
        <w:t>本校訂定學生成績考查辦法未規定者，依其他相關法令規定辦理。</w:t>
      </w:r>
    </w:p>
    <w:p w:rsidR="005D38C3" w:rsidRPr="00671673" w:rsidRDefault="005D38C3" w:rsidP="00C33ED5">
      <w:pPr>
        <w:pStyle w:val="a0"/>
        <w:numPr>
          <w:ilvl w:val="0"/>
          <w:numId w:val="426"/>
        </w:numPr>
      </w:pPr>
      <w:r w:rsidRPr="00671673">
        <w:rPr>
          <w:rFonts w:hint="eastAsia"/>
        </w:rPr>
        <w:t>成績考查分為學業及德行2項。</w:t>
      </w:r>
    </w:p>
    <w:p w:rsidR="005D38C3" w:rsidRPr="00671673" w:rsidRDefault="005D38C3" w:rsidP="00C33ED5">
      <w:pPr>
        <w:pStyle w:val="a0"/>
        <w:numPr>
          <w:ilvl w:val="0"/>
          <w:numId w:val="426"/>
        </w:numPr>
      </w:pPr>
      <w:r w:rsidRPr="00671673">
        <w:rPr>
          <w:rFonts w:hint="eastAsia"/>
        </w:rPr>
        <w:t>學業成績考查採百分計分法，以100分為滿分，60分為及格。惟特殊身分學生另有規定者，依其規定。計算各項（科）目成績取整數，學期成績及畢業成績取小數第1位，第2位均四捨五入。</w:t>
      </w:r>
    </w:p>
    <w:p w:rsidR="005D38C3" w:rsidRPr="00671673" w:rsidRDefault="005D38C3" w:rsidP="005D38C3">
      <w:pPr>
        <w:tabs>
          <w:tab w:val="left" w:pos="3600"/>
        </w:tabs>
        <w:spacing w:line="420" w:lineRule="exact"/>
        <w:rPr>
          <w:rFonts w:ascii="標楷體" w:eastAsia="標楷體" w:hAnsi="標楷體"/>
          <w:b/>
        </w:rPr>
      </w:pPr>
      <w:r w:rsidRPr="00671673">
        <w:rPr>
          <w:rFonts w:ascii="標楷體" w:eastAsia="標楷體" w:hAnsi="標楷體" w:hint="eastAsia"/>
          <w:b/>
        </w:rPr>
        <w:t>貳、學業成績之考查</w:t>
      </w:r>
    </w:p>
    <w:p w:rsidR="005D38C3" w:rsidRPr="00671673" w:rsidRDefault="005D38C3" w:rsidP="00C33ED5">
      <w:pPr>
        <w:pStyle w:val="a0"/>
        <w:numPr>
          <w:ilvl w:val="0"/>
          <w:numId w:val="427"/>
        </w:numPr>
      </w:pPr>
      <w:r w:rsidRPr="00671673">
        <w:rPr>
          <w:rFonts w:hint="eastAsia"/>
        </w:rPr>
        <w:t>學生學業成績，含部定及校定科目，採日常考查及定期考查之。</w:t>
      </w:r>
    </w:p>
    <w:p w:rsidR="005D38C3" w:rsidRPr="00671673" w:rsidRDefault="005D38C3" w:rsidP="00C33ED5">
      <w:pPr>
        <w:pStyle w:val="a0"/>
        <w:numPr>
          <w:ilvl w:val="0"/>
          <w:numId w:val="427"/>
        </w:numPr>
      </w:pPr>
      <w:r w:rsidRPr="00671673">
        <w:rPr>
          <w:rFonts w:hint="eastAsia"/>
        </w:rPr>
        <w:t>學業成績之考查，應參照學生身心發展，個別差異，並依學科及活動之性質，兼顧認知、技能及情意等學習結果，採擇下列多元適當之方式，於日常及定期為之。得依考查項目、科目性質、考查時機、採下列方式辦理：</w:t>
      </w:r>
    </w:p>
    <w:p w:rsidR="005D38C3" w:rsidRPr="00671673" w:rsidRDefault="005D38C3" w:rsidP="00B2097D">
      <w:pPr>
        <w:pStyle w:val="affb"/>
        <w:ind w:left="1440" w:hanging="480"/>
      </w:pPr>
      <w:r w:rsidRPr="00671673">
        <w:rPr>
          <w:rFonts w:hint="eastAsia"/>
        </w:rPr>
        <w:t xml:space="preserve">(一)作業筆記、習作作品 </w:t>
      </w:r>
    </w:p>
    <w:p w:rsidR="005D38C3" w:rsidRPr="00671673" w:rsidRDefault="005D38C3" w:rsidP="00B2097D">
      <w:pPr>
        <w:pStyle w:val="affb"/>
        <w:ind w:left="1440" w:hanging="480"/>
      </w:pPr>
      <w:r w:rsidRPr="00671673">
        <w:rPr>
          <w:rFonts w:hint="eastAsia"/>
        </w:rPr>
        <w:t>(二)紙筆測驗、術科測驗、技能測驗、體能測驗</w:t>
      </w:r>
    </w:p>
    <w:p w:rsidR="005D38C3" w:rsidRPr="00671673" w:rsidRDefault="005D38C3" w:rsidP="00B2097D">
      <w:pPr>
        <w:pStyle w:val="affb"/>
        <w:ind w:left="1440" w:hanging="480"/>
      </w:pPr>
      <w:r w:rsidRPr="00671673">
        <w:rPr>
          <w:rFonts w:hint="eastAsia"/>
        </w:rPr>
        <w:t>(三)實驗表現、實作、演練</w:t>
      </w:r>
    </w:p>
    <w:p w:rsidR="005D38C3" w:rsidRPr="00671673" w:rsidRDefault="005D38C3" w:rsidP="00B2097D">
      <w:pPr>
        <w:pStyle w:val="affb"/>
        <w:ind w:left="1440" w:hanging="480"/>
      </w:pPr>
      <w:r w:rsidRPr="00671673">
        <w:rPr>
          <w:rFonts w:hint="eastAsia"/>
        </w:rPr>
        <w:t>(四)閱讀心得報告、實習報告、工作報告、調查採集報告、研究報告</w:t>
      </w:r>
    </w:p>
    <w:p w:rsidR="005D38C3" w:rsidRPr="00671673" w:rsidRDefault="005D38C3" w:rsidP="00B2097D">
      <w:pPr>
        <w:pStyle w:val="affb"/>
        <w:ind w:left="1440" w:hanging="480"/>
      </w:pPr>
      <w:r w:rsidRPr="00671673">
        <w:rPr>
          <w:rFonts w:hint="eastAsia"/>
        </w:rPr>
        <w:t>(五)作文</w:t>
      </w:r>
    </w:p>
    <w:p w:rsidR="005D38C3" w:rsidRPr="00671673" w:rsidRDefault="005D38C3" w:rsidP="00B2097D">
      <w:pPr>
        <w:pStyle w:val="affb"/>
        <w:ind w:left="1440" w:hanging="480"/>
      </w:pPr>
      <w:r w:rsidRPr="00671673">
        <w:rPr>
          <w:rFonts w:hint="eastAsia"/>
        </w:rPr>
        <w:t>(六)隨堂測驗或問答</w:t>
      </w:r>
    </w:p>
    <w:p w:rsidR="005D38C3" w:rsidRPr="00671673" w:rsidRDefault="005D38C3" w:rsidP="00B2097D">
      <w:pPr>
        <w:pStyle w:val="affb"/>
        <w:ind w:left="1440" w:hanging="480"/>
      </w:pPr>
      <w:r w:rsidRPr="00671673">
        <w:rPr>
          <w:rFonts w:hint="eastAsia"/>
        </w:rPr>
        <w:t>(七)小型論文</w:t>
      </w:r>
    </w:p>
    <w:p w:rsidR="005D38C3" w:rsidRPr="00671673" w:rsidRDefault="005D38C3" w:rsidP="00B2097D">
      <w:pPr>
        <w:pStyle w:val="affb"/>
        <w:ind w:left="1440" w:hanging="480"/>
      </w:pPr>
      <w:r w:rsidRPr="00671673">
        <w:rPr>
          <w:rFonts w:hint="eastAsia"/>
        </w:rPr>
        <w:t>(八)勞動作業</w:t>
      </w:r>
    </w:p>
    <w:p w:rsidR="005D38C3" w:rsidRPr="00671673" w:rsidRDefault="005D38C3" w:rsidP="00B2097D">
      <w:pPr>
        <w:pStyle w:val="affb"/>
        <w:ind w:left="1440" w:hanging="480"/>
      </w:pPr>
      <w:r w:rsidRPr="00671673">
        <w:rPr>
          <w:rFonts w:hint="eastAsia"/>
        </w:rPr>
        <w:t>(九)學習精神與態度</w:t>
      </w:r>
    </w:p>
    <w:p w:rsidR="005D38C3" w:rsidRPr="00671673" w:rsidRDefault="005D38C3" w:rsidP="00B2097D">
      <w:pPr>
        <w:pStyle w:val="affb"/>
        <w:ind w:left="1440" w:hanging="480"/>
      </w:pPr>
      <w:r w:rsidRPr="00671673">
        <w:rPr>
          <w:rFonts w:hint="eastAsia"/>
        </w:rPr>
        <w:t>(十)其他適當之方法</w:t>
      </w:r>
    </w:p>
    <w:p w:rsidR="005D38C3" w:rsidRPr="00671673" w:rsidRDefault="005D38C3" w:rsidP="00667C7B">
      <w:pPr>
        <w:pStyle w:val="a0"/>
      </w:pPr>
      <w:r w:rsidRPr="00671673">
        <w:rPr>
          <w:rFonts w:hint="eastAsia"/>
        </w:rPr>
        <w:t>學業成績之考查採日常及定期考查之，各科目學業學期成績，依日常考查成績及定期考查成績，按照下列比率計算：</w:t>
      </w:r>
    </w:p>
    <w:p w:rsidR="005D38C3" w:rsidRPr="00671673" w:rsidRDefault="005D38C3" w:rsidP="00B2097D">
      <w:pPr>
        <w:pStyle w:val="affb"/>
        <w:ind w:left="1440" w:hanging="480"/>
      </w:pPr>
      <w:r w:rsidRPr="00671673">
        <w:rPr>
          <w:rFonts w:hint="eastAsia"/>
        </w:rPr>
        <w:t>(一)舉行期中考之科目：</w:t>
      </w:r>
    </w:p>
    <w:p w:rsidR="005D38C3" w:rsidRPr="00671673" w:rsidRDefault="005D38C3" w:rsidP="00B2097D">
      <w:pPr>
        <w:pStyle w:val="15"/>
        <w:ind w:left="1920" w:hanging="480"/>
      </w:pPr>
      <w:r w:rsidRPr="00671673">
        <w:rPr>
          <w:rFonts w:hint="eastAsia"/>
        </w:rPr>
        <w:t>1.日常考查40%</w:t>
      </w:r>
    </w:p>
    <w:p w:rsidR="005D38C3" w:rsidRPr="00671673" w:rsidRDefault="005D38C3" w:rsidP="00B2097D">
      <w:pPr>
        <w:pStyle w:val="15"/>
        <w:ind w:left="1920" w:hanging="480"/>
      </w:pPr>
      <w:r w:rsidRPr="00671673">
        <w:rPr>
          <w:rFonts w:hint="eastAsia"/>
        </w:rPr>
        <w:t>2.期中考試30%</w:t>
      </w:r>
    </w:p>
    <w:p w:rsidR="005D38C3" w:rsidRPr="00671673" w:rsidRDefault="005D38C3" w:rsidP="00B2097D">
      <w:pPr>
        <w:pStyle w:val="15"/>
        <w:ind w:left="1920" w:hanging="480"/>
      </w:pPr>
      <w:r w:rsidRPr="00671673">
        <w:rPr>
          <w:rFonts w:hint="eastAsia"/>
        </w:rPr>
        <w:t>3.期末考試30%</w:t>
      </w:r>
    </w:p>
    <w:p w:rsidR="005D38C3" w:rsidRPr="00671673" w:rsidRDefault="005D38C3" w:rsidP="00B2097D">
      <w:pPr>
        <w:pStyle w:val="affb"/>
        <w:ind w:left="1440" w:hanging="480"/>
      </w:pPr>
      <w:r w:rsidRPr="00671673">
        <w:rPr>
          <w:rFonts w:hint="eastAsia"/>
        </w:rPr>
        <w:t>(二)未舉行期中考之科目：</w:t>
      </w:r>
    </w:p>
    <w:p w:rsidR="005D38C3" w:rsidRPr="00671673" w:rsidRDefault="005D38C3" w:rsidP="00B2097D">
      <w:pPr>
        <w:pStyle w:val="15"/>
        <w:ind w:left="1920" w:hanging="480"/>
      </w:pPr>
      <w:r w:rsidRPr="00671673">
        <w:rPr>
          <w:rFonts w:hint="eastAsia"/>
        </w:rPr>
        <w:t>1.日常考查80%</w:t>
      </w:r>
    </w:p>
    <w:p w:rsidR="005D38C3" w:rsidRPr="00671673" w:rsidRDefault="005D38C3" w:rsidP="00B2097D">
      <w:pPr>
        <w:pStyle w:val="15"/>
        <w:ind w:left="1920" w:hanging="480"/>
      </w:pPr>
      <w:r w:rsidRPr="00671673">
        <w:rPr>
          <w:rFonts w:hint="eastAsia"/>
        </w:rPr>
        <w:t>2.期末考試20%</w:t>
      </w:r>
    </w:p>
    <w:p w:rsidR="005D38C3" w:rsidRPr="00671673" w:rsidRDefault="005D38C3" w:rsidP="00B2097D">
      <w:pPr>
        <w:pStyle w:val="affb"/>
        <w:ind w:left="1440" w:hanging="480"/>
      </w:pPr>
      <w:r w:rsidRPr="00671673">
        <w:rPr>
          <w:rFonts w:hint="eastAsia"/>
        </w:rPr>
        <w:t>(三)無定期考查之科目：日常考查成績占100%</w:t>
      </w:r>
    </w:p>
    <w:p w:rsidR="005D38C3" w:rsidRPr="00671673" w:rsidRDefault="005D38C3" w:rsidP="00B2097D">
      <w:pPr>
        <w:pStyle w:val="affb"/>
        <w:ind w:left="1440" w:hanging="480"/>
      </w:pPr>
      <w:r w:rsidRPr="00671673">
        <w:rPr>
          <w:rFonts w:hint="eastAsia"/>
        </w:rPr>
        <w:t>(四)各學科得因學科性質不同，可經教學研究會討論後決定其占分比例。</w:t>
      </w:r>
    </w:p>
    <w:p w:rsidR="005D38C3" w:rsidRPr="00671673" w:rsidRDefault="005D38C3" w:rsidP="00667C7B">
      <w:pPr>
        <w:pStyle w:val="a0"/>
      </w:pPr>
      <w:r w:rsidRPr="00671673">
        <w:rPr>
          <w:rFonts w:hint="eastAsia"/>
        </w:rPr>
        <w:t>每週授課節數1節科目、實習（含藝能）科目、電腦科目、體育科目、全民國防教育、健康與護理等科目，每學期考查次數、考查時間、考查方式，由各任課教師自行訂定。</w:t>
      </w:r>
    </w:p>
    <w:p w:rsidR="005D38C3" w:rsidRPr="00671673" w:rsidRDefault="005D38C3" w:rsidP="00667C7B">
      <w:pPr>
        <w:pStyle w:val="a0"/>
      </w:pPr>
      <w:r w:rsidRPr="00671673">
        <w:rPr>
          <w:rFonts w:hint="eastAsia"/>
        </w:rPr>
        <w:t>學生於定期考查時，因公、因重病、因特殊事故不能參加全部科目或部分科目之考查，報經學校核准給假者，准予補考。但未經核准給假，或經准假而無故缺考者不准補考。缺考科目之成績以零分計算，補考成績處理依下列情形計算之。</w:t>
      </w:r>
    </w:p>
    <w:p w:rsidR="005D38C3" w:rsidRPr="00671673" w:rsidRDefault="005D38C3" w:rsidP="00B2097D">
      <w:pPr>
        <w:pStyle w:val="affb"/>
        <w:ind w:left="1440" w:hanging="480"/>
      </w:pPr>
      <w:r w:rsidRPr="00671673">
        <w:rPr>
          <w:rFonts w:hint="eastAsia"/>
        </w:rPr>
        <w:t>(一)因公或因特殊故事、產前假、娩假、流產假、育嬰假、生理假、喪假（直系血親尊親屬喪亡），報經學校核准給假者，准予補考，其成績得實算之。</w:t>
      </w:r>
    </w:p>
    <w:p w:rsidR="005D38C3" w:rsidRPr="00671673" w:rsidRDefault="005D38C3" w:rsidP="00B2097D">
      <w:pPr>
        <w:pStyle w:val="affb"/>
        <w:ind w:left="1440" w:hanging="480"/>
      </w:pPr>
      <w:r w:rsidRPr="00671673">
        <w:rPr>
          <w:rFonts w:hint="eastAsia"/>
        </w:rPr>
        <w:t>(二)因重病由醫生開具住院證明，報經學校核准給假者，准予補考，其成績得實算</w:t>
      </w:r>
      <w:r w:rsidRPr="00671673">
        <w:rPr>
          <w:rFonts w:hint="eastAsia"/>
        </w:rPr>
        <w:lastRenderedPageBreak/>
        <w:t>之。</w:t>
      </w:r>
    </w:p>
    <w:p w:rsidR="005D38C3" w:rsidRPr="00671673" w:rsidRDefault="005D38C3" w:rsidP="00B2097D">
      <w:pPr>
        <w:pStyle w:val="affb"/>
        <w:ind w:left="1440" w:hanging="480"/>
      </w:pPr>
      <w:r w:rsidRPr="00671673">
        <w:rPr>
          <w:rFonts w:hint="eastAsia"/>
        </w:rPr>
        <w:t>(三)因病未具住院證明，報經學校核准給假者，准予補考，其成績處理依下列方式計算之：</w:t>
      </w:r>
    </w:p>
    <w:p w:rsidR="005D38C3" w:rsidRPr="00671673" w:rsidRDefault="005D38C3" w:rsidP="00B2097D">
      <w:pPr>
        <w:pStyle w:val="15"/>
        <w:ind w:left="1920" w:hanging="480"/>
      </w:pPr>
      <w:r w:rsidRPr="00671673">
        <w:rPr>
          <w:rFonts w:hint="eastAsia"/>
        </w:rPr>
        <w:t>1.單科未滿60分者，依補考成績實算之。</w:t>
      </w:r>
    </w:p>
    <w:p w:rsidR="005D38C3" w:rsidRPr="00671673" w:rsidRDefault="005D38C3" w:rsidP="00B2097D">
      <w:pPr>
        <w:pStyle w:val="15"/>
        <w:ind w:left="1920" w:hanging="480"/>
      </w:pPr>
      <w:r w:rsidRPr="00671673">
        <w:rPr>
          <w:rFonts w:hint="eastAsia"/>
        </w:rPr>
        <w:t>2.單科成績超過60分者，其超出60分部份乘以80%核算之。</w:t>
      </w:r>
    </w:p>
    <w:p w:rsidR="005D38C3" w:rsidRPr="00671673" w:rsidRDefault="005D38C3" w:rsidP="00B2097D">
      <w:pPr>
        <w:pStyle w:val="affb"/>
        <w:ind w:left="1440" w:hanging="480"/>
      </w:pPr>
      <w:r w:rsidRPr="00671673">
        <w:rPr>
          <w:rFonts w:hint="eastAsia"/>
        </w:rPr>
        <w:t>(四)經准不能參加定期考查，又無法參加補考學生，其學期成績計算，則以參加任何一次定期考查成績及平時成績各佔百分之五十計算，但定期考查各次均無法參加者，該科目僅以平時成績計算，且不得平均。</w:t>
      </w:r>
    </w:p>
    <w:p w:rsidR="005D38C3" w:rsidRPr="00671673" w:rsidRDefault="005D38C3" w:rsidP="00667C7B">
      <w:pPr>
        <w:pStyle w:val="a0"/>
      </w:pPr>
      <w:r w:rsidRPr="00671673">
        <w:rPr>
          <w:rFonts w:hint="eastAsia"/>
        </w:rPr>
        <w:t>學生學年成績不及格之科目未達50分，得參加補考，50分至59分亦可自由參加補考，補考以2次為限。前項補考之成績依下列規定辦理：</w:t>
      </w:r>
    </w:p>
    <w:p w:rsidR="005D38C3" w:rsidRPr="00671673" w:rsidRDefault="005D38C3" w:rsidP="00B2097D">
      <w:pPr>
        <w:pStyle w:val="affb"/>
        <w:ind w:left="1440" w:hanging="480"/>
      </w:pPr>
      <w:r w:rsidRPr="00671673">
        <w:rPr>
          <w:rFonts w:hint="eastAsia"/>
        </w:rPr>
        <w:t>(一)補考及格者，成績以60分計。</w:t>
      </w:r>
    </w:p>
    <w:p w:rsidR="005D38C3" w:rsidRPr="00671673" w:rsidRDefault="005D38C3" w:rsidP="00B2097D">
      <w:pPr>
        <w:pStyle w:val="affb"/>
        <w:ind w:left="1440" w:hanging="480"/>
      </w:pPr>
      <w:r w:rsidRPr="00671673">
        <w:rPr>
          <w:rFonts w:hint="eastAsia"/>
        </w:rPr>
        <w:t>(二)補考不及格者，其成績以二次補考成績或原成績擇優登錄。</w:t>
      </w:r>
    </w:p>
    <w:p w:rsidR="005D38C3" w:rsidRPr="00671673" w:rsidRDefault="005D38C3" w:rsidP="00667C7B">
      <w:pPr>
        <w:pStyle w:val="a0"/>
      </w:pPr>
      <w:r w:rsidRPr="00671673">
        <w:rPr>
          <w:rFonts w:hint="eastAsia"/>
        </w:rPr>
        <w:t>身心障礙學生之學業成績考查依下列原則辦理。</w:t>
      </w:r>
    </w:p>
    <w:p w:rsidR="005D38C3" w:rsidRPr="00671673" w:rsidRDefault="005D38C3" w:rsidP="00B2097D">
      <w:pPr>
        <w:pStyle w:val="affb"/>
        <w:ind w:left="1440" w:hanging="480"/>
      </w:pPr>
      <w:r w:rsidRPr="00671673">
        <w:rPr>
          <w:rFonts w:hint="eastAsia"/>
        </w:rPr>
        <w:t>(一)依據：</w:t>
      </w:r>
    </w:p>
    <w:p w:rsidR="005D38C3" w:rsidRPr="00671673" w:rsidRDefault="005D38C3" w:rsidP="00B2097D">
      <w:pPr>
        <w:pStyle w:val="15"/>
        <w:ind w:left="1920" w:hanging="480"/>
      </w:pPr>
      <w:r w:rsidRPr="00671673">
        <w:rPr>
          <w:rFonts w:hint="eastAsia"/>
        </w:rPr>
        <w:t>1.特殊教育法27條。</w:t>
      </w:r>
    </w:p>
    <w:p w:rsidR="005D38C3" w:rsidRPr="00671673" w:rsidRDefault="005D38C3" w:rsidP="00B2097D">
      <w:pPr>
        <w:pStyle w:val="15"/>
        <w:ind w:left="1920" w:hanging="480"/>
      </w:pPr>
      <w:r w:rsidRPr="00671673">
        <w:rPr>
          <w:rFonts w:hint="eastAsia"/>
        </w:rPr>
        <w:t>2.特殊教育法實施細則18條。</w:t>
      </w:r>
    </w:p>
    <w:p w:rsidR="005D38C3" w:rsidRPr="00671673" w:rsidRDefault="005D38C3" w:rsidP="00B2097D">
      <w:pPr>
        <w:pStyle w:val="15"/>
        <w:ind w:left="1920" w:hanging="480"/>
      </w:pPr>
      <w:r w:rsidRPr="00671673">
        <w:rPr>
          <w:rFonts w:hint="eastAsia"/>
        </w:rPr>
        <w:t>3.高級中等進修學校學生成績考查辦法第7條。</w:t>
      </w:r>
    </w:p>
    <w:p w:rsidR="005D38C3" w:rsidRPr="00671673" w:rsidRDefault="005D38C3" w:rsidP="00B2097D">
      <w:pPr>
        <w:pStyle w:val="affb"/>
        <w:ind w:left="1440" w:hanging="480"/>
      </w:pPr>
      <w:r w:rsidRPr="00671673">
        <w:rPr>
          <w:rFonts w:hint="eastAsia"/>
        </w:rPr>
        <w:t>(二)考查原則：</w:t>
      </w:r>
    </w:p>
    <w:p w:rsidR="005D38C3" w:rsidRPr="00671673" w:rsidRDefault="005D38C3" w:rsidP="00B2097D">
      <w:pPr>
        <w:pStyle w:val="15"/>
        <w:ind w:left="1680" w:hangingChars="100" w:hanging="240"/>
      </w:pPr>
      <w:r w:rsidRPr="00671673">
        <w:rPr>
          <w:rFonts w:hint="eastAsia"/>
        </w:rPr>
        <w:t>1.身心障礙學生之教學及考查應以個別化為原則。</w:t>
      </w:r>
    </w:p>
    <w:p w:rsidR="005D38C3" w:rsidRPr="00671673" w:rsidRDefault="005D38C3" w:rsidP="00B2097D">
      <w:pPr>
        <w:pStyle w:val="15"/>
        <w:ind w:left="1680" w:hangingChars="100" w:hanging="240"/>
      </w:pPr>
      <w:r w:rsidRPr="00671673">
        <w:rPr>
          <w:rFonts w:hint="eastAsia"/>
        </w:rPr>
        <w:t>2.身心障礙學生之成績考查，應分別按其所習科目予以彈性規畫，以配合其身心發展。</w:t>
      </w:r>
    </w:p>
    <w:p w:rsidR="005D38C3" w:rsidRPr="00671673" w:rsidRDefault="005D38C3" w:rsidP="00B2097D">
      <w:pPr>
        <w:pStyle w:val="affb"/>
        <w:ind w:left="1440" w:hanging="480"/>
      </w:pPr>
      <w:r w:rsidRPr="00671673">
        <w:rPr>
          <w:rFonts w:hint="eastAsia"/>
        </w:rPr>
        <w:t>(三)考查內容：</w:t>
      </w:r>
    </w:p>
    <w:p w:rsidR="005D38C3" w:rsidRPr="00671673" w:rsidRDefault="005D38C3" w:rsidP="00B2097D">
      <w:pPr>
        <w:pStyle w:val="15"/>
        <w:ind w:left="1920" w:hanging="480"/>
      </w:pPr>
      <w:r w:rsidRPr="00671673">
        <w:rPr>
          <w:rFonts w:hint="eastAsia"/>
        </w:rPr>
        <w:t>1.德育評量：比照「高級中等進修學校學生成績考查辦法」辦理。</w:t>
      </w:r>
    </w:p>
    <w:p w:rsidR="005D38C3" w:rsidRPr="00671673" w:rsidRDefault="005D38C3" w:rsidP="00B2097D">
      <w:pPr>
        <w:pStyle w:val="15"/>
        <w:ind w:left="1920" w:hanging="480"/>
      </w:pPr>
      <w:r w:rsidRPr="00671673">
        <w:rPr>
          <w:rFonts w:hint="eastAsia"/>
        </w:rPr>
        <w:t>2.學業成績：依「特殊教育法」採個別化評量。</w:t>
      </w:r>
    </w:p>
    <w:p w:rsidR="005D38C3" w:rsidRPr="00671673" w:rsidRDefault="005D38C3" w:rsidP="00B2097D">
      <w:pPr>
        <w:pStyle w:val="affb"/>
        <w:ind w:left="1440" w:hanging="480"/>
      </w:pPr>
      <w:r w:rsidRPr="00671673">
        <w:rPr>
          <w:rFonts w:hint="eastAsia"/>
        </w:rPr>
        <w:t>(四)學業成績考查方式：</w:t>
      </w:r>
    </w:p>
    <w:p w:rsidR="005D38C3" w:rsidRPr="00671673" w:rsidRDefault="005D38C3" w:rsidP="00B2097D">
      <w:pPr>
        <w:pStyle w:val="15"/>
        <w:ind w:left="1680" w:hangingChars="100" w:hanging="240"/>
      </w:pPr>
      <w:r w:rsidRPr="00671673">
        <w:rPr>
          <w:rFonts w:hint="eastAsia"/>
        </w:rPr>
        <w:t>1.學生於每學期初選擇成績評量方式，但學期末依學習結果採計對其最有利之評量方式。</w:t>
      </w:r>
    </w:p>
    <w:p w:rsidR="005D38C3" w:rsidRPr="00671673" w:rsidRDefault="005D38C3" w:rsidP="00B2097D">
      <w:pPr>
        <w:pStyle w:val="15"/>
        <w:ind w:left="1680" w:hangingChars="100" w:hanging="240"/>
      </w:pPr>
      <w:r w:rsidRPr="00671673">
        <w:rPr>
          <w:rFonts w:hint="eastAsia"/>
        </w:rPr>
        <w:t>2.採取個別化評量者，依所選擇學科，由該科班級任課教師擬定學習計劃。</w:t>
      </w:r>
    </w:p>
    <w:p w:rsidR="005D38C3" w:rsidRPr="00671673" w:rsidRDefault="005D38C3" w:rsidP="00B2097D">
      <w:pPr>
        <w:pStyle w:val="15"/>
        <w:ind w:left="1680" w:hangingChars="100" w:hanging="240"/>
      </w:pPr>
      <w:r w:rsidRPr="00671673">
        <w:rPr>
          <w:rFonts w:hint="eastAsia"/>
        </w:rPr>
        <w:t>3.學籍表中如欲登載學習成績，學生必須參與安置班級正常學習活動及定期考查。原始成績須登錄於學籍表中，並加註「身心障礙型學生，採個別化評量方式，不受『高級中等進修學校學生成績考查辦法』成績及格標準之限制」。</w:t>
      </w:r>
    </w:p>
    <w:p w:rsidR="005D38C3" w:rsidRPr="00671673" w:rsidRDefault="005D38C3" w:rsidP="00B2097D">
      <w:pPr>
        <w:pStyle w:val="15"/>
        <w:ind w:left="1680" w:hangingChars="100" w:hanging="240"/>
      </w:pPr>
      <w:r w:rsidRPr="00671673">
        <w:rPr>
          <w:rFonts w:hint="eastAsia"/>
        </w:rPr>
        <w:t>4.如不參加定期考查，則只登載通過學習與否，無成績記錄。</w:t>
      </w:r>
    </w:p>
    <w:p w:rsidR="005D38C3" w:rsidRPr="00671673" w:rsidRDefault="005D38C3" w:rsidP="00B2097D">
      <w:pPr>
        <w:pStyle w:val="15"/>
        <w:ind w:left="1680" w:hangingChars="100" w:hanging="240"/>
      </w:pPr>
      <w:r w:rsidRPr="00671673">
        <w:rPr>
          <w:rFonts w:hint="eastAsia"/>
        </w:rPr>
        <w:t>5.成績登錄包括學科成績總平均。</w:t>
      </w:r>
    </w:p>
    <w:p w:rsidR="005D38C3" w:rsidRPr="00671673" w:rsidRDefault="005D38C3" w:rsidP="00B2097D">
      <w:pPr>
        <w:pStyle w:val="15"/>
        <w:ind w:left="1680" w:hangingChars="100" w:hanging="240"/>
      </w:pPr>
      <w:r w:rsidRPr="00671673">
        <w:rPr>
          <w:rFonts w:hint="eastAsia"/>
        </w:rPr>
        <w:t>6.身心障礙學生出勤狀況影響學習，成績計算等依「高級中等進修學校學生成績考查辦法」相關規定辦理。</w:t>
      </w:r>
    </w:p>
    <w:p w:rsidR="005D38C3" w:rsidRPr="00671673" w:rsidRDefault="005D38C3" w:rsidP="00B2097D">
      <w:pPr>
        <w:pStyle w:val="15"/>
        <w:ind w:left="1680" w:hangingChars="100" w:hanging="240"/>
      </w:pPr>
      <w:r w:rsidRPr="00671673">
        <w:rPr>
          <w:rFonts w:hint="eastAsia"/>
        </w:rPr>
        <w:t>7.成績考查原則：</w:t>
      </w:r>
    </w:p>
    <w:p w:rsidR="005D38C3" w:rsidRPr="00671673" w:rsidRDefault="005D38C3" w:rsidP="00B2097D">
      <w:pPr>
        <w:pStyle w:val="41"/>
        <w:ind w:leftChars="700" w:left="1680"/>
      </w:pPr>
      <w:r w:rsidRPr="00671673">
        <w:rPr>
          <w:rFonts w:hint="eastAsia"/>
        </w:rPr>
        <w:t>(1)視障學生</w:t>
      </w:r>
    </w:p>
    <w:p w:rsidR="005D38C3" w:rsidRPr="00671673" w:rsidRDefault="0058473F" w:rsidP="00B2097D">
      <w:pPr>
        <w:spacing w:line="420" w:lineRule="exact"/>
        <w:ind w:leftChars="850" w:left="2280" w:hangingChars="100" w:hanging="240"/>
        <w:rPr>
          <w:rFonts w:ascii="標楷體" w:eastAsia="標楷體" w:hAnsi="標楷體"/>
        </w:rPr>
      </w:pPr>
      <w:r w:rsidRPr="00671673">
        <w:rPr>
          <w:rFonts w:ascii="標楷體" w:eastAsia="標楷體" w:hAnsi="標楷體"/>
        </w:rPr>
        <w:fldChar w:fldCharType="begin"/>
      </w:r>
      <w:r w:rsidR="005D38C3" w:rsidRPr="00671673">
        <w:rPr>
          <w:rFonts w:ascii="標楷體" w:eastAsia="標楷體" w:hAnsi="標楷體"/>
        </w:rPr>
        <w:instrText xml:space="preserve"> </w:instrText>
      </w:r>
      <w:r w:rsidR="005D38C3" w:rsidRPr="00671673">
        <w:rPr>
          <w:rFonts w:ascii="標楷體" w:eastAsia="標楷體" w:hAnsi="標楷體" w:hint="eastAsia"/>
        </w:rPr>
        <w:instrText>eq \o\ac(○,</w:instrText>
      </w:r>
      <w:r w:rsidR="005D38C3" w:rsidRPr="00671673">
        <w:rPr>
          <w:rFonts w:ascii="標楷體" w:eastAsia="標楷體" w:hAnsi="標楷體" w:hint="eastAsia"/>
          <w:position w:val="3"/>
        </w:rPr>
        <w:instrText>1</w:instrText>
      </w:r>
      <w:r w:rsidR="005D38C3" w:rsidRPr="00671673">
        <w:rPr>
          <w:rFonts w:ascii="標楷體" w:eastAsia="標楷體" w:hAnsi="標楷體" w:hint="eastAsia"/>
        </w:rPr>
        <w:instrText>)</w:instrText>
      </w:r>
      <w:r w:rsidRPr="00671673">
        <w:rPr>
          <w:rFonts w:ascii="標楷體" w:eastAsia="標楷體" w:hAnsi="標楷體"/>
        </w:rPr>
        <w:fldChar w:fldCharType="end"/>
      </w:r>
      <w:r w:rsidR="005D38C3" w:rsidRPr="00671673">
        <w:rPr>
          <w:rFonts w:ascii="標楷體" w:eastAsia="標楷體" w:hAnsi="標楷體" w:hint="eastAsia"/>
        </w:rPr>
        <w:t>期中考、期末考及其他重要之考查，應視學生實際需要於考試時提供報讀服務或放大試卷，以便學生能隨堂參加考試為原則。</w:t>
      </w:r>
    </w:p>
    <w:p w:rsidR="005D38C3" w:rsidRPr="00671673" w:rsidRDefault="0058473F" w:rsidP="00B2097D">
      <w:pPr>
        <w:spacing w:line="420" w:lineRule="exact"/>
        <w:ind w:leftChars="850" w:left="2280" w:hangingChars="100" w:hanging="240"/>
        <w:rPr>
          <w:rFonts w:ascii="標楷體" w:eastAsia="標楷體" w:hAnsi="標楷體"/>
        </w:rPr>
      </w:pPr>
      <w:r w:rsidRPr="00671673">
        <w:rPr>
          <w:rFonts w:ascii="標楷體" w:eastAsia="標楷體" w:hAnsi="標楷體"/>
        </w:rPr>
        <w:fldChar w:fldCharType="begin"/>
      </w:r>
      <w:r w:rsidR="005D38C3" w:rsidRPr="00671673">
        <w:rPr>
          <w:rFonts w:ascii="標楷體" w:eastAsia="標楷體" w:hAnsi="標楷體"/>
        </w:rPr>
        <w:instrText xml:space="preserve"> </w:instrText>
      </w:r>
      <w:r w:rsidR="005D38C3" w:rsidRPr="00671673">
        <w:rPr>
          <w:rFonts w:ascii="標楷體" w:eastAsia="標楷體" w:hAnsi="標楷體" w:hint="eastAsia"/>
        </w:rPr>
        <w:instrText>eq \o\ac(○,</w:instrText>
      </w:r>
      <w:r w:rsidR="005D38C3" w:rsidRPr="00671673">
        <w:rPr>
          <w:rFonts w:ascii="標楷體" w:eastAsia="標楷體" w:hAnsi="標楷體" w:hint="eastAsia"/>
          <w:position w:val="3"/>
        </w:rPr>
        <w:instrText>2</w:instrText>
      </w:r>
      <w:r w:rsidR="005D38C3" w:rsidRPr="00671673">
        <w:rPr>
          <w:rFonts w:ascii="標楷體" w:eastAsia="標楷體" w:hAnsi="標楷體" w:hint="eastAsia"/>
        </w:rPr>
        <w:instrText>)</w:instrText>
      </w:r>
      <w:r w:rsidRPr="00671673">
        <w:rPr>
          <w:rFonts w:ascii="標楷體" w:eastAsia="標楷體" w:hAnsi="標楷體"/>
        </w:rPr>
        <w:fldChar w:fldCharType="end"/>
      </w:r>
      <w:r w:rsidR="005D38C3" w:rsidRPr="00671673">
        <w:rPr>
          <w:rFonts w:ascii="標楷體" w:eastAsia="標楷體" w:hAnsi="標楷體" w:hint="eastAsia"/>
        </w:rPr>
        <w:t>平時考查宜多採口頭問答或口問筆答方式進行。</w:t>
      </w:r>
    </w:p>
    <w:p w:rsidR="005D38C3" w:rsidRPr="00671673" w:rsidRDefault="0058473F" w:rsidP="00B2097D">
      <w:pPr>
        <w:spacing w:line="420" w:lineRule="exact"/>
        <w:ind w:leftChars="850" w:left="2280" w:hangingChars="100" w:hanging="240"/>
        <w:rPr>
          <w:rFonts w:ascii="標楷體" w:eastAsia="標楷體" w:hAnsi="標楷體"/>
        </w:rPr>
      </w:pPr>
      <w:r w:rsidRPr="00671673">
        <w:rPr>
          <w:rFonts w:ascii="標楷體" w:eastAsia="標楷體" w:hAnsi="標楷體"/>
        </w:rPr>
        <w:fldChar w:fldCharType="begin"/>
      </w:r>
      <w:r w:rsidR="005D38C3" w:rsidRPr="00671673">
        <w:rPr>
          <w:rFonts w:ascii="標楷體" w:eastAsia="標楷體" w:hAnsi="標楷體"/>
        </w:rPr>
        <w:instrText xml:space="preserve"> </w:instrText>
      </w:r>
      <w:r w:rsidR="005D38C3" w:rsidRPr="00671673">
        <w:rPr>
          <w:rFonts w:ascii="標楷體" w:eastAsia="標楷體" w:hAnsi="標楷體" w:hint="eastAsia"/>
        </w:rPr>
        <w:instrText>eq \o\ac(○,</w:instrText>
      </w:r>
      <w:r w:rsidR="005D38C3" w:rsidRPr="00671673">
        <w:rPr>
          <w:rFonts w:ascii="標楷體" w:eastAsia="標楷體" w:hAnsi="標楷體" w:hint="eastAsia"/>
          <w:position w:val="3"/>
        </w:rPr>
        <w:instrText>3</w:instrText>
      </w:r>
      <w:r w:rsidR="005D38C3" w:rsidRPr="00671673">
        <w:rPr>
          <w:rFonts w:ascii="標楷體" w:eastAsia="標楷體" w:hAnsi="標楷體" w:hint="eastAsia"/>
        </w:rPr>
        <w:instrText>)</w:instrText>
      </w:r>
      <w:r w:rsidRPr="00671673">
        <w:rPr>
          <w:rFonts w:ascii="標楷體" w:eastAsia="標楷體" w:hAnsi="標楷體"/>
        </w:rPr>
        <w:fldChar w:fldCharType="end"/>
      </w:r>
      <w:r w:rsidR="005D38C3" w:rsidRPr="00671673">
        <w:rPr>
          <w:rFonts w:ascii="標楷體" w:eastAsia="標楷體" w:hAnsi="標楷體" w:hint="eastAsia"/>
        </w:rPr>
        <w:t>數學及專業課程涉及圖形或抽象概念者可酌予省略，並延長測驗時間。</w:t>
      </w:r>
    </w:p>
    <w:p w:rsidR="005D38C3" w:rsidRPr="00671673" w:rsidRDefault="0058473F" w:rsidP="00B2097D">
      <w:pPr>
        <w:spacing w:line="420" w:lineRule="exact"/>
        <w:ind w:leftChars="850" w:left="2280" w:hangingChars="100" w:hanging="240"/>
        <w:rPr>
          <w:rFonts w:ascii="標楷體" w:eastAsia="標楷體" w:hAnsi="標楷體"/>
        </w:rPr>
      </w:pPr>
      <w:r w:rsidRPr="00671673">
        <w:rPr>
          <w:rFonts w:ascii="標楷體" w:eastAsia="標楷體" w:hAnsi="標楷體"/>
        </w:rPr>
        <w:fldChar w:fldCharType="begin"/>
      </w:r>
      <w:r w:rsidR="005D38C3" w:rsidRPr="00671673">
        <w:rPr>
          <w:rFonts w:ascii="標楷體" w:eastAsia="標楷體" w:hAnsi="標楷體"/>
        </w:rPr>
        <w:instrText xml:space="preserve"> </w:instrText>
      </w:r>
      <w:r w:rsidR="005D38C3" w:rsidRPr="00671673">
        <w:rPr>
          <w:rFonts w:ascii="標楷體" w:eastAsia="標楷體" w:hAnsi="標楷體" w:hint="eastAsia"/>
        </w:rPr>
        <w:instrText>eq \o\ac(○,</w:instrText>
      </w:r>
      <w:r w:rsidR="005D38C3" w:rsidRPr="00671673">
        <w:rPr>
          <w:rFonts w:ascii="標楷體" w:eastAsia="標楷體" w:hAnsi="標楷體" w:hint="eastAsia"/>
          <w:position w:val="3"/>
        </w:rPr>
        <w:instrText>4</w:instrText>
      </w:r>
      <w:r w:rsidR="005D38C3" w:rsidRPr="00671673">
        <w:rPr>
          <w:rFonts w:ascii="標楷體" w:eastAsia="標楷體" w:hAnsi="標楷體" w:hint="eastAsia"/>
        </w:rPr>
        <w:instrText>)</w:instrText>
      </w:r>
      <w:r w:rsidRPr="00671673">
        <w:rPr>
          <w:rFonts w:ascii="標楷體" w:eastAsia="標楷體" w:hAnsi="標楷體"/>
        </w:rPr>
        <w:fldChar w:fldCharType="end"/>
      </w:r>
      <w:r w:rsidR="005D38C3" w:rsidRPr="00671673">
        <w:rPr>
          <w:rFonts w:ascii="標楷體" w:eastAsia="標楷體" w:hAnsi="標楷體" w:hint="eastAsia"/>
        </w:rPr>
        <w:t>語文科目：有關字形、字音辨別部分得予改變方式測驗。</w:t>
      </w:r>
    </w:p>
    <w:p w:rsidR="005D38C3" w:rsidRPr="00671673" w:rsidRDefault="0058473F" w:rsidP="00B2097D">
      <w:pPr>
        <w:spacing w:line="420" w:lineRule="exact"/>
        <w:ind w:leftChars="850" w:left="2280" w:hangingChars="100" w:hanging="240"/>
        <w:rPr>
          <w:rFonts w:ascii="標楷體" w:eastAsia="標楷體" w:hAnsi="標楷體"/>
        </w:rPr>
      </w:pPr>
      <w:r w:rsidRPr="00671673">
        <w:rPr>
          <w:rFonts w:ascii="標楷體" w:eastAsia="標楷體" w:hAnsi="標楷體"/>
        </w:rPr>
        <w:fldChar w:fldCharType="begin"/>
      </w:r>
      <w:r w:rsidR="005D38C3" w:rsidRPr="00671673">
        <w:rPr>
          <w:rFonts w:ascii="標楷體" w:eastAsia="標楷體" w:hAnsi="標楷體"/>
        </w:rPr>
        <w:instrText xml:space="preserve"> </w:instrText>
      </w:r>
      <w:r w:rsidR="005D38C3" w:rsidRPr="00671673">
        <w:rPr>
          <w:rFonts w:ascii="標楷體" w:eastAsia="標楷體" w:hAnsi="標楷體" w:hint="eastAsia"/>
        </w:rPr>
        <w:instrText>eq \o\ac(○,</w:instrText>
      </w:r>
      <w:r w:rsidR="005D38C3" w:rsidRPr="00671673">
        <w:rPr>
          <w:rFonts w:ascii="標楷體" w:eastAsia="標楷體" w:hAnsi="標楷體" w:hint="eastAsia"/>
          <w:position w:val="3"/>
        </w:rPr>
        <w:instrText>5</w:instrText>
      </w:r>
      <w:r w:rsidR="005D38C3" w:rsidRPr="00671673">
        <w:rPr>
          <w:rFonts w:ascii="標楷體" w:eastAsia="標楷體" w:hAnsi="標楷體" w:hint="eastAsia"/>
        </w:rPr>
        <w:instrText>)</w:instrText>
      </w:r>
      <w:r w:rsidRPr="00671673">
        <w:rPr>
          <w:rFonts w:ascii="標楷體" w:eastAsia="標楷體" w:hAnsi="標楷體"/>
        </w:rPr>
        <w:fldChar w:fldCharType="end"/>
      </w:r>
      <w:r w:rsidR="005D38C3" w:rsidRPr="00671673">
        <w:rPr>
          <w:rFonts w:ascii="標楷體" w:eastAsia="標楷體" w:hAnsi="標楷體" w:hint="eastAsia"/>
        </w:rPr>
        <w:t>社會學科：加強歷史教學，對地圖空間概念之輔導加強。</w:t>
      </w:r>
    </w:p>
    <w:p w:rsidR="005D38C3" w:rsidRPr="00671673" w:rsidRDefault="0058473F" w:rsidP="00B2097D">
      <w:pPr>
        <w:spacing w:line="420" w:lineRule="exact"/>
        <w:ind w:leftChars="850" w:left="2280" w:hangingChars="100" w:hanging="240"/>
        <w:rPr>
          <w:rFonts w:ascii="標楷體" w:eastAsia="標楷體" w:hAnsi="標楷體"/>
        </w:rPr>
      </w:pPr>
      <w:r w:rsidRPr="00671673">
        <w:rPr>
          <w:rFonts w:ascii="標楷體" w:eastAsia="標楷體" w:hAnsi="標楷體"/>
        </w:rPr>
        <w:fldChar w:fldCharType="begin"/>
      </w:r>
      <w:r w:rsidR="005D38C3" w:rsidRPr="00671673">
        <w:rPr>
          <w:rFonts w:ascii="標楷體" w:eastAsia="標楷體" w:hAnsi="標楷體"/>
        </w:rPr>
        <w:instrText xml:space="preserve"> </w:instrText>
      </w:r>
      <w:r w:rsidR="005D38C3" w:rsidRPr="00671673">
        <w:rPr>
          <w:rFonts w:ascii="標楷體" w:eastAsia="標楷體" w:hAnsi="標楷體" w:hint="eastAsia"/>
        </w:rPr>
        <w:instrText>eq \o\ac(○,</w:instrText>
      </w:r>
      <w:r w:rsidR="005D38C3" w:rsidRPr="00671673">
        <w:rPr>
          <w:rFonts w:ascii="標楷體" w:eastAsia="標楷體" w:hAnsi="標楷體" w:hint="eastAsia"/>
          <w:position w:val="3"/>
        </w:rPr>
        <w:instrText>6</w:instrText>
      </w:r>
      <w:r w:rsidR="005D38C3" w:rsidRPr="00671673">
        <w:rPr>
          <w:rFonts w:ascii="標楷體" w:eastAsia="標楷體" w:hAnsi="標楷體" w:hint="eastAsia"/>
        </w:rPr>
        <w:instrText>)</w:instrText>
      </w:r>
      <w:r w:rsidRPr="00671673">
        <w:rPr>
          <w:rFonts w:ascii="標楷體" w:eastAsia="標楷體" w:hAnsi="標楷體"/>
        </w:rPr>
        <w:fldChar w:fldCharType="end"/>
      </w:r>
      <w:r w:rsidR="005D38C3" w:rsidRPr="00671673">
        <w:rPr>
          <w:rFonts w:ascii="標楷體" w:eastAsia="標楷體" w:hAnsi="標楷體" w:hint="eastAsia"/>
        </w:rPr>
        <w:t>專業及實習科目、藝能科目：應注重學習精神及創造過程。</w:t>
      </w:r>
    </w:p>
    <w:p w:rsidR="005D38C3" w:rsidRPr="00671673" w:rsidRDefault="005D38C3" w:rsidP="00B2097D">
      <w:pPr>
        <w:pStyle w:val="41"/>
        <w:ind w:leftChars="700" w:left="1680"/>
      </w:pPr>
      <w:r w:rsidRPr="00671673">
        <w:rPr>
          <w:rFonts w:hint="eastAsia"/>
        </w:rPr>
        <w:lastRenderedPageBreak/>
        <w:t>(2)聽障學生</w:t>
      </w:r>
    </w:p>
    <w:p w:rsidR="005D38C3" w:rsidRPr="00671673" w:rsidRDefault="0058473F" w:rsidP="00B2097D">
      <w:pPr>
        <w:spacing w:line="420" w:lineRule="exact"/>
        <w:ind w:leftChars="850" w:left="2280" w:hangingChars="100" w:hanging="240"/>
        <w:rPr>
          <w:rFonts w:ascii="標楷體" w:eastAsia="標楷體" w:hAnsi="標楷體"/>
        </w:rPr>
      </w:pPr>
      <w:r w:rsidRPr="00671673">
        <w:rPr>
          <w:rFonts w:ascii="標楷體" w:eastAsia="標楷體" w:hAnsi="標楷體"/>
        </w:rPr>
        <w:fldChar w:fldCharType="begin"/>
      </w:r>
      <w:r w:rsidR="005D38C3" w:rsidRPr="00671673">
        <w:rPr>
          <w:rFonts w:ascii="標楷體" w:eastAsia="標楷體" w:hAnsi="標楷體"/>
        </w:rPr>
        <w:instrText xml:space="preserve"> </w:instrText>
      </w:r>
      <w:r w:rsidR="005D38C3" w:rsidRPr="00671673">
        <w:rPr>
          <w:rFonts w:ascii="標楷體" w:eastAsia="標楷體" w:hAnsi="標楷體" w:hint="eastAsia"/>
        </w:rPr>
        <w:instrText>eq \o\ac(○,</w:instrText>
      </w:r>
      <w:r w:rsidR="005D38C3" w:rsidRPr="00B2097D">
        <w:rPr>
          <w:rFonts w:ascii="標楷體" w:eastAsia="標楷體" w:hAnsi="標楷體" w:hint="eastAsia"/>
        </w:rPr>
        <w:instrText>1</w:instrText>
      </w:r>
      <w:r w:rsidR="005D38C3" w:rsidRPr="00671673">
        <w:rPr>
          <w:rFonts w:ascii="標楷體" w:eastAsia="標楷體" w:hAnsi="標楷體" w:hint="eastAsia"/>
        </w:rPr>
        <w:instrText>)</w:instrText>
      </w:r>
      <w:r w:rsidRPr="00671673">
        <w:rPr>
          <w:rFonts w:ascii="標楷體" w:eastAsia="標楷體" w:hAnsi="標楷體"/>
        </w:rPr>
        <w:fldChar w:fldCharType="end"/>
      </w:r>
      <w:r w:rsidR="005D38C3" w:rsidRPr="00671673">
        <w:rPr>
          <w:rFonts w:ascii="標楷體" w:eastAsia="標楷體" w:hAnsi="標楷體" w:hint="eastAsia"/>
        </w:rPr>
        <w:t>音樂教學應注重其學習精神及態度。</w:t>
      </w:r>
    </w:p>
    <w:p w:rsidR="005D38C3" w:rsidRPr="00671673" w:rsidRDefault="0058473F" w:rsidP="00B2097D">
      <w:pPr>
        <w:spacing w:line="420" w:lineRule="exact"/>
        <w:ind w:leftChars="850" w:left="2280" w:hangingChars="100" w:hanging="240"/>
        <w:rPr>
          <w:rFonts w:ascii="標楷體" w:eastAsia="標楷體" w:hAnsi="標楷體"/>
        </w:rPr>
      </w:pPr>
      <w:r w:rsidRPr="00671673">
        <w:rPr>
          <w:rFonts w:ascii="標楷體" w:eastAsia="標楷體" w:hAnsi="標楷體"/>
        </w:rPr>
        <w:fldChar w:fldCharType="begin"/>
      </w:r>
      <w:r w:rsidR="005D38C3" w:rsidRPr="00671673">
        <w:rPr>
          <w:rFonts w:ascii="標楷體" w:eastAsia="標楷體" w:hAnsi="標楷體"/>
        </w:rPr>
        <w:instrText xml:space="preserve"> </w:instrText>
      </w:r>
      <w:r w:rsidR="005D38C3" w:rsidRPr="00671673">
        <w:rPr>
          <w:rFonts w:ascii="標楷體" w:eastAsia="標楷體" w:hAnsi="標楷體" w:hint="eastAsia"/>
        </w:rPr>
        <w:instrText>eq \o\ac(○,</w:instrText>
      </w:r>
      <w:r w:rsidR="005D38C3" w:rsidRPr="00B2097D">
        <w:rPr>
          <w:rFonts w:ascii="標楷體" w:eastAsia="標楷體" w:hAnsi="標楷體" w:hint="eastAsia"/>
        </w:rPr>
        <w:instrText>2</w:instrText>
      </w:r>
      <w:r w:rsidR="005D38C3" w:rsidRPr="00671673">
        <w:rPr>
          <w:rFonts w:ascii="標楷體" w:eastAsia="標楷體" w:hAnsi="標楷體" w:hint="eastAsia"/>
        </w:rPr>
        <w:instrText>)</w:instrText>
      </w:r>
      <w:r w:rsidRPr="00671673">
        <w:rPr>
          <w:rFonts w:ascii="標楷體" w:eastAsia="標楷體" w:hAnsi="標楷體"/>
        </w:rPr>
        <w:fldChar w:fldCharType="end"/>
      </w:r>
      <w:r w:rsidR="005D38C3" w:rsidRPr="00671673">
        <w:rPr>
          <w:rFonts w:ascii="標楷體" w:eastAsia="標楷體" w:hAnsi="標楷體" w:hint="eastAsia"/>
        </w:rPr>
        <w:t>數學課程涉及圖形或抽象概念者可酌予省略。</w:t>
      </w:r>
    </w:p>
    <w:p w:rsidR="005D38C3" w:rsidRPr="00671673" w:rsidRDefault="0058473F" w:rsidP="00B2097D">
      <w:pPr>
        <w:spacing w:line="420" w:lineRule="exact"/>
        <w:ind w:leftChars="850" w:left="2280" w:hangingChars="100" w:hanging="240"/>
        <w:rPr>
          <w:rFonts w:ascii="標楷體" w:eastAsia="標楷體" w:hAnsi="標楷體"/>
        </w:rPr>
      </w:pPr>
      <w:r w:rsidRPr="00671673">
        <w:rPr>
          <w:rFonts w:ascii="標楷體" w:eastAsia="標楷體" w:hAnsi="標楷體"/>
        </w:rPr>
        <w:fldChar w:fldCharType="begin"/>
      </w:r>
      <w:r w:rsidR="005D38C3" w:rsidRPr="00671673">
        <w:rPr>
          <w:rFonts w:ascii="標楷體" w:eastAsia="標楷體" w:hAnsi="標楷體"/>
        </w:rPr>
        <w:instrText xml:space="preserve"> </w:instrText>
      </w:r>
      <w:r w:rsidR="005D38C3" w:rsidRPr="00671673">
        <w:rPr>
          <w:rFonts w:ascii="標楷體" w:eastAsia="標楷體" w:hAnsi="標楷體" w:hint="eastAsia"/>
        </w:rPr>
        <w:instrText>eq \o\ac(○,</w:instrText>
      </w:r>
      <w:r w:rsidR="005D38C3" w:rsidRPr="00B2097D">
        <w:rPr>
          <w:rFonts w:ascii="標楷體" w:eastAsia="標楷體" w:hAnsi="標楷體" w:hint="eastAsia"/>
        </w:rPr>
        <w:instrText>3</w:instrText>
      </w:r>
      <w:r w:rsidR="005D38C3" w:rsidRPr="00671673">
        <w:rPr>
          <w:rFonts w:ascii="標楷體" w:eastAsia="標楷體" w:hAnsi="標楷體" w:hint="eastAsia"/>
        </w:rPr>
        <w:instrText>)</w:instrText>
      </w:r>
      <w:r w:rsidRPr="00671673">
        <w:rPr>
          <w:rFonts w:ascii="標楷體" w:eastAsia="標楷體" w:hAnsi="標楷體"/>
        </w:rPr>
        <w:fldChar w:fldCharType="end"/>
      </w:r>
      <w:r w:rsidR="005D38C3" w:rsidRPr="00671673">
        <w:rPr>
          <w:rFonts w:ascii="標楷體" w:eastAsia="標楷體" w:hAnsi="標楷體" w:hint="eastAsia"/>
        </w:rPr>
        <w:t>平時考查應儘量採用書面方式進行，避免採用口問口答方式。</w:t>
      </w:r>
    </w:p>
    <w:p w:rsidR="005D38C3" w:rsidRPr="00671673" w:rsidRDefault="0058473F" w:rsidP="00B2097D">
      <w:pPr>
        <w:spacing w:line="420" w:lineRule="exact"/>
        <w:ind w:leftChars="850" w:left="2280" w:hangingChars="100" w:hanging="240"/>
        <w:rPr>
          <w:rFonts w:ascii="標楷體" w:eastAsia="標楷體" w:hAnsi="標楷體"/>
        </w:rPr>
      </w:pPr>
      <w:r w:rsidRPr="00671673">
        <w:rPr>
          <w:rFonts w:ascii="標楷體" w:eastAsia="標楷體" w:hAnsi="標楷體"/>
        </w:rPr>
        <w:fldChar w:fldCharType="begin"/>
      </w:r>
      <w:r w:rsidR="005D38C3" w:rsidRPr="00671673">
        <w:rPr>
          <w:rFonts w:ascii="標楷體" w:eastAsia="標楷體" w:hAnsi="標楷體"/>
        </w:rPr>
        <w:instrText xml:space="preserve"> </w:instrText>
      </w:r>
      <w:r w:rsidR="005D38C3" w:rsidRPr="00671673">
        <w:rPr>
          <w:rFonts w:ascii="標楷體" w:eastAsia="標楷體" w:hAnsi="標楷體" w:hint="eastAsia"/>
        </w:rPr>
        <w:instrText>eq \o\ac(○,</w:instrText>
      </w:r>
      <w:r w:rsidR="005D38C3" w:rsidRPr="00B2097D">
        <w:rPr>
          <w:rFonts w:ascii="標楷體" w:eastAsia="標楷體" w:hAnsi="標楷體" w:hint="eastAsia"/>
        </w:rPr>
        <w:instrText>4</w:instrText>
      </w:r>
      <w:r w:rsidR="005D38C3" w:rsidRPr="00671673">
        <w:rPr>
          <w:rFonts w:ascii="標楷體" w:eastAsia="標楷體" w:hAnsi="標楷體" w:hint="eastAsia"/>
        </w:rPr>
        <w:instrText>)</w:instrText>
      </w:r>
      <w:r w:rsidRPr="00671673">
        <w:rPr>
          <w:rFonts w:ascii="標楷體" w:eastAsia="標楷體" w:hAnsi="標楷體"/>
        </w:rPr>
        <w:fldChar w:fldCharType="end"/>
      </w:r>
      <w:r w:rsidR="005D38C3" w:rsidRPr="00671673">
        <w:rPr>
          <w:rFonts w:ascii="標楷體" w:eastAsia="標楷體" w:hAnsi="標楷體" w:hint="eastAsia"/>
        </w:rPr>
        <w:t>語文科目有關發音、語言辨別、聽音等部分得予改變方式測驗。</w:t>
      </w:r>
    </w:p>
    <w:p w:rsidR="005D38C3" w:rsidRPr="00671673" w:rsidRDefault="005D38C3" w:rsidP="00B2097D">
      <w:pPr>
        <w:pStyle w:val="41"/>
        <w:ind w:leftChars="700" w:left="1680"/>
      </w:pPr>
      <w:r w:rsidRPr="00671673">
        <w:rPr>
          <w:rFonts w:hint="eastAsia"/>
        </w:rPr>
        <w:t>(3)其他類別學生</w:t>
      </w:r>
    </w:p>
    <w:p w:rsidR="005D38C3" w:rsidRPr="00671673" w:rsidRDefault="005D38C3" w:rsidP="00B2097D">
      <w:pPr>
        <w:pStyle w:val="41"/>
        <w:ind w:leftChars="850" w:left="2040"/>
      </w:pPr>
      <w:r w:rsidRPr="00671673">
        <w:rPr>
          <w:rFonts w:hint="eastAsia"/>
        </w:rPr>
        <w:t>依學生特殊需求，得彈性改變教學及評量方式。</w:t>
      </w:r>
    </w:p>
    <w:p w:rsidR="005D38C3" w:rsidRPr="00671673" w:rsidRDefault="005D38C3" w:rsidP="005D38C3">
      <w:pPr>
        <w:spacing w:line="420" w:lineRule="exact"/>
        <w:rPr>
          <w:rFonts w:ascii="標楷體" w:eastAsia="標楷體" w:hAnsi="標楷體"/>
          <w:b/>
        </w:rPr>
      </w:pPr>
      <w:r w:rsidRPr="00671673">
        <w:rPr>
          <w:rFonts w:ascii="標楷體" w:eastAsia="標楷體" w:hAnsi="標楷體" w:hint="eastAsia"/>
          <w:b/>
        </w:rPr>
        <w:t>參、德行成績之考查：分德行評量及德行考查</w:t>
      </w:r>
    </w:p>
    <w:p w:rsidR="005D38C3" w:rsidRPr="00671673" w:rsidRDefault="005D38C3" w:rsidP="00C33ED5">
      <w:pPr>
        <w:pStyle w:val="a0"/>
        <w:numPr>
          <w:ilvl w:val="0"/>
          <w:numId w:val="428"/>
        </w:numPr>
      </w:pPr>
      <w:r w:rsidRPr="00671673">
        <w:rPr>
          <w:rFonts w:hint="eastAsia"/>
        </w:rPr>
        <w:t>德行評量：依學生行為事實並審酌學生個別差異及家庭、社會背景因素綜合評量，採文字敘述。</w:t>
      </w:r>
    </w:p>
    <w:p w:rsidR="005D38C3" w:rsidRPr="00B2097D" w:rsidRDefault="005D38C3" w:rsidP="005D38C3">
      <w:pPr>
        <w:pStyle w:val="a0"/>
        <w:spacing w:line="420" w:lineRule="exact"/>
      </w:pPr>
      <w:r w:rsidRPr="00671673">
        <w:rPr>
          <w:rFonts w:hint="eastAsia"/>
        </w:rPr>
        <w:t>學生各階段德行考查，納入本校自行訂定「學生獎懲實施要點」，並依照日</w:t>
      </w:r>
      <w:r w:rsidRPr="00B2097D">
        <w:rPr>
          <w:rFonts w:hint="eastAsia"/>
        </w:rPr>
        <w:t>常生活綜合表現、服務學習、導師考核、出缺席紀錄及獎懲紀錄規定之標準分別予以核計，此項考查量化標準提學生事務會議及申請獎助學金參考。</w:t>
      </w:r>
    </w:p>
    <w:p w:rsidR="005D38C3" w:rsidRPr="00671673" w:rsidRDefault="005D38C3" w:rsidP="00667C7B">
      <w:pPr>
        <w:pStyle w:val="a0"/>
      </w:pPr>
      <w:r w:rsidRPr="00671673">
        <w:rPr>
          <w:rFonts w:hint="eastAsia"/>
        </w:rPr>
        <w:t>學生出席紀錄處理依本校自行訂定「學生請假規則」等規定辦理。</w:t>
      </w:r>
    </w:p>
    <w:p w:rsidR="005D38C3" w:rsidRPr="00671673" w:rsidRDefault="005D38C3" w:rsidP="00667C7B">
      <w:pPr>
        <w:pStyle w:val="a0"/>
      </w:pPr>
      <w:r w:rsidRPr="00671673">
        <w:rPr>
          <w:rFonts w:hint="eastAsia"/>
        </w:rPr>
        <w:t>學生於學期中如有重大違規事件發生者，應召開學生事務相關會議決議，並報由校長核定後實施。</w:t>
      </w:r>
    </w:p>
    <w:p w:rsidR="005D38C3" w:rsidRPr="00671673" w:rsidRDefault="005D38C3" w:rsidP="00667C7B">
      <w:pPr>
        <w:pStyle w:val="a0"/>
      </w:pPr>
      <w:r w:rsidRPr="00671673">
        <w:rPr>
          <w:rFonts w:hint="eastAsia"/>
        </w:rPr>
        <w:t>學生於每學期註冊期間未註冊，經公告及有關行政程序通知仍無法於第一次月考前完成補行註冊或無法取得聯絡者，依規定予以自動退學。</w:t>
      </w:r>
    </w:p>
    <w:p w:rsidR="005D38C3" w:rsidRPr="00667C7B" w:rsidRDefault="005D38C3" w:rsidP="00667C7B">
      <w:pPr>
        <w:pStyle w:val="a0"/>
      </w:pPr>
      <w:r w:rsidRPr="00671673">
        <w:rPr>
          <w:rFonts w:hint="eastAsia"/>
        </w:rPr>
        <w:t>學生及其家長或監護人，對成績考查有疑義時，得於成績寄出十日內向學校提出申請覆查或申覆。</w:t>
      </w:r>
    </w:p>
    <w:p w:rsidR="005D38C3" w:rsidRPr="00671673" w:rsidRDefault="005D38C3" w:rsidP="005D38C3">
      <w:pPr>
        <w:spacing w:line="420" w:lineRule="exact"/>
        <w:rPr>
          <w:rFonts w:ascii="標楷體" w:eastAsia="標楷體" w:hAnsi="標楷體"/>
          <w:b/>
        </w:rPr>
      </w:pPr>
      <w:r w:rsidRPr="00671673">
        <w:rPr>
          <w:rFonts w:ascii="標楷體" w:eastAsia="標楷體" w:hAnsi="標楷體" w:hint="eastAsia"/>
          <w:b/>
        </w:rPr>
        <w:t>附則：</w:t>
      </w:r>
    </w:p>
    <w:p w:rsidR="005D38C3" w:rsidRPr="00671673" w:rsidRDefault="005D38C3" w:rsidP="005D38C3">
      <w:pPr>
        <w:spacing w:line="420" w:lineRule="exact"/>
        <w:rPr>
          <w:rFonts w:ascii="標楷體" w:eastAsia="標楷體" w:hAnsi="標楷體"/>
        </w:rPr>
      </w:pPr>
      <w:r w:rsidRPr="00671673">
        <w:rPr>
          <w:rFonts w:ascii="標楷體" w:eastAsia="標楷體" w:hAnsi="標楷體" w:hint="eastAsia"/>
        </w:rPr>
        <w:t>一、本成績考查補充規定自</w:t>
      </w:r>
      <w:smartTag w:uri="urn:schemas-microsoft-com:office:smarttags" w:element="chsdate">
        <w:smartTagPr>
          <w:attr w:name="IsROCDate" w:val="False"/>
          <w:attr w:name="IsLunarDate" w:val="False"/>
          <w:attr w:name="Day" w:val="1"/>
          <w:attr w:name="Month" w:val="8"/>
          <w:attr w:name="Year" w:val="1998"/>
        </w:smartTagPr>
        <w:r w:rsidRPr="00671673">
          <w:rPr>
            <w:rFonts w:ascii="標楷體" w:eastAsia="標楷體" w:hAnsi="標楷體" w:hint="eastAsia"/>
          </w:rPr>
          <w:t>98年8月1日</w:t>
        </w:r>
      </w:smartTag>
      <w:r w:rsidRPr="00671673">
        <w:rPr>
          <w:rFonts w:ascii="標楷體" w:eastAsia="標楷體" w:hAnsi="標楷體" w:hint="eastAsia"/>
        </w:rPr>
        <w:t>起施行。</w:t>
      </w:r>
    </w:p>
    <w:p w:rsidR="005D38C3" w:rsidRPr="00671673" w:rsidRDefault="005D38C3" w:rsidP="00CA645C">
      <w:pPr>
        <w:spacing w:line="420" w:lineRule="exact"/>
        <w:ind w:left="480" w:hangingChars="200" w:hanging="480"/>
        <w:rPr>
          <w:rFonts w:ascii="標楷體" w:eastAsia="標楷體" w:hAnsi="標楷體"/>
        </w:rPr>
      </w:pPr>
      <w:r w:rsidRPr="00671673">
        <w:rPr>
          <w:rFonts w:ascii="標楷體" w:eastAsia="標楷體" w:hAnsi="標楷體" w:hint="eastAsia"/>
        </w:rPr>
        <w:t>二、本成績考查補充規定經校務會議通過，並報請教育部中部辦公室備查後實施；修訂時亦同。</w:t>
      </w:r>
    </w:p>
    <w:p w:rsidR="005D38C3" w:rsidRPr="00671673" w:rsidRDefault="005D38C3" w:rsidP="005D38C3">
      <w:pPr>
        <w:rPr>
          <w:rFonts w:ascii="標楷體" w:eastAsia="標楷體" w:hAnsi="標楷體"/>
        </w:rPr>
      </w:pPr>
    </w:p>
    <w:p w:rsidR="005D38C3" w:rsidRPr="00671673" w:rsidRDefault="005D38C3">
      <w:pPr>
        <w:widowControl/>
        <w:rPr>
          <w:rFonts w:ascii="標楷體" w:eastAsia="標楷體" w:hAnsi="標楷體"/>
        </w:rPr>
      </w:pPr>
      <w:r w:rsidRPr="00671673">
        <w:rPr>
          <w:rFonts w:ascii="標楷體" w:eastAsia="標楷體" w:hAnsi="標楷體"/>
        </w:rPr>
        <w:br w:type="page"/>
      </w:r>
    </w:p>
    <w:p w:rsidR="005D38C3" w:rsidRPr="005D38C3" w:rsidRDefault="005D38C3" w:rsidP="00FC0AE0">
      <w:pPr>
        <w:pStyle w:val="afffa"/>
      </w:pPr>
      <w:bookmarkStart w:id="168" w:name="_Toc430606822"/>
      <w:r w:rsidRPr="005D38C3">
        <w:rPr>
          <w:rFonts w:hint="eastAsia"/>
        </w:rPr>
        <w:lastRenderedPageBreak/>
        <w:t>自學進修高級中等教育學力鑑定考試辦法</w:t>
      </w:r>
      <w:bookmarkEnd w:id="168"/>
    </w:p>
    <w:p w:rsidR="005D38C3" w:rsidRPr="00671673" w:rsidRDefault="005D38C3" w:rsidP="00043137">
      <w:pPr>
        <w:adjustRightInd w:val="0"/>
        <w:snapToGrid w:val="0"/>
        <w:spacing w:line="420" w:lineRule="exact"/>
        <w:ind w:left="1200" w:hangingChars="500" w:hanging="1200"/>
        <w:rPr>
          <w:rFonts w:ascii="標楷體" w:eastAsia="標楷體" w:hAnsi="標楷體"/>
        </w:rPr>
      </w:pPr>
      <w:r w:rsidRPr="00671673">
        <w:rPr>
          <w:rFonts w:ascii="標楷體" w:eastAsia="標楷體" w:hAnsi="標楷體" w:hint="eastAsia"/>
          <w:color w:val="000000"/>
          <w:kern w:val="0"/>
        </w:rPr>
        <w:t>第一條</w:t>
      </w:r>
      <w:r w:rsidR="00043137">
        <w:rPr>
          <w:rFonts w:ascii="標楷體" w:eastAsia="標楷體" w:hAnsi="標楷體" w:hint="eastAsia"/>
          <w:color w:val="000000"/>
          <w:kern w:val="0"/>
        </w:rPr>
        <w:tab/>
      </w:r>
      <w:r w:rsidRPr="00671673">
        <w:rPr>
          <w:rFonts w:ascii="標楷體" w:eastAsia="標楷體" w:hAnsi="標楷體" w:hint="eastAsia"/>
        </w:rPr>
        <w:t>本辦法依高級中等教育法第六十三條規定訂定之。</w:t>
      </w:r>
    </w:p>
    <w:p w:rsidR="005D38C3" w:rsidRPr="00671673" w:rsidRDefault="005D38C3" w:rsidP="00043137">
      <w:pPr>
        <w:adjustRightInd w:val="0"/>
        <w:snapToGrid w:val="0"/>
        <w:spacing w:line="420" w:lineRule="exact"/>
        <w:ind w:left="1200" w:hangingChars="500" w:hanging="1200"/>
        <w:rPr>
          <w:rFonts w:ascii="標楷體" w:eastAsia="標楷體" w:hAnsi="標楷體"/>
        </w:rPr>
      </w:pPr>
      <w:r w:rsidRPr="00671673">
        <w:rPr>
          <w:rFonts w:ascii="標楷體" w:eastAsia="標楷體" w:hAnsi="標楷體" w:hint="eastAsia"/>
          <w:color w:val="000000"/>
          <w:kern w:val="0"/>
        </w:rPr>
        <w:t>第二條</w:t>
      </w:r>
      <w:r w:rsidR="00043137">
        <w:rPr>
          <w:rFonts w:ascii="標楷體" w:eastAsia="標楷體" w:hAnsi="標楷體" w:hint="eastAsia"/>
          <w:color w:val="000000"/>
          <w:kern w:val="0"/>
        </w:rPr>
        <w:tab/>
      </w:r>
      <w:r w:rsidRPr="00671673">
        <w:rPr>
          <w:rFonts w:ascii="標楷體" w:eastAsia="標楷體" w:hAnsi="標楷體" w:hint="eastAsia"/>
        </w:rPr>
        <w:t>自學進修高級中等教育畢業程度學力鑑定考試</w:t>
      </w:r>
      <w:r w:rsidRPr="00671673">
        <w:rPr>
          <w:rFonts w:ascii="標楷體" w:eastAsia="標楷體" w:hAnsi="標楷體"/>
        </w:rPr>
        <w:t>(</w:t>
      </w:r>
      <w:r w:rsidRPr="00671673">
        <w:rPr>
          <w:rFonts w:ascii="標楷體" w:eastAsia="標楷體" w:hAnsi="標楷體" w:hint="eastAsia"/>
        </w:rPr>
        <w:t>以下簡稱學力鑑定考試</w:t>
      </w:r>
      <w:r w:rsidRPr="00671673">
        <w:rPr>
          <w:rFonts w:ascii="標楷體" w:eastAsia="標楷體" w:hAnsi="標楷體"/>
        </w:rPr>
        <w:t>)</w:t>
      </w:r>
      <w:r w:rsidRPr="00671673">
        <w:rPr>
          <w:rFonts w:ascii="標楷體" w:eastAsia="標楷體" w:hAnsi="標楷體" w:hint="eastAsia"/>
        </w:rPr>
        <w:t>之範圍如下：</w:t>
      </w:r>
    </w:p>
    <w:p w:rsidR="005D38C3" w:rsidRPr="00671673" w:rsidRDefault="005D38C3" w:rsidP="00C33ED5">
      <w:pPr>
        <w:pStyle w:val="41"/>
        <w:numPr>
          <w:ilvl w:val="0"/>
          <w:numId w:val="430"/>
        </w:numPr>
        <w:ind w:leftChars="0"/>
      </w:pPr>
      <w:r w:rsidRPr="00671673">
        <w:rPr>
          <w:rFonts w:hint="eastAsia"/>
        </w:rPr>
        <w:t>相當於普通型高級中等學校之畢業程度。</w:t>
      </w:r>
    </w:p>
    <w:p w:rsidR="005D38C3" w:rsidRPr="00671673" w:rsidRDefault="005D38C3" w:rsidP="00C33ED5">
      <w:pPr>
        <w:pStyle w:val="41"/>
        <w:numPr>
          <w:ilvl w:val="0"/>
          <w:numId w:val="430"/>
        </w:numPr>
        <w:ind w:leftChars="0"/>
      </w:pPr>
      <w:r w:rsidRPr="00671673">
        <w:rPr>
          <w:rFonts w:hint="eastAsia"/>
        </w:rPr>
        <w:t>相當於技術型高級中等學校之畢業程度。</w:t>
      </w:r>
    </w:p>
    <w:p w:rsidR="005D38C3" w:rsidRPr="00043137" w:rsidRDefault="005D38C3" w:rsidP="00043137">
      <w:pPr>
        <w:adjustRightInd w:val="0"/>
        <w:snapToGrid w:val="0"/>
        <w:spacing w:line="420" w:lineRule="exact"/>
        <w:ind w:left="1200" w:hangingChars="500" w:hanging="1200"/>
        <w:rPr>
          <w:rFonts w:ascii="標楷體" w:eastAsia="標楷體" w:hAnsi="標楷體"/>
          <w:color w:val="000000"/>
          <w:kern w:val="0"/>
        </w:rPr>
      </w:pPr>
      <w:r w:rsidRPr="00043137">
        <w:rPr>
          <w:rFonts w:ascii="標楷體" w:eastAsia="標楷體" w:hAnsi="標楷體" w:hint="eastAsia"/>
          <w:color w:val="000000"/>
          <w:kern w:val="0"/>
        </w:rPr>
        <w:t>第三條</w:t>
      </w:r>
      <w:r w:rsidR="00043137" w:rsidRPr="00043137">
        <w:rPr>
          <w:rFonts w:ascii="標楷體" w:eastAsia="標楷體" w:hAnsi="標楷體" w:hint="eastAsia"/>
          <w:color w:val="000000"/>
          <w:kern w:val="0"/>
        </w:rPr>
        <w:tab/>
      </w:r>
      <w:r w:rsidRPr="00043137">
        <w:rPr>
          <w:rFonts w:ascii="標楷體" w:eastAsia="標楷體" w:hAnsi="標楷體" w:hint="eastAsia"/>
          <w:color w:val="000000"/>
          <w:kern w:val="0"/>
        </w:rPr>
        <w:t>學力鑑定考試，由教育部國民及學前教育署</w:t>
      </w:r>
      <w:r w:rsidRPr="00043137">
        <w:rPr>
          <w:rFonts w:ascii="標楷體" w:eastAsia="標楷體" w:hAnsi="標楷體"/>
          <w:color w:val="000000"/>
          <w:kern w:val="0"/>
        </w:rPr>
        <w:t>(</w:t>
      </w:r>
      <w:r w:rsidRPr="00043137">
        <w:rPr>
          <w:rFonts w:ascii="標楷體" w:eastAsia="標楷體" w:hAnsi="標楷體" w:hint="eastAsia"/>
          <w:color w:val="000000"/>
          <w:kern w:val="0"/>
        </w:rPr>
        <w:t>以下簡稱國教署</w:t>
      </w:r>
      <w:r w:rsidRPr="00043137">
        <w:rPr>
          <w:rFonts w:ascii="標楷體" w:eastAsia="標楷體" w:hAnsi="標楷體"/>
          <w:color w:val="000000"/>
          <w:kern w:val="0"/>
        </w:rPr>
        <w:t>)</w:t>
      </w:r>
      <w:r w:rsidRPr="00043137">
        <w:rPr>
          <w:rFonts w:ascii="標楷體" w:eastAsia="標楷體" w:hAnsi="標楷體" w:hint="eastAsia"/>
          <w:color w:val="000000"/>
          <w:kern w:val="0"/>
        </w:rPr>
        <w:t>會商各直轄市政府後聯合辦理之，並由國教署或直轄市政府之一為主辦機關。</w:t>
      </w:r>
    </w:p>
    <w:p w:rsidR="005D38C3" w:rsidRPr="00043137" w:rsidRDefault="005D38C3" w:rsidP="00043137">
      <w:pPr>
        <w:adjustRightInd w:val="0"/>
        <w:snapToGrid w:val="0"/>
        <w:spacing w:line="420" w:lineRule="exact"/>
        <w:ind w:left="1200" w:hangingChars="500" w:hanging="1200"/>
        <w:rPr>
          <w:rFonts w:ascii="標楷體" w:eastAsia="標楷體" w:hAnsi="標楷體"/>
          <w:color w:val="000000"/>
          <w:kern w:val="0"/>
        </w:rPr>
      </w:pPr>
      <w:r w:rsidRPr="00043137">
        <w:rPr>
          <w:rFonts w:ascii="標楷體" w:eastAsia="標楷體" w:hAnsi="標楷體" w:hint="eastAsia"/>
          <w:color w:val="000000"/>
          <w:kern w:val="0"/>
        </w:rPr>
        <w:t>第四條</w:t>
      </w:r>
      <w:r w:rsidR="00043137" w:rsidRPr="00043137">
        <w:rPr>
          <w:rFonts w:ascii="標楷體" w:eastAsia="標楷體" w:hAnsi="標楷體" w:hint="eastAsia"/>
          <w:color w:val="000000"/>
          <w:kern w:val="0"/>
        </w:rPr>
        <w:tab/>
      </w:r>
      <w:r w:rsidRPr="00043137">
        <w:rPr>
          <w:rFonts w:ascii="標楷體" w:eastAsia="標楷體" w:hAnsi="標楷體" w:hint="eastAsia"/>
          <w:color w:val="000000"/>
          <w:kern w:val="0"/>
        </w:rPr>
        <w:t>國教署或直轄市政府辦理學力鑑定考試前，應邀集學者專家、學校及機關代表組成試務委員會，就試務事項予以研議。</w:t>
      </w:r>
    </w:p>
    <w:p w:rsidR="005D38C3" w:rsidRPr="00043137" w:rsidRDefault="005D38C3" w:rsidP="00043137">
      <w:pPr>
        <w:adjustRightInd w:val="0"/>
        <w:snapToGrid w:val="0"/>
        <w:spacing w:line="420" w:lineRule="exact"/>
        <w:ind w:left="1200" w:hangingChars="500" w:hanging="1200"/>
        <w:rPr>
          <w:rFonts w:ascii="標楷體" w:eastAsia="標楷體" w:hAnsi="標楷體"/>
          <w:color w:val="000000"/>
          <w:kern w:val="0"/>
        </w:rPr>
      </w:pPr>
      <w:r w:rsidRPr="00671673">
        <w:rPr>
          <w:rFonts w:ascii="標楷體" w:eastAsia="標楷體" w:hAnsi="標楷體" w:hint="eastAsia"/>
          <w:color w:val="000000"/>
          <w:kern w:val="0"/>
        </w:rPr>
        <w:t>第五條</w:t>
      </w:r>
      <w:r w:rsidR="00043137">
        <w:rPr>
          <w:rFonts w:ascii="標楷體" w:eastAsia="標楷體" w:hAnsi="標楷體" w:hint="eastAsia"/>
          <w:color w:val="000000"/>
          <w:kern w:val="0"/>
        </w:rPr>
        <w:tab/>
      </w:r>
      <w:r w:rsidRPr="00043137">
        <w:rPr>
          <w:rFonts w:ascii="標楷體" w:eastAsia="標楷體" w:hAnsi="標楷體" w:hint="eastAsia"/>
          <w:color w:val="000000"/>
          <w:kern w:val="0"/>
        </w:rPr>
        <w:t>參加學力鑑定考試之應考</w:t>
      </w:r>
      <w:r w:rsidRPr="00671673">
        <w:rPr>
          <w:rFonts w:ascii="標楷體" w:eastAsia="標楷體" w:hAnsi="標楷體" w:hint="eastAsia"/>
          <w:color w:val="000000"/>
          <w:kern w:val="0"/>
        </w:rPr>
        <w:t>資格</w:t>
      </w:r>
      <w:r w:rsidRPr="00043137">
        <w:rPr>
          <w:rFonts w:ascii="標楷體" w:eastAsia="標楷體" w:hAnsi="標楷體" w:hint="eastAsia"/>
          <w:color w:val="000000"/>
          <w:kern w:val="0"/>
        </w:rPr>
        <w:t>如下：</w:t>
      </w:r>
    </w:p>
    <w:p w:rsidR="005D38C3" w:rsidRPr="00671673" w:rsidRDefault="005D38C3" w:rsidP="00C33ED5">
      <w:pPr>
        <w:pStyle w:val="41"/>
        <w:numPr>
          <w:ilvl w:val="0"/>
          <w:numId w:val="431"/>
        </w:numPr>
        <w:ind w:leftChars="0"/>
      </w:pPr>
      <w:r w:rsidRPr="00671673">
        <w:rPr>
          <w:rFonts w:hint="eastAsia"/>
        </w:rPr>
        <w:t>持有中華民國國民身分證、護照或我國政府核發之有效居留證明文件。</w:t>
      </w:r>
    </w:p>
    <w:p w:rsidR="005D38C3" w:rsidRPr="00671673" w:rsidRDefault="005D38C3" w:rsidP="00C33ED5">
      <w:pPr>
        <w:pStyle w:val="41"/>
        <w:numPr>
          <w:ilvl w:val="0"/>
          <w:numId w:val="431"/>
        </w:numPr>
        <w:ind w:leftChars="0"/>
      </w:pPr>
      <w:r w:rsidRPr="00671673">
        <w:rPr>
          <w:rFonts w:hint="eastAsia"/>
        </w:rPr>
        <w:t>普通型高級中等學校畢業程度：</w:t>
      </w:r>
    </w:p>
    <w:p w:rsidR="005D38C3" w:rsidRPr="00671673" w:rsidRDefault="005D38C3" w:rsidP="00C33ED5">
      <w:pPr>
        <w:pStyle w:val="affb"/>
        <w:numPr>
          <w:ilvl w:val="0"/>
          <w:numId w:val="432"/>
        </w:numPr>
        <w:ind w:leftChars="0" w:firstLineChars="0"/>
      </w:pPr>
      <w:r w:rsidRPr="00671673">
        <w:rPr>
          <w:rFonts w:hint="eastAsia"/>
        </w:rPr>
        <w:t>年滿十八歲，曾於國民教育階段或高級中等教育階段參與經主管機關核准之非學校型態實驗教育者。</w:t>
      </w:r>
    </w:p>
    <w:p w:rsidR="005D38C3" w:rsidRPr="00671673" w:rsidRDefault="005D38C3" w:rsidP="00C33ED5">
      <w:pPr>
        <w:pStyle w:val="affb"/>
        <w:numPr>
          <w:ilvl w:val="0"/>
          <w:numId w:val="432"/>
        </w:numPr>
        <w:ind w:leftChars="0" w:firstLineChars="0"/>
      </w:pPr>
      <w:r w:rsidRPr="00671673">
        <w:rPr>
          <w:rFonts w:hint="eastAsia"/>
        </w:rPr>
        <w:t>年滿二十歲者。</w:t>
      </w:r>
    </w:p>
    <w:p w:rsidR="005D38C3" w:rsidRPr="00671673" w:rsidRDefault="005D38C3" w:rsidP="00C33ED5">
      <w:pPr>
        <w:pStyle w:val="41"/>
        <w:numPr>
          <w:ilvl w:val="0"/>
          <w:numId w:val="431"/>
        </w:numPr>
        <w:ind w:leftChars="0"/>
      </w:pPr>
      <w:r w:rsidRPr="00671673">
        <w:rPr>
          <w:rFonts w:hint="eastAsia"/>
        </w:rPr>
        <w:t>技術型高級中等學校畢業程度：具有前款資格之一，並均具有下列資格之一：</w:t>
      </w:r>
    </w:p>
    <w:p w:rsidR="005D38C3" w:rsidRPr="00671673" w:rsidRDefault="005D38C3" w:rsidP="00C33ED5">
      <w:pPr>
        <w:pStyle w:val="affb"/>
        <w:numPr>
          <w:ilvl w:val="0"/>
          <w:numId w:val="433"/>
        </w:numPr>
        <w:ind w:leftChars="0" w:firstLineChars="0"/>
      </w:pPr>
      <w:r w:rsidRPr="00671673">
        <w:rPr>
          <w:rFonts w:hint="eastAsia"/>
        </w:rPr>
        <w:t>取得丙級技術士證或相當於丙級技術士證之資格，具有三年以上之工作經驗。</w:t>
      </w:r>
    </w:p>
    <w:p w:rsidR="005D38C3" w:rsidRPr="00671673" w:rsidRDefault="005D38C3" w:rsidP="00C33ED5">
      <w:pPr>
        <w:pStyle w:val="affb"/>
        <w:numPr>
          <w:ilvl w:val="0"/>
          <w:numId w:val="433"/>
        </w:numPr>
        <w:ind w:leftChars="0" w:firstLineChars="0"/>
      </w:pPr>
      <w:r w:rsidRPr="00671673">
        <w:rPr>
          <w:rFonts w:hint="eastAsia"/>
        </w:rPr>
        <w:t>取得乙級以上技術士證或相當於乙級以上技術士證之資格，具有一年以上之工作經驗。</w:t>
      </w:r>
    </w:p>
    <w:p w:rsidR="005D38C3" w:rsidRPr="00671673" w:rsidRDefault="005D38C3" w:rsidP="00043137">
      <w:pPr>
        <w:pStyle w:val="41"/>
        <w:ind w:leftChars="500" w:left="1200"/>
      </w:pPr>
      <w:r w:rsidRPr="00671673">
        <w:rPr>
          <w:rFonts w:hint="eastAsia"/>
        </w:rPr>
        <w:t>前項第二款報考資格年齡，採計至應試翌年之九月一日。</w:t>
      </w:r>
    </w:p>
    <w:p w:rsidR="005D38C3" w:rsidRPr="00671673" w:rsidRDefault="005D38C3" w:rsidP="00043137">
      <w:pPr>
        <w:pStyle w:val="41"/>
        <w:ind w:leftChars="500" w:left="1200"/>
      </w:pPr>
      <w:r w:rsidRPr="00671673">
        <w:rPr>
          <w:rFonts w:hint="eastAsia"/>
        </w:rPr>
        <w:t>第一項第三款有關相當於技術士證資格及其對應科表之認定事項，由國教署會商相關技術士證之核發機關後定之。</w:t>
      </w:r>
    </w:p>
    <w:p w:rsidR="005D38C3" w:rsidRPr="00043137" w:rsidRDefault="005D38C3" w:rsidP="00043137">
      <w:pPr>
        <w:adjustRightInd w:val="0"/>
        <w:snapToGrid w:val="0"/>
        <w:spacing w:line="420" w:lineRule="exact"/>
        <w:ind w:left="1200" w:hangingChars="500" w:hanging="1200"/>
        <w:rPr>
          <w:rFonts w:ascii="標楷體" w:eastAsia="標楷體" w:hAnsi="標楷體"/>
          <w:color w:val="000000"/>
          <w:kern w:val="0"/>
        </w:rPr>
      </w:pPr>
      <w:r w:rsidRPr="00671673">
        <w:rPr>
          <w:rFonts w:ascii="標楷體" w:eastAsia="標楷體" w:hAnsi="標楷體" w:hint="eastAsia"/>
          <w:color w:val="000000"/>
          <w:kern w:val="0"/>
        </w:rPr>
        <w:t>第六條</w:t>
      </w:r>
      <w:r w:rsidR="00043137">
        <w:rPr>
          <w:rFonts w:ascii="標楷體" w:eastAsia="標楷體" w:hAnsi="標楷體" w:hint="eastAsia"/>
          <w:color w:val="000000"/>
          <w:kern w:val="0"/>
        </w:rPr>
        <w:tab/>
      </w:r>
      <w:r w:rsidRPr="00043137">
        <w:rPr>
          <w:rFonts w:ascii="標楷體" w:eastAsia="標楷體" w:hAnsi="標楷體" w:hint="eastAsia"/>
          <w:color w:val="000000"/>
          <w:kern w:val="0"/>
        </w:rPr>
        <w:t>學力鑑定考試之科目如下：</w:t>
      </w:r>
    </w:p>
    <w:p w:rsidR="005D38C3" w:rsidRPr="00043137" w:rsidRDefault="005D38C3" w:rsidP="00C33ED5">
      <w:pPr>
        <w:pStyle w:val="41"/>
        <w:numPr>
          <w:ilvl w:val="0"/>
          <w:numId w:val="434"/>
        </w:numPr>
        <w:ind w:leftChars="0"/>
      </w:pPr>
      <w:r w:rsidRPr="00043137">
        <w:rPr>
          <w:rFonts w:hint="eastAsia"/>
        </w:rPr>
        <w:t>普通型高級中等學校畢業程度：國文、英文、數學、社會學科</w:t>
      </w:r>
      <w:r w:rsidRPr="00043137">
        <w:t>(</w:t>
      </w:r>
      <w:r w:rsidRPr="00043137">
        <w:rPr>
          <w:rFonts w:hint="eastAsia"/>
        </w:rPr>
        <w:t>歷史、地理及公民與社會</w:t>
      </w:r>
      <w:r w:rsidRPr="00043137">
        <w:t>)</w:t>
      </w:r>
      <w:r w:rsidRPr="00043137">
        <w:rPr>
          <w:rFonts w:hint="eastAsia"/>
        </w:rPr>
        <w:t>、自然學科</w:t>
      </w:r>
      <w:r w:rsidRPr="00043137">
        <w:t>(</w:t>
      </w:r>
      <w:r w:rsidRPr="00043137">
        <w:rPr>
          <w:rFonts w:hint="eastAsia"/>
        </w:rPr>
        <w:t>物理、化學、生物及生活科技</w:t>
      </w:r>
      <w:r w:rsidRPr="00043137">
        <w:t>)</w:t>
      </w:r>
      <w:r w:rsidRPr="00043137">
        <w:rPr>
          <w:rFonts w:hint="eastAsia"/>
        </w:rPr>
        <w:t>。</w:t>
      </w:r>
    </w:p>
    <w:p w:rsidR="005D38C3" w:rsidRPr="00043137" w:rsidRDefault="005D38C3" w:rsidP="00C33ED5">
      <w:pPr>
        <w:pStyle w:val="41"/>
        <w:numPr>
          <w:ilvl w:val="0"/>
          <w:numId w:val="434"/>
        </w:numPr>
        <w:ind w:leftChars="0"/>
      </w:pPr>
      <w:r w:rsidRPr="00043137">
        <w:rPr>
          <w:rFonts w:hint="eastAsia"/>
        </w:rPr>
        <w:t>技術型高級中等學校畢業程度：國文、英文、生活領域學科</w:t>
      </w:r>
      <w:r w:rsidRPr="00043137">
        <w:t>(</w:t>
      </w:r>
      <w:r w:rsidRPr="00043137">
        <w:rPr>
          <w:rFonts w:hint="eastAsia"/>
        </w:rPr>
        <w:t>計算機概論、生涯規劃及法律與生活</w:t>
      </w:r>
      <w:r w:rsidRPr="00043137">
        <w:t>)</w:t>
      </w:r>
      <w:r w:rsidRPr="00043137">
        <w:rPr>
          <w:rFonts w:hint="eastAsia"/>
        </w:rPr>
        <w:t>。</w:t>
      </w:r>
    </w:p>
    <w:p w:rsidR="005D38C3" w:rsidRPr="00671673" w:rsidRDefault="005D38C3" w:rsidP="00043137">
      <w:pPr>
        <w:pStyle w:val="41"/>
        <w:ind w:leftChars="500" w:left="1200"/>
      </w:pPr>
      <w:r w:rsidRPr="00671673">
        <w:rPr>
          <w:rFonts w:hint="eastAsia"/>
        </w:rPr>
        <w:t>學力鑑定考試之計分，每科均以六十分為及格，一百分為滿分。當次學力鑑定考試之前項各款所定科目均及格，或各該科目均達五十分而總平均達六十分者，為考試通過。</w:t>
      </w:r>
    </w:p>
    <w:p w:rsidR="005D38C3" w:rsidRPr="00671673" w:rsidRDefault="005D38C3" w:rsidP="00043137">
      <w:pPr>
        <w:pStyle w:val="41"/>
        <w:ind w:leftChars="500" w:left="1200"/>
      </w:pPr>
      <w:r w:rsidRPr="00671673">
        <w:rPr>
          <w:rFonts w:hint="eastAsia"/>
        </w:rPr>
        <w:t>持身心障礙證明</w:t>
      </w:r>
      <w:r w:rsidRPr="00671673">
        <w:t>(</w:t>
      </w:r>
      <w:r w:rsidRPr="00671673">
        <w:rPr>
          <w:rFonts w:hint="eastAsia"/>
        </w:rPr>
        <w:t>手冊</w:t>
      </w:r>
      <w:r w:rsidRPr="00671673">
        <w:t>)</w:t>
      </w:r>
      <w:r w:rsidRPr="00671673">
        <w:rPr>
          <w:rFonts w:hint="eastAsia"/>
        </w:rPr>
        <w:t>或各該主管機關核發之身心障礙證明之學生，參加學力鑑定考試者，其各科成績，以加百分之二十五計算之。</w:t>
      </w:r>
    </w:p>
    <w:p w:rsidR="005D38C3" w:rsidRPr="00043137" w:rsidRDefault="005D38C3" w:rsidP="00043137">
      <w:pPr>
        <w:adjustRightInd w:val="0"/>
        <w:snapToGrid w:val="0"/>
        <w:spacing w:line="420" w:lineRule="exact"/>
        <w:ind w:left="1200" w:hangingChars="500" w:hanging="1200"/>
        <w:rPr>
          <w:rFonts w:ascii="標楷體" w:eastAsia="標楷體" w:hAnsi="標楷體"/>
          <w:color w:val="000000"/>
          <w:kern w:val="0"/>
        </w:rPr>
      </w:pPr>
      <w:r w:rsidRPr="00671673">
        <w:rPr>
          <w:rFonts w:ascii="標楷體" w:eastAsia="標楷體" w:hAnsi="標楷體" w:hint="eastAsia"/>
          <w:color w:val="000000"/>
          <w:kern w:val="0"/>
        </w:rPr>
        <w:t>第七條</w:t>
      </w:r>
      <w:r w:rsidR="00043137">
        <w:rPr>
          <w:rFonts w:ascii="標楷體" w:eastAsia="標楷體" w:hAnsi="標楷體" w:hint="eastAsia"/>
          <w:color w:val="000000"/>
          <w:kern w:val="0"/>
        </w:rPr>
        <w:tab/>
      </w:r>
      <w:r w:rsidRPr="00043137">
        <w:rPr>
          <w:rFonts w:ascii="標楷體" w:eastAsia="標楷體" w:hAnsi="標楷體" w:hint="eastAsia"/>
          <w:color w:val="000000"/>
          <w:kern w:val="0"/>
        </w:rPr>
        <w:t>應考人參加學力鑑定考試時，其進入或離開試場之時間、應攜帶或不得攜帶之文件與物品、作答之方式、停止作答之情形、在試場應遵守之秩序、違反者之扣減分數、不予計分、不准參加考試，及其他應遵行事項，由學力鑑定考試之主辦機關定之。</w:t>
      </w:r>
    </w:p>
    <w:p w:rsidR="005D38C3" w:rsidRPr="00043137" w:rsidRDefault="005D38C3" w:rsidP="00043137">
      <w:pPr>
        <w:adjustRightInd w:val="0"/>
        <w:snapToGrid w:val="0"/>
        <w:spacing w:line="420" w:lineRule="exact"/>
        <w:ind w:left="1200" w:hangingChars="500" w:hanging="1200"/>
        <w:rPr>
          <w:rFonts w:ascii="標楷體" w:eastAsia="標楷體" w:hAnsi="標楷體"/>
          <w:color w:val="000000"/>
          <w:kern w:val="0"/>
        </w:rPr>
      </w:pPr>
      <w:r w:rsidRPr="00671673">
        <w:rPr>
          <w:rFonts w:ascii="標楷體" w:eastAsia="標楷體" w:hAnsi="標楷體" w:hint="eastAsia"/>
          <w:color w:val="000000"/>
          <w:kern w:val="0"/>
        </w:rPr>
        <w:lastRenderedPageBreak/>
        <w:t>第八條</w:t>
      </w:r>
      <w:r w:rsidR="00043137">
        <w:rPr>
          <w:rFonts w:ascii="標楷體" w:eastAsia="標楷體" w:hAnsi="標楷體" w:hint="eastAsia"/>
          <w:color w:val="000000"/>
          <w:kern w:val="0"/>
        </w:rPr>
        <w:tab/>
      </w:r>
      <w:r w:rsidRPr="00043137">
        <w:rPr>
          <w:rFonts w:ascii="標楷體" w:eastAsia="標楷體" w:hAnsi="標楷體" w:hint="eastAsia"/>
          <w:color w:val="000000"/>
          <w:kern w:val="0"/>
        </w:rPr>
        <w:t>辦理學力鑑定考試時，得視身心障礙考生需要，在考場設施、考卷呈現、考試輔具、作答時間及作答方式等事項，調整因應之。</w:t>
      </w:r>
    </w:p>
    <w:p w:rsidR="005D38C3" w:rsidRPr="00671673" w:rsidRDefault="005D38C3" w:rsidP="00043137">
      <w:pPr>
        <w:adjustRightInd w:val="0"/>
        <w:snapToGrid w:val="0"/>
        <w:spacing w:line="420" w:lineRule="exact"/>
        <w:ind w:left="1200" w:hangingChars="500" w:hanging="1200"/>
        <w:rPr>
          <w:rFonts w:ascii="標楷體" w:eastAsia="標楷體" w:hAnsi="標楷體"/>
        </w:rPr>
      </w:pPr>
      <w:r w:rsidRPr="00671673">
        <w:rPr>
          <w:rFonts w:ascii="標楷體" w:eastAsia="標楷體" w:hAnsi="標楷體" w:hint="eastAsia"/>
          <w:color w:val="000000"/>
          <w:kern w:val="0"/>
        </w:rPr>
        <w:t>第九條</w:t>
      </w:r>
      <w:r w:rsidR="00043137">
        <w:rPr>
          <w:rFonts w:ascii="標楷體" w:eastAsia="標楷體" w:hAnsi="標楷體" w:hint="eastAsia"/>
          <w:color w:val="000000"/>
          <w:kern w:val="0"/>
        </w:rPr>
        <w:tab/>
      </w:r>
      <w:r w:rsidRPr="00671673">
        <w:rPr>
          <w:rFonts w:ascii="標楷體" w:eastAsia="標楷體" w:hAnsi="標楷體" w:hint="eastAsia"/>
          <w:color w:val="000000"/>
          <w:kern w:val="0"/>
        </w:rPr>
        <w:t>經</w:t>
      </w:r>
      <w:r w:rsidRPr="00043137">
        <w:rPr>
          <w:rFonts w:ascii="標楷體" w:eastAsia="標楷體" w:hAnsi="標楷體" w:hint="eastAsia"/>
          <w:color w:val="000000"/>
          <w:kern w:val="0"/>
        </w:rPr>
        <w:t>學力鑑定考試通過者，由教育部（以下簡稱本部）及各直轄市政府發給學力鑑定</w:t>
      </w:r>
      <w:r w:rsidRPr="00671673">
        <w:rPr>
          <w:rFonts w:ascii="標楷體" w:eastAsia="標楷體" w:hAnsi="標楷體" w:hint="eastAsia"/>
        </w:rPr>
        <w:t>通過證書，證明其具有普通型高級中等學校或技術型高級中等學校相關類科畢業之同等資格；單科考試科目達六十分及格者，發給各該考試科目及格證明書，於參加學力鑑定考試時，均予採認，俟其全部科目均達六十分時，發給學力鑑定通過證書。</w:t>
      </w:r>
    </w:p>
    <w:p w:rsidR="005D38C3" w:rsidRPr="00671673" w:rsidRDefault="005D38C3" w:rsidP="00043137">
      <w:pPr>
        <w:pStyle w:val="41"/>
        <w:ind w:leftChars="500" w:left="1200"/>
      </w:pPr>
      <w:r w:rsidRPr="00671673">
        <w:rPr>
          <w:rFonts w:hint="eastAsia"/>
        </w:rPr>
        <w:t>前項技術型高級中等學校相關類科與第五條第一項第三款各目技術士證獲相當證照資格之對照表，由本部另定之。</w:t>
      </w:r>
    </w:p>
    <w:p w:rsidR="005D38C3" w:rsidRPr="00671673" w:rsidRDefault="005D38C3" w:rsidP="00043137">
      <w:pPr>
        <w:pStyle w:val="41"/>
        <w:ind w:leftChars="500" w:left="1200"/>
      </w:pPr>
      <w:r w:rsidRPr="00671673">
        <w:rPr>
          <w:rFonts w:hint="eastAsia"/>
        </w:rPr>
        <w:t>第一項學力鑑定通過證書及各該考試科目及格證明書之發給、換發或補發，由國教署及各直轄市政府辦理。</w:t>
      </w:r>
    </w:p>
    <w:p w:rsidR="005D38C3" w:rsidRPr="00671673" w:rsidRDefault="005D38C3" w:rsidP="00043137">
      <w:pPr>
        <w:adjustRightInd w:val="0"/>
        <w:snapToGrid w:val="0"/>
        <w:spacing w:line="420" w:lineRule="exact"/>
        <w:ind w:left="1200" w:hangingChars="500" w:hanging="1200"/>
        <w:rPr>
          <w:rFonts w:ascii="標楷體" w:eastAsia="標楷體" w:hAnsi="標楷體"/>
        </w:rPr>
      </w:pPr>
      <w:r w:rsidRPr="00671673">
        <w:rPr>
          <w:rFonts w:ascii="標楷體" w:eastAsia="標楷體" w:hAnsi="標楷體" w:hint="eastAsia"/>
          <w:color w:val="000000"/>
          <w:kern w:val="0"/>
        </w:rPr>
        <w:t>第十條</w:t>
      </w:r>
      <w:r w:rsidR="00043137">
        <w:rPr>
          <w:rFonts w:ascii="標楷體" w:eastAsia="標楷體" w:hAnsi="標楷體" w:hint="eastAsia"/>
          <w:color w:val="000000"/>
          <w:kern w:val="0"/>
        </w:rPr>
        <w:tab/>
      </w:r>
      <w:r w:rsidRPr="00043137">
        <w:rPr>
          <w:rFonts w:ascii="標楷體" w:eastAsia="標楷體" w:hAnsi="標楷體" w:hint="eastAsia"/>
          <w:color w:val="000000"/>
          <w:kern w:val="0"/>
        </w:rPr>
        <w:t>考試前發現應考人有下列各款情事之一者，撤銷其應考資格；考試時發現者，予以扣考；考試後榜示前發現者，不予發給考試科目及格證明書或學力鑑定通過證書；考試榜示後發現者，撤銷其考試及格資格，已發給證明書者，註銷其證書；其涉及</w:t>
      </w:r>
      <w:r w:rsidRPr="00671673">
        <w:rPr>
          <w:rFonts w:ascii="標楷體" w:eastAsia="標楷體" w:hAnsi="標楷體" w:hint="eastAsia"/>
        </w:rPr>
        <w:t>刑事責任者，移送司法機關辦理：</w:t>
      </w:r>
    </w:p>
    <w:p w:rsidR="005D38C3" w:rsidRPr="00671673" w:rsidRDefault="005D38C3" w:rsidP="00C33ED5">
      <w:pPr>
        <w:pStyle w:val="aff9"/>
        <w:numPr>
          <w:ilvl w:val="0"/>
          <w:numId w:val="429"/>
        </w:numPr>
        <w:ind w:leftChars="0" w:firstLineChars="0"/>
      </w:pPr>
      <w:r w:rsidRPr="00671673">
        <w:rPr>
          <w:rFonts w:hint="eastAsia"/>
        </w:rPr>
        <w:t>冒名頂替。</w:t>
      </w:r>
    </w:p>
    <w:p w:rsidR="005D38C3" w:rsidRPr="00671673" w:rsidRDefault="005D38C3" w:rsidP="00C33ED5">
      <w:pPr>
        <w:pStyle w:val="aff9"/>
        <w:numPr>
          <w:ilvl w:val="0"/>
          <w:numId w:val="429"/>
        </w:numPr>
        <w:ind w:leftChars="0" w:firstLineChars="0"/>
      </w:pPr>
      <w:r w:rsidRPr="00671673">
        <w:rPr>
          <w:rFonts w:hint="eastAsia"/>
        </w:rPr>
        <w:t>偽造或變造應考證件。</w:t>
      </w:r>
    </w:p>
    <w:p w:rsidR="005D38C3" w:rsidRPr="00671673" w:rsidRDefault="005D38C3" w:rsidP="00C33ED5">
      <w:pPr>
        <w:pStyle w:val="aff9"/>
        <w:numPr>
          <w:ilvl w:val="0"/>
          <w:numId w:val="429"/>
        </w:numPr>
        <w:ind w:leftChars="0" w:firstLineChars="0"/>
      </w:pPr>
      <w:r w:rsidRPr="00671673">
        <w:rPr>
          <w:rFonts w:hint="eastAsia"/>
        </w:rPr>
        <w:t>自始不具備應考資格。</w:t>
      </w:r>
    </w:p>
    <w:p w:rsidR="005D38C3" w:rsidRPr="00671673" w:rsidRDefault="005D38C3" w:rsidP="00C33ED5">
      <w:pPr>
        <w:pStyle w:val="aff9"/>
        <w:numPr>
          <w:ilvl w:val="0"/>
          <w:numId w:val="429"/>
        </w:numPr>
        <w:ind w:leftChars="0" w:firstLineChars="0"/>
      </w:pPr>
      <w:r w:rsidRPr="00671673">
        <w:rPr>
          <w:rFonts w:hint="eastAsia"/>
        </w:rPr>
        <w:t>以詐術或其他不正當方法，使考試發生不正確之結果。</w:t>
      </w:r>
    </w:p>
    <w:p w:rsidR="005D38C3" w:rsidRPr="00671673" w:rsidRDefault="005D38C3" w:rsidP="00043137">
      <w:pPr>
        <w:adjustRightInd w:val="0"/>
        <w:snapToGrid w:val="0"/>
        <w:spacing w:line="420" w:lineRule="exact"/>
        <w:ind w:left="1200" w:hangingChars="500" w:hanging="1200"/>
        <w:rPr>
          <w:rFonts w:ascii="標楷體" w:eastAsia="標楷體" w:hAnsi="標楷體"/>
        </w:rPr>
      </w:pPr>
      <w:r w:rsidRPr="00671673">
        <w:rPr>
          <w:rFonts w:ascii="標楷體" w:eastAsia="標楷體" w:hAnsi="標楷體" w:hint="eastAsia"/>
          <w:color w:val="000000"/>
          <w:kern w:val="0"/>
        </w:rPr>
        <w:t>第十一條</w:t>
      </w:r>
      <w:r w:rsidR="00043137">
        <w:rPr>
          <w:rFonts w:ascii="標楷體" w:eastAsia="標楷體" w:hAnsi="標楷體" w:hint="eastAsia"/>
          <w:color w:val="000000"/>
          <w:kern w:val="0"/>
        </w:rPr>
        <w:tab/>
      </w:r>
      <w:r w:rsidRPr="00671673">
        <w:rPr>
          <w:rFonts w:ascii="標楷體" w:eastAsia="標楷體" w:hAnsi="標楷體" w:hint="eastAsia"/>
        </w:rPr>
        <w:t>學力鑑定考試每年舉辦一次，其時間由國教署會商各直轄市政府後定之。</w:t>
      </w:r>
    </w:p>
    <w:p w:rsidR="005D38C3" w:rsidRPr="00671673" w:rsidRDefault="005D38C3" w:rsidP="00043137">
      <w:pPr>
        <w:adjustRightInd w:val="0"/>
        <w:snapToGrid w:val="0"/>
        <w:spacing w:line="420" w:lineRule="exact"/>
        <w:ind w:left="1200" w:hangingChars="500" w:hanging="1200"/>
        <w:rPr>
          <w:rFonts w:ascii="標楷體" w:eastAsia="標楷體" w:hAnsi="標楷體"/>
        </w:rPr>
      </w:pPr>
      <w:r w:rsidRPr="00671673">
        <w:rPr>
          <w:rFonts w:ascii="標楷體" w:eastAsia="標楷體" w:hAnsi="標楷體" w:hint="eastAsia"/>
          <w:color w:val="000000"/>
          <w:kern w:val="0"/>
        </w:rPr>
        <w:t>第十二條</w:t>
      </w:r>
      <w:r w:rsidR="00043137">
        <w:rPr>
          <w:rFonts w:ascii="標楷體" w:eastAsia="標楷體" w:hAnsi="標楷體" w:hint="eastAsia"/>
          <w:color w:val="000000"/>
          <w:kern w:val="0"/>
        </w:rPr>
        <w:tab/>
      </w:r>
      <w:r w:rsidRPr="00671673">
        <w:rPr>
          <w:rFonts w:ascii="標楷體" w:eastAsia="標楷體" w:hAnsi="標楷體" w:hint="eastAsia"/>
        </w:rPr>
        <w:t>本辦法自</w:t>
      </w:r>
      <w:smartTag w:uri="urn:schemas-microsoft-com:office:smarttags" w:element="chsdate">
        <w:smartTagPr>
          <w:attr w:name="Year" w:val="2014"/>
          <w:attr w:name="Month" w:val="8"/>
          <w:attr w:name="Day" w:val="1"/>
          <w:attr w:name="IsLunarDate" w:val="False"/>
          <w:attr w:name="IsROCDate" w:val="True"/>
        </w:smartTagPr>
        <w:r w:rsidRPr="00671673">
          <w:rPr>
            <w:rFonts w:ascii="標楷體" w:eastAsia="標楷體" w:hAnsi="標楷體" w:hint="eastAsia"/>
          </w:rPr>
          <w:t>中華民國一百零三年八月一日</w:t>
        </w:r>
      </w:smartTag>
      <w:r w:rsidRPr="00671673">
        <w:rPr>
          <w:rFonts w:ascii="標楷體" w:eastAsia="標楷體" w:hAnsi="標楷體" w:hint="eastAsia"/>
        </w:rPr>
        <w:t>施行。</w:t>
      </w:r>
    </w:p>
    <w:p w:rsidR="00671673" w:rsidRDefault="00671673">
      <w:pPr>
        <w:widowControl/>
        <w:rPr>
          <w:rFonts w:ascii="標楷體" w:eastAsia="標楷體" w:hAnsi="標楷體"/>
        </w:rPr>
      </w:pPr>
    </w:p>
    <w:sectPr w:rsidR="00671673" w:rsidSect="00E86F35">
      <w:pgSz w:w="11907" w:h="16840" w:code="9"/>
      <w:pgMar w:top="1134" w:right="1134" w:bottom="1134" w:left="1134" w:header="720" w:footer="509" w:gutter="0"/>
      <w:cols w:space="425"/>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B8A" w:rsidRDefault="00405B8A">
      <w:r>
        <w:separator/>
      </w:r>
    </w:p>
  </w:endnote>
  <w:endnote w:type="continuationSeparator" w:id="0">
    <w:p w:rsidR="00405B8A" w:rsidRDefault="0040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中黑體">
    <w:altName w:val="Arial Unicode MS"/>
    <w:charset w:val="88"/>
    <w:family w:val="modern"/>
    <w:pitch w:val="fixed"/>
    <w:sig w:usb0="F1002BFF" w:usb1="29DFFFFF" w:usb2="00000037" w:usb3="00000000" w:csb0="003F00FF" w:csb1="00000000"/>
  </w:font>
  <w:font w:name="華康細明體">
    <w:altName w:val="Arial Unicode MS"/>
    <w:charset w:val="88"/>
    <w:family w:val="modern"/>
    <w:pitch w:val="fixed"/>
    <w:sig w:usb0="F1002BFF" w:usb1="29DFFFFF" w:usb2="00000037" w:usb3="00000000" w:csb0="003F00FF" w:csb1="00000000"/>
  </w:font>
  <w:font w:name="全真中明體">
    <w:altName w:val="Arial Unicode MS"/>
    <w:charset w:val="88"/>
    <w:family w:val="modern"/>
    <w:pitch w:val="fixed"/>
    <w:sig w:usb0="00000001" w:usb1="08080000" w:usb2="00000010" w:usb3="00000000" w:csb0="00100000" w:csb1="00000000"/>
  </w:font>
  <w:font w:name="全真特明體">
    <w:altName w:val="Arial Unicode MS"/>
    <w:charset w:val="88"/>
    <w:family w:val="modern"/>
    <w:pitch w:val="fixed"/>
    <w:sig w:usb0="00000001" w:usb1="08080000" w:usb2="00000010" w:usb3="00000000" w:csb0="00100000" w:csb1="00000000"/>
  </w:font>
  <w:font w:name="ArialUnicodeMS">
    <w:altName w:val="Arial Unicode MS"/>
    <w:panose1 w:val="00000000000000000000"/>
    <w:charset w:val="88"/>
    <w:family w:val="auto"/>
    <w:notTrueType/>
    <w:pitch w:val="default"/>
    <w:sig w:usb0="00000001" w:usb1="08080000" w:usb2="00000010" w:usb3="00000000" w:csb0="00100000" w:csb1="00000000"/>
  </w:font>
  <w:font w:name="華康特粗楷體">
    <w:altName w:val="Arial Unicode MS"/>
    <w:charset w:val="88"/>
    <w:family w:val="script"/>
    <w:pitch w:val="fixed"/>
    <w:sig w:usb0="80000001" w:usb1="28091800" w:usb2="00000016"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華康仿宋體W4">
    <w:altName w:val="Arial Unicode MS"/>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244318"/>
      <w:docPartObj>
        <w:docPartGallery w:val="Page Numbers (Bottom of Page)"/>
        <w:docPartUnique/>
      </w:docPartObj>
    </w:sdtPr>
    <w:sdtEndPr/>
    <w:sdtContent>
      <w:p w:rsidR="006A155E" w:rsidRDefault="006A155E" w:rsidP="00DA3F86">
        <w:pPr>
          <w:pStyle w:val="a6"/>
          <w:jc w:val="center"/>
        </w:pPr>
        <w:r>
          <w:fldChar w:fldCharType="begin"/>
        </w:r>
        <w:r>
          <w:instrText>PAGE   \* MERGEFORMAT</w:instrText>
        </w:r>
        <w:r>
          <w:fldChar w:fldCharType="separate"/>
        </w:r>
        <w:r w:rsidR="00A8535F" w:rsidRPr="00A8535F">
          <w:rPr>
            <w:noProof/>
            <w:lang w:val="zh-TW"/>
          </w:rPr>
          <w:t>iv</w:t>
        </w:r>
        <w:r>
          <w:fldChar w:fldCharType="end"/>
        </w:r>
      </w:p>
    </w:sdtContent>
  </w:sdt>
  <w:p w:rsidR="006A155E" w:rsidRDefault="006A155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55E" w:rsidRDefault="006A155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A155E" w:rsidRDefault="006A155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22676"/>
      <w:docPartObj>
        <w:docPartGallery w:val="Page Numbers (Bottom of Page)"/>
        <w:docPartUnique/>
      </w:docPartObj>
    </w:sdtPr>
    <w:sdtEndPr/>
    <w:sdtContent>
      <w:p w:rsidR="006A155E" w:rsidRDefault="006A155E">
        <w:pPr>
          <w:pStyle w:val="a6"/>
          <w:jc w:val="center"/>
        </w:pPr>
        <w:r>
          <w:fldChar w:fldCharType="begin"/>
        </w:r>
        <w:r>
          <w:instrText>PAGE   \* MERGEFORMAT</w:instrText>
        </w:r>
        <w:r>
          <w:fldChar w:fldCharType="separate"/>
        </w:r>
        <w:r w:rsidR="00A8535F" w:rsidRPr="00A8535F">
          <w:rPr>
            <w:noProof/>
            <w:lang w:val="zh-TW"/>
          </w:rPr>
          <w:t>307</w:t>
        </w:r>
        <w:r>
          <w:fldChar w:fldCharType="end"/>
        </w:r>
      </w:p>
    </w:sdtContent>
  </w:sdt>
  <w:p w:rsidR="006A155E" w:rsidRDefault="006A155E" w:rsidP="00DF2A4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B8A" w:rsidRDefault="00405B8A">
      <w:r>
        <w:separator/>
      </w:r>
    </w:p>
  </w:footnote>
  <w:footnote w:type="continuationSeparator" w:id="0">
    <w:p w:rsidR="00405B8A" w:rsidRDefault="00405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6442"/>
    <w:multiLevelType w:val="hybridMultilevel"/>
    <w:tmpl w:val="75EC759A"/>
    <w:lvl w:ilvl="0" w:tplc="156AEDC0">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1315D68"/>
    <w:multiLevelType w:val="hybridMultilevel"/>
    <w:tmpl w:val="44B2BA26"/>
    <w:lvl w:ilvl="0" w:tplc="5E6CBFC6">
      <w:start w:val="1"/>
      <w:numFmt w:val="taiwaneseCountingThousand"/>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01780BBD"/>
    <w:multiLevelType w:val="hybridMultilevel"/>
    <w:tmpl w:val="FFDAE4BA"/>
    <w:lvl w:ilvl="0" w:tplc="573AA90E">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1BC42A8"/>
    <w:multiLevelType w:val="hybridMultilevel"/>
    <w:tmpl w:val="B212E5A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1BD578D"/>
    <w:multiLevelType w:val="hybridMultilevel"/>
    <w:tmpl w:val="14149E5C"/>
    <w:lvl w:ilvl="0" w:tplc="53A2F5AA">
      <w:start w:val="1"/>
      <w:numFmt w:val="taiwaneseCountingThousand"/>
      <w:lvlText w:val="(%1)"/>
      <w:lvlJc w:val="left"/>
      <w:pPr>
        <w:ind w:left="1440" w:hanging="480"/>
      </w:pPr>
      <w:rPr>
        <w:rFonts w:hAnsi="標楷體"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2122B7A"/>
    <w:multiLevelType w:val="hybridMultilevel"/>
    <w:tmpl w:val="54BC1D96"/>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028F5E47"/>
    <w:multiLevelType w:val="hybridMultilevel"/>
    <w:tmpl w:val="BF6AD9B2"/>
    <w:lvl w:ilvl="0" w:tplc="F866FDA0">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7" w15:restartNumberingAfterBreak="0">
    <w:nsid w:val="035D36AE"/>
    <w:multiLevelType w:val="hybridMultilevel"/>
    <w:tmpl w:val="80EE9C96"/>
    <w:lvl w:ilvl="0" w:tplc="7CE85D46">
      <w:start w:val="1"/>
      <w:numFmt w:val="ideographLegalTraditional"/>
      <w:lvlText w:val="%1、"/>
      <w:lvlJc w:val="left"/>
      <w:pPr>
        <w:tabs>
          <w:tab w:val="num" w:pos="480"/>
        </w:tabs>
        <w:ind w:left="480" w:hanging="480"/>
      </w:pPr>
      <w:rPr>
        <w:rFonts w:eastAsia="標楷體" w:hint="eastAsia"/>
      </w:rPr>
    </w:lvl>
    <w:lvl w:ilvl="1" w:tplc="F4701464">
      <w:start w:val="1"/>
      <w:numFmt w:val="taiwaneseCountingThousand"/>
      <w:lvlText w:val="%2、"/>
      <w:lvlJc w:val="left"/>
      <w:pPr>
        <w:tabs>
          <w:tab w:val="num" w:pos="960"/>
        </w:tabs>
        <w:ind w:left="960" w:hanging="480"/>
      </w:pPr>
      <w:rPr>
        <w:rFonts w:hAnsi="標楷體"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3672889"/>
    <w:multiLevelType w:val="hybridMultilevel"/>
    <w:tmpl w:val="7CAE87E0"/>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04056D72"/>
    <w:multiLevelType w:val="hybridMultilevel"/>
    <w:tmpl w:val="15FCE366"/>
    <w:lvl w:ilvl="0" w:tplc="A852D8EC">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466779E"/>
    <w:multiLevelType w:val="hybridMultilevel"/>
    <w:tmpl w:val="7BB8AA70"/>
    <w:lvl w:ilvl="0" w:tplc="A24CEF9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04D3391A"/>
    <w:multiLevelType w:val="hybridMultilevel"/>
    <w:tmpl w:val="9A02AC82"/>
    <w:lvl w:ilvl="0" w:tplc="33EA21C0">
      <w:start w:val="1"/>
      <w:numFmt w:val="taiwaneseCountingThousand"/>
      <w:lvlText w:val="(%1)"/>
      <w:lvlJc w:val="left"/>
      <w:pPr>
        <w:ind w:left="1920" w:hanging="480"/>
      </w:pPr>
      <w:rPr>
        <w:rFonts w:hint="eastAsia"/>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054311A8"/>
    <w:multiLevelType w:val="hybridMultilevel"/>
    <w:tmpl w:val="E3C803CA"/>
    <w:lvl w:ilvl="0" w:tplc="1952B784">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06B27ADD"/>
    <w:multiLevelType w:val="hybridMultilevel"/>
    <w:tmpl w:val="7A905FD6"/>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07225B13"/>
    <w:multiLevelType w:val="hybridMultilevel"/>
    <w:tmpl w:val="632CF7F0"/>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08140D01"/>
    <w:multiLevelType w:val="hybridMultilevel"/>
    <w:tmpl w:val="E3C803CA"/>
    <w:lvl w:ilvl="0" w:tplc="1952B784">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0972008B"/>
    <w:multiLevelType w:val="hybridMultilevel"/>
    <w:tmpl w:val="0B948E2A"/>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0981594B"/>
    <w:multiLevelType w:val="hybridMultilevel"/>
    <w:tmpl w:val="C122ABB4"/>
    <w:lvl w:ilvl="0" w:tplc="A900E354">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09BE6AB6"/>
    <w:multiLevelType w:val="hybridMultilevel"/>
    <w:tmpl w:val="8556D7FA"/>
    <w:lvl w:ilvl="0" w:tplc="0409000F">
      <w:start w:val="1"/>
      <w:numFmt w:val="decimal"/>
      <w:lvlText w:val="%1."/>
      <w:lvlJc w:val="left"/>
      <w:pPr>
        <w:tabs>
          <w:tab w:val="num" w:pos="360"/>
        </w:tabs>
        <w:ind w:left="360" w:hanging="360"/>
      </w:pPr>
      <w:rPr>
        <w:rFonts w:hint="default"/>
      </w:rPr>
    </w:lvl>
    <w:lvl w:ilvl="1" w:tplc="AE2EC4EC"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0A4534AC"/>
    <w:multiLevelType w:val="hybridMultilevel"/>
    <w:tmpl w:val="4D7AC152"/>
    <w:lvl w:ilvl="0" w:tplc="1A78EA2C">
      <w:start w:val="1"/>
      <w:numFmt w:val="decimal"/>
      <w:suff w:val="nothing"/>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0A517199"/>
    <w:multiLevelType w:val="hybridMultilevel"/>
    <w:tmpl w:val="B8FE626E"/>
    <w:lvl w:ilvl="0" w:tplc="33EA21C0">
      <w:start w:val="1"/>
      <w:numFmt w:val="taiwaneseCountingThousand"/>
      <w:lvlText w:val="(%1)"/>
      <w:lvlJc w:val="left"/>
      <w:pPr>
        <w:ind w:left="1682" w:hanging="480"/>
      </w:pPr>
      <w:rPr>
        <w:rFonts w:hint="eastAsia"/>
      </w:rPr>
    </w:lvl>
    <w:lvl w:ilvl="1" w:tplc="04090019">
      <w:start w:val="1"/>
      <w:numFmt w:val="ideographTraditional"/>
      <w:lvlText w:val="%2、"/>
      <w:lvlJc w:val="left"/>
      <w:pPr>
        <w:ind w:left="2162" w:hanging="480"/>
      </w:pPr>
    </w:lvl>
    <w:lvl w:ilvl="2" w:tplc="0409001B">
      <w:start w:val="1"/>
      <w:numFmt w:val="lowerRoman"/>
      <w:lvlText w:val="%3."/>
      <w:lvlJc w:val="right"/>
      <w:pPr>
        <w:ind w:left="2642" w:hanging="480"/>
      </w:pPr>
    </w:lvl>
    <w:lvl w:ilvl="3" w:tplc="0409000F">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1" w15:restartNumberingAfterBreak="0">
    <w:nsid w:val="0A576577"/>
    <w:multiLevelType w:val="hybridMultilevel"/>
    <w:tmpl w:val="45183A0C"/>
    <w:lvl w:ilvl="0" w:tplc="14B48016">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0A8E0911"/>
    <w:multiLevelType w:val="hybridMultilevel"/>
    <w:tmpl w:val="804EC2D4"/>
    <w:lvl w:ilvl="0" w:tplc="D3A26A2E">
      <w:start w:val="1"/>
      <w:numFmt w:val="taiwaneseCountingThousand"/>
      <w:lvlText w:val="%1、"/>
      <w:lvlJc w:val="left"/>
      <w:pPr>
        <w:tabs>
          <w:tab w:val="num" w:pos="480"/>
        </w:tabs>
        <w:ind w:left="480" w:hanging="48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0AEB03B5"/>
    <w:multiLevelType w:val="hybridMultilevel"/>
    <w:tmpl w:val="3850D2E8"/>
    <w:lvl w:ilvl="0" w:tplc="5E6CBFC6">
      <w:start w:val="1"/>
      <w:numFmt w:val="taiwaneseCountingThousand"/>
      <w:lvlText w:val="%1、"/>
      <w:lvlJc w:val="left"/>
      <w:pPr>
        <w:ind w:left="1046" w:hanging="480"/>
      </w:pPr>
      <w:rPr>
        <w:rFonts w:hint="eastAsia"/>
        <w:b w:val="0"/>
      </w:r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D45C58D8">
      <w:start w:val="1"/>
      <w:numFmt w:val="taiwaneseCountingThousand"/>
      <w:lvlText w:val="(%4)"/>
      <w:lvlJc w:val="left"/>
      <w:pPr>
        <w:ind w:left="2366" w:hanging="360"/>
      </w:pPr>
      <w:rPr>
        <w:rFonts w:hint="default"/>
      </w:rPr>
    </w:lvl>
    <w:lvl w:ilvl="4" w:tplc="B7DC21DC">
      <w:start w:val="1"/>
      <w:numFmt w:val="decimal"/>
      <w:lvlText w:val="%5."/>
      <w:lvlJc w:val="left"/>
      <w:pPr>
        <w:ind w:left="2846" w:hanging="360"/>
      </w:pPr>
      <w:rPr>
        <w:rFonts w:hint="default"/>
      </w:r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4" w15:restartNumberingAfterBreak="0">
    <w:nsid w:val="0B027D01"/>
    <w:multiLevelType w:val="hybridMultilevel"/>
    <w:tmpl w:val="E152C622"/>
    <w:lvl w:ilvl="0" w:tplc="0409000F">
      <w:start w:val="1"/>
      <w:numFmt w:val="lowerLetter"/>
      <w:lvlText w:val="%1、"/>
      <w:lvlJc w:val="left"/>
      <w:pPr>
        <w:ind w:left="2355" w:hanging="480"/>
      </w:pPr>
      <w:rPr>
        <w:rFonts w:hint="eastAsia"/>
      </w:rPr>
    </w:lvl>
    <w:lvl w:ilvl="1" w:tplc="04090019" w:tentative="1">
      <w:start w:val="1"/>
      <w:numFmt w:val="ideographTraditional"/>
      <w:lvlText w:val="%2、"/>
      <w:lvlJc w:val="left"/>
      <w:pPr>
        <w:ind w:left="2835" w:hanging="480"/>
      </w:pPr>
    </w:lvl>
    <w:lvl w:ilvl="2" w:tplc="0409001B" w:tentative="1">
      <w:start w:val="1"/>
      <w:numFmt w:val="lowerRoman"/>
      <w:lvlText w:val="%3."/>
      <w:lvlJc w:val="right"/>
      <w:pPr>
        <w:ind w:left="3315" w:hanging="480"/>
      </w:pPr>
    </w:lvl>
    <w:lvl w:ilvl="3" w:tplc="0409000F" w:tentative="1">
      <w:start w:val="1"/>
      <w:numFmt w:val="decimal"/>
      <w:lvlText w:val="%4."/>
      <w:lvlJc w:val="left"/>
      <w:pPr>
        <w:ind w:left="3795" w:hanging="480"/>
      </w:pPr>
    </w:lvl>
    <w:lvl w:ilvl="4" w:tplc="04090019" w:tentative="1">
      <w:start w:val="1"/>
      <w:numFmt w:val="ideographTraditional"/>
      <w:lvlText w:val="%5、"/>
      <w:lvlJc w:val="left"/>
      <w:pPr>
        <w:ind w:left="4275" w:hanging="480"/>
      </w:pPr>
    </w:lvl>
    <w:lvl w:ilvl="5" w:tplc="0409001B" w:tentative="1">
      <w:start w:val="1"/>
      <w:numFmt w:val="lowerRoman"/>
      <w:lvlText w:val="%6."/>
      <w:lvlJc w:val="right"/>
      <w:pPr>
        <w:ind w:left="4755" w:hanging="480"/>
      </w:pPr>
    </w:lvl>
    <w:lvl w:ilvl="6" w:tplc="0409000F" w:tentative="1">
      <w:start w:val="1"/>
      <w:numFmt w:val="decimal"/>
      <w:lvlText w:val="%7."/>
      <w:lvlJc w:val="left"/>
      <w:pPr>
        <w:ind w:left="5235" w:hanging="480"/>
      </w:pPr>
    </w:lvl>
    <w:lvl w:ilvl="7" w:tplc="04090019" w:tentative="1">
      <w:start w:val="1"/>
      <w:numFmt w:val="ideographTraditional"/>
      <w:lvlText w:val="%8、"/>
      <w:lvlJc w:val="left"/>
      <w:pPr>
        <w:ind w:left="5715" w:hanging="480"/>
      </w:pPr>
    </w:lvl>
    <w:lvl w:ilvl="8" w:tplc="0409001B" w:tentative="1">
      <w:start w:val="1"/>
      <w:numFmt w:val="lowerRoman"/>
      <w:lvlText w:val="%9."/>
      <w:lvlJc w:val="right"/>
      <w:pPr>
        <w:ind w:left="6195" w:hanging="480"/>
      </w:pPr>
    </w:lvl>
  </w:abstractNum>
  <w:abstractNum w:abstractNumId="25" w15:restartNumberingAfterBreak="0">
    <w:nsid w:val="0C5128D9"/>
    <w:multiLevelType w:val="hybridMultilevel"/>
    <w:tmpl w:val="B246C3F2"/>
    <w:lvl w:ilvl="0" w:tplc="5E6CBFC6">
      <w:start w:val="1"/>
      <w:numFmt w:val="taiwaneseCountingThousand"/>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0C6534BD"/>
    <w:multiLevelType w:val="hybridMultilevel"/>
    <w:tmpl w:val="00C4AB1E"/>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0D03517A"/>
    <w:multiLevelType w:val="hybridMultilevel"/>
    <w:tmpl w:val="F20C8026"/>
    <w:lvl w:ilvl="0" w:tplc="5E6CBFC6">
      <w:start w:val="1"/>
      <w:numFmt w:val="taiwaneseCountingThousand"/>
      <w:lvlText w:val="%1、"/>
      <w:lvlJc w:val="left"/>
      <w:pPr>
        <w:ind w:left="1680" w:hanging="480"/>
      </w:pPr>
      <w:rPr>
        <w:rFonts w:hint="eastAsia"/>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15:restartNumberingAfterBreak="0">
    <w:nsid w:val="0D2D2BC2"/>
    <w:multiLevelType w:val="hybridMultilevel"/>
    <w:tmpl w:val="B478FC10"/>
    <w:lvl w:ilvl="0" w:tplc="33EA21C0">
      <w:start w:val="1"/>
      <w:numFmt w:val="taiwaneseCountingThousand"/>
      <w:lvlText w:val="(%1)"/>
      <w:lvlJc w:val="left"/>
      <w:pPr>
        <w:ind w:left="2040" w:hanging="480"/>
      </w:pPr>
      <w:rPr>
        <w:rFonts w:hint="eastAsia"/>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9" w15:restartNumberingAfterBreak="0">
    <w:nsid w:val="0D453314"/>
    <w:multiLevelType w:val="hybridMultilevel"/>
    <w:tmpl w:val="8E54C8C2"/>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0D484702"/>
    <w:multiLevelType w:val="hybridMultilevel"/>
    <w:tmpl w:val="D354C74C"/>
    <w:lvl w:ilvl="0" w:tplc="7C08B928">
      <w:start w:val="1"/>
      <w:numFmt w:val="ideographLegalTradition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0ECC49D6"/>
    <w:multiLevelType w:val="hybridMultilevel"/>
    <w:tmpl w:val="A628C6DA"/>
    <w:lvl w:ilvl="0" w:tplc="04090017">
      <w:start w:val="1"/>
      <w:numFmt w:val="ideographLegalTradition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0F0D23C1"/>
    <w:multiLevelType w:val="hybridMultilevel"/>
    <w:tmpl w:val="A6FA5A12"/>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0F2062EE"/>
    <w:multiLevelType w:val="hybridMultilevel"/>
    <w:tmpl w:val="CAE67CA0"/>
    <w:lvl w:ilvl="0" w:tplc="8990CDF8">
      <w:start w:val="1"/>
      <w:numFmt w:val="taiwaneseCountingThousand"/>
      <w:suff w:val="nothing"/>
      <w:lvlText w:val="（%1）"/>
      <w:lvlJc w:val="left"/>
      <w:pPr>
        <w:ind w:left="1335" w:hanging="855"/>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0F666FF2"/>
    <w:multiLevelType w:val="hybridMultilevel"/>
    <w:tmpl w:val="C04A5466"/>
    <w:lvl w:ilvl="0" w:tplc="5E6CBFC6">
      <w:start w:val="1"/>
      <w:numFmt w:val="taiwaneseCountingThousand"/>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15:restartNumberingAfterBreak="0">
    <w:nsid w:val="0FB67B0C"/>
    <w:multiLevelType w:val="hybridMultilevel"/>
    <w:tmpl w:val="016CC9CA"/>
    <w:lvl w:ilvl="0" w:tplc="4154C188">
      <w:start w:val="1"/>
      <w:numFmt w:val="decimal"/>
      <w:suff w:val="nothing"/>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6" w15:restartNumberingAfterBreak="0">
    <w:nsid w:val="0FFE2BB5"/>
    <w:multiLevelType w:val="hybridMultilevel"/>
    <w:tmpl w:val="163672D2"/>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10750FAE"/>
    <w:multiLevelType w:val="hybridMultilevel"/>
    <w:tmpl w:val="7EF4C35E"/>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10973673"/>
    <w:multiLevelType w:val="hybridMultilevel"/>
    <w:tmpl w:val="4D7AC152"/>
    <w:lvl w:ilvl="0" w:tplc="1A78EA2C">
      <w:start w:val="1"/>
      <w:numFmt w:val="decimal"/>
      <w:suff w:val="nothing"/>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9" w15:restartNumberingAfterBreak="0">
    <w:nsid w:val="10F53908"/>
    <w:multiLevelType w:val="hybridMultilevel"/>
    <w:tmpl w:val="804EC2D4"/>
    <w:lvl w:ilvl="0" w:tplc="04090017">
      <w:start w:val="1"/>
      <w:numFmt w:val="taiwaneseCountingThousand"/>
      <w:lvlText w:val="%1、"/>
      <w:lvlJc w:val="left"/>
      <w:pPr>
        <w:tabs>
          <w:tab w:val="num" w:pos="480"/>
        </w:tabs>
        <w:ind w:left="480" w:hanging="48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10FC5903"/>
    <w:multiLevelType w:val="hybridMultilevel"/>
    <w:tmpl w:val="3C724026"/>
    <w:lvl w:ilvl="0" w:tplc="04090015">
      <w:start w:val="1"/>
      <w:numFmt w:val="decimal"/>
      <w:suff w:val="space"/>
      <w:lvlText w:val="%1)"/>
      <w:lvlJc w:val="left"/>
      <w:pPr>
        <w:ind w:left="444" w:hanging="204"/>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1" w15:restartNumberingAfterBreak="0">
    <w:nsid w:val="110527F8"/>
    <w:multiLevelType w:val="hybridMultilevel"/>
    <w:tmpl w:val="3C7E185C"/>
    <w:lvl w:ilvl="0" w:tplc="5E6CBFC6">
      <w:start w:val="1"/>
      <w:numFmt w:val="taiwaneseCountingThousand"/>
      <w:lvlText w:val="%1、"/>
      <w:lvlJc w:val="left"/>
      <w:pPr>
        <w:ind w:left="480" w:hanging="480"/>
      </w:pPr>
      <w:rPr>
        <w:rFonts w:hint="eastAsia"/>
        <w:b w:val="0"/>
      </w:rPr>
    </w:lvl>
    <w:lvl w:ilvl="1" w:tplc="5E6CBFC6">
      <w:start w:val="1"/>
      <w:numFmt w:val="taiwaneseCountingThousand"/>
      <w:lvlText w:val="%2、"/>
      <w:lvlJc w:val="left"/>
      <w:pPr>
        <w:ind w:left="960" w:hanging="480"/>
      </w:pPr>
      <w:rPr>
        <w:rFonts w:hint="eastAsia"/>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1715FE9"/>
    <w:multiLevelType w:val="hybridMultilevel"/>
    <w:tmpl w:val="0448ABC4"/>
    <w:lvl w:ilvl="0" w:tplc="5DB43A90">
      <w:start w:val="1"/>
      <w:numFmt w:val="decimal"/>
      <w:suff w:val="nothing"/>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1DB2D3E"/>
    <w:multiLevelType w:val="hybridMultilevel"/>
    <w:tmpl w:val="BEECFC14"/>
    <w:lvl w:ilvl="0" w:tplc="61F8D2EC">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11E83288"/>
    <w:multiLevelType w:val="hybridMultilevel"/>
    <w:tmpl w:val="96D4E7BA"/>
    <w:lvl w:ilvl="0" w:tplc="6BE800EE">
      <w:start w:val="1"/>
      <w:numFmt w:val="ideographLegalTraditional"/>
      <w:lvlText w:val="%1、"/>
      <w:lvlJc w:val="left"/>
      <w:pPr>
        <w:tabs>
          <w:tab w:val="num" w:pos="0"/>
        </w:tabs>
        <w:ind w:left="480" w:hanging="480"/>
      </w:pPr>
      <w:rPr>
        <w:rFonts w:hint="eastAsia"/>
      </w:rPr>
    </w:lvl>
    <w:lvl w:ilvl="1" w:tplc="04090019">
      <w:start w:val="1"/>
      <w:numFmt w:val="taiwaneseCountingThousand"/>
      <w:lvlText w:val="%2、"/>
      <w:lvlJc w:val="left"/>
      <w:pPr>
        <w:tabs>
          <w:tab w:val="num" w:pos="650"/>
        </w:tabs>
        <w:ind w:left="934" w:hanging="454"/>
      </w:pPr>
      <w:rPr>
        <w:rFonts w:hint="eastAsia"/>
      </w:rPr>
    </w:lvl>
    <w:lvl w:ilvl="2" w:tplc="33EA21C0">
      <w:start w:val="1"/>
      <w:numFmt w:val="taiwaneseCountingThousand"/>
      <w:lvlText w:val="(%3)"/>
      <w:lvlJc w:val="left"/>
      <w:pPr>
        <w:tabs>
          <w:tab w:val="num" w:pos="1440"/>
        </w:tabs>
        <w:ind w:left="1440" w:hanging="480"/>
      </w:pPr>
      <w:rPr>
        <w:rFonts w:hint="eastAsia"/>
      </w:rPr>
    </w:lvl>
    <w:lvl w:ilvl="3" w:tplc="C9F0B3C6">
      <w:start w:val="1"/>
      <w:numFmt w:val="taiwaneseCountingThousand"/>
      <w:suff w:val="nothing"/>
      <w:lvlText w:val="(%4)"/>
      <w:lvlJc w:val="left"/>
      <w:pPr>
        <w:ind w:left="1615" w:hanging="480"/>
      </w:pPr>
      <w:rPr>
        <w:rFonts w:hint="eastAsia"/>
        <w:lang w:eastAsia="zh-TW"/>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12D950D3"/>
    <w:multiLevelType w:val="hybridMultilevel"/>
    <w:tmpl w:val="E500CD20"/>
    <w:lvl w:ilvl="0" w:tplc="33EA21C0">
      <w:start w:val="1"/>
      <w:numFmt w:val="taiwaneseCountingThousand"/>
      <w:lvlText w:val="(%1)"/>
      <w:lvlJc w:val="lef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6" w15:restartNumberingAfterBreak="0">
    <w:nsid w:val="1439713E"/>
    <w:multiLevelType w:val="hybridMultilevel"/>
    <w:tmpl w:val="F4FC02A4"/>
    <w:lvl w:ilvl="0" w:tplc="5E6CBFC6">
      <w:start w:val="1"/>
      <w:numFmt w:val="taiwaneseCountingThousand"/>
      <w:lvlText w:val="%1、"/>
      <w:lvlJc w:val="left"/>
      <w:pPr>
        <w:ind w:left="1920" w:hanging="480"/>
      </w:pPr>
      <w:rPr>
        <w:rFonts w:hint="eastAsia"/>
        <w:b w:val="0"/>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15701175"/>
    <w:multiLevelType w:val="hybridMultilevel"/>
    <w:tmpl w:val="8918C794"/>
    <w:lvl w:ilvl="0" w:tplc="6BE800EE">
      <w:start w:val="1"/>
      <w:numFmt w:val="ideographLegalTraditional"/>
      <w:lvlText w:val="%1、"/>
      <w:lvlJc w:val="left"/>
      <w:pPr>
        <w:tabs>
          <w:tab w:val="num" w:pos="0"/>
        </w:tabs>
        <w:ind w:left="480" w:hanging="480"/>
      </w:pPr>
      <w:rPr>
        <w:rFonts w:hint="eastAsia"/>
      </w:rPr>
    </w:lvl>
    <w:lvl w:ilvl="1" w:tplc="FD74D4F0">
      <w:start w:val="1"/>
      <w:numFmt w:val="taiwaneseCountingThousand"/>
      <w:suff w:val="nothing"/>
      <w:lvlText w:val="%2、"/>
      <w:lvlJc w:val="left"/>
      <w:pPr>
        <w:ind w:left="934" w:hanging="454"/>
      </w:pPr>
      <w:rPr>
        <w:rFonts w:hint="eastAsia"/>
      </w:rPr>
    </w:lvl>
    <w:lvl w:ilvl="2" w:tplc="0409001B">
      <w:start w:val="1"/>
      <w:numFmt w:val="lowerRoman"/>
      <w:lvlText w:val="%3."/>
      <w:lvlJc w:val="right"/>
      <w:pPr>
        <w:tabs>
          <w:tab w:val="num" w:pos="1440"/>
        </w:tabs>
        <w:ind w:left="1440" w:hanging="480"/>
      </w:pPr>
    </w:lvl>
    <w:lvl w:ilvl="3" w:tplc="C94CE818">
      <w:start w:val="1"/>
      <w:numFmt w:val="taiwaneseCountingThousand"/>
      <w:suff w:val="nothing"/>
      <w:lvlText w:val="(%4)"/>
      <w:lvlJc w:val="left"/>
      <w:pPr>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15C548B2"/>
    <w:multiLevelType w:val="hybridMultilevel"/>
    <w:tmpl w:val="6024B3A6"/>
    <w:lvl w:ilvl="0" w:tplc="B63A719C">
      <w:start w:val="1"/>
      <w:numFmt w:val="ideographLegalTraditional"/>
      <w:lvlText w:val="%1、"/>
      <w:lvlJc w:val="left"/>
      <w:pPr>
        <w:tabs>
          <w:tab w:val="num" w:pos="480"/>
        </w:tabs>
        <w:ind w:left="480" w:hanging="480"/>
      </w:pPr>
    </w:lvl>
    <w:lvl w:ilvl="1" w:tplc="04090019">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16783664"/>
    <w:multiLevelType w:val="hybridMultilevel"/>
    <w:tmpl w:val="26C80C26"/>
    <w:lvl w:ilvl="0" w:tplc="6B528CE2">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0" w15:restartNumberingAfterBreak="0">
    <w:nsid w:val="16903AB0"/>
    <w:multiLevelType w:val="hybridMultilevel"/>
    <w:tmpl w:val="4BF08896"/>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1" w15:restartNumberingAfterBreak="0">
    <w:nsid w:val="171D7592"/>
    <w:multiLevelType w:val="hybridMultilevel"/>
    <w:tmpl w:val="8BACE77E"/>
    <w:lvl w:ilvl="0" w:tplc="33EA21C0">
      <w:start w:val="1"/>
      <w:numFmt w:val="taiwaneseCountingThousand"/>
      <w:lvlText w:val="(%1)"/>
      <w:lvlJc w:val="left"/>
      <w:pPr>
        <w:ind w:left="1682" w:hanging="480"/>
      </w:pPr>
      <w:rPr>
        <w:rFonts w:hint="eastAsia"/>
      </w:rPr>
    </w:lvl>
    <w:lvl w:ilvl="1" w:tplc="04090019">
      <w:start w:val="1"/>
      <w:numFmt w:val="ideographTraditional"/>
      <w:lvlText w:val="%2、"/>
      <w:lvlJc w:val="left"/>
      <w:pPr>
        <w:ind w:left="2162" w:hanging="480"/>
      </w:pPr>
    </w:lvl>
    <w:lvl w:ilvl="2" w:tplc="0409001B">
      <w:start w:val="1"/>
      <w:numFmt w:val="lowerRoman"/>
      <w:lvlText w:val="%3."/>
      <w:lvlJc w:val="right"/>
      <w:pPr>
        <w:ind w:left="2642" w:hanging="480"/>
      </w:pPr>
    </w:lvl>
    <w:lvl w:ilvl="3" w:tplc="0409000F">
      <w:start w:val="1"/>
      <w:numFmt w:val="decimal"/>
      <w:lvlText w:val="%4."/>
      <w:lvlJc w:val="left"/>
      <w:pPr>
        <w:ind w:left="3122" w:hanging="480"/>
      </w:pPr>
    </w:lvl>
    <w:lvl w:ilvl="4" w:tplc="04090019">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52" w15:restartNumberingAfterBreak="0">
    <w:nsid w:val="178D3CBE"/>
    <w:multiLevelType w:val="hybridMultilevel"/>
    <w:tmpl w:val="2B0A9E78"/>
    <w:lvl w:ilvl="0" w:tplc="53A2F5AA">
      <w:start w:val="1"/>
      <w:numFmt w:val="taiwaneseCountingThousand"/>
      <w:lvlText w:val="(%1)"/>
      <w:lvlJc w:val="left"/>
      <w:pPr>
        <w:ind w:left="2400" w:hanging="480"/>
      </w:pPr>
      <w:rPr>
        <w:rFonts w:hAnsi="標楷體" w:hint="default"/>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53" w15:restartNumberingAfterBreak="0">
    <w:nsid w:val="17944CF5"/>
    <w:multiLevelType w:val="hybridMultilevel"/>
    <w:tmpl w:val="54387314"/>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4" w15:restartNumberingAfterBreak="0">
    <w:nsid w:val="183F5A60"/>
    <w:multiLevelType w:val="hybridMultilevel"/>
    <w:tmpl w:val="DADE0AFE"/>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5" w15:restartNumberingAfterBreak="0">
    <w:nsid w:val="185956BF"/>
    <w:multiLevelType w:val="hybridMultilevel"/>
    <w:tmpl w:val="664AB9F2"/>
    <w:lvl w:ilvl="0" w:tplc="5E6CBFC6">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186634C6"/>
    <w:multiLevelType w:val="hybridMultilevel"/>
    <w:tmpl w:val="9B9AF02C"/>
    <w:lvl w:ilvl="0" w:tplc="5E6CBFC6">
      <w:start w:val="1"/>
      <w:numFmt w:val="taiwaneseCountingThousand"/>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7" w15:restartNumberingAfterBreak="0">
    <w:nsid w:val="186B6B8A"/>
    <w:multiLevelType w:val="hybridMultilevel"/>
    <w:tmpl w:val="0ED8CF3C"/>
    <w:lvl w:ilvl="0" w:tplc="EF58AEB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186C2DAC"/>
    <w:multiLevelType w:val="hybridMultilevel"/>
    <w:tmpl w:val="C1C40930"/>
    <w:lvl w:ilvl="0" w:tplc="5E6CBFC6">
      <w:start w:val="1"/>
      <w:numFmt w:val="taiwaneseCountingThousand"/>
      <w:lvlText w:val="%1、"/>
      <w:lvlJc w:val="left"/>
      <w:pPr>
        <w:ind w:left="1680" w:hanging="480"/>
      </w:pPr>
      <w:rPr>
        <w:rFonts w:hint="eastAsia"/>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9" w15:restartNumberingAfterBreak="0">
    <w:nsid w:val="18E06F64"/>
    <w:multiLevelType w:val="hybridMultilevel"/>
    <w:tmpl w:val="93D6DFCA"/>
    <w:lvl w:ilvl="0" w:tplc="32764C6E">
      <w:start w:val="1"/>
      <w:numFmt w:val="decimal"/>
      <w:lvlText w:val="%1."/>
      <w:lvlJc w:val="left"/>
      <w:pPr>
        <w:ind w:left="1665" w:hanging="480"/>
      </w:pPr>
    </w:lvl>
    <w:lvl w:ilvl="1" w:tplc="45C2A678"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60" w15:restartNumberingAfterBreak="0">
    <w:nsid w:val="19371999"/>
    <w:multiLevelType w:val="hybridMultilevel"/>
    <w:tmpl w:val="632CF7F0"/>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1" w15:restartNumberingAfterBreak="0">
    <w:nsid w:val="1AE56814"/>
    <w:multiLevelType w:val="hybridMultilevel"/>
    <w:tmpl w:val="23664D28"/>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2" w15:restartNumberingAfterBreak="0">
    <w:nsid w:val="1B86159B"/>
    <w:multiLevelType w:val="hybridMultilevel"/>
    <w:tmpl w:val="339681A0"/>
    <w:lvl w:ilvl="0" w:tplc="279E5A0C">
      <w:start w:val="1"/>
      <w:numFmt w:val="decimal"/>
      <w:pStyle w:val="a"/>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15:restartNumberingAfterBreak="0">
    <w:nsid w:val="1BC4579D"/>
    <w:multiLevelType w:val="hybridMultilevel"/>
    <w:tmpl w:val="D08C36CA"/>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4" w15:restartNumberingAfterBreak="0">
    <w:nsid w:val="1DFE43FB"/>
    <w:multiLevelType w:val="hybridMultilevel"/>
    <w:tmpl w:val="ACE2DDAC"/>
    <w:lvl w:ilvl="0" w:tplc="BEB47BF8">
      <w:start w:val="1"/>
      <w:numFmt w:val="decimal"/>
      <w:pStyle w:val="1"/>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1E654950"/>
    <w:multiLevelType w:val="hybridMultilevel"/>
    <w:tmpl w:val="E3C803CA"/>
    <w:lvl w:ilvl="0" w:tplc="1952B784">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6" w15:restartNumberingAfterBreak="0">
    <w:nsid w:val="1F675F55"/>
    <w:multiLevelType w:val="hybridMultilevel"/>
    <w:tmpl w:val="5CACD102"/>
    <w:lvl w:ilvl="0" w:tplc="279E5A0C">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7" w15:restartNumberingAfterBreak="0">
    <w:nsid w:val="1F885BE2"/>
    <w:multiLevelType w:val="hybridMultilevel"/>
    <w:tmpl w:val="5C2C9B4E"/>
    <w:lvl w:ilvl="0" w:tplc="DD5CBCD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8" w15:restartNumberingAfterBreak="0">
    <w:nsid w:val="20C854B3"/>
    <w:multiLevelType w:val="hybridMultilevel"/>
    <w:tmpl w:val="3C54E04A"/>
    <w:lvl w:ilvl="0" w:tplc="C0FC261C">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9" w15:restartNumberingAfterBreak="0">
    <w:nsid w:val="20E94FC9"/>
    <w:multiLevelType w:val="hybridMultilevel"/>
    <w:tmpl w:val="45309D60"/>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0" w15:restartNumberingAfterBreak="0">
    <w:nsid w:val="210453DF"/>
    <w:multiLevelType w:val="hybridMultilevel"/>
    <w:tmpl w:val="DDC67CB6"/>
    <w:lvl w:ilvl="0" w:tplc="43964A6E">
      <w:start w:val="1"/>
      <w:numFmt w:val="decimal"/>
      <w:suff w:val="nothing"/>
      <w:lvlText w:val="%1."/>
      <w:lvlJc w:val="left"/>
      <w:pPr>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1" w15:restartNumberingAfterBreak="0">
    <w:nsid w:val="210E3B93"/>
    <w:multiLevelType w:val="hybridMultilevel"/>
    <w:tmpl w:val="63D09584"/>
    <w:lvl w:ilvl="0" w:tplc="33EA21C0">
      <w:start w:val="1"/>
      <w:numFmt w:val="taiwaneseCountingThousand"/>
      <w:lvlText w:val="(%1)"/>
      <w:lvlJc w:val="left"/>
      <w:pPr>
        <w:ind w:left="1440" w:hanging="480"/>
      </w:pPr>
      <w:rPr>
        <w:rFonts w:hint="eastAsia"/>
      </w:rPr>
    </w:lvl>
    <w:lvl w:ilvl="1" w:tplc="33EA21C0">
      <w:start w:val="1"/>
      <w:numFmt w:val="taiwaneseCountingThousand"/>
      <w:lvlText w:val="(%2)"/>
      <w:lvlJc w:val="left"/>
      <w:pPr>
        <w:ind w:left="1920" w:hanging="480"/>
      </w:pPr>
      <w:rPr>
        <w:rFonts w:hint="eastAsia"/>
      </w:r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33EA21C0">
      <w:start w:val="1"/>
      <w:numFmt w:val="taiwaneseCountingThousand"/>
      <w:lvlText w:val="(%7)"/>
      <w:lvlJc w:val="left"/>
      <w:pPr>
        <w:ind w:left="4320" w:hanging="480"/>
      </w:pPr>
      <w:rPr>
        <w:rFonts w:hint="eastAsia"/>
      </w:r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2" w15:restartNumberingAfterBreak="0">
    <w:nsid w:val="210F007F"/>
    <w:multiLevelType w:val="hybridMultilevel"/>
    <w:tmpl w:val="6AFE2F6C"/>
    <w:lvl w:ilvl="0" w:tplc="5E6CBFC6">
      <w:start w:val="1"/>
      <w:numFmt w:val="taiwaneseCountingThousand"/>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3" w15:restartNumberingAfterBreak="0">
    <w:nsid w:val="21B54401"/>
    <w:multiLevelType w:val="hybridMultilevel"/>
    <w:tmpl w:val="596ACAF2"/>
    <w:lvl w:ilvl="0" w:tplc="EC40D632">
      <w:start w:val="1"/>
      <w:numFmt w:val="decimal"/>
      <w:lvlText w:val="%1."/>
      <w:lvlJc w:val="left"/>
      <w:pPr>
        <w:tabs>
          <w:tab w:val="num" w:pos="360"/>
        </w:tabs>
        <w:ind w:left="360" w:hanging="360"/>
      </w:pPr>
      <w:rPr>
        <w:rFonts w:hAnsi="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4" w15:restartNumberingAfterBreak="0">
    <w:nsid w:val="22D20E64"/>
    <w:multiLevelType w:val="hybridMultilevel"/>
    <w:tmpl w:val="9EBAE9F0"/>
    <w:lvl w:ilvl="0" w:tplc="F4421634">
      <w:start w:val="1"/>
      <w:numFmt w:val="lowerLetter"/>
      <w:lvlText w:val="(%1)"/>
      <w:lvlJc w:val="left"/>
      <w:pPr>
        <w:ind w:left="2835" w:hanging="480"/>
      </w:pPr>
      <w:rPr>
        <w:rFonts w:hint="eastAsia"/>
      </w:rPr>
    </w:lvl>
    <w:lvl w:ilvl="1" w:tplc="04090019" w:tentative="1">
      <w:start w:val="1"/>
      <w:numFmt w:val="ideographTraditional"/>
      <w:lvlText w:val="%2、"/>
      <w:lvlJc w:val="left"/>
      <w:pPr>
        <w:ind w:left="3315" w:hanging="480"/>
      </w:pPr>
    </w:lvl>
    <w:lvl w:ilvl="2" w:tplc="0409001B" w:tentative="1">
      <w:start w:val="1"/>
      <w:numFmt w:val="lowerRoman"/>
      <w:lvlText w:val="%3."/>
      <w:lvlJc w:val="right"/>
      <w:pPr>
        <w:ind w:left="3795" w:hanging="480"/>
      </w:pPr>
    </w:lvl>
    <w:lvl w:ilvl="3" w:tplc="0409000F" w:tentative="1">
      <w:start w:val="1"/>
      <w:numFmt w:val="decimal"/>
      <w:lvlText w:val="%4."/>
      <w:lvlJc w:val="left"/>
      <w:pPr>
        <w:ind w:left="4275" w:hanging="480"/>
      </w:pPr>
    </w:lvl>
    <w:lvl w:ilvl="4" w:tplc="04090019" w:tentative="1">
      <w:start w:val="1"/>
      <w:numFmt w:val="ideographTraditional"/>
      <w:lvlText w:val="%5、"/>
      <w:lvlJc w:val="left"/>
      <w:pPr>
        <w:ind w:left="4755" w:hanging="480"/>
      </w:pPr>
    </w:lvl>
    <w:lvl w:ilvl="5" w:tplc="0409001B" w:tentative="1">
      <w:start w:val="1"/>
      <w:numFmt w:val="lowerRoman"/>
      <w:lvlText w:val="%6."/>
      <w:lvlJc w:val="right"/>
      <w:pPr>
        <w:ind w:left="5235" w:hanging="480"/>
      </w:pPr>
    </w:lvl>
    <w:lvl w:ilvl="6" w:tplc="0409000F" w:tentative="1">
      <w:start w:val="1"/>
      <w:numFmt w:val="decimal"/>
      <w:lvlText w:val="%7."/>
      <w:lvlJc w:val="left"/>
      <w:pPr>
        <w:ind w:left="5715" w:hanging="480"/>
      </w:pPr>
    </w:lvl>
    <w:lvl w:ilvl="7" w:tplc="04090019" w:tentative="1">
      <w:start w:val="1"/>
      <w:numFmt w:val="ideographTraditional"/>
      <w:lvlText w:val="%8、"/>
      <w:lvlJc w:val="left"/>
      <w:pPr>
        <w:ind w:left="6195" w:hanging="480"/>
      </w:pPr>
    </w:lvl>
    <w:lvl w:ilvl="8" w:tplc="0409001B" w:tentative="1">
      <w:start w:val="1"/>
      <w:numFmt w:val="lowerRoman"/>
      <w:lvlText w:val="%9."/>
      <w:lvlJc w:val="right"/>
      <w:pPr>
        <w:ind w:left="6675" w:hanging="480"/>
      </w:pPr>
    </w:lvl>
  </w:abstractNum>
  <w:abstractNum w:abstractNumId="75" w15:restartNumberingAfterBreak="0">
    <w:nsid w:val="231107A1"/>
    <w:multiLevelType w:val="hybridMultilevel"/>
    <w:tmpl w:val="D24075EA"/>
    <w:lvl w:ilvl="0" w:tplc="135021AA">
      <w:start w:val="1"/>
      <w:numFmt w:val="ideographLegalTraditional"/>
      <w:lvlText w:val="%1、"/>
      <w:lvlJc w:val="left"/>
      <w:pPr>
        <w:tabs>
          <w:tab w:val="num" w:pos="480"/>
        </w:tabs>
        <w:ind w:left="480" w:hanging="480"/>
      </w:pPr>
      <w:rPr>
        <w:rFonts w:hint="eastAsia"/>
      </w:rPr>
    </w:lvl>
    <w:lvl w:ilvl="1" w:tplc="04090019">
      <w:start w:val="1"/>
      <w:numFmt w:val="taiwaneseCountingThousand"/>
      <w:lvlText w:val="%2、"/>
      <w:lvlJc w:val="left"/>
      <w:pPr>
        <w:tabs>
          <w:tab w:val="num" w:pos="960"/>
        </w:tabs>
        <w:ind w:left="960" w:hanging="480"/>
      </w:pPr>
      <w:rPr>
        <w:rFonts w:hint="eastAsia"/>
      </w:rPr>
    </w:lvl>
    <w:lvl w:ilvl="2" w:tplc="0409001B">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6" w15:restartNumberingAfterBreak="0">
    <w:nsid w:val="23D6703D"/>
    <w:multiLevelType w:val="hybridMultilevel"/>
    <w:tmpl w:val="228CDC36"/>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7" w15:restartNumberingAfterBreak="0">
    <w:nsid w:val="24307F6E"/>
    <w:multiLevelType w:val="hybridMultilevel"/>
    <w:tmpl w:val="EB4A1152"/>
    <w:lvl w:ilvl="0" w:tplc="F798486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8" w15:restartNumberingAfterBreak="0">
    <w:nsid w:val="24AE6CB9"/>
    <w:multiLevelType w:val="hybridMultilevel"/>
    <w:tmpl w:val="7DAEFB08"/>
    <w:lvl w:ilvl="0" w:tplc="5E6CBFC6">
      <w:start w:val="1"/>
      <w:numFmt w:val="taiwaneseCountingThousand"/>
      <w:lvlText w:val="%1、"/>
      <w:lvlJc w:val="left"/>
      <w:pPr>
        <w:ind w:left="960" w:hanging="480"/>
      </w:pPr>
      <w:rPr>
        <w:rFonts w:hint="eastAsia"/>
        <w:b w:val="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9" w15:restartNumberingAfterBreak="0">
    <w:nsid w:val="26472F12"/>
    <w:multiLevelType w:val="hybridMultilevel"/>
    <w:tmpl w:val="0302B39A"/>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0" w15:restartNumberingAfterBreak="0">
    <w:nsid w:val="270E0464"/>
    <w:multiLevelType w:val="hybridMultilevel"/>
    <w:tmpl w:val="36E43E0A"/>
    <w:lvl w:ilvl="0" w:tplc="A08A7D7A">
      <w:start w:val="1"/>
      <w:numFmt w:val="bullet"/>
      <w:lvlText w:val=""/>
      <w:lvlJc w:val="left"/>
      <w:pPr>
        <w:tabs>
          <w:tab w:val="num" w:pos="480"/>
        </w:tabs>
        <w:ind w:left="480" w:hanging="48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 w15:restartNumberingAfterBreak="0">
    <w:nsid w:val="27812D9D"/>
    <w:multiLevelType w:val="hybridMultilevel"/>
    <w:tmpl w:val="58AE7F3E"/>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2" w15:restartNumberingAfterBreak="0">
    <w:nsid w:val="27BD2ACB"/>
    <w:multiLevelType w:val="hybridMultilevel"/>
    <w:tmpl w:val="D3C018E6"/>
    <w:lvl w:ilvl="0" w:tplc="809670E8">
      <w:start w:val="1"/>
      <w:numFmt w:val="decimal"/>
      <w:suff w:val="nothing"/>
      <w:lvlText w:val="(%1)"/>
      <w:lvlJc w:val="left"/>
      <w:pPr>
        <w:ind w:left="2400" w:hanging="480"/>
      </w:pPr>
      <w:rPr>
        <w:rFonts w:hint="eastAsia"/>
      </w:rPr>
    </w:lvl>
    <w:lvl w:ilvl="1" w:tplc="04090019">
      <w:start w:val="1"/>
      <w:numFmt w:val="ideographTraditional"/>
      <w:lvlText w:val="%2、"/>
      <w:lvlJc w:val="left"/>
      <w:pPr>
        <w:ind w:left="3600" w:hanging="480"/>
      </w:pPr>
    </w:lvl>
    <w:lvl w:ilvl="2" w:tplc="0409001B">
      <w:start w:val="1"/>
      <w:numFmt w:val="lowerRoman"/>
      <w:lvlText w:val="%3."/>
      <w:lvlJc w:val="right"/>
      <w:pPr>
        <w:ind w:left="4080" w:hanging="480"/>
      </w:pPr>
    </w:lvl>
    <w:lvl w:ilvl="3" w:tplc="0409000F">
      <w:start w:val="1"/>
      <w:numFmt w:val="decimal"/>
      <w:lvlText w:val="%4."/>
      <w:lvlJc w:val="left"/>
      <w:pPr>
        <w:ind w:left="4560" w:hanging="480"/>
      </w:pPr>
    </w:lvl>
    <w:lvl w:ilvl="4" w:tplc="04090019" w:tentative="1">
      <w:start w:val="1"/>
      <w:numFmt w:val="ideographTraditional"/>
      <w:lvlText w:val="%5、"/>
      <w:lvlJc w:val="left"/>
      <w:pPr>
        <w:ind w:left="5040" w:hanging="480"/>
      </w:pPr>
    </w:lvl>
    <w:lvl w:ilvl="5" w:tplc="0409001B" w:tentative="1">
      <w:start w:val="1"/>
      <w:numFmt w:val="lowerRoman"/>
      <w:lvlText w:val="%6."/>
      <w:lvlJc w:val="right"/>
      <w:pPr>
        <w:ind w:left="5520" w:hanging="480"/>
      </w:pPr>
    </w:lvl>
    <w:lvl w:ilvl="6" w:tplc="0409000F" w:tentative="1">
      <w:start w:val="1"/>
      <w:numFmt w:val="decimal"/>
      <w:lvlText w:val="%7."/>
      <w:lvlJc w:val="left"/>
      <w:pPr>
        <w:ind w:left="6000" w:hanging="480"/>
      </w:pPr>
    </w:lvl>
    <w:lvl w:ilvl="7" w:tplc="04090019" w:tentative="1">
      <w:start w:val="1"/>
      <w:numFmt w:val="ideographTraditional"/>
      <w:lvlText w:val="%8、"/>
      <w:lvlJc w:val="left"/>
      <w:pPr>
        <w:ind w:left="6480" w:hanging="480"/>
      </w:pPr>
    </w:lvl>
    <w:lvl w:ilvl="8" w:tplc="0409001B" w:tentative="1">
      <w:start w:val="1"/>
      <w:numFmt w:val="lowerRoman"/>
      <w:lvlText w:val="%9."/>
      <w:lvlJc w:val="right"/>
      <w:pPr>
        <w:ind w:left="6960" w:hanging="480"/>
      </w:pPr>
    </w:lvl>
  </w:abstractNum>
  <w:abstractNum w:abstractNumId="83" w15:restartNumberingAfterBreak="0">
    <w:nsid w:val="28672188"/>
    <w:multiLevelType w:val="hybridMultilevel"/>
    <w:tmpl w:val="30965998"/>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4" w15:restartNumberingAfterBreak="0">
    <w:nsid w:val="28836CEE"/>
    <w:multiLevelType w:val="hybridMultilevel"/>
    <w:tmpl w:val="D31EA1F0"/>
    <w:lvl w:ilvl="0" w:tplc="7592F28A">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5" w15:restartNumberingAfterBreak="0">
    <w:nsid w:val="2889472B"/>
    <w:multiLevelType w:val="hybridMultilevel"/>
    <w:tmpl w:val="F6EA03F0"/>
    <w:lvl w:ilvl="0" w:tplc="2800D4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6" w15:restartNumberingAfterBreak="0">
    <w:nsid w:val="294D1954"/>
    <w:multiLevelType w:val="hybridMultilevel"/>
    <w:tmpl w:val="9F4825BA"/>
    <w:lvl w:ilvl="0" w:tplc="0C92A8EA">
      <w:start w:val="1"/>
      <w:numFmt w:val="decimal"/>
      <w:suff w:val="nothing"/>
      <w:lvlText w:val="%1."/>
      <w:lvlJc w:val="left"/>
      <w:pPr>
        <w:ind w:left="2047" w:hanging="480"/>
      </w:pPr>
      <w:rPr>
        <w:rFonts w:hint="eastAsia"/>
      </w:rPr>
    </w:lvl>
    <w:lvl w:ilvl="1" w:tplc="04090019">
      <w:start w:val="1"/>
      <w:numFmt w:val="ideographTraditional"/>
      <w:lvlText w:val="%2、"/>
      <w:lvlJc w:val="left"/>
      <w:pPr>
        <w:ind w:left="3967" w:hanging="480"/>
      </w:pPr>
    </w:lvl>
    <w:lvl w:ilvl="2" w:tplc="0409001B">
      <w:start w:val="1"/>
      <w:numFmt w:val="lowerRoman"/>
      <w:lvlText w:val="%3."/>
      <w:lvlJc w:val="right"/>
      <w:pPr>
        <w:ind w:left="4447" w:hanging="480"/>
      </w:pPr>
    </w:lvl>
    <w:lvl w:ilvl="3" w:tplc="0409000F">
      <w:start w:val="1"/>
      <w:numFmt w:val="decimal"/>
      <w:lvlText w:val="%4."/>
      <w:lvlJc w:val="left"/>
      <w:pPr>
        <w:ind w:left="4927" w:hanging="480"/>
      </w:pPr>
    </w:lvl>
    <w:lvl w:ilvl="4" w:tplc="04090019" w:tentative="1">
      <w:start w:val="1"/>
      <w:numFmt w:val="ideographTraditional"/>
      <w:lvlText w:val="%5、"/>
      <w:lvlJc w:val="left"/>
      <w:pPr>
        <w:ind w:left="5407" w:hanging="480"/>
      </w:pPr>
    </w:lvl>
    <w:lvl w:ilvl="5" w:tplc="0409001B" w:tentative="1">
      <w:start w:val="1"/>
      <w:numFmt w:val="lowerRoman"/>
      <w:lvlText w:val="%6."/>
      <w:lvlJc w:val="right"/>
      <w:pPr>
        <w:ind w:left="5887" w:hanging="480"/>
      </w:pPr>
    </w:lvl>
    <w:lvl w:ilvl="6" w:tplc="0409000F" w:tentative="1">
      <w:start w:val="1"/>
      <w:numFmt w:val="decimal"/>
      <w:lvlText w:val="%7."/>
      <w:lvlJc w:val="left"/>
      <w:pPr>
        <w:ind w:left="6367" w:hanging="480"/>
      </w:pPr>
    </w:lvl>
    <w:lvl w:ilvl="7" w:tplc="04090019" w:tentative="1">
      <w:start w:val="1"/>
      <w:numFmt w:val="ideographTraditional"/>
      <w:lvlText w:val="%8、"/>
      <w:lvlJc w:val="left"/>
      <w:pPr>
        <w:ind w:left="6847" w:hanging="480"/>
      </w:pPr>
    </w:lvl>
    <w:lvl w:ilvl="8" w:tplc="0409001B" w:tentative="1">
      <w:start w:val="1"/>
      <w:numFmt w:val="lowerRoman"/>
      <w:lvlText w:val="%9."/>
      <w:lvlJc w:val="right"/>
      <w:pPr>
        <w:ind w:left="7327" w:hanging="480"/>
      </w:pPr>
    </w:lvl>
  </w:abstractNum>
  <w:abstractNum w:abstractNumId="87" w15:restartNumberingAfterBreak="0">
    <w:nsid w:val="29694A1F"/>
    <w:multiLevelType w:val="hybridMultilevel"/>
    <w:tmpl w:val="C1C40930"/>
    <w:lvl w:ilvl="0" w:tplc="5E6CBFC6">
      <w:start w:val="1"/>
      <w:numFmt w:val="taiwaneseCountingThousand"/>
      <w:lvlText w:val="%1、"/>
      <w:lvlJc w:val="left"/>
      <w:pPr>
        <w:ind w:left="1680" w:hanging="480"/>
      </w:pPr>
      <w:rPr>
        <w:rFonts w:hint="eastAsia"/>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8" w15:restartNumberingAfterBreak="0">
    <w:nsid w:val="29D62300"/>
    <w:multiLevelType w:val="hybridMultilevel"/>
    <w:tmpl w:val="D2DE2FBA"/>
    <w:lvl w:ilvl="0" w:tplc="015431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9" w15:restartNumberingAfterBreak="0">
    <w:nsid w:val="29EF68B9"/>
    <w:multiLevelType w:val="hybridMultilevel"/>
    <w:tmpl w:val="8AFC8A9A"/>
    <w:lvl w:ilvl="0" w:tplc="EC8C6E0E">
      <w:start w:val="1"/>
      <w:numFmt w:val="decimal"/>
      <w:suff w:val="nothing"/>
      <w:lvlText w:val="%1."/>
      <w:lvlJc w:val="left"/>
      <w:pPr>
        <w:ind w:left="3360" w:hanging="480"/>
      </w:pPr>
      <w:rPr>
        <w:rFonts w:hint="default"/>
      </w:rPr>
    </w:lvl>
    <w:lvl w:ilvl="1" w:tplc="04090019" w:tentative="1">
      <w:start w:val="1"/>
      <w:numFmt w:val="ideographTraditional"/>
      <w:lvlText w:val="%2、"/>
      <w:lvlJc w:val="left"/>
      <w:pPr>
        <w:ind w:left="4560" w:hanging="480"/>
      </w:pPr>
    </w:lvl>
    <w:lvl w:ilvl="2" w:tplc="0409001B" w:tentative="1">
      <w:start w:val="1"/>
      <w:numFmt w:val="lowerRoman"/>
      <w:lvlText w:val="%3."/>
      <w:lvlJc w:val="right"/>
      <w:pPr>
        <w:ind w:left="5040" w:hanging="480"/>
      </w:pPr>
    </w:lvl>
    <w:lvl w:ilvl="3" w:tplc="0409000F" w:tentative="1">
      <w:start w:val="1"/>
      <w:numFmt w:val="decimal"/>
      <w:lvlText w:val="%4."/>
      <w:lvlJc w:val="left"/>
      <w:pPr>
        <w:ind w:left="5520" w:hanging="480"/>
      </w:pPr>
    </w:lvl>
    <w:lvl w:ilvl="4" w:tplc="04090019" w:tentative="1">
      <w:start w:val="1"/>
      <w:numFmt w:val="ideographTraditional"/>
      <w:lvlText w:val="%5、"/>
      <w:lvlJc w:val="left"/>
      <w:pPr>
        <w:ind w:left="6000" w:hanging="480"/>
      </w:pPr>
    </w:lvl>
    <w:lvl w:ilvl="5" w:tplc="0409001B" w:tentative="1">
      <w:start w:val="1"/>
      <w:numFmt w:val="lowerRoman"/>
      <w:lvlText w:val="%6."/>
      <w:lvlJc w:val="right"/>
      <w:pPr>
        <w:ind w:left="6480" w:hanging="480"/>
      </w:pPr>
    </w:lvl>
    <w:lvl w:ilvl="6" w:tplc="0409000F" w:tentative="1">
      <w:start w:val="1"/>
      <w:numFmt w:val="decimal"/>
      <w:lvlText w:val="%7."/>
      <w:lvlJc w:val="left"/>
      <w:pPr>
        <w:ind w:left="6960" w:hanging="480"/>
      </w:pPr>
    </w:lvl>
    <w:lvl w:ilvl="7" w:tplc="04090019" w:tentative="1">
      <w:start w:val="1"/>
      <w:numFmt w:val="ideographTraditional"/>
      <w:lvlText w:val="%8、"/>
      <w:lvlJc w:val="left"/>
      <w:pPr>
        <w:ind w:left="7440" w:hanging="480"/>
      </w:pPr>
    </w:lvl>
    <w:lvl w:ilvl="8" w:tplc="0409001B" w:tentative="1">
      <w:start w:val="1"/>
      <w:numFmt w:val="lowerRoman"/>
      <w:lvlText w:val="%9."/>
      <w:lvlJc w:val="right"/>
      <w:pPr>
        <w:ind w:left="7920" w:hanging="480"/>
      </w:pPr>
    </w:lvl>
  </w:abstractNum>
  <w:abstractNum w:abstractNumId="90" w15:restartNumberingAfterBreak="0">
    <w:nsid w:val="2A140196"/>
    <w:multiLevelType w:val="hybridMultilevel"/>
    <w:tmpl w:val="07BACFA2"/>
    <w:lvl w:ilvl="0" w:tplc="5E6CBFC6">
      <w:start w:val="1"/>
      <w:numFmt w:val="taiwaneseCountingThousand"/>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1" w15:restartNumberingAfterBreak="0">
    <w:nsid w:val="2B1454D8"/>
    <w:multiLevelType w:val="hybridMultilevel"/>
    <w:tmpl w:val="00C4AB1E"/>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2" w15:restartNumberingAfterBreak="0">
    <w:nsid w:val="2B4A76DC"/>
    <w:multiLevelType w:val="hybridMultilevel"/>
    <w:tmpl w:val="D27EB4D4"/>
    <w:lvl w:ilvl="0" w:tplc="AFE2E49C">
      <w:start w:val="1"/>
      <w:numFmt w:val="decimal"/>
      <w:suff w:val="nothing"/>
      <w:lvlText w:val="%1."/>
      <w:lvlJc w:val="left"/>
      <w:pPr>
        <w:ind w:left="1440" w:hanging="480"/>
      </w:pPr>
      <w:rPr>
        <w:rFonts w:hint="default"/>
      </w:rPr>
    </w:lvl>
    <w:lvl w:ilvl="1" w:tplc="04090019">
      <w:start w:val="1"/>
      <w:numFmt w:val="ideographTraditional"/>
      <w:lvlText w:val="%2、"/>
      <w:lvlJc w:val="left"/>
      <w:pPr>
        <w:ind w:left="4560" w:hanging="480"/>
      </w:pPr>
    </w:lvl>
    <w:lvl w:ilvl="2" w:tplc="0409000F">
      <w:start w:val="1"/>
      <w:numFmt w:val="decimal"/>
      <w:lvlText w:val="%3."/>
      <w:lvlJc w:val="left"/>
      <w:pPr>
        <w:ind w:left="5040" w:hanging="480"/>
      </w:pPr>
    </w:lvl>
    <w:lvl w:ilvl="3" w:tplc="0409000F" w:tentative="1">
      <w:start w:val="1"/>
      <w:numFmt w:val="decimal"/>
      <w:lvlText w:val="%4."/>
      <w:lvlJc w:val="left"/>
      <w:pPr>
        <w:ind w:left="5520" w:hanging="480"/>
      </w:pPr>
    </w:lvl>
    <w:lvl w:ilvl="4" w:tplc="04090019" w:tentative="1">
      <w:start w:val="1"/>
      <w:numFmt w:val="ideographTraditional"/>
      <w:lvlText w:val="%5、"/>
      <w:lvlJc w:val="left"/>
      <w:pPr>
        <w:ind w:left="6000" w:hanging="480"/>
      </w:pPr>
    </w:lvl>
    <w:lvl w:ilvl="5" w:tplc="0409001B" w:tentative="1">
      <w:start w:val="1"/>
      <w:numFmt w:val="lowerRoman"/>
      <w:lvlText w:val="%6."/>
      <w:lvlJc w:val="right"/>
      <w:pPr>
        <w:ind w:left="6480" w:hanging="480"/>
      </w:pPr>
    </w:lvl>
    <w:lvl w:ilvl="6" w:tplc="0409000F" w:tentative="1">
      <w:start w:val="1"/>
      <w:numFmt w:val="decimal"/>
      <w:lvlText w:val="%7."/>
      <w:lvlJc w:val="left"/>
      <w:pPr>
        <w:ind w:left="6960" w:hanging="480"/>
      </w:pPr>
    </w:lvl>
    <w:lvl w:ilvl="7" w:tplc="04090019" w:tentative="1">
      <w:start w:val="1"/>
      <w:numFmt w:val="ideographTraditional"/>
      <w:lvlText w:val="%8、"/>
      <w:lvlJc w:val="left"/>
      <w:pPr>
        <w:ind w:left="7440" w:hanging="480"/>
      </w:pPr>
    </w:lvl>
    <w:lvl w:ilvl="8" w:tplc="0409001B" w:tentative="1">
      <w:start w:val="1"/>
      <w:numFmt w:val="lowerRoman"/>
      <w:lvlText w:val="%9."/>
      <w:lvlJc w:val="right"/>
      <w:pPr>
        <w:ind w:left="7920" w:hanging="480"/>
      </w:pPr>
    </w:lvl>
  </w:abstractNum>
  <w:abstractNum w:abstractNumId="93" w15:restartNumberingAfterBreak="0">
    <w:nsid w:val="2B9F3563"/>
    <w:multiLevelType w:val="hybridMultilevel"/>
    <w:tmpl w:val="92BE2C76"/>
    <w:lvl w:ilvl="0" w:tplc="04090001">
      <w:start w:val="1"/>
      <w:numFmt w:val="bullet"/>
      <w:lvlText w:val=""/>
      <w:lvlJc w:val="left"/>
      <w:pPr>
        <w:tabs>
          <w:tab w:val="num" w:pos="461"/>
        </w:tabs>
        <w:ind w:left="461" w:hanging="480"/>
      </w:pPr>
      <w:rPr>
        <w:rFonts w:ascii="Wingdings" w:hAnsi="Wingdings" w:hint="default"/>
      </w:rPr>
    </w:lvl>
    <w:lvl w:ilvl="1" w:tplc="04090003" w:tentative="1">
      <w:start w:val="1"/>
      <w:numFmt w:val="bullet"/>
      <w:lvlText w:val=""/>
      <w:lvlJc w:val="left"/>
      <w:pPr>
        <w:tabs>
          <w:tab w:val="num" w:pos="941"/>
        </w:tabs>
        <w:ind w:left="941" w:hanging="480"/>
      </w:pPr>
      <w:rPr>
        <w:rFonts w:ascii="Wingdings" w:hAnsi="Wingdings" w:hint="default"/>
      </w:rPr>
    </w:lvl>
    <w:lvl w:ilvl="2" w:tplc="04090005" w:tentative="1">
      <w:start w:val="1"/>
      <w:numFmt w:val="bullet"/>
      <w:lvlText w:val=""/>
      <w:lvlJc w:val="left"/>
      <w:pPr>
        <w:tabs>
          <w:tab w:val="num" w:pos="1421"/>
        </w:tabs>
        <w:ind w:left="1421" w:hanging="480"/>
      </w:pPr>
      <w:rPr>
        <w:rFonts w:ascii="Wingdings" w:hAnsi="Wingdings" w:hint="default"/>
      </w:rPr>
    </w:lvl>
    <w:lvl w:ilvl="3" w:tplc="04090001" w:tentative="1">
      <w:start w:val="1"/>
      <w:numFmt w:val="bullet"/>
      <w:lvlText w:val=""/>
      <w:lvlJc w:val="left"/>
      <w:pPr>
        <w:tabs>
          <w:tab w:val="num" w:pos="1901"/>
        </w:tabs>
        <w:ind w:left="1901" w:hanging="480"/>
      </w:pPr>
      <w:rPr>
        <w:rFonts w:ascii="Wingdings" w:hAnsi="Wingdings" w:hint="default"/>
      </w:rPr>
    </w:lvl>
    <w:lvl w:ilvl="4" w:tplc="04090003" w:tentative="1">
      <w:start w:val="1"/>
      <w:numFmt w:val="bullet"/>
      <w:lvlText w:val=""/>
      <w:lvlJc w:val="left"/>
      <w:pPr>
        <w:tabs>
          <w:tab w:val="num" w:pos="2381"/>
        </w:tabs>
        <w:ind w:left="2381" w:hanging="480"/>
      </w:pPr>
      <w:rPr>
        <w:rFonts w:ascii="Wingdings" w:hAnsi="Wingdings" w:hint="default"/>
      </w:rPr>
    </w:lvl>
    <w:lvl w:ilvl="5" w:tplc="04090005" w:tentative="1">
      <w:start w:val="1"/>
      <w:numFmt w:val="bullet"/>
      <w:lvlText w:val=""/>
      <w:lvlJc w:val="left"/>
      <w:pPr>
        <w:tabs>
          <w:tab w:val="num" w:pos="2861"/>
        </w:tabs>
        <w:ind w:left="2861" w:hanging="480"/>
      </w:pPr>
      <w:rPr>
        <w:rFonts w:ascii="Wingdings" w:hAnsi="Wingdings" w:hint="default"/>
      </w:rPr>
    </w:lvl>
    <w:lvl w:ilvl="6" w:tplc="04090001" w:tentative="1">
      <w:start w:val="1"/>
      <w:numFmt w:val="bullet"/>
      <w:lvlText w:val=""/>
      <w:lvlJc w:val="left"/>
      <w:pPr>
        <w:tabs>
          <w:tab w:val="num" w:pos="3341"/>
        </w:tabs>
        <w:ind w:left="3341" w:hanging="480"/>
      </w:pPr>
      <w:rPr>
        <w:rFonts w:ascii="Wingdings" w:hAnsi="Wingdings" w:hint="default"/>
      </w:rPr>
    </w:lvl>
    <w:lvl w:ilvl="7" w:tplc="04090003" w:tentative="1">
      <w:start w:val="1"/>
      <w:numFmt w:val="bullet"/>
      <w:lvlText w:val=""/>
      <w:lvlJc w:val="left"/>
      <w:pPr>
        <w:tabs>
          <w:tab w:val="num" w:pos="3821"/>
        </w:tabs>
        <w:ind w:left="3821" w:hanging="480"/>
      </w:pPr>
      <w:rPr>
        <w:rFonts w:ascii="Wingdings" w:hAnsi="Wingdings" w:hint="default"/>
      </w:rPr>
    </w:lvl>
    <w:lvl w:ilvl="8" w:tplc="04090005" w:tentative="1">
      <w:start w:val="1"/>
      <w:numFmt w:val="bullet"/>
      <w:lvlText w:val=""/>
      <w:lvlJc w:val="left"/>
      <w:pPr>
        <w:tabs>
          <w:tab w:val="num" w:pos="4301"/>
        </w:tabs>
        <w:ind w:left="4301" w:hanging="480"/>
      </w:pPr>
      <w:rPr>
        <w:rFonts w:ascii="Wingdings" w:hAnsi="Wingdings" w:hint="default"/>
      </w:rPr>
    </w:lvl>
  </w:abstractNum>
  <w:abstractNum w:abstractNumId="94" w15:restartNumberingAfterBreak="0">
    <w:nsid w:val="2C061C07"/>
    <w:multiLevelType w:val="hybridMultilevel"/>
    <w:tmpl w:val="26C80C26"/>
    <w:lvl w:ilvl="0" w:tplc="6B528CE2">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5" w15:restartNumberingAfterBreak="0">
    <w:nsid w:val="2C44602B"/>
    <w:multiLevelType w:val="hybridMultilevel"/>
    <w:tmpl w:val="3F5E8CFE"/>
    <w:lvl w:ilvl="0" w:tplc="7F16F352">
      <w:start w:val="1"/>
      <w:numFmt w:val="taiwaneseCountingThousand"/>
      <w:pStyle w:val="25pt"/>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2CD4796F"/>
    <w:multiLevelType w:val="hybridMultilevel"/>
    <w:tmpl w:val="FFC23B24"/>
    <w:lvl w:ilvl="0" w:tplc="12EEAE7E">
      <w:start w:val="1"/>
      <w:numFmt w:val="decimal"/>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2D36325B"/>
    <w:multiLevelType w:val="hybridMultilevel"/>
    <w:tmpl w:val="FE5A710A"/>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8" w15:restartNumberingAfterBreak="0">
    <w:nsid w:val="2D960A4C"/>
    <w:multiLevelType w:val="hybridMultilevel"/>
    <w:tmpl w:val="F4FC02A4"/>
    <w:lvl w:ilvl="0" w:tplc="5E6CBFC6">
      <w:start w:val="1"/>
      <w:numFmt w:val="taiwaneseCountingThousand"/>
      <w:lvlText w:val="%1、"/>
      <w:lvlJc w:val="left"/>
      <w:pPr>
        <w:ind w:left="1920" w:hanging="480"/>
      </w:pPr>
      <w:rPr>
        <w:rFonts w:hint="eastAsia"/>
        <w:b w:val="0"/>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9" w15:restartNumberingAfterBreak="0">
    <w:nsid w:val="2DF83297"/>
    <w:multiLevelType w:val="hybridMultilevel"/>
    <w:tmpl w:val="632CF7F0"/>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0" w15:restartNumberingAfterBreak="0">
    <w:nsid w:val="2E1F08F6"/>
    <w:multiLevelType w:val="hybridMultilevel"/>
    <w:tmpl w:val="E2BA9538"/>
    <w:lvl w:ilvl="0" w:tplc="5E6CBFC6">
      <w:start w:val="1"/>
      <w:numFmt w:val="taiwaneseCountingThousand"/>
      <w:lvlText w:val="%1、"/>
      <w:lvlJc w:val="left"/>
      <w:pPr>
        <w:ind w:left="1920" w:hanging="480"/>
      </w:pPr>
      <w:rPr>
        <w:rFonts w:hint="eastAsia"/>
        <w:b w:val="0"/>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1" w15:restartNumberingAfterBreak="0">
    <w:nsid w:val="2E971537"/>
    <w:multiLevelType w:val="hybridMultilevel"/>
    <w:tmpl w:val="E158AC4C"/>
    <w:lvl w:ilvl="0" w:tplc="E1EE2A72">
      <w:start w:val="1"/>
      <w:numFmt w:val="taiwaneseCountingThousand"/>
      <w:pStyle w:val="a0"/>
      <w:suff w:val="nothing"/>
      <w:lvlText w:val="%1、"/>
      <w:lvlJc w:val="left"/>
      <w:pPr>
        <w:ind w:left="960" w:hanging="480"/>
      </w:pPr>
      <w:rPr>
        <w:rFonts w:hint="eastAsia"/>
        <w:b w:val="0"/>
        <w:lang w:val="en-US"/>
      </w:rPr>
    </w:lvl>
    <w:lvl w:ilvl="1" w:tplc="9146C3F8">
      <w:start w:val="1"/>
      <w:numFmt w:val="decimal"/>
      <w:lvlText w:val="%2、"/>
      <w:lvlJc w:val="left"/>
      <w:pPr>
        <w:ind w:left="1320" w:hanging="360"/>
      </w:pPr>
      <w:rPr>
        <w:rFonts w:hint="default"/>
      </w:rPr>
    </w:lvl>
    <w:lvl w:ilvl="2" w:tplc="FF063CA6">
      <w:start w:val="1"/>
      <w:numFmt w:val="lowerLetter"/>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2" w15:restartNumberingAfterBreak="0">
    <w:nsid w:val="2EB45C3A"/>
    <w:multiLevelType w:val="hybridMultilevel"/>
    <w:tmpl w:val="49E67EA2"/>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3" w15:restartNumberingAfterBreak="0">
    <w:nsid w:val="2EB80163"/>
    <w:multiLevelType w:val="hybridMultilevel"/>
    <w:tmpl w:val="D186ACBA"/>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4" w15:restartNumberingAfterBreak="0">
    <w:nsid w:val="2ED55D0F"/>
    <w:multiLevelType w:val="hybridMultilevel"/>
    <w:tmpl w:val="7D92D47A"/>
    <w:lvl w:ilvl="0" w:tplc="37004760">
      <w:start w:val="1"/>
      <w:numFmt w:val="decimal"/>
      <w:suff w:val="nothing"/>
      <w:lvlText w:val="%1."/>
      <w:lvlJc w:val="left"/>
      <w:pPr>
        <w:ind w:left="1438"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5" w15:restartNumberingAfterBreak="0">
    <w:nsid w:val="2F4D5419"/>
    <w:multiLevelType w:val="hybridMultilevel"/>
    <w:tmpl w:val="1C043398"/>
    <w:lvl w:ilvl="0" w:tplc="33EA21C0">
      <w:start w:val="1"/>
      <w:numFmt w:val="taiwaneseCountingThousand"/>
      <w:lvlText w:val="(%1)"/>
      <w:lvlJc w:val="left"/>
      <w:pPr>
        <w:ind w:left="1920" w:hanging="480"/>
      </w:pPr>
      <w:rPr>
        <w:rFonts w:hint="eastAsia"/>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6" w15:restartNumberingAfterBreak="0">
    <w:nsid w:val="303F1938"/>
    <w:multiLevelType w:val="hybridMultilevel"/>
    <w:tmpl w:val="4966561E"/>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7" w15:restartNumberingAfterBreak="0">
    <w:nsid w:val="30491331"/>
    <w:multiLevelType w:val="hybridMultilevel"/>
    <w:tmpl w:val="470AC706"/>
    <w:lvl w:ilvl="0" w:tplc="44D039F8">
      <w:start w:val="1"/>
      <w:numFmt w:val="decimal"/>
      <w:suff w:val="nothing"/>
      <w:lvlText w:val="%1."/>
      <w:lvlJc w:val="left"/>
      <w:pPr>
        <w:ind w:left="1920" w:hanging="480"/>
      </w:pPr>
      <w:rPr>
        <w:rFonts w:hint="eastAsia"/>
      </w:rPr>
    </w:lvl>
    <w:lvl w:ilvl="1" w:tplc="04090019">
      <w:start w:val="1"/>
      <w:numFmt w:val="ideographTraditional"/>
      <w:lvlText w:val="%2、"/>
      <w:lvlJc w:val="left"/>
      <w:pPr>
        <w:ind w:left="1965" w:hanging="480"/>
      </w:pPr>
    </w:lvl>
    <w:lvl w:ilvl="2" w:tplc="0409001B">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8" w15:restartNumberingAfterBreak="0">
    <w:nsid w:val="304A44A3"/>
    <w:multiLevelType w:val="hybridMultilevel"/>
    <w:tmpl w:val="E77869E4"/>
    <w:lvl w:ilvl="0" w:tplc="04090015">
      <w:start w:val="1"/>
      <w:numFmt w:val="bullet"/>
      <w:lvlText w:val=""/>
      <w:lvlJc w:val="left"/>
      <w:pPr>
        <w:tabs>
          <w:tab w:val="num" w:pos="480"/>
        </w:tabs>
        <w:ind w:left="480" w:hanging="480"/>
      </w:pPr>
      <w:rPr>
        <w:rFonts w:ascii="Wingdings" w:hAnsi="Wingdings" w:hint="default"/>
      </w:rPr>
    </w:lvl>
    <w:lvl w:ilvl="1" w:tplc="04090019">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9" w15:restartNumberingAfterBreak="0">
    <w:nsid w:val="31776FA4"/>
    <w:multiLevelType w:val="hybridMultilevel"/>
    <w:tmpl w:val="5D7CEEE6"/>
    <w:lvl w:ilvl="0" w:tplc="12EEAE7E">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84CAD86">
      <w:start w:val="1"/>
      <w:numFmt w:val="decimal"/>
      <w:suff w:val="nothing"/>
      <w:lvlText w:val="(%4)"/>
      <w:lvlJc w:val="left"/>
      <w:pPr>
        <w:ind w:left="2400" w:hanging="480"/>
      </w:pPr>
      <w:rPr>
        <w:rFonts w:hint="eastAsia"/>
      </w:rPr>
    </w:lvl>
    <w:lvl w:ilvl="4" w:tplc="04090019">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0" w15:restartNumberingAfterBreak="0">
    <w:nsid w:val="31B22BF7"/>
    <w:multiLevelType w:val="hybridMultilevel"/>
    <w:tmpl w:val="02E42C5E"/>
    <w:lvl w:ilvl="0" w:tplc="EF58AEB0">
      <w:start w:val="1"/>
      <w:numFmt w:val="decimal"/>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11" w15:restartNumberingAfterBreak="0">
    <w:nsid w:val="31DC1370"/>
    <w:multiLevelType w:val="hybridMultilevel"/>
    <w:tmpl w:val="43185684"/>
    <w:lvl w:ilvl="0" w:tplc="399209E6">
      <w:start w:val="1"/>
      <w:numFmt w:val="taiwaneseCountingThousand"/>
      <w:lvlText w:val="(%1)"/>
      <w:lvlJc w:val="left"/>
      <w:pPr>
        <w:ind w:left="945" w:hanging="480"/>
      </w:pPr>
      <w:rPr>
        <w:rFonts w:hint="eastAsia"/>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12" w15:restartNumberingAfterBreak="0">
    <w:nsid w:val="31E9079B"/>
    <w:multiLevelType w:val="hybridMultilevel"/>
    <w:tmpl w:val="F0C42910"/>
    <w:lvl w:ilvl="0" w:tplc="5E6CBFC6">
      <w:start w:val="1"/>
      <w:numFmt w:val="taiwaneseCountingThousand"/>
      <w:lvlText w:val="%1、"/>
      <w:lvlJc w:val="left"/>
      <w:pPr>
        <w:ind w:left="480" w:hanging="480"/>
      </w:pPr>
      <w:rPr>
        <w:rFonts w:hint="eastAsia"/>
        <w:b w:val="0"/>
      </w:rPr>
    </w:lvl>
    <w:lvl w:ilvl="1" w:tplc="5E6CBFC6">
      <w:start w:val="1"/>
      <w:numFmt w:val="taiwaneseCountingThousand"/>
      <w:lvlText w:val="%2、"/>
      <w:lvlJc w:val="left"/>
      <w:pPr>
        <w:ind w:left="960" w:hanging="480"/>
      </w:pPr>
      <w:rPr>
        <w:rFonts w:hint="eastAsia"/>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324E2816"/>
    <w:multiLevelType w:val="hybridMultilevel"/>
    <w:tmpl w:val="FFC23B24"/>
    <w:lvl w:ilvl="0" w:tplc="12EEAE7E">
      <w:start w:val="1"/>
      <w:numFmt w:val="decimal"/>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326933E1"/>
    <w:multiLevelType w:val="multilevel"/>
    <w:tmpl w:val="88000644"/>
    <w:lvl w:ilvl="0">
      <w:start w:val="1"/>
      <w:numFmt w:val="taiwaneseCountingThousand"/>
      <w:suff w:val="nothing"/>
      <w:lvlText w:val="%1、"/>
      <w:lvlJc w:val="left"/>
      <w:pPr>
        <w:ind w:left="952" w:hanging="635"/>
      </w:pPr>
      <w:rPr>
        <w:rFonts w:ascii="標楷體" w:eastAsia="標楷體" w:hAnsi="標楷體" w:hint="eastAsia"/>
      </w:rPr>
    </w:lvl>
    <w:lvl w:ilvl="1">
      <w:start w:val="1"/>
      <w:numFmt w:val="taiwaneseCountingThousand"/>
      <w:suff w:val="nothing"/>
      <w:lvlText w:val="(%2)"/>
      <w:lvlJc w:val="left"/>
      <w:pPr>
        <w:ind w:left="1587" w:hanging="635"/>
      </w:pPr>
      <w:rPr>
        <w:rFonts w:ascii="標楷體" w:eastAsia="標楷體" w:hAnsi="標楷體" w:hint="eastAsia"/>
      </w:rPr>
    </w:lvl>
    <w:lvl w:ilvl="2">
      <w:start w:val="1"/>
      <w:numFmt w:val="decimalFullWidth"/>
      <w:suff w:val="nothing"/>
      <w:lvlText w:val="%3、"/>
      <w:lvlJc w:val="left"/>
      <w:pPr>
        <w:ind w:left="1905" w:hanging="635"/>
      </w:pPr>
      <w:rPr>
        <w:rFonts w:ascii="標楷體" w:eastAsia="標楷體" w:hAnsi="標楷體" w:hint="eastAsia"/>
      </w:rPr>
    </w:lvl>
    <w:lvl w:ilvl="3">
      <w:start w:val="1"/>
      <w:numFmt w:val="decimalFullWidth"/>
      <w:suff w:val="nothing"/>
      <w:lvlText w:val="(%4)"/>
      <w:lvlJc w:val="left"/>
      <w:pPr>
        <w:ind w:left="2222" w:hanging="635"/>
      </w:pPr>
      <w:rPr>
        <w:rFonts w:ascii="標楷體" w:eastAsia="標楷體" w:hAnsi="標楷體" w:hint="eastAsia"/>
      </w:rPr>
    </w:lvl>
    <w:lvl w:ilvl="4">
      <w:start w:val="1"/>
      <w:numFmt w:val="ideographTraditional"/>
      <w:suff w:val="nothing"/>
      <w:lvlText w:val="%5、"/>
      <w:lvlJc w:val="left"/>
      <w:pPr>
        <w:ind w:left="2857" w:hanging="635"/>
      </w:pPr>
      <w:rPr>
        <w:rFonts w:ascii="標楷體" w:eastAsia="標楷體" w:hAnsi="標楷體" w:hint="eastAsia"/>
      </w:rPr>
    </w:lvl>
    <w:lvl w:ilvl="5">
      <w:start w:val="1"/>
      <w:numFmt w:val="ideographTraditional"/>
      <w:suff w:val="nothing"/>
      <w:lvlText w:val="(%6)"/>
      <w:lvlJc w:val="left"/>
      <w:pPr>
        <w:ind w:left="3175" w:hanging="635"/>
      </w:pPr>
      <w:rPr>
        <w:rFonts w:ascii="標楷體" w:eastAsia="標楷體" w:hAnsi="標楷體" w:hint="eastAsia"/>
      </w:rPr>
    </w:lvl>
    <w:lvl w:ilvl="6">
      <w:start w:val="1"/>
      <w:numFmt w:val="ideographZodiac"/>
      <w:suff w:val="nothing"/>
      <w:lvlText w:val="%7、"/>
      <w:lvlJc w:val="left"/>
      <w:pPr>
        <w:ind w:left="3810" w:hanging="635"/>
      </w:pPr>
      <w:rPr>
        <w:rFonts w:ascii="標楷體" w:eastAsia="標楷體" w:hAnsi="標楷體" w:hint="eastAsia"/>
      </w:rPr>
    </w:lvl>
    <w:lvl w:ilvl="7">
      <w:start w:val="1"/>
      <w:numFmt w:val="ideographZodiac"/>
      <w:suff w:val="nothing"/>
      <w:lvlText w:val="(%8)"/>
      <w:lvlJc w:val="left"/>
      <w:pPr>
        <w:ind w:left="4127" w:hanging="635"/>
      </w:pPr>
      <w:rPr>
        <w:rFonts w:ascii="標楷體" w:eastAsia="標楷體" w:hAnsi="標楷體" w:hint="eastAsia"/>
      </w:rPr>
    </w:lvl>
    <w:lvl w:ilvl="8">
      <w:start w:val="1"/>
      <w:numFmt w:val="decimalFullWidth"/>
      <w:suff w:val="nothing"/>
      <w:lvlText w:val="%9）"/>
      <w:lvlJc w:val="left"/>
      <w:pPr>
        <w:ind w:left="4762" w:hanging="635"/>
      </w:pPr>
      <w:rPr>
        <w:rFonts w:ascii="標楷體" w:eastAsia="標楷體" w:hAnsi="標楷體" w:hint="eastAsia"/>
      </w:rPr>
    </w:lvl>
  </w:abstractNum>
  <w:abstractNum w:abstractNumId="115" w15:restartNumberingAfterBreak="0">
    <w:nsid w:val="32BE63A1"/>
    <w:multiLevelType w:val="hybridMultilevel"/>
    <w:tmpl w:val="C8923E28"/>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6" w15:restartNumberingAfterBreak="0">
    <w:nsid w:val="32C62075"/>
    <w:multiLevelType w:val="hybridMultilevel"/>
    <w:tmpl w:val="4956D3EE"/>
    <w:lvl w:ilvl="0" w:tplc="06CC3D18">
      <w:start w:val="1"/>
      <w:numFmt w:val="taiwaneseCountingThousand"/>
      <w:lvlText w:val="%1、"/>
      <w:lvlJc w:val="left"/>
      <w:pPr>
        <w:tabs>
          <w:tab w:val="num" w:pos="480"/>
        </w:tabs>
        <w:ind w:left="480" w:hanging="480"/>
      </w:pPr>
      <w:rPr>
        <w:rFonts w:hint="default"/>
      </w:rPr>
    </w:lvl>
    <w:lvl w:ilvl="1" w:tplc="1F5670EE" w:tentative="1">
      <w:start w:val="1"/>
      <w:numFmt w:val="ideographTraditional"/>
      <w:lvlText w:val="%2、"/>
      <w:lvlJc w:val="left"/>
      <w:pPr>
        <w:tabs>
          <w:tab w:val="num" w:pos="960"/>
        </w:tabs>
        <w:ind w:left="960" w:hanging="480"/>
      </w:pPr>
    </w:lvl>
    <w:lvl w:ilvl="2" w:tplc="EBE0B168" w:tentative="1">
      <w:start w:val="1"/>
      <w:numFmt w:val="lowerRoman"/>
      <w:lvlText w:val="%3."/>
      <w:lvlJc w:val="right"/>
      <w:pPr>
        <w:tabs>
          <w:tab w:val="num" w:pos="1440"/>
        </w:tabs>
        <w:ind w:left="1440" w:hanging="480"/>
      </w:pPr>
    </w:lvl>
    <w:lvl w:ilvl="3" w:tplc="602CDEC6" w:tentative="1">
      <w:start w:val="1"/>
      <w:numFmt w:val="decimal"/>
      <w:lvlText w:val="%4."/>
      <w:lvlJc w:val="left"/>
      <w:pPr>
        <w:tabs>
          <w:tab w:val="num" w:pos="1920"/>
        </w:tabs>
        <w:ind w:left="1920" w:hanging="480"/>
      </w:pPr>
    </w:lvl>
    <w:lvl w:ilvl="4" w:tplc="EC8C3F58" w:tentative="1">
      <w:start w:val="1"/>
      <w:numFmt w:val="ideographTraditional"/>
      <w:lvlText w:val="%5、"/>
      <w:lvlJc w:val="left"/>
      <w:pPr>
        <w:tabs>
          <w:tab w:val="num" w:pos="2400"/>
        </w:tabs>
        <w:ind w:left="2400" w:hanging="480"/>
      </w:pPr>
    </w:lvl>
    <w:lvl w:ilvl="5" w:tplc="643CDEB0" w:tentative="1">
      <w:start w:val="1"/>
      <w:numFmt w:val="lowerRoman"/>
      <w:lvlText w:val="%6."/>
      <w:lvlJc w:val="right"/>
      <w:pPr>
        <w:tabs>
          <w:tab w:val="num" w:pos="2880"/>
        </w:tabs>
        <w:ind w:left="2880" w:hanging="480"/>
      </w:pPr>
    </w:lvl>
    <w:lvl w:ilvl="6" w:tplc="B8AC4F7E" w:tentative="1">
      <w:start w:val="1"/>
      <w:numFmt w:val="decimal"/>
      <w:lvlText w:val="%7."/>
      <w:lvlJc w:val="left"/>
      <w:pPr>
        <w:tabs>
          <w:tab w:val="num" w:pos="3360"/>
        </w:tabs>
        <w:ind w:left="3360" w:hanging="480"/>
      </w:pPr>
    </w:lvl>
    <w:lvl w:ilvl="7" w:tplc="1B0ACDB2" w:tentative="1">
      <w:start w:val="1"/>
      <w:numFmt w:val="ideographTraditional"/>
      <w:lvlText w:val="%8、"/>
      <w:lvlJc w:val="left"/>
      <w:pPr>
        <w:tabs>
          <w:tab w:val="num" w:pos="3840"/>
        </w:tabs>
        <w:ind w:left="3840" w:hanging="480"/>
      </w:pPr>
    </w:lvl>
    <w:lvl w:ilvl="8" w:tplc="DB000C7A" w:tentative="1">
      <w:start w:val="1"/>
      <w:numFmt w:val="lowerRoman"/>
      <w:lvlText w:val="%9."/>
      <w:lvlJc w:val="right"/>
      <w:pPr>
        <w:tabs>
          <w:tab w:val="num" w:pos="4320"/>
        </w:tabs>
        <w:ind w:left="4320" w:hanging="480"/>
      </w:pPr>
    </w:lvl>
  </w:abstractNum>
  <w:abstractNum w:abstractNumId="117" w15:restartNumberingAfterBreak="0">
    <w:nsid w:val="32D00CC8"/>
    <w:multiLevelType w:val="hybridMultilevel"/>
    <w:tmpl w:val="D58E2A9C"/>
    <w:lvl w:ilvl="0" w:tplc="EC40D632">
      <w:start w:val="1"/>
      <w:numFmt w:val="decimal"/>
      <w:lvlText w:val="%1."/>
      <w:lvlJc w:val="left"/>
      <w:pPr>
        <w:tabs>
          <w:tab w:val="num" w:pos="360"/>
        </w:tabs>
        <w:ind w:left="360" w:hanging="360"/>
      </w:pPr>
      <w:rPr>
        <w:rFonts w:hAnsi="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8" w15:restartNumberingAfterBreak="0">
    <w:nsid w:val="32DC6EF2"/>
    <w:multiLevelType w:val="multilevel"/>
    <w:tmpl w:val="C18EE63E"/>
    <w:lvl w:ilvl="0">
      <w:start w:val="1"/>
      <w:numFmt w:val="taiwaneseCountingThousand"/>
      <w:suff w:val="nothing"/>
      <w:lvlText w:val="%1、"/>
      <w:lvlJc w:val="left"/>
      <w:pPr>
        <w:ind w:left="476" w:hanging="476"/>
      </w:pPr>
    </w:lvl>
    <w:lvl w:ilvl="1">
      <w:start w:val="1"/>
      <w:numFmt w:val="taiwaneseCountingThousand"/>
      <w:suff w:val="nothing"/>
      <w:lvlText w:val="（%2）"/>
      <w:lvlJc w:val="left"/>
      <w:pPr>
        <w:ind w:left="953" w:hanging="715"/>
      </w:pPr>
    </w:lvl>
    <w:lvl w:ilvl="2">
      <w:start w:val="1"/>
      <w:numFmt w:val="decimalFullWidth"/>
      <w:suff w:val="nothing"/>
      <w:lvlText w:val="%3、"/>
      <w:lvlJc w:val="left"/>
      <w:pPr>
        <w:ind w:left="1191" w:hanging="477"/>
      </w:pPr>
    </w:lvl>
    <w:lvl w:ilvl="3">
      <w:start w:val="1"/>
      <w:numFmt w:val="decimalFullWidth"/>
      <w:suff w:val="nothing"/>
      <w:lvlText w:val="（%4）"/>
      <w:lvlJc w:val="left"/>
      <w:pPr>
        <w:ind w:left="1667" w:hanging="714"/>
      </w:pPr>
    </w:lvl>
    <w:lvl w:ilvl="4">
      <w:start w:val="1"/>
      <w:numFmt w:val="ideographTraditional"/>
      <w:suff w:val="nothing"/>
      <w:lvlText w:val="%5、"/>
      <w:lvlJc w:val="left"/>
      <w:pPr>
        <w:ind w:left="1905" w:hanging="476"/>
      </w:pPr>
    </w:lvl>
    <w:lvl w:ilvl="5">
      <w:start w:val="1"/>
      <w:numFmt w:val="ideographTraditional"/>
      <w:suff w:val="nothing"/>
      <w:lvlText w:val="（%6）"/>
      <w:lvlJc w:val="left"/>
      <w:pPr>
        <w:ind w:left="2381" w:hanging="714"/>
      </w:pPr>
    </w:lvl>
    <w:lvl w:ilvl="6">
      <w:start w:val="1"/>
      <w:numFmt w:val="ideographZodiac"/>
      <w:suff w:val="nothing"/>
      <w:lvlText w:val="%7、"/>
      <w:lvlJc w:val="left"/>
      <w:pPr>
        <w:ind w:left="2619" w:hanging="476"/>
      </w:pPr>
    </w:lvl>
    <w:lvl w:ilvl="7">
      <w:start w:val="1"/>
      <w:numFmt w:val="ideographZodiac"/>
      <w:suff w:val="nothing"/>
      <w:lvlText w:val="（%8）"/>
      <w:lvlJc w:val="left"/>
      <w:pPr>
        <w:ind w:left="3096" w:hanging="715"/>
      </w:pPr>
    </w:lvl>
    <w:lvl w:ilvl="8">
      <w:start w:val="1"/>
      <w:numFmt w:val="decimalFullWidth"/>
      <w:suff w:val="nothing"/>
      <w:lvlText w:val="%9）"/>
      <w:lvlJc w:val="left"/>
      <w:pPr>
        <w:ind w:left="3334" w:hanging="477"/>
      </w:pPr>
    </w:lvl>
  </w:abstractNum>
  <w:abstractNum w:abstractNumId="119" w15:restartNumberingAfterBreak="0">
    <w:nsid w:val="34FA17E6"/>
    <w:multiLevelType w:val="hybridMultilevel"/>
    <w:tmpl w:val="F6D4DE96"/>
    <w:lvl w:ilvl="0" w:tplc="15280458">
      <w:start w:val="1"/>
      <w:numFmt w:val="taiwaneseCountingThousand"/>
      <w:suff w:val="nothing"/>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0" w15:restartNumberingAfterBreak="0">
    <w:nsid w:val="359C53B5"/>
    <w:multiLevelType w:val="hybridMultilevel"/>
    <w:tmpl w:val="55F4E940"/>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1" w15:restartNumberingAfterBreak="0">
    <w:nsid w:val="35AE0F5B"/>
    <w:multiLevelType w:val="hybridMultilevel"/>
    <w:tmpl w:val="CA24406E"/>
    <w:lvl w:ilvl="0" w:tplc="6BE800EE">
      <w:start w:val="1"/>
      <w:numFmt w:val="ideographLegalTraditional"/>
      <w:lvlText w:val="%1、"/>
      <w:lvlJc w:val="left"/>
      <w:pPr>
        <w:tabs>
          <w:tab w:val="num" w:pos="0"/>
        </w:tabs>
        <w:ind w:left="480" w:hanging="480"/>
      </w:pPr>
      <w:rPr>
        <w:rFonts w:hint="eastAsia"/>
      </w:rPr>
    </w:lvl>
    <w:lvl w:ilvl="1" w:tplc="04090019">
      <w:start w:val="1"/>
      <w:numFmt w:val="taiwaneseCountingThousand"/>
      <w:lvlText w:val="%2、"/>
      <w:lvlJc w:val="left"/>
      <w:pPr>
        <w:tabs>
          <w:tab w:val="num" w:pos="650"/>
        </w:tabs>
        <w:ind w:left="934" w:hanging="454"/>
      </w:pPr>
      <w:rPr>
        <w:rFonts w:hint="eastAsia"/>
      </w:rPr>
    </w:lvl>
    <w:lvl w:ilvl="2" w:tplc="0409001B">
      <w:start w:val="1"/>
      <w:numFmt w:val="lowerRoman"/>
      <w:lvlText w:val="%3."/>
      <w:lvlJc w:val="right"/>
      <w:pPr>
        <w:tabs>
          <w:tab w:val="num" w:pos="1440"/>
        </w:tabs>
        <w:ind w:left="1440" w:hanging="480"/>
      </w:pPr>
    </w:lvl>
    <w:lvl w:ilvl="3" w:tplc="E48C55F8">
      <w:start w:val="1"/>
      <w:numFmt w:val="taiwaneseCountingThousand"/>
      <w:suff w:val="nothing"/>
      <w:lvlText w:val="(%4)"/>
      <w:lvlJc w:val="left"/>
      <w:pPr>
        <w:ind w:left="1615" w:hanging="480"/>
      </w:pPr>
      <w:rPr>
        <w:rFonts w:hint="eastAsia"/>
        <w:lang w:eastAsia="zh-TW"/>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2" w15:restartNumberingAfterBreak="0">
    <w:nsid w:val="3615091F"/>
    <w:multiLevelType w:val="hybridMultilevel"/>
    <w:tmpl w:val="5704A0A8"/>
    <w:lvl w:ilvl="0" w:tplc="5E6CBFC6">
      <w:start w:val="1"/>
      <w:numFmt w:val="taiwaneseCountingThousand"/>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3" w15:restartNumberingAfterBreak="0">
    <w:nsid w:val="364E0F14"/>
    <w:multiLevelType w:val="hybridMultilevel"/>
    <w:tmpl w:val="C9F8EAC8"/>
    <w:lvl w:ilvl="0" w:tplc="F866FDA0">
      <w:start w:val="1"/>
      <w:numFmt w:val="bullet"/>
      <w:lvlText w:val=""/>
      <w:lvlJc w:val="left"/>
      <w:pPr>
        <w:tabs>
          <w:tab w:val="num" w:pos="480"/>
        </w:tabs>
        <w:ind w:left="480" w:hanging="48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4" w15:restartNumberingAfterBreak="0">
    <w:nsid w:val="36AC1384"/>
    <w:multiLevelType w:val="hybridMultilevel"/>
    <w:tmpl w:val="C80C2EE0"/>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5" w15:restartNumberingAfterBreak="0">
    <w:nsid w:val="36E36D07"/>
    <w:multiLevelType w:val="hybridMultilevel"/>
    <w:tmpl w:val="0E6EF0AC"/>
    <w:lvl w:ilvl="0" w:tplc="53A2F5AA">
      <w:start w:val="1"/>
      <w:numFmt w:val="taiwaneseCountingThousand"/>
      <w:lvlText w:val="(%1)"/>
      <w:lvlJc w:val="left"/>
      <w:pPr>
        <w:ind w:left="1440" w:hanging="480"/>
      </w:pPr>
      <w:rPr>
        <w:rFonts w:hAnsi="標楷體"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6" w15:restartNumberingAfterBreak="0">
    <w:nsid w:val="376443BF"/>
    <w:multiLevelType w:val="hybridMultilevel"/>
    <w:tmpl w:val="2496E12E"/>
    <w:lvl w:ilvl="0" w:tplc="9A1A748A">
      <w:start w:val="1"/>
      <w:numFmt w:val="decimal"/>
      <w:lvlText w:val="%1."/>
      <w:lvlJc w:val="left"/>
      <w:pPr>
        <w:tabs>
          <w:tab w:val="num" w:pos="1320"/>
        </w:tabs>
        <w:ind w:left="1320" w:hanging="360"/>
      </w:pPr>
      <w:rPr>
        <w:rFonts w:hint="default"/>
      </w:rPr>
    </w:lvl>
    <w:lvl w:ilvl="1" w:tplc="F224D7B8"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7" w15:restartNumberingAfterBreak="0">
    <w:nsid w:val="381373DC"/>
    <w:multiLevelType w:val="hybridMultilevel"/>
    <w:tmpl w:val="4864B49C"/>
    <w:lvl w:ilvl="0" w:tplc="A9522C84">
      <w:start w:val="1"/>
      <w:numFmt w:val="decimal"/>
      <w:suff w:val="nothing"/>
      <w:lvlText w:val="%1."/>
      <w:lvlJc w:val="left"/>
      <w:pPr>
        <w:ind w:left="2160" w:hanging="480"/>
      </w:pPr>
      <w:rPr>
        <w:rFonts w:hint="eastAsia"/>
      </w:rPr>
    </w:lvl>
    <w:lvl w:ilvl="1" w:tplc="04090019">
      <w:start w:val="1"/>
      <w:numFmt w:val="ideographTraditional"/>
      <w:lvlText w:val="%2、"/>
      <w:lvlJc w:val="left"/>
      <w:pPr>
        <w:ind w:left="4080" w:hanging="480"/>
      </w:pPr>
    </w:lvl>
    <w:lvl w:ilvl="2" w:tplc="0409000F">
      <w:start w:val="1"/>
      <w:numFmt w:val="decimal"/>
      <w:lvlText w:val="%3."/>
      <w:lvlJc w:val="lef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128" w15:restartNumberingAfterBreak="0">
    <w:nsid w:val="38386FC2"/>
    <w:multiLevelType w:val="hybridMultilevel"/>
    <w:tmpl w:val="69C63502"/>
    <w:lvl w:ilvl="0" w:tplc="33EA21C0">
      <w:start w:val="1"/>
      <w:numFmt w:val="taiwaneseCountingThousand"/>
      <w:lvlText w:val="(%1)"/>
      <w:lvlJc w:val="left"/>
      <w:pPr>
        <w:ind w:left="2400" w:hanging="480"/>
      </w:pPr>
      <w:rPr>
        <w:rFonts w:hint="eastAsia"/>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29" w15:restartNumberingAfterBreak="0">
    <w:nsid w:val="387C2E76"/>
    <w:multiLevelType w:val="hybridMultilevel"/>
    <w:tmpl w:val="86341C4C"/>
    <w:lvl w:ilvl="0" w:tplc="E1EE2A72">
      <w:start w:val="1"/>
      <w:numFmt w:val="taiwaneseCountingThousand"/>
      <w:suff w:val="nothing"/>
      <w:lvlText w:val="%1、"/>
      <w:lvlJc w:val="left"/>
      <w:pPr>
        <w:ind w:left="960" w:hanging="480"/>
      </w:pPr>
      <w:rPr>
        <w:rFonts w:hint="eastAsia"/>
        <w:b w:val="0"/>
        <w:lang w:val="en-US"/>
      </w:rPr>
    </w:lvl>
    <w:lvl w:ilvl="1" w:tplc="9146C3F8">
      <w:start w:val="1"/>
      <w:numFmt w:val="decimal"/>
      <w:lvlText w:val="%2、"/>
      <w:lvlJc w:val="left"/>
      <w:pPr>
        <w:ind w:left="1320" w:hanging="360"/>
      </w:pPr>
      <w:rPr>
        <w:rFonts w:hint="default"/>
      </w:rPr>
    </w:lvl>
    <w:lvl w:ilvl="2" w:tplc="7226BA02">
      <w:start w:val="1"/>
      <w:numFmt w:val="taiwaneseCountingThousand"/>
      <w:suff w:val="nothing"/>
      <w:lvlText w:val="%3、"/>
      <w:lvlJc w:val="left"/>
      <w:pPr>
        <w:ind w:left="720" w:hanging="72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0" w15:restartNumberingAfterBreak="0">
    <w:nsid w:val="38956B12"/>
    <w:multiLevelType w:val="multilevel"/>
    <w:tmpl w:val="9F68C7C8"/>
    <w:lvl w:ilvl="0">
      <w:start w:val="1"/>
      <w:numFmt w:val="taiwaneseCountingThousand"/>
      <w:suff w:val="nothing"/>
      <w:lvlText w:val="%1、"/>
      <w:lvlJc w:val="left"/>
      <w:pPr>
        <w:ind w:left="714" w:hanging="476"/>
      </w:pPr>
      <w:rPr>
        <w:color w:val="000000"/>
      </w:rPr>
    </w:lvl>
    <w:lvl w:ilvl="1">
      <w:start w:val="1"/>
      <w:numFmt w:val="taiwaneseCountingThousand"/>
      <w:suff w:val="nothing"/>
      <w:lvlText w:val="（%2）"/>
      <w:lvlJc w:val="left"/>
      <w:pPr>
        <w:ind w:left="1191" w:hanging="715"/>
      </w:pPr>
    </w:lvl>
    <w:lvl w:ilvl="2">
      <w:start w:val="1"/>
      <w:numFmt w:val="decimalFullWidth"/>
      <w:suff w:val="nothing"/>
      <w:lvlText w:val="%3、"/>
      <w:lvlJc w:val="left"/>
      <w:pPr>
        <w:ind w:left="1429" w:hanging="477"/>
      </w:pPr>
    </w:lvl>
    <w:lvl w:ilvl="3">
      <w:start w:val="1"/>
      <w:numFmt w:val="decimalFullWidth"/>
      <w:suff w:val="nothing"/>
      <w:lvlText w:val="（%4）"/>
      <w:lvlJc w:val="left"/>
      <w:pPr>
        <w:ind w:left="1905" w:hanging="714"/>
      </w:pPr>
    </w:lvl>
    <w:lvl w:ilvl="4">
      <w:start w:val="1"/>
      <w:numFmt w:val="ideographTraditional"/>
      <w:suff w:val="nothing"/>
      <w:lvlText w:val="%5、"/>
      <w:lvlJc w:val="left"/>
      <w:pPr>
        <w:ind w:left="2143" w:hanging="476"/>
      </w:pPr>
    </w:lvl>
    <w:lvl w:ilvl="5">
      <w:start w:val="1"/>
      <w:numFmt w:val="ideographTraditional"/>
      <w:suff w:val="nothing"/>
      <w:lvlText w:val="（%6）"/>
      <w:lvlJc w:val="left"/>
      <w:pPr>
        <w:ind w:left="2619" w:hanging="714"/>
      </w:pPr>
    </w:lvl>
    <w:lvl w:ilvl="6">
      <w:start w:val="1"/>
      <w:numFmt w:val="ideographZodiac"/>
      <w:suff w:val="nothing"/>
      <w:lvlText w:val="%7、"/>
      <w:lvlJc w:val="left"/>
      <w:pPr>
        <w:ind w:left="2857" w:hanging="476"/>
      </w:pPr>
    </w:lvl>
    <w:lvl w:ilvl="7">
      <w:start w:val="1"/>
      <w:numFmt w:val="ideographZodiac"/>
      <w:suff w:val="nothing"/>
      <w:lvlText w:val="（%8）"/>
      <w:lvlJc w:val="left"/>
      <w:pPr>
        <w:ind w:left="3334" w:hanging="715"/>
      </w:pPr>
    </w:lvl>
    <w:lvl w:ilvl="8">
      <w:start w:val="1"/>
      <w:numFmt w:val="decimalFullWidth"/>
      <w:suff w:val="nothing"/>
      <w:lvlText w:val="%9）"/>
      <w:lvlJc w:val="left"/>
      <w:pPr>
        <w:ind w:left="3572" w:hanging="477"/>
      </w:pPr>
    </w:lvl>
  </w:abstractNum>
  <w:abstractNum w:abstractNumId="131" w15:restartNumberingAfterBreak="0">
    <w:nsid w:val="38B954C9"/>
    <w:multiLevelType w:val="hybridMultilevel"/>
    <w:tmpl w:val="9F4825BA"/>
    <w:lvl w:ilvl="0" w:tplc="0C92A8EA">
      <w:start w:val="1"/>
      <w:numFmt w:val="decimal"/>
      <w:suff w:val="nothing"/>
      <w:lvlText w:val="%1."/>
      <w:lvlJc w:val="left"/>
      <w:pPr>
        <w:ind w:left="2047" w:hanging="480"/>
      </w:pPr>
      <w:rPr>
        <w:rFonts w:hint="eastAsia"/>
      </w:rPr>
    </w:lvl>
    <w:lvl w:ilvl="1" w:tplc="04090019">
      <w:start w:val="1"/>
      <w:numFmt w:val="ideographTraditional"/>
      <w:lvlText w:val="%2、"/>
      <w:lvlJc w:val="left"/>
      <w:pPr>
        <w:ind w:left="3967" w:hanging="480"/>
      </w:pPr>
    </w:lvl>
    <w:lvl w:ilvl="2" w:tplc="0409001B">
      <w:start w:val="1"/>
      <w:numFmt w:val="lowerRoman"/>
      <w:lvlText w:val="%3."/>
      <w:lvlJc w:val="right"/>
      <w:pPr>
        <w:ind w:left="4447" w:hanging="480"/>
      </w:pPr>
    </w:lvl>
    <w:lvl w:ilvl="3" w:tplc="0409000F">
      <w:start w:val="1"/>
      <w:numFmt w:val="decimal"/>
      <w:lvlText w:val="%4."/>
      <w:lvlJc w:val="left"/>
      <w:pPr>
        <w:ind w:left="4927" w:hanging="480"/>
      </w:pPr>
    </w:lvl>
    <w:lvl w:ilvl="4" w:tplc="04090019" w:tentative="1">
      <w:start w:val="1"/>
      <w:numFmt w:val="ideographTraditional"/>
      <w:lvlText w:val="%5、"/>
      <w:lvlJc w:val="left"/>
      <w:pPr>
        <w:ind w:left="5407" w:hanging="480"/>
      </w:pPr>
    </w:lvl>
    <w:lvl w:ilvl="5" w:tplc="0409001B" w:tentative="1">
      <w:start w:val="1"/>
      <w:numFmt w:val="lowerRoman"/>
      <w:lvlText w:val="%6."/>
      <w:lvlJc w:val="right"/>
      <w:pPr>
        <w:ind w:left="5887" w:hanging="480"/>
      </w:pPr>
    </w:lvl>
    <w:lvl w:ilvl="6" w:tplc="0409000F" w:tentative="1">
      <w:start w:val="1"/>
      <w:numFmt w:val="decimal"/>
      <w:lvlText w:val="%7."/>
      <w:lvlJc w:val="left"/>
      <w:pPr>
        <w:ind w:left="6367" w:hanging="480"/>
      </w:pPr>
    </w:lvl>
    <w:lvl w:ilvl="7" w:tplc="04090019" w:tentative="1">
      <w:start w:val="1"/>
      <w:numFmt w:val="ideographTraditional"/>
      <w:lvlText w:val="%8、"/>
      <w:lvlJc w:val="left"/>
      <w:pPr>
        <w:ind w:left="6847" w:hanging="480"/>
      </w:pPr>
    </w:lvl>
    <w:lvl w:ilvl="8" w:tplc="0409001B" w:tentative="1">
      <w:start w:val="1"/>
      <w:numFmt w:val="lowerRoman"/>
      <w:lvlText w:val="%9."/>
      <w:lvlJc w:val="right"/>
      <w:pPr>
        <w:ind w:left="7327" w:hanging="480"/>
      </w:pPr>
    </w:lvl>
  </w:abstractNum>
  <w:abstractNum w:abstractNumId="132" w15:restartNumberingAfterBreak="0">
    <w:nsid w:val="391E701B"/>
    <w:multiLevelType w:val="hybridMultilevel"/>
    <w:tmpl w:val="9E6E52F8"/>
    <w:lvl w:ilvl="0" w:tplc="5124510C">
      <w:start w:val="1"/>
      <w:numFmt w:val="decimal"/>
      <w:lvlText w:val="%1."/>
      <w:lvlJc w:val="left"/>
      <w:pPr>
        <w:tabs>
          <w:tab w:val="num" w:pos="1320"/>
        </w:tabs>
        <w:ind w:left="1320" w:hanging="360"/>
      </w:pPr>
      <w:rPr>
        <w:rFonts w:hint="default"/>
      </w:rPr>
    </w:lvl>
    <w:lvl w:ilvl="1" w:tplc="B68244CC" w:tentative="1">
      <w:start w:val="1"/>
      <w:numFmt w:val="ideographTraditional"/>
      <w:lvlText w:val="%2、"/>
      <w:lvlJc w:val="left"/>
      <w:pPr>
        <w:tabs>
          <w:tab w:val="num" w:pos="1920"/>
        </w:tabs>
        <w:ind w:left="1920" w:hanging="480"/>
      </w:pPr>
    </w:lvl>
    <w:lvl w:ilvl="2" w:tplc="B732701E" w:tentative="1">
      <w:start w:val="1"/>
      <w:numFmt w:val="lowerRoman"/>
      <w:lvlText w:val="%3."/>
      <w:lvlJc w:val="right"/>
      <w:pPr>
        <w:tabs>
          <w:tab w:val="num" w:pos="2400"/>
        </w:tabs>
        <w:ind w:left="2400" w:hanging="480"/>
      </w:pPr>
    </w:lvl>
    <w:lvl w:ilvl="3" w:tplc="960A9EF2" w:tentative="1">
      <w:start w:val="1"/>
      <w:numFmt w:val="decimal"/>
      <w:lvlText w:val="%4."/>
      <w:lvlJc w:val="left"/>
      <w:pPr>
        <w:tabs>
          <w:tab w:val="num" w:pos="2880"/>
        </w:tabs>
        <w:ind w:left="2880" w:hanging="480"/>
      </w:pPr>
    </w:lvl>
    <w:lvl w:ilvl="4" w:tplc="103AF60A" w:tentative="1">
      <w:start w:val="1"/>
      <w:numFmt w:val="ideographTraditional"/>
      <w:lvlText w:val="%5、"/>
      <w:lvlJc w:val="left"/>
      <w:pPr>
        <w:tabs>
          <w:tab w:val="num" w:pos="3360"/>
        </w:tabs>
        <w:ind w:left="3360" w:hanging="480"/>
      </w:pPr>
    </w:lvl>
    <w:lvl w:ilvl="5" w:tplc="79E0114E" w:tentative="1">
      <w:start w:val="1"/>
      <w:numFmt w:val="lowerRoman"/>
      <w:lvlText w:val="%6."/>
      <w:lvlJc w:val="right"/>
      <w:pPr>
        <w:tabs>
          <w:tab w:val="num" w:pos="3840"/>
        </w:tabs>
        <w:ind w:left="3840" w:hanging="480"/>
      </w:pPr>
    </w:lvl>
    <w:lvl w:ilvl="6" w:tplc="6362FFC6" w:tentative="1">
      <w:start w:val="1"/>
      <w:numFmt w:val="decimal"/>
      <w:lvlText w:val="%7."/>
      <w:lvlJc w:val="left"/>
      <w:pPr>
        <w:tabs>
          <w:tab w:val="num" w:pos="4320"/>
        </w:tabs>
        <w:ind w:left="4320" w:hanging="480"/>
      </w:pPr>
    </w:lvl>
    <w:lvl w:ilvl="7" w:tplc="12188E42" w:tentative="1">
      <w:start w:val="1"/>
      <w:numFmt w:val="ideographTraditional"/>
      <w:lvlText w:val="%8、"/>
      <w:lvlJc w:val="left"/>
      <w:pPr>
        <w:tabs>
          <w:tab w:val="num" w:pos="4800"/>
        </w:tabs>
        <w:ind w:left="4800" w:hanging="480"/>
      </w:pPr>
    </w:lvl>
    <w:lvl w:ilvl="8" w:tplc="E6DE815E" w:tentative="1">
      <w:start w:val="1"/>
      <w:numFmt w:val="lowerRoman"/>
      <w:lvlText w:val="%9."/>
      <w:lvlJc w:val="right"/>
      <w:pPr>
        <w:tabs>
          <w:tab w:val="num" w:pos="5280"/>
        </w:tabs>
        <w:ind w:left="5280" w:hanging="480"/>
      </w:pPr>
    </w:lvl>
  </w:abstractNum>
  <w:abstractNum w:abstractNumId="133" w15:restartNumberingAfterBreak="0">
    <w:nsid w:val="393D170F"/>
    <w:multiLevelType w:val="hybridMultilevel"/>
    <w:tmpl w:val="897822AA"/>
    <w:lvl w:ilvl="0" w:tplc="5554E0AA">
      <w:start w:val="1"/>
      <w:numFmt w:val="taiwaneseCountingThousand"/>
      <w:lvlText w:val="(%1)"/>
      <w:lvlJc w:val="left"/>
      <w:pPr>
        <w:ind w:left="1065" w:hanging="480"/>
      </w:pPr>
      <w:rPr>
        <w:rFonts w:hint="eastAsia"/>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34" w15:restartNumberingAfterBreak="0">
    <w:nsid w:val="39DC695F"/>
    <w:multiLevelType w:val="hybridMultilevel"/>
    <w:tmpl w:val="7CC8928E"/>
    <w:lvl w:ilvl="0" w:tplc="0409000F">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5" w15:restartNumberingAfterBreak="0">
    <w:nsid w:val="3A4E7826"/>
    <w:multiLevelType w:val="hybridMultilevel"/>
    <w:tmpl w:val="108AD29A"/>
    <w:lvl w:ilvl="0" w:tplc="E80219DE">
      <w:start w:val="1"/>
      <w:numFmt w:val="decimal"/>
      <w:pStyle w:val="10"/>
      <w:suff w:val="nothing"/>
      <w:lvlText w:val="%1."/>
      <w:lvlJc w:val="left"/>
      <w:pPr>
        <w:ind w:left="2160" w:hanging="480"/>
      </w:pPr>
      <w:rPr>
        <w:rFonts w:hint="eastAsia"/>
      </w:rPr>
    </w:lvl>
    <w:lvl w:ilvl="1" w:tplc="04090019">
      <w:start w:val="1"/>
      <w:numFmt w:val="ideographTraditional"/>
      <w:lvlText w:val="%2、"/>
      <w:lvlJc w:val="left"/>
      <w:pPr>
        <w:ind w:left="4080" w:hanging="480"/>
      </w:pPr>
    </w:lvl>
    <w:lvl w:ilvl="2" w:tplc="0409000F">
      <w:start w:val="1"/>
      <w:numFmt w:val="decimal"/>
      <w:lvlText w:val="%3."/>
      <w:lvlJc w:val="lef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136" w15:restartNumberingAfterBreak="0">
    <w:nsid w:val="3AB03576"/>
    <w:multiLevelType w:val="hybridMultilevel"/>
    <w:tmpl w:val="FC46B26A"/>
    <w:lvl w:ilvl="0" w:tplc="7F648BFA">
      <w:start w:val="1"/>
      <w:numFmt w:val="decimal"/>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37" w15:restartNumberingAfterBreak="0">
    <w:nsid w:val="3B0317A0"/>
    <w:multiLevelType w:val="hybridMultilevel"/>
    <w:tmpl w:val="3B80F746"/>
    <w:lvl w:ilvl="0" w:tplc="9E3284F4">
      <w:start w:val="1"/>
      <w:numFmt w:val="lowerLetter"/>
      <w:lvlText w:val="%1、"/>
      <w:lvlJc w:val="left"/>
      <w:pPr>
        <w:ind w:left="2355" w:hanging="480"/>
      </w:pPr>
      <w:rPr>
        <w:rFonts w:hint="eastAsia"/>
      </w:rPr>
    </w:lvl>
    <w:lvl w:ilvl="1" w:tplc="04090019" w:tentative="1">
      <w:start w:val="1"/>
      <w:numFmt w:val="ideographTraditional"/>
      <w:lvlText w:val="%2、"/>
      <w:lvlJc w:val="left"/>
      <w:pPr>
        <w:ind w:left="2835" w:hanging="480"/>
      </w:pPr>
    </w:lvl>
    <w:lvl w:ilvl="2" w:tplc="0409001B" w:tentative="1">
      <w:start w:val="1"/>
      <w:numFmt w:val="lowerRoman"/>
      <w:lvlText w:val="%3."/>
      <w:lvlJc w:val="right"/>
      <w:pPr>
        <w:ind w:left="3315" w:hanging="480"/>
      </w:pPr>
    </w:lvl>
    <w:lvl w:ilvl="3" w:tplc="0409000F" w:tentative="1">
      <w:start w:val="1"/>
      <w:numFmt w:val="decimal"/>
      <w:lvlText w:val="%4."/>
      <w:lvlJc w:val="left"/>
      <w:pPr>
        <w:ind w:left="3795" w:hanging="480"/>
      </w:pPr>
    </w:lvl>
    <w:lvl w:ilvl="4" w:tplc="04090019" w:tentative="1">
      <w:start w:val="1"/>
      <w:numFmt w:val="ideographTraditional"/>
      <w:lvlText w:val="%5、"/>
      <w:lvlJc w:val="left"/>
      <w:pPr>
        <w:ind w:left="4275" w:hanging="480"/>
      </w:pPr>
    </w:lvl>
    <w:lvl w:ilvl="5" w:tplc="0409001B" w:tentative="1">
      <w:start w:val="1"/>
      <w:numFmt w:val="lowerRoman"/>
      <w:lvlText w:val="%6."/>
      <w:lvlJc w:val="right"/>
      <w:pPr>
        <w:ind w:left="4755" w:hanging="480"/>
      </w:pPr>
    </w:lvl>
    <w:lvl w:ilvl="6" w:tplc="0409000F" w:tentative="1">
      <w:start w:val="1"/>
      <w:numFmt w:val="decimal"/>
      <w:lvlText w:val="%7."/>
      <w:lvlJc w:val="left"/>
      <w:pPr>
        <w:ind w:left="5235" w:hanging="480"/>
      </w:pPr>
    </w:lvl>
    <w:lvl w:ilvl="7" w:tplc="04090019" w:tentative="1">
      <w:start w:val="1"/>
      <w:numFmt w:val="ideographTraditional"/>
      <w:lvlText w:val="%8、"/>
      <w:lvlJc w:val="left"/>
      <w:pPr>
        <w:ind w:left="5715" w:hanging="480"/>
      </w:pPr>
    </w:lvl>
    <w:lvl w:ilvl="8" w:tplc="0409001B" w:tentative="1">
      <w:start w:val="1"/>
      <w:numFmt w:val="lowerRoman"/>
      <w:lvlText w:val="%9."/>
      <w:lvlJc w:val="right"/>
      <w:pPr>
        <w:ind w:left="6195" w:hanging="480"/>
      </w:pPr>
    </w:lvl>
  </w:abstractNum>
  <w:abstractNum w:abstractNumId="138" w15:restartNumberingAfterBreak="0">
    <w:nsid w:val="3B6852C5"/>
    <w:multiLevelType w:val="hybridMultilevel"/>
    <w:tmpl w:val="E4CAC7DC"/>
    <w:lvl w:ilvl="0" w:tplc="8BF6BF7E">
      <w:start w:val="1"/>
      <w:numFmt w:val="decimal"/>
      <w:suff w:val="nothing"/>
      <w:lvlText w:val="%1."/>
      <w:lvlJc w:val="left"/>
      <w:pPr>
        <w:ind w:left="192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9" w15:restartNumberingAfterBreak="0">
    <w:nsid w:val="3BA7344F"/>
    <w:multiLevelType w:val="hybridMultilevel"/>
    <w:tmpl w:val="03FC4B08"/>
    <w:lvl w:ilvl="0" w:tplc="7C3A57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0" w15:restartNumberingAfterBreak="0">
    <w:nsid w:val="3BD634D7"/>
    <w:multiLevelType w:val="hybridMultilevel"/>
    <w:tmpl w:val="362E0D0C"/>
    <w:lvl w:ilvl="0" w:tplc="F866FDA0">
      <w:start w:val="1"/>
      <w:numFmt w:val="taiwaneseCountingThousand"/>
      <w:lvlText w:val="%1、"/>
      <w:lvlJc w:val="left"/>
      <w:pPr>
        <w:tabs>
          <w:tab w:val="num" w:pos="1350"/>
        </w:tabs>
        <w:ind w:left="1350" w:hanging="870"/>
      </w:pPr>
      <w:rPr>
        <w:rFonts w:hint="eastAsia"/>
      </w:rPr>
    </w:lvl>
    <w:lvl w:ilvl="1" w:tplc="0F6011FC">
      <w:start w:val="1"/>
      <w:numFmt w:val="taiwaneseCountingThousand"/>
      <w:suff w:val="nothing"/>
      <w:lvlText w:val="(%2)"/>
      <w:lvlJc w:val="left"/>
      <w:pPr>
        <w:ind w:left="1320" w:hanging="360"/>
      </w:pPr>
      <w:rPr>
        <w:rFonts w:hint="eastAsia"/>
        <w:lang w:eastAsia="zh-TW"/>
      </w:rPr>
    </w:lvl>
    <w:lvl w:ilvl="2" w:tplc="0409001B">
      <w:start w:val="1"/>
      <w:numFmt w:val="lowerLetter"/>
      <w:suff w:val="space"/>
      <w:lvlText w:val="%3."/>
      <w:lvlJc w:val="left"/>
      <w:pPr>
        <w:ind w:left="1725" w:hanging="285"/>
      </w:pPr>
      <w:rPr>
        <w:rFonts w:ascii="Times New Roman"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1" w15:restartNumberingAfterBreak="0">
    <w:nsid w:val="3BD6459D"/>
    <w:multiLevelType w:val="hybridMultilevel"/>
    <w:tmpl w:val="BB204C78"/>
    <w:lvl w:ilvl="0" w:tplc="279E5A0C">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2" w15:restartNumberingAfterBreak="0">
    <w:nsid w:val="3D1932CE"/>
    <w:multiLevelType w:val="hybridMultilevel"/>
    <w:tmpl w:val="7B943B30"/>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3" w15:restartNumberingAfterBreak="0">
    <w:nsid w:val="3D5C3664"/>
    <w:multiLevelType w:val="hybridMultilevel"/>
    <w:tmpl w:val="D3C018E6"/>
    <w:lvl w:ilvl="0" w:tplc="809670E8">
      <w:start w:val="1"/>
      <w:numFmt w:val="decimal"/>
      <w:suff w:val="nothing"/>
      <w:lvlText w:val="(%1)"/>
      <w:lvlJc w:val="left"/>
      <w:pPr>
        <w:ind w:left="2400" w:hanging="480"/>
      </w:pPr>
      <w:rPr>
        <w:rFonts w:hint="eastAsia"/>
      </w:rPr>
    </w:lvl>
    <w:lvl w:ilvl="1" w:tplc="04090019">
      <w:start w:val="1"/>
      <w:numFmt w:val="ideographTraditional"/>
      <w:lvlText w:val="%2、"/>
      <w:lvlJc w:val="left"/>
      <w:pPr>
        <w:ind w:left="3600" w:hanging="480"/>
      </w:pPr>
    </w:lvl>
    <w:lvl w:ilvl="2" w:tplc="0409001B">
      <w:start w:val="1"/>
      <w:numFmt w:val="lowerRoman"/>
      <w:lvlText w:val="%3."/>
      <w:lvlJc w:val="right"/>
      <w:pPr>
        <w:ind w:left="4080" w:hanging="480"/>
      </w:pPr>
    </w:lvl>
    <w:lvl w:ilvl="3" w:tplc="0409000F">
      <w:start w:val="1"/>
      <w:numFmt w:val="decimal"/>
      <w:lvlText w:val="%4."/>
      <w:lvlJc w:val="left"/>
      <w:pPr>
        <w:ind w:left="4560" w:hanging="480"/>
      </w:pPr>
    </w:lvl>
    <w:lvl w:ilvl="4" w:tplc="04090019" w:tentative="1">
      <w:start w:val="1"/>
      <w:numFmt w:val="ideographTraditional"/>
      <w:lvlText w:val="%5、"/>
      <w:lvlJc w:val="left"/>
      <w:pPr>
        <w:ind w:left="5040" w:hanging="480"/>
      </w:pPr>
    </w:lvl>
    <w:lvl w:ilvl="5" w:tplc="0409001B" w:tentative="1">
      <w:start w:val="1"/>
      <w:numFmt w:val="lowerRoman"/>
      <w:lvlText w:val="%6."/>
      <w:lvlJc w:val="right"/>
      <w:pPr>
        <w:ind w:left="5520" w:hanging="480"/>
      </w:pPr>
    </w:lvl>
    <w:lvl w:ilvl="6" w:tplc="0409000F" w:tentative="1">
      <w:start w:val="1"/>
      <w:numFmt w:val="decimal"/>
      <w:lvlText w:val="%7."/>
      <w:lvlJc w:val="left"/>
      <w:pPr>
        <w:ind w:left="6000" w:hanging="480"/>
      </w:pPr>
    </w:lvl>
    <w:lvl w:ilvl="7" w:tplc="04090019" w:tentative="1">
      <w:start w:val="1"/>
      <w:numFmt w:val="ideographTraditional"/>
      <w:lvlText w:val="%8、"/>
      <w:lvlJc w:val="left"/>
      <w:pPr>
        <w:ind w:left="6480" w:hanging="480"/>
      </w:pPr>
    </w:lvl>
    <w:lvl w:ilvl="8" w:tplc="0409001B" w:tentative="1">
      <w:start w:val="1"/>
      <w:numFmt w:val="lowerRoman"/>
      <w:lvlText w:val="%9."/>
      <w:lvlJc w:val="right"/>
      <w:pPr>
        <w:ind w:left="6960" w:hanging="480"/>
      </w:pPr>
    </w:lvl>
  </w:abstractNum>
  <w:abstractNum w:abstractNumId="144" w15:restartNumberingAfterBreak="0">
    <w:nsid w:val="3D617983"/>
    <w:multiLevelType w:val="hybridMultilevel"/>
    <w:tmpl w:val="DAF2F8A4"/>
    <w:lvl w:ilvl="0" w:tplc="8C90F9D4">
      <w:start w:val="1"/>
      <w:numFmt w:val="taiwaneseCountingThousand"/>
      <w:lvlText w:val="第%1章"/>
      <w:lvlJc w:val="left"/>
      <w:pPr>
        <w:tabs>
          <w:tab w:val="num" w:pos="840"/>
        </w:tabs>
        <w:ind w:left="840" w:hanging="84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5" w15:restartNumberingAfterBreak="0">
    <w:nsid w:val="3DAF2A62"/>
    <w:multiLevelType w:val="hybridMultilevel"/>
    <w:tmpl w:val="A412BFA0"/>
    <w:lvl w:ilvl="0" w:tplc="0C929DFE">
      <w:start w:val="1"/>
      <w:numFmt w:val="ideographLegalTraditional"/>
      <w:suff w:val="nothing"/>
      <w:lvlText w:val="%1、"/>
      <w:lvlJc w:val="left"/>
      <w:pPr>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6" w15:restartNumberingAfterBreak="0">
    <w:nsid w:val="3DBF1844"/>
    <w:multiLevelType w:val="hybridMultilevel"/>
    <w:tmpl w:val="43185684"/>
    <w:lvl w:ilvl="0" w:tplc="3C088B10">
      <w:start w:val="1"/>
      <w:numFmt w:val="taiwaneseCountingThousand"/>
      <w:lvlText w:val="(%1)"/>
      <w:lvlJc w:val="left"/>
      <w:pPr>
        <w:ind w:left="945" w:hanging="480"/>
      </w:pPr>
      <w:rPr>
        <w:rFonts w:hint="eastAsia"/>
      </w:rPr>
    </w:lvl>
    <w:lvl w:ilvl="1" w:tplc="1F0EE024" w:tentative="1">
      <w:start w:val="1"/>
      <w:numFmt w:val="ideographTraditional"/>
      <w:lvlText w:val="%2、"/>
      <w:lvlJc w:val="left"/>
      <w:pPr>
        <w:ind w:left="1425" w:hanging="480"/>
      </w:pPr>
    </w:lvl>
    <w:lvl w:ilvl="2" w:tplc="9A64699C"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47" w15:restartNumberingAfterBreak="0">
    <w:nsid w:val="3DD14EA3"/>
    <w:multiLevelType w:val="hybridMultilevel"/>
    <w:tmpl w:val="27D2F0F0"/>
    <w:lvl w:ilvl="0" w:tplc="5E6CBFC6">
      <w:start w:val="1"/>
      <w:numFmt w:val="taiwaneseCountingThousand"/>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8" w15:restartNumberingAfterBreak="0">
    <w:nsid w:val="3F4629FD"/>
    <w:multiLevelType w:val="hybridMultilevel"/>
    <w:tmpl w:val="64C08082"/>
    <w:lvl w:ilvl="0" w:tplc="33EA21C0">
      <w:start w:val="1"/>
      <w:numFmt w:val="taiwaneseCountingThousand"/>
      <w:lvlText w:val="(%1)"/>
      <w:lvlJc w:val="left"/>
      <w:pPr>
        <w:ind w:left="2400" w:hanging="480"/>
      </w:pPr>
      <w:rPr>
        <w:rFonts w:hint="eastAsia"/>
      </w:rPr>
    </w:lvl>
    <w:lvl w:ilvl="1" w:tplc="04090019">
      <w:start w:val="1"/>
      <w:numFmt w:val="ideographTraditional"/>
      <w:lvlText w:val="%2、"/>
      <w:lvlJc w:val="left"/>
      <w:pPr>
        <w:ind w:left="2880" w:hanging="480"/>
      </w:pPr>
    </w:lvl>
    <w:lvl w:ilvl="2" w:tplc="699273AA">
      <w:start w:val="1"/>
      <w:numFmt w:val="taiwaneseCountingThousand"/>
      <w:lvlText w:val="%3、"/>
      <w:lvlJc w:val="left"/>
      <w:pPr>
        <w:ind w:left="3360" w:hanging="480"/>
      </w:pPr>
      <w:rPr>
        <w:rFonts w:hint="default"/>
      </w:r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49" w15:restartNumberingAfterBreak="0">
    <w:nsid w:val="3FFB392F"/>
    <w:multiLevelType w:val="hybridMultilevel"/>
    <w:tmpl w:val="E9BA373C"/>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0" w15:restartNumberingAfterBreak="0">
    <w:nsid w:val="403E4D71"/>
    <w:multiLevelType w:val="hybridMultilevel"/>
    <w:tmpl w:val="56940554"/>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1" w15:restartNumberingAfterBreak="0">
    <w:nsid w:val="40B40A51"/>
    <w:multiLevelType w:val="hybridMultilevel"/>
    <w:tmpl w:val="11D47426"/>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2" w15:restartNumberingAfterBreak="0">
    <w:nsid w:val="41965D53"/>
    <w:multiLevelType w:val="hybridMultilevel"/>
    <w:tmpl w:val="9F4825BA"/>
    <w:lvl w:ilvl="0" w:tplc="0C92A8EA">
      <w:start w:val="1"/>
      <w:numFmt w:val="decimal"/>
      <w:suff w:val="nothing"/>
      <w:lvlText w:val="%1."/>
      <w:lvlJc w:val="left"/>
      <w:pPr>
        <w:ind w:left="2047" w:hanging="480"/>
      </w:pPr>
      <w:rPr>
        <w:rFonts w:hint="eastAsia"/>
      </w:rPr>
    </w:lvl>
    <w:lvl w:ilvl="1" w:tplc="04090019">
      <w:start w:val="1"/>
      <w:numFmt w:val="ideographTraditional"/>
      <w:lvlText w:val="%2、"/>
      <w:lvlJc w:val="left"/>
      <w:pPr>
        <w:ind w:left="3967" w:hanging="480"/>
      </w:pPr>
    </w:lvl>
    <w:lvl w:ilvl="2" w:tplc="0409001B">
      <w:start w:val="1"/>
      <w:numFmt w:val="lowerRoman"/>
      <w:lvlText w:val="%3."/>
      <w:lvlJc w:val="right"/>
      <w:pPr>
        <w:ind w:left="4447" w:hanging="480"/>
      </w:pPr>
    </w:lvl>
    <w:lvl w:ilvl="3" w:tplc="0409000F">
      <w:start w:val="1"/>
      <w:numFmt w:val="decimal"/>
      <w:lvlText w:val="%4."/>
      <w:lvlJc w:val="left"/>
      <w:pPr>
        <w:ind w:left="4927" w:hanging="480"/>
      </w:pPr>
    </w:lvl>
    <w:lvl w:ilvl="4" w:tplc="04090019" w:tentative="1">
      <w:start w:val="1"/>
      <w:numFmt w:val="ideographTraditional"/>
      <w:lvlText w:val="%5、"/>
      <w:lvlJc w:val="left"/>
      <w:pPr>
        <w:ind w:left="5407" w:hanging="480"/>
      </w:pPr>
    </w:lvl>
    <w:lvl w:ilvl="5" w:tplc="0409001B" w:tentative="1">
      <w:start w:val="1"/>
      <w:numFmt w:val="lowerRoman"/>
      <w:lvlText w:val="%6."/>
      <w:lvlJc w:val="right"/>
      <w:pPr>
        <w:ind w:left="5887" w:hanging="480"/>
      </w:pPr>
    </w:lvl>
    <w:lvl w:ilvl="6" w:tplc="0409000F" w:tentative="1">
      <w:start w:val="1"/>
      <w:numFmt w:val="decimal"/>
      <w:lvlText w:val="%7."/>
      <w:lvlJc w:val="left"/>
      <w:pPr>
        <w:ind w:left="6367" w:hanging="480"/>
      </w:pPr>
    </w:lvl>
    <w:lvl w:ilvl="7" w:tplc="04090019" w:tentative="1">
      <w:start w:val="1"/>
      <w:numFmt w:val="ideographTraditional"/>
      <w:lvlText w:val="%8、"/>
      <w:lvlJc w:val="left"/>
      <w:pPr>
        <w:ind w:left="6847" w:hanging="480"/>
      </w:pPr>
    </w:lvl>
    <w:lvl w:ilvl="8" w:tplc="0409001B" w:tentative="1">
      <w:start w:val="1"/>
      <w:numFmt w:val="lowerRoman"/>
      <w:lvlText w:val="%9."/>
      <w:lvlJc w:val="right"/>
      <w:pPr>
        <w:ind w:left="7327" w:hanging="480"/>
      </w:pPr>
    </w:lvl>
  </w:abstractNum>
  <w:abstractNum w:abstractNumId="153" w15:restartNumberingAfterBreak="0">
    <w:nsid w:val="41AC1B79"/>
    <w:multiLevelType w:val="hybridMultilevel"/>
    <w:tmpl w:val="B43856AE"/>
    <w:lvl w:ilvl="0" w:tplc="EB328E6E">
      <w:start w:val="1"/>
      <w:numFmt w:val="decimal"/>
      <w:suff w:val="nothing"/>
      <w:lvlText w:val="%1."/>
      <w:lvlJc w:val="left"/>
      <w:pPr>
        <w:ind w:left="1934" w:hanging="374"/>
      </w:pPr>
      <w:rPr>
        <w:rFonts w:hint="default"/>
      </w:rPr>
    </w:lvl>
    <w:lvl w:ilvl="1" w:tplc="EEAE44D6" w:tentative="1">
      <w:start w:val="1"/>
      <w:numFmt w:val="ideographTraditional"/>
      <w:lvlText w:val="%2、"/>
      <w:lvlJc w:val="left"/>
      <w:pPr>
        <w:tabs>
          <w:tab w:val="num" w:pos="2712"/>
        </w:tabs>
        <w:ind w:left="2712" w:hanging="480"/>
      </w:pPr>
    </w:lvl>
    <w:lvl w:ilvl="2" w:tplc="0409001B" w:tentative="1">
      <w:start w:val="1"/>
      <w:numFmt w:val="lowerRoman"/>
      <w:lvlText w:val="%3."/>
      <w:lvlJc w:val="right"/>
      <w:pPr>
        <w:tabs>
          <w:tab w:val="num" w:pos="3192"/>
        </w:tabs>
        <w:ind w:left="3192" w:hanging="480"/>
      </w:pPr>
    </w:lvl>
    <w:lvl w:ilvl="3" w:tplc="0409000F" w:tentative="1">
      <w:start w:val="1"/>
      <w:numFmt w:val="decimal"/>
      <w:lvlText w:val="%4."/>
      <w:lvlJc w:val="left"/>
      <w:pPr>
        <w:tabs>
          <w:tab w:val="num" w:pos="3672"/>
        </w:tabs>
        <w:ind w:left="3672" w:hanging="480"/>
      </w:pPr>
    </w:lvl>
    <w:lvl w:ilvl="4" w:tplc="04090019" w:tentative="1">
      <w:start w:val="1"/>
      <w:numFmt w:val="ideographTraditional"/>
      <w:lvlText w:val="%5、"/>
      <w:lvlJc w:val="left"/>
      <w:pPr>
        <w:tabs>
          <w:tab w:val="num" w:pos="4152"/>
        </w:tabs>
        <w:ind w:left="4152" w:hanging="480"/>
      </w:pPr>
    </w:lvl>
    <w:lvl w:ilvl="5" w:tplc="0409001B" w:tentative="1">
      <w:start w:val="1"/>
      <w:numFmt w:val="lowerRoman"/>
      <w:lvlText w:val="%6."/>
      <w:lvlJc w:val="right"/>
      <w:pPr>
        <w:tabs>
          <w:tab w:val="num" w:pos="4632"/>
        </w:tabs>
        <w:ind w:left="4632" w:hanging="480"/>
      </w:pPr>
    </w:lvl>
    <w:lvl w:ilvl="6" w:tplc="0409000F" w:tentative="1">
      <w:start w:val="1"/>
      <w:numFmt w:val="decimal"/>
      <w:lvlText w:val="%7."/>
      <w:lvlJc w:val="left"/>
      <w:pPr>
        <w:tabs>
          <w:tab w:val="num" w:pos="5112"/>
        </w:tabs>
        <w:ind w:left="5112" w:hanging="480"/>
      </w:pPr>
    </w:lvl>
    <w:lvl w:ilvl="7" w:tplc="04090019" w:tentative="1">
      <w:start w:val="1"/>
      <w:numFmt w:val="ideographTraditional"/>
      <w:lvlText w:val="%8、"/>
      <w:lvlJc w:val="left"/>
      <w:pPr>
        <w:tabs>
          <w:tab w:val="num" w:pos="5592"/>
        </w:tabs>
        <w:ind w:left="5592" w:hanging="480"/>
      </w:pPr>
    </w:lvl>
    <w:lvl w:ilvl="8" w:tplc="0409001B" w:tentative="1">
      <w:start w:val="1"/>
      <w:numFmt w:val="lowerRoman"/>
      <w:lvlText w:val="%9."/>
      <w:lvlJc w:val="right"/>
      <w:pPr>
        <w:tabs>
          <w:tab w:val="num" w:pos="6072"/>
        </w:tabs>
        <w:ind w:left="6072" w:hanging="480"/>
      </w:pPr>
    </w:lvl>
  </w:abstractNum>
  <w:abstractNum w:abstractNumId="154" w15:restartNumberingAfterBreak="0">
    <w:nsid w:val="421B58AF"/>
    <w:multiLevelType w:val="hybridMultilevel"/>
    <w:tmpl w:val="26C80C26"/>
    <w:lvl w:ilvl="0" w:tplc="6B528CE2">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5" w15:restartNumberingAfterBreak="0">
    <w:nsid w:val="42EC1745"/>
    <w:multiLevelType w:val="hybridMultilevel"/>
    <w:tmpl w:val="443AF278"/>
    <w:lvl w:ilvl="0" w:tplc="E48C55F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6" w15:restartNumberingAfterBreak="0">
    <w:nsid w:val="43F67EFD"/>
    <w:multiLevelType w:val="hybridMultilevel"/>
    <w:tmpl w:val="E500CD20"/>
    <w:lvl w:ilvl="0" w:tplc="33EA21C0">
      <w:start w:val="1"/>
      <w:numFmt w:val="taiwaneseCountingThousand"/>
      <w:lvlText w:val="(%1)"/>
      <w:lvlJc w:val="lef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57" w15:restartNumberingAfterBreak="0">
    <w:nsid w:val="45907B22"/>
    <w:multiLevelType w:val="hybridMultilevel"/>
    <w:tmpl w:val="D186ACBA"/>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8" w15:restartNumberingAfterBreak="0">
    <w:nsid w:val="45C72B7D"/>
    <w:multiLevelType w:val="hybridMultilevel"/>
    <w:tmpl w:val="1F52E7CE"/>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9" w15:restartNumberingAfterBreak="0">
    <w:nsid w:val="45D2572F"/>
    <w:multiLevelType w:val="hybridMultilevel"/>
    <w:tmpl w:val="D186ACBA"/>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0" w15:restartNumberingAfterBreak="0">
    <w:nsid w:val="46D35566"/>
    <w:multiLevelType w:val="hybridMultilevel"/>
    <w:tmpl w:val="D38EA27C"/>
    <w:lvl w:ilvl="0" w:tplc="F98AAA32">
      <w:start w:val="1"/>
      <w:numFmt w:val="decimal"/>
      <w:lvlText w:val="%1."/>
      <w:lvlJc w:val="left"/>
      <w:pPr>
        <w:tabs>
          <w:tab w:val="num" w:pos="1320"/>
        </w:tabs>
        <w:ind w:left="1320" w:hanging="360"/>
      </w:pPr>
      <w:rPr>
        <w:rFonts w:hint="default"/>
      </w:rPr>
    </w:lvl>
    <w:lvl w:ilvl="1" w:tplc="C14AD824" w:tentative="1">
      <w:start w:val="1"/>
      <w:numFmt w:val="ideographTraditional"/>
      <w:lvlText w:val="%2、"/>
      <w:lvlJc w:val="left"/>
      <w:pPr>
        <w:tabs>
          <w:tab w:val="num" w:pos="1920"/>
        </w:tabs>
        <w:ind w:left="1920" w:hanging="480"/>
      </w:pPr>
    </w:lvl>
    <w:lvl w:ilvl="2" w:tplc="585C2934" w:tentative="1">
      <w:start w:val="1"/>
      <w:numFmt w:val="lowerRoman"/>
      <w:lvlText w:val="%3."/>
      <w:lvlJc w:val="right"/>
      <w:pPr>
        <w:tabs>
          <w:tab w:val="num" w:pos="2400"/>
        </w:tabs>
        <w:ind w:left="2400" w:hanging="480"/>
      </w:pPr>
    </w:lvl>
    <w:lvl w:ilvl="3" w:tplc="3714780E" w:tentative="1">
      <w:start w:val="1"/>
      <w:numFmt w:val="decimal"/>
      <w:lvlText w:val="%4."/>
      <w:lvlJc w:val="left"/>
      <w:pPr>
        <w:tabs>
          <w:tab w:val="num" w:pos="2880"/>
        </w:tabs>
        <w:ind w:left="2880" w:hanging="480"/>
      </w:pPr>
    </w:lvl>
    <w:lvl w:ilvl="4" w:tplc="48988080" w:tentative="1">
      <w:start w:val="1"/>
      <w:numFmt w:val="ideographTraditional"/>
      <w:lvlText w:val="%5、"/>
      <w:lvlJc w:val="left"/>
      <w:pPr>
        <w:tabs>
          <w:tab w:val="num" w:pos="3360"/>
        </w:tabs>
        <w:ind w:left="3360" w:hanging="480"/>
      </w:pPr>
    </w:lvl>
    <w:lvl w:ilvl="5" w:tplc="2F8EE3F2" w:tentative="1">
      <w:start w:val="1"/>
      <w:numFmt w:val="lowerRoman"/>
      <w:lvlText w:val="%6."/>
      <w:lvlJc w:val="right"/>
      <w:pPr>
        <w:tabs>
          <w:tab w:val="num" w:pos="3840"/>
        </w:tabs>
        <w:ind w:left="3840" w:hanging="480"/>
      </w:pPr>
    </w:lvl>
    <w:lvl w:ilvl="6" w:tplc="5DA05828" w:tentative="1">
      <w:start w:val="1"/>
      <w:numFmt w:val="decimal"/>
      <w:lvlText w:val="%7."/>
      <w:lvlJc w:val="left"/>
      <w:pPr>
        <w:tabs>
          <w:tab w:val="num" w:pos="4320"/>
        </w:tabs>
        <w:ind w:left="4320" w:hanging="480"/>
      </w:pPr>
    </w:lvl>
    <w:lvl w:ilvl="7" w:tplc="9196BF3A" w:tentative="1">
      <w:start w:val="1"/>
      <w:numFmt w:val="ideographTraditional"/>
      <w:lvlText w:val="%8、"/>
      <w:lvlJc w:val="left"/>
      <w:pPr>
        <w:tabs>
          <w:tab w:val="num" w:pos="4800"/>
        </w:tabs>
        <w:ind w:left="4800" w:hanging="480"/>
      </w:pPr>
    </w:lvl>
    <w:lvl w:ilvl="8" w:tplc="A888EA6E" w:tentative="1">
      <w:start w:val="1"/>
      <w:numFmt w:val="lowerRoman"/>
      <w:lvlText w:val="%9."/>
      <w:lvlJc w:val="right"/>
      <w:pPr>
        <w:tabs>
          <w:tab w:val="num" w:pos="5280"/>
        </w:tabs>
        <w:ind w:left="5280" w:hanging="480"/>
      </w:pPr>
    </w:lvl>
  </w:abstractNum>
  <w:abstractNum w:abstractNumId="161" w15:restartNumberingAfterBreak="0">
    <w:nsid w:val="46E454B9"/>
    <w:multiLevelType w:val="hybridMultilevel"/>
    <w:tmpl w:val="5F50F446"/>
    <w:lvl w:ilvl="0" w:tplc="8D10130A">
      <w:start w:val="2"/>
      <w:numFmt w:val="taiwaneseCountingThousand"/>
      <w:lvlText w:val="第%1條"/>
      <w:lvlJc w:val="left"/>
      <w:pPr>
        <w:tabs>
          <w:tab w:val="num" w:pos="1290"/>
        </w:tabs>
        <w:ind w:left="1290" w:hanging="12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2" w15:restartNumberingAfterBreak="0">
    <w:nsid w:val="470251C7"/>
    <w:multiLevelType w:val="hybridMultilevel"/>
    <w:tmpl w:val="7A2A41B2"/>
    <w:lvl w:ilvl="0" w:tplc="0FA22A6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3" w15:restartNumberingAfterBreak="0">
    <w:nsid w:val="472B7E55"/>
    <w:multiLevelType w:val="hybridMultilevel"/>
    <w:tmpl w:val="BE427292"/>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4" w15:restartNumberingAfterBreak="0">
    <w:nsid w:val="47B3675D"/>
    <w:multiLevelType w:val="hybridMultilevel"/>
    <w:tmpl w:val="3B92C908"/>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5" w15:restartNumberingAfterBreak="0">
    <w:nsid w:val="47F25B1C"/>
    <w:multiLevelType w:val="hybridMultilevel"/>
    <w:tmpl w:val="76C848FE"/>
    <w:lvl w:ilvl="0" w:tplc="E6C6BF72">
      <w:start w:val="1"/>
      <w:numFmt w:val="decimal"/>
      <w:lvlText w:val="%1."/>
      <w:lvlJc w:val="left"/>
      <w:pPr>
        <w:tabs>
          <w:tab w:val="num" w:pos="360"/>
        </w:tabs>
        <w:ind w:left="360" w:hanging="360"/>
      </w:pPr>
      <w:rPr>
        <w:rFonts w:hint="default"/>
      </w:rPr>
    </w:lvl>
    <w:lvl w:ilvl="1" w:tplc="04090015"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6" w15:restartNumberingAfterBreak="0">
    <w:nsid w:val="487C74BB"/>
    <w:multiLevelType w:val="hybridMultilevel"/>
    <w:tmpl w:val="0D6E99D8"/>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7" w15:restartNumberingAfterBreak="0">
    <w:nsid w:val="49A458CB"/>
    <w:multiLevelType w:val="hybridMultilevel"/>
    <w:tmpl w:val="B478FC10"/>
    <w:lvl w:ilvl="0" w:tplc="33EA21C0">
      <w:start w:val="1"/>
      <w:numFmt w:val="taiwaneseCountingThousand"/>
      <w:lvlText w:val="(%1)"/>
      <w:lvlJc w:val="left"/>
      <w:pPr>
        <w:ind w:left="2040" w:hanging="480"/>
      </w:pPr>
      <w:rPr>
        <w:rFonts w:hint="eastAsia"/>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68" w15:restartNumberingAfterBreak="0">
    <w:nsid w:val="49BD23D8"/>
    <w:multiLevelType w:val="hybridMultilevel"/>
    <w:tmpl w:val="9F4A8476"/>
    <w:lvl w:ilvl="0" w:tplc="5E6CBFC6">
      <w:start w:val="1"/>
      <w:numFmt w:val="taiwaneseCountingThousand"/>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9" w15:restartNumberingAfterBreak="0">
    <w:nsid w:val="49BF7804"/>
    <w:multiLevelType w:val="hybridMultilevel"/>
    <w:tmpl w:val="E3C803CA"/>
    <w:lvl w:ilvl="0" w:tplc="1952B784">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0" w15:restartNumberingAfterBreak="0">
    <w:nsid w:val="4A001848"/>
    <w:multiLevelType w:val="singleLevel"/>
    <w:tmpl w:val="557CD972"/>
    <w:lvl w:ilvl="0">
      <w:start w:val="2"/>
      <w:numFmt w:val="bullet"/>
      <w:lvlText w:val="◎"/>
      <w:lvlJc w:val="left"/>
      <w:pPr>
        <w:tabs>
          <w:tab w:val="num" w:pos="342"/>
        </w:tabs>
        <w:ind w:left="342" w:hanging="285"/>
      </w:pPr>
      <w:rPr>
        <w:rFonts w:ascii="標楷體" w:eastAsia="標楷體" w:hAnsi="Times New Roman" w:hint="eastAsia"/>
      </w:rPr>
    </w:lvl>
  </w:abstractNum>
  <w:abstractNum w:abstractNumId="171" w15:restartNumberingAfterBreak="0">
    <w:nsid w:val="4B525CFA"/>
    <w:multiLevelType w:val="hybridMultilevel"/>
    <w:tmpl w:val="5DEEC7E8"/>
    <w:lvl w:ilvl="0" w:tplc="12EEAE7E">
      <w:start w:val="1"/>
      <w:numFmt w:val="decimal"/>
      <w:lvlText w:val="(%1)"/>
      <w:lvlJc w:val="left"/>
      <w:pPr>
        <w:ind w:left="1920" w:hanging="480"/>
      </w:pPr>
      <w:rPr>
        <w:rFonts w:hint="eastAsia"/>
      </w:rPr>
    </w:lvl>
    <w:lvl w:ilvl="1" w:tplc="12EEAE7E">
      <w:start w:val="1"/>
      <w:numFmt w:val="decimal"/>
      <w:lvlText w:val="(%2)"/>
      <w:lvlJc w:val="left"/>
      <w:pPr>
        <w:ind w:left="2400" w:hanging="480"/>
      </w:pPr>
      <w:rPr>
        <w:rFonts w:hint="eastAsia"/>
      </w:r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2" w15:restartNumberingAfterBreak="0">
    <w:nsid w:val="4BED1A03"/>
    <w:multiLevelType w:val="hybridMultilevel"/>
    <w:tmpl w:val="E05CAEB6"/>
    <w:lvl w:ilvl="0" w:tplc="038C4F42">
      <w:start w:val="1"/>
      <w:numFmt w:val="taiwaneseCountingThousand"/>
      <w:lvlText w:val="%1、"/>
      <w:lvlJc w:val="left"/>
      <w:pPr>
        <w:tabs>
          <w:tab w:val="num" w:pos="1200"/>
        </w:tabs>
        <w:ind w:left="1200" w:hanging="720"/>
      </w:pPr>
      <w:rPr>
        <w:rFonts w:hint="default"/>
        <w:sz w:val="24"/>
        <w:szCs w:val="24"/>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3" w15:restartNumberingAfterBreak="0">
    <w:nsid w:val="4C4536AC"/>
    <w:multiLevelType w:val="hybridMultilevel"/>
    <w:tmpl w:val="4BBE3F60"/>
    <w:lvl w:ilvl="0" w:tplc="FC68C4F2">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74" w15:restartNumberingAfterBreak="0">
    <w:nsid w:val="4DD05A40"/>
    <w:multiLevelType w:val="hybridMultilevel"/>
    <w:tmpl w:val="27FE8A4E"/>
    <w:lvl w:ilvl="0" w:tplc="0409000F">
      <w:start w:val="1"/>
      <w:numFmt w:val="ideographLegalTraditional"/>
      <w:lvlText w:val="%1、"/>
      <w:lvlJc w:val="left"/>
      <w:pPr>
        <w:tabs>
          <w:tab w:val="num" w:pos="480"/>
        </w:tabs>
        <w:ind w:left="480" w:hanging="480"/>
      </w:pPr>
      <w:rPr>
        <w:rFonts w:hint="default"/>
        <w:lang w:val="en-US"/>
      </w:rPr>
    </w:lvl>
    <w:lvl w:ilvl="1" w:tplc="04090019">
      <w:start w:val="3"/>
      <w:numFmt w:val="bullet"/>
      <w:lvlText w:val="※"/>
      <w:lvlJc w:val="left"/>
      <w:pPr>
        <w:tabs>
          <w:tab w:val="num" w:pos="360"/>
        </w:tabs>
        <w:ind w:left="360" w:hanging="360"/>
      </w:pPr>
      <w:rPr>
        <w:rFonts w:ascii="新細明體" w:eastAsia="新細明體" w:hAnsi="新細明體" w:cs="Times New Roman" w:hint="eastAsia"/>
        <w:sz w:val="24"/>
        <w:szCs w:val="24"/>
      </w:rPr>
    </w:lvl>
    <w:lvl w:ilvl="2" w:tplc="0409001B">
      <w:start w:val="1"/>
      <w:numFmt w:val="ideographDigital"/>
      <w:lvlText w:val="(%3)"/>
      <w:lvlJc w:val="left"/>
      <w:pPr>
        <w:tabs>
          <w:tab w:val="num" w:pos="1440"/>
        </w:tabs>
        <w:ind w:left="1440" w:hanging="480"/>
      </w:pPr>
      <w:rPr>
        <w:rFonts w:ascii="標楷體" w:eastAsia="標楷體" w:hAnsi="標楷體" w:hint="eastAsia"/>
        <w:color w:val="auto"/>
        <w:lang w:val="en-US"/>
      </w:rPr>
    </w:lvl>
    <w:lvl w:ilvl="3" w:tplc="4E84AB26">
      <w:start w:val="1"/>
      <w:numFmt w:val="lowerLetter"/>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5" w15:restartNumberingAfterBreak="0">
    <w:nsid w:val="4E1A0642"/>
    <w:multiLevelType w:val="hybridMultilevel"/>
    <w:tmpl w:val="632CF7F0"/>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6" w15:restartNumberingAfterBreak="0">
    <w:nsid w:val="50284418"/>
    <w:multiLevelType w:val="hybridMultilevel"/>
    <w:tmpl w:val="062C4352"/>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7" w15:restartNumberingAfterBreak="0">
    <w:nsid w:val="5140505A"/>
    <w:multiLevelType w:val="multilevel"/>
    <w:tmpl w:val="A044B77C"/>
    <w:lvl w:ilvl="0">
      <w:start w:val="1"/>
      <w:numFmt w:val="taiwaneseCountingThousand"/>
      <w:suff w:val="nothing"/>
      <w:lvlText w:val="%1、"/>
      <w:lvlJc w:val="left"/>
      <w:pPr>
        <w:ind w:left="714" w:hanging="476"/>
      </w:pPr>
      <w:rPr>
        <w:rFonts w:hint="eastAsia"/>
      </w:rPr>
    </w:lvl>
    <w:lvl w:ilvl="1">
      <w:start w:val="1"/>
      <w:numFmt w:val="taiwaneseCountingThousand"/>
      <w:suff w:val="nothing"/>
      <w:lvlText w:val="（%2）"/>
      <w:lvlJc w:val="left"/>
      <w:pPr>
        <w:ind w:left="1191" w:hanging="715"/>
      </w:pPr>
      <w:rPr>
        <w:rFonts w:hint="eastAsia"/>
      </w:rPr>
    </w:lvl>
    <w:lvl w:ilvl="2">
      <w:start w:val="1"/>
      <w:numFmt w:val="decimalFullWidth"/>
      <w:suff w:val="nothing"/>
      <w:lvlText w:val="%3、"/>
      <w:lvlJc w:val="left"/>
      <w:pPr>
        <w:ind w:left="1429" w:hanging="477"/>
      </w:pPr>
      <w:rPr>
        <w:rFonts w:hint="eastAsia"/>
      </w:rPr>
    </w:lvl>
    <w:lvl w:ilvl="3">
      <w:start w:val="1"/>
      <w:numFmt w:val="decimalFullWidth"/>
      <w:suff w:val="nothing"/>
      <w:lvlText w:val="（%4）"/>
      <w:lvlJc w:val="left"/>
      <w:pPr>
        <w:ind w:left="1905" w:hanging="714"/>
      </w:pPr>
      <w:rPr>
        <w:rFonts w:hint="eastAsia"/>
      </w:rPr>
    </w:lvl>
    <w:lvl w:ilvl="4">
      <w:start w:val="1"/>
      <w:numFmt w:val="ideographTraditional"/>
      <w:suff w:val="nothing"/>
      <w:lvlText w:val="%5、"/>
      <w:lvlJc w:val="left"/>
      <w:pPr>
        <w:ind w:left="2143" w:hanging="476"/>
      </w:pPr>
      <w:rPr>
        <w:rFonts w:hint="eastAsia"/>
      </w:rPr>
    </w:lvl>
    <w:lvl w:ilvl="5">
      <w:start w:val="1"/>
      <w:numFmt w:val="ideographTraditional"/>
      <w:suff w:val="nothing"/>
      <w:lvlText w:val="（%6）"/>
      <w:lvlJc w:val="left"/>
      <w:pPr>
        <w:ind w:left="2619" w:hanging="714"/>
      </w:pPr>
      <w:rPr>
        <w:rFonts w:hint="eastAsia"/>
      </w:rPr>
    </w:lvl>
    <w:lvl w:ilvl="6">
      <w:start w:val="1"/>
      <w:numFmt w:val="ideographZodiac"/>
      <w:suff w:val="nothing"/>
      <w:lvlText w:val="%7、"/>
      <w:lvlJc w:val="left"/>
      <w:pPr>
        <w:ind w:left="2857" w:hanging="476"/>
      </w:pPr>
      <w:rPr>
        <w:rFonts w:hint="eastAsia"/>
      </w:rPr>
    </w:lvl>
    <w:lvl w:ilvl="7">
      <w:start w:val="1"/>
      <w:numFmt w:val="ideographZodiac"/>
      <w:suff w:val="nothing"/>
      <w:lvlText w:val="（%8）"/>
      <w:lvlJc w:val="left"/>
      <w:pPr>
        <w:ind w:left="3334" w:hanging="715"/>
      </w:pPr>
      <w:rPr>
        <w:rFonts w:hint="eastAsia"/>
      </w:rPr>
    </w:lvl>
    <w:lvl w:ilvl="8">
      <w:start w:val="1"/>
      <w:numFmt w:val="decimalFullWidth"/>
      <w:suff w:val="nothing"/>
      <w:lvlText w:val="%9）"/>
      <w:lvlJc w:val="left"/>
      <w:pPr>
        <w:ind w:left="3572" w:hanging="477"/>
      </w:pPr>
      <w:rPr>
        <w:rFonts w:hint="eastAsia"/>
      </w:rPr>
    </w:lvl>
  </w:abstractNum>
  <w:abstractNum w:abstractNumId="178" w15:restartNumberingAfterBreak="0">
    <w:nsid w:val="517E1990"/>
    <w:multiLevelType w:val="hybridMultilevel"/>
    <w:tmpl w:val="22B0FF8C"/>
    <w:lvl w:ilvl="0" w:tplc="1AFEDB92">
      <w:start w:val="1"/>
      <w:numFmt w:val="decimal"/>
      <w:suff w:val="nothing"/>
      <w:lvlText w:val="%1."/>
      <w:lvlJc w:val="left"/>
      <w:pPr>
        <w:ind w:left="1920" w:hanging="480"/>
      </w:pPr>
      <w:rPr>
        <w:rFonts w:hint="eastAsia"/>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9" w15:restartNumberingAfterBreak="0">
    <w:nsid w:val="51946AAE"/>
    <w:multiLevelType w:val="hybridMultilevel"/>
    <w:tmpl w:val="AEF69C38"/>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0" w15:restartNumberingAfterBreak="0">
    <w:nsid w:val="521404BB"/>
    <w:multiLevelType w:val="hybridMultilevel"/>
    <w:tmpl w:val="55F4E940"/>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1" w15:restartNumberingAfterBreak="0">
    <w:nsid w:val="541D3161"/>
    <w:multiLevelType w:val="hybridMultilevel"/>
    <w:tmpl w:val="135C2CB2"/>
    <w:lvl w:ilvl="0" w:tplc="33EA21C0">
      <w:start w:val="1"/>
      <w:numFmt w:val="taiwaneseCountingThousand"/>
      <w:lvlText w:val="(%1)"/>
      <w:lvlJc w:val="left"/>
      <w:pPr>
        <w:ind w:left="1920" w:hanging="480"/>
      </w:pPr>
      <w:rPr>
        <w:rFonts w:hint="eastAsia"/>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2" w15:restartNumberingAfterBreak="0">
    <w:nsid w:val="542A042B"/>
    <w:multiLevelType w:val="hybridMultilevel"/>
    <w:tmpl w:val="AEC405C4"/>
    <w:lvl w:ilvl="0" w:tplc="F682A000">
      <w:start w:val="1"/>
      <w:numFmt w:val="decimal"/>
      <w:suff w:val="nothing"/>
      <w:lvlText w:val="%1."/>
      <w:lvlJc w:val="left"/>
      <w:pPr>
        <w:ind w:left="1920" w:hanging="480"/>
      </w:pPr>
      <w:rPr>
        <w:rFonts w:hint="eastAsia"/>
      </w:rPr>
    </w:lvl>
    <w:lvl w:ilvl="1" w:tplc="04090019" w:tentative="1">
      <w:start w:val="1"/>
      <w:numFmt w:val="ideographTraditional"/>
      <w:lvlText w:val="%2、"/>
      <w:lvlJc w:val="left"/>
      <w:pPr>
        <w:ind w:left="2882" w:hanging="480"/>
      </w:pPr>
    </w:lvl>
    <w:lvl w:ilvl="2" w:tplc="0409001B" w:tentative="1">
      <w:start w:val="1"/>
      <w:numFmt w:val="lowerRoman"/>
      <w:lvlText w:val="%3."/>
      <w:lvlJc w:val="right"/>
      <w:pPr>
        <w:ind w:left="3362" w:hanging="480"/>
      </w:pPr>
    </w:lvl>
    <w:lvl w:ilvl="3" w:tplc="0409000F" w:tentative="1">
      <w:start w:val="1"/>
      <w:numFmt w:val="decimal"/>
      <w:lvlText w:val="%4."/>
      <w:lvlJc w:val="left"/>
      <w:pPr>
        <w:ind w:left="3842" w:hanging="480"/>
      </w:pPr>
    </w:lvl>
    <w:lvl w:ilvl="4" w:tplc="04090019" w:tentative="1">
      <w:start w:val="1"/>
      <w:numFmt w:val="ideographTraditional"/>
      <w:lvlText w:val="%5、"/>
      <w:lvlJc w:val="left"/>
      <w:pPr>
        <w:ind w:left="4322" w:hanging="480"/>
      </w:pPr>
    </w:lvl>
    <w:lvl w:ilvl="5" w:tplc="0409001B" w:tentative="1">
      <w:start w:val="1"/>
      <w:numFmt w:val="lowerRoman"/>
      <w:lvlText w:val="%6."/>
      <w:lvlJc w:val="right"/>
      <w:pPr>
        <w:ind w:left="4802" w:hanging="480"/>
      </w:pPr>
    </w:lvl>
    <w:lvl w:ilvl="6" w:tplc="0409000F" w:tentative="1">
      <w:start w:val="1"/>
      <w:numFmt w:val="decimal"/>
      <w:lvlText w:val="%7."/>
      <w:lvlJc w:val="left"/>
      <w:pPr>
        <w:ind w:left="5282" w:hanging="480"/>
      </w:pPr>
    </w:lvl>
    <w:lvl w:ilvl="7" w:tplc="04090019" w:tentative="1">
      <w:start w:val="1"/>
      <w:numFmt w:val="ideographTraditional"/>
      <w:lvlText w:val="%8、"/>
      <w:lvlJc w:val="left"/>
      <w:pPr>
        <w:ind w:left="5762" w:hanging="480"/>
      </w:pPr>
    </w:lvl>
    <w:lvl w:ilvl="8" w:tplc="0409001B" w:tentative="1">
      <w:start w:val="1"/>
      <w:numFmt w:val="lowerRoman"/>
      <w:lvlText w:val="%9."/>
      <w:lvlJc w:val="right"/>
      <w:pPr>
        <w:ind w:left="6242" w:hanging="480"/>
      </w:pPr>
    </w:lvl>
  </w:abstractNum>
  <w:abstractNum w:abstractNumId="183" w15:restartNumberingAfterBreak="0">
    <w:nsid w:val="54520F8A"/>
    <w:multiLevelType w:val="hybridMultilevel"/>
    <w:tmpl w:val="B478FC10"/>
    <w:lvl w:ilvl="0" w:tplc="33EA21C0">
      <w:start w:val="1"/>
      <w:numFmt w:val="taiwaneseCountingThousand"/>
      <w:lvlText w:val="(%1)"/>
      <w:lvlJc w:val="left"/>
      <w:pPr>
        <w:ind w:left="2040" w:hanging="480"/>
      </w:pPr>
      <w:rPr>
        <w:rFonts w:hint="eastAsia"/>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4" w15:restartNumberingAfterBreak="0">
    <w:nsid w:val="5467443B"/>
    <w:multiLevelType w:val="hybridMultilevel"/>
    <w:tmpl w:val="5CA493E8"/>
    <w:lvl w:ilvl="0" w:tplc="E862BB78">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5" w15:restartNumberingAfterBreak="0">
    <w:nsid w:val="55920209"/>
    <w:multiLevelType w:val="hybridMultilevel"/>
    <w:tmpl w:val="9AC2ADC8"/>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6" w15:restartNumberingAfterBreak="0">
    <w:nsid w:val="55C11C94"/>
    <w:multiLevelType w:val="hybridMultilevel"/>
    <w:tmpl w:val="3BA697A4"/>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7" w15:restartNumberingAfterBreak="0">
    <w:nsid w:val="55EA3B35"/>
    <w:multiLevelType w:val="hybridMultilevel"/>
    <w:tmpl w:val="52F63C88"/>
    <w:lvl w:ilvl="0" w:tplc="77686C6A">
      <w:start w:val="1"/>
      <w:numFmt w:val="decimal"/>
      <w:lvlText w:val="%1."/>
      <w:lvlJc w:val="left"/>
      <w:pPr>
        <w:ind w:left="1650" w:hanging="480"/>
      </w:pPr>
      <w:rPr>
        <w:b w:val="0"/>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188" w15:restartNumberingAfterBreak="0">
    <w:nsid w:val="56E96F4C"/>
    <w:multiLevelType w:val="hybridMultilevel"/>
    <w:tmpl w:val="15B4F550"/>
    <w:lvl w:ilvl="0" w:tplc="5E6CBFC6">
      <w:start w:val="1"/>
      <w:numFmt w:val="taiwaneseCountingThousand"/>
      <w:lvlText w:val="%1、"/>
      <w:lvlJc w:val="left"/>
      <w:pPr>
        <w:ind w:left="960" w:hanging="480"/>
      </w:pPr>
      <w:rPr>
        <w:rFonts w:hint="eastAsia"/>
        <w:b w:val="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9" w15:restartNumberingAfterBreak="0">
    <w:nsid w:val="575E09F9"/>
    <w:multiLevelType w:val="hybridMultilevel"/>
    <w:tmpl w:val="A5DA4928"/>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0" w15:restartNumberingAfterBreak="0">
    <w:nsid w:val="579E12A1"/>
    <w:multiLevelType w:val="hybridMultilevel"/>
    <w:tmpl w:val="E3C803CA"/>
    <w:lvl w:ilvl="0" w:tplc="1952B784">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1" w15:restartNumberingAfterBreak="0">
    <w:nsid w:val="58B739E8"/>
    <w:multiLevelType w:val="hybridMultilevel"/>
    <w:tmpl w:val="470AC706"/>
    <w:lvl w:ilvl="0" w:tplc="44D039F8">
      <w:start w:val="1"/>
      <w:numFmt w:val="decimal"/>
      <w:suff w:val="nothing"/>
      <w:lvlText w:val="%1."/>
      <w:lvlJc w:val="left"/>
      <w:pPr>
        <w:ind w:left="1920" w:hanging="480"/>
      </w:pPr>
      <w:rPr>
        <w:rFonts w:hint="eastAsia"/>
      </w:rPr>
    </w:lvl>
    <w:lvl w:ilvl="1" w:tplc="04090019">
      <w:start w:val="1"/>
      <w:numFmt w:val="ideographTraditional"/>
      <w:lvlText w:val="%2、"/>
      <w:lvlJc w:val="left"/>
      <w:pPr>
        <w:ind w:left="1965" w:hanging="480"/>
      </w:pPr>
    </w:lvl>
    <w:lvl w:ilvl="2" w:tplc="0409001B">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92" w15:restartNumberingAfterBreak="0">
    <w:nsid w:val="58C0085A"/>
    <w:multiLevelType w:val="hybridMultilevel"/>
    <w:tmpl w:val="B6BCFCA2"/>
    <w:lvl w:ilvl="0" w:tplc="B63A719C">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15:restartNumberingAfterBreak="0">
    <w:nsid w:val="58DD5174"/>
    <w:multiLevelType w:val="hybridMultilevel"/>
    <w:tmpl w:val="1556F544"/>
    <w:lvl w:ilvl="0" w:tplc="12EEAE7E">
      <w:start w:val="1"/>
      <w:numFmt w:val="decimal"/>
      <w:suff w:val="nothing"/>
      <w:lvlText w:val="(%1)"/>
      <w:lvlJc w:val="left"/>
      <w:pPr>
        <w:ind w:left="1680" w:hanging="480"/>
      </w:pPr>
      <w:rPr>
        <w:rFonts w:hint="eastAsia"/>
      </w:rPr>
    </w:lvl>
    <w:lvl w:ilvl="1" w:tplc="04090019">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194" w15:restartNumberingAfterBreak="0">
    <w:nsid w:val="58F4612E"/>
    <w:multiLevelType w:val="hybridMultilevel"/>
    <w:tmpl w:val="736C72E6"/>
    <w:lvl w:ilvl="0" w:tplc="3A40F60A">
      <w:start w:val="1"/>
      <w:numFmt w:val="decimal"/>
      <w:suff w:val="nothing"/>
      <w:lvlText w:val="%1."/>
      <w:lvlJc w:val="left"/>
      <w:pPr>
        <w:ind w:left="2160" w:hanging="720"/>
      </w:pPr>
      <w:rPr>
        <w:rFonts w:hint="eastAsia"/>
        <w:lang w:val="en-US"/>
      </w:rPr>
    </w:lvl>
    <w:lvl w:ilvl="1" w:tplc="BE12428E" w:tentative="1">
      <w:start w:val="1"/>
      <w:numFmt w:val="ideographTraditional"/>
      <w:lvlText w:val="%2、"/>
      <w:lvlJc w:val="left"/>
      <w:pPr>
        <w:tabs>
          <w:tab w:val="num" w:pos="960"/>
        </w:tabs>
        <w:ind w:left="960" w:hanging="480"/>
      </w:pPr>
    </w:lvl>
    <w:lvl w:ilvl="2" w:tplc="29B806D4"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5" w15:restartNumberingAfterBreak="0">
    <w:nsid w:val="590978AB"/>
    <w:multiLevelType w:val="hybridMultilevel"/>
    <w:tmpl w:val="78BAD9EE"/>
    <w:lvl w:ilvl="0" w:tplc="EB328E6E">
      <w:start w:val="1"/>
      <w:numFmt w:val="decimal"/>
      <w:suff w:val="nothing"/>
      <w:lvlText w:val="%1."/>
      <w:lvlJc w:val="left"/>
      <w:pPr>
        <w:ind w:left="1934" w:hanging="374"/>
      </w:pPr>
      <w:rPr>
        <w:rFonts w:hint="default"/>
      </w:rPr>
    </w:lvl>
    <w:lvl w:ilvl="1" w:tplc="EEAE44D6" w:tentative="1">
      <w:start w:val="1"/>
      <w:numFmt w:val="ideographTraditional"/>
      <w:lvlText w:val="%2、"/>
      <w:lvlJc w:val="left"/>
      <w:pPr>
        <w:tabs>
          <w:tab w:val="num" w:pos="2712"/>
        </w:tabs>
        <w:ind w:left="2712" w:hanging="480"/>
      </w:pPr>
    </w:lvl>
    <w:lvl w:ilvl="2" w:tplc="0409001B" w:tentative="1">
      <w:start w:val="1"/>
      <w:numFmt w:val="lowerRoman"/>
      <w:lvlText w:val="%3."/>
      <w:lvlJc w:val="right"/>
      <w:pPr>
        <w:tabs>
          <w:tab w:val="num" w:pos="3192"/>
        </w:tabs>
        <w:ind w:left="3192" w:hanging="480"/>
      </w:pPr>
    </w:lvl>
    <w:lvl w:ilvl="3" w:tplc="0409000F" w:tentative="1">
      <w:start w:val="1"/>
      <w:numFmt w:val="decimal"/>
      <w:lvlText w:val="%4."/>
      <w:lvlJc w:val="left"/>
      <w:pPr>
        <w:tabs>
          <w:tab w:val="num" w:pos="3672"/>
        </w:tabs>
        <w:ind w:left="3672" w:hanging="480"/>
      </w:pPr>
    </w:lvl>
    <w:lvl w:ilvl="4" w:tplc="04090019" w:tentative="1">
      <w:start w:val="1"/>
      <w:numFmt w:val="ideographTraditional"/>
      <w:lvlText w:val="%5、"/>
      <w:lvlJc w:val="left"/>
      <w:pPr>
        <w:tabs>
          <w:tab w:val="num" w:pos="4152"/>
        </w:tabs>
        <w:ind w:left="4152" w:hanging="480"/>
      </w:pPr>
    </w:lvl>
    <w:lvl w:ilvl="5" w:tplc="0409001B" w:tentative="1">
      <w:start w:val="1"/>
      <w:numFmt w:val="lowerRoman"/>
      <w:lvlText w:val="%6."/>
      <w:lvlJc w:val="right"/>
      <w:pPr>
        <w:tabs>
          <w:tab w:val="num" w:pos="4632"/>
        </w:tabs>
        <w:ind w:left="4632" w:hanging="480"/>
      </w:pPr>
    </w:lvl>
    <w:lvl w:ilvl="6" w:tplc="0409000F" w:tentative="1">
      <w:start w:val="1"/>
      <w:numFmt w:val="decimal"/>
      <w:lvlText w:val="%7."/>
      <w:lvlJc w:val="left"/>
      <w:pPr>
        <w:tabs>
          <w:tab w:val="num" w:pos="5112"/>
        </w:tabs>
        <w:ind w:left="5112" w:hanging="480"/>
      </w:pPr>
    </w:lvl>
    <w:lvl w:ilvl="7" w:tplc="04090019" w:tentative="1">
      <w:start w:val="1"/>
      <w:numFmt w:val="ideographTraditional"/>
      <w:lvlText w:val="%8、"/>
      <w:lvlJc w:val="left"/>
      <w:pPr>
        <w:tabs>
          <w:tab w:val="num" w:pos="5592"/>
        </w:tabs>
        <w:ind w:left="5592" w:hanging="480"/>
      </w:pPr>
    </w:lvl>
    <w:lvl w:ilvl="8" w:tplc="0409001B" w:tentative="1">
      <w:start w:val="1"/>
      <w:numFmt w:val="lowerRoman"/>
      <w:lvlText w:val="%9."/>
      <w:lvlJc w:val="right"/>
      <w:pPr>
        <w:tabs>
          <w:tab w:val="num" w:pos="6072"/>
        </w:tabs>
        <w:ind w:left="6072" w:hanging="480"/>
      </w:pPr>
    </w:lvl>
  </w:abstractNum>
  <w:abstractNum w:abstractNumId="196" w15:restartNumberingAfterBreak="0">
    <w:nsid w:val="59111F13"/>
    <w:multiLevelType w:val="hybridMultilevel"/>
    <w:tmpl w:val="8EA029DE"/>
    <w:lvl w:ilvl="0" w:tplc="9D2E9924">
      <w:start w:val="1"/>
      <w:numFmt w:val="bullet"/>
      <w:lvlText w:val=""/>
      <w:lvlJc w:val="left"/>
      <w:pPr>
        <w:tabs>
          <w:tab w:val="num" w:pos="480"/>
        </w:tabs>
        <w:ind w:left="480" w:hanging="48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7" w15:restartNumberingAfterBreak="0">
    <w:nsid w:val="59722B07"/>
    <w:multiLevelType w:val="hybridMultilevel"/>
    <w:tmpl w:val="E2822CF4"/>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8" w15:restartNumberingAfterBreak="0">
    <w:nsid w:val="59AB4E4E"/>
    <w:multiLevelType w:val="hybridMultilevel"/>
    <w:tmpl w:val="78BAD9EE"/>
    <w:lvl w:ilvl="0" w:tplc="EB328E6E">
      <w:start w:val="1"/>
      <w:numFmt w:val="decimal"/>
      <w:suff w:val="nothing"/>
      <w:lvlText w:val="%1."/>
      <w:lvlJc w:val="left"/>
      <w:pPr>
        <w:ind w:left="2494" w:hanging="374"/>
      </w:pPr>
      <w:rPr>
        <w:rFonts w:hint="default"/>
      </w:rPr>
    </w:lvl>
    <w:lvl w:ilvl="1" w:tplc="EEAE44D6" w:tentative="1">
      <w:start w:val="1"/>
      <w:numFmt w:val="ideographTraditional"/>
      <w:lvlText w:val="%2、"/>
      <w:lvlJc w:val="left"/>
      <w:pPr>
        <w:tabs>
          <w:tab w:val="num" w:pos="3272"/>
        </w:tabs>
        <w:ind w:left="3272" w:hanging="480"/>
      </w:pPr>
    </w:lvl>
    <w:lvl w:ilvl="2" w:tplc="0409001B" w:tentative="1">
      <w:start w:val="1"/>
      <w:numFmt w:val="lowerRoman"/>
      <w:lvlText w:val="%3."/>
      <w:lvlJc w:val="right"/>
      <w:pPr>
        <w:tabs>
          <w:tab w:val="num" w:pos="3752"/>
        </w:tabs>
        <w:ind w:left="3752" w:hanging="480"/>
      </w:pPr>
    </w:lvl>
    <w:lvl w:ilvl="3" w:tplc="0409000F" w:tentative="1">
      <w:start w:val="1"/>
      <w:numFmt w:val="decimal"/>
      <w:lvlText w:val="%4."/>
      <w:lvlJc w:val="left"/>
      <w:pPr>
        <w:tabs>
          <w:tab w:val="num" w:pos="4232"/>
        </w:tabs>
        <w:ind w:left="4232" w:hanging="480"/>
      </w:pPr>
    </w:lvl>
    <w:lvl w:ilvl="4" w:tplc="04090019" w:tentative="1">
      <w:start w:val="1"/>
      <w:numFmt w:val="ideographTraditional"/>
      <w:lvlText w:val="%5、"/>
      <w:lvlJc w:val="left"/>
      <w:pPr>
        <w:tabs>
          <w:tab w:val="num" w:pos="4712"/>
        </w:tabs>
        <w:ind w:left="4712" w:hanging="480"/>
      </w:pPr>
    </w:lvl>
    <w:lvl w:ilvl="5" w:tplc="0409001B" w:tentative="1">
      <w:start w:val="1"/>
      <w:numFmt w:val="lowerRoman"/>
      <w:lvlText w:val="%6."/>
      <w:lvlJc w:val="right"/>
      <w:pPr>
        <w:tabs>
          <w:tab w:val="num" w:pos="5192"/>
        </w:tabs>
        <w:ind w:left="5192" w:hanging="480"/>
      </w:pPr>
    </w:lvl>
    <w:lvl w:ilvl="6" w:tplc="0409000F" w:tentative="1">
      <w:start w:val="1"/>
      <w:numFmt w:val="decimal"/>
      <w:lvlText w:val="%7."/>
      <w:lvlJc w:val="left"/>
      <w:pPr>
        <w:tabs>
          <w:tab w:val="num" w:pos="5672"/>
        </w:tabs>
        <w:ind w:left="5672" w:hanging="480"/>
      </w:pPr>
    </w:lvl>
    <w:lvl w:ilvl="7" w:tplc="04090019" w:tentative="1">
      <w:start w:val="1"/>
      <w:numFmt w:val="ideographTraditional"/>
      <w:lvlText w:val="%8、"/>
      <w:lvlJc w:val="left"/>
      <w:pPr>
        <w:tabs>
          <w:tab w:val="num" w:pos="6152"/>
        </w:tabs>
        <w:ind w:left="6152" w:hanging="480"/>
      </w:pPr>
    </w:lvl>
    <w:lvl w:ilvl="8" w:tplc="0409001B" w:tentative="1">
      <w:start w:val="1"/>
      <w:numFmt w:val="lowerRoman"/>
      <w:lvlText w:val="%9."/>
      <w:lvlJc w:val="right"/>
      <w:pPr>
        <w:tabs>
          <w:tab w:val="num" w:pos="6632"/>
        </w:tabs>
        <w:ind w:left="6632" w:hanging="480"/>
      </w:pPr>
    </w:lvl>
  </w:abstractNum>
  <w:abstractNum w:abstractNumId="199" w15:restartNumberingAfterBreak="0">
    <w:nsid w:val="5AA25505"/>
    <w:multiLevelType w:val="hybridMultilevel"/>
    <w:tmpl w:val="D24A08D0"/>
    <w:lvl w:ilvl="0" w:tplc="C890EB00">
      <w:start w:val="1"/>
      <w:numFmt w:val="decimal"/>
      <w:lvlText w:val="%1."/>
      <w:lvlJc w:val="left"/>
      <w:pPr>
        <w:tabs>
          <w:tab w:val="num" w:pos="360"/>
        </w:tabs>
        <w:ind w:left="360" w:hanging="360"/>
      </w:pPr>
      <w:rPr>
        <w:rFonts w:hint="default"/>
      </w:rPr>
    </w:lvl>
    <w:lvl w:ilvl="1" w:tplc="D4AC64EE"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0" w15:restartNumberingAfterBreak="0">
    <w:nsid w:val="5AA773B5"/>
    <w:multiLevelType w:val="hybridMultilevel"/>
    <w:tmpl w:val="26C80C26"/>
    <w:lvl w:ilvl="0" w:tplc="6B528CE2">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1" w15:restartNumberingAfterBreak="0">
    <w:nsid w:val="5ADF5507"/>
    <w:multiLevelType w:val="hybridMultilevel"/>
    <w:tmpl w:val="4C7812AA"/>
    <w:lvl w:ilvl="0" w:tplc="5E6CBFC6">
      <w:start w:val="1"/>
      <w:numFmt w:val="taiwaneseCountingThousand"/>
      <w:lvlText w:val="%1、"/>
      <w:lvlJc w:val="left"/>
      <w:pPr>
        <w:ind w:left="1680" w:hanging="480"/>
      </w:pPr>
      <w:rPr>
        <w:rFonts w:hint="eastAsia"/>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2" w15:restartNumberingAfterBreak="0">
    <w:nsid w:val="5BCF4C3C"/>
    <w:multiLevelType w:val="hybridMultilevel"/>
    <w:tmpl w:val="B6BCFCA2"/>
    <w:lvl w:ilvl="0" w:tplc="B63A719C">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3" w15:restartNumberingAfterBreak="0">
    <w:nsid w:val="5BEC471A"/>
    <w:multiLevelType w:val="hybridMultilevel"/>
    <w:tmpl w:val="C6622178"/>
    <w:lvl w:ilvl="0" w:tplc="53A2F5AA">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53A2F5AA">
      <w:start w:val="1"/>
      <w:numFmt w:val="taiwaneseCountingThousand"/>
      <w:lvlText w:val="(%3)"/>
      <w:lvlJc w:val="left"/>
      <w:pPr>
        <w:ind w:left="1440" w:hanging="480"/>
      </w:pPr>
      <w:rPr>
        <w:rFonts w:hAnsi="標楷體"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4" w15:restartNumberingAfterBreak="0">
    <w:nsid w:val="5C9C0B05"/>
    <w:multiLevelType w:val="hybridMultilevel"/>
    <w:tmpl w:val="FFC23B24"/>
    <w:lvl w:ilvl="0" w:tplc="12EEAE7E">
      <w:start w:val="1"/>
      <w:numFmt w:val="decimal"/>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5" w15:restartNumberingAfterBreak="0">
    <w:nsid w:val="5CB14142"/>
    <w:multiLevelType w:val="hybridMultilevel"/>
    <w:tmpl w:val="AC2A6776"/>
    <w:lvl w:ilvl="0" w:tplc="04C08910">
      <w:start w:val="1"/>
      <w:numFmt w:val="taiwaneseCountingThousand"/>
      <w:lvlText w:val="第%1條"/>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6" w15:restartNumberingAfterBreak="0">
    <w:nsid w:val="5CFA2CD8"/>
    <w:multiLevelType w:val="hybridMultilevel"/>
    <w:tmpl w:val="635C4774"/>
    <w:lvl w:ilvl="0" w:tplc="AA54C2A4">
      <w:start w:val="1"/>
      <w:numFmt w:val="ideographLegalTraditional"/>
      <w:pStyle w:val="a1"/>
      <w:suff w:val="nothing"/>
      <w:lvlText w:val="%1、"/>
      <w:lvlJc w:val="left"/>
      <w:pPr>
        <w:ind w:left="480" w:hanging="480"/>
      </w:pPr>
      <w:rPr>
        <w:rFonts w:ascii="標楷體" w:eastAsia="標楷體" w:hAnsi="標楷體" w:cs="Times New Roman" w:hint="eastAsia"/>
        <w:b w:val="0"/>
        <w:bCs w:val="0"/>
        <w:i w:val="0"/>
        <w:iCs w:val="0"/>
        <w:caps w:val="0"/>
        <w:smallCaps w:val="0"/>
        <w:strike w:val="0"/>
        <w:dstrike w:val="0"/>
        <w:noProof w:val="0"/>
        <w:vanish w:val="0"/>
        <w:color w:val="000000" w:themeColor="text1"/>
        <w:spacing w:val="0"/>
        <w:position w:val="0"/>
        <w:sz w:val="24"/>
        <w:szCs w:val="24"/>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7" w15:restartNumberingAfterBreak="0">
    <w:nsid w:val="5D9C722F"/>
    <w:multiLevelType w:val="hybridMultilevel"/>
    <w:tmpl w:val="961E68EA"/>
    <w:lvl w:ilvl="0" w:tplc="5E6CBFC6">
      <w:start w:val="1"/>
      <w:numFmt w:val="taiwaneseCountingThousand"/>
      <w:lvlText w:val="%1、"/>
      <w:lvlJc w:val="left"/>
      <w:pPr>
        <w:ind w:left="1920" w:hanging="480"/>
      </w:pPr>
      <w:rPr>
        <w:rFonts w:hint="eastAsia"/>
        <w:b w:val="0"/>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8" w15:restartNumberingAfterBreak="0">
    <w:nsid w:val="5E1B0528"/>
    <w:multiLevelType w:val="hybridMultilevel"/>
    <w:tmpl w:val="90605278"/>
    <w:lvl w:ilvl="0" w:tplc="E48C55F8">
      <w:start w:val="1"/>
      <w:numFmt w:val="taiwaneseCountingThousand"/>
      <w:lvlText w:val="(%1)"/>
      <w:lvlJc w:val="left"/>
      <w:pPr>
        <w:tabs>
          <w:tab w:val="num" w:pos="1440"/>
        </w:tabs>
        <w:ind w:left="1440" w:hanging="480"/>
      </w:pPr>
      <w:rPr>
        <w:rFonts w:hint="eastAsia"/>
        <w:lang w:eastAsia="zh-TW"/>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9" w15:restartNumberingAfterBreak="0">
    <w:nsid w:val="5E745194"/>
    <w:multiLevelType w:val="hybridMultilevel"/>
    <w:tmpl w:val="A7422AE4"/>
    <w:lvl w:ilvl="0" w:tplc="33EA21C0">
      <w:start w:val="1"/>
      <w:numFmt w:val="taiwaneseCountingThousand"/>
      <w:lvlText w:val="(%1)"/>
      <w:lvlJc w:val="left"/>
      <w:pPr>
        <w:ind w:left="1920" w:hanging="480"/>
      </w:pPr>
      <w:rPr>
        <w:rFonts w:hint="eastAsia"/>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0" w15:restartNumberingAfterBreak="0">
    <w:nsid w:val="5E7A4639"/>
    <w:multiLevelType w:val="hybridMultilevel"/>
    <w:tmpl w:val="E738EA40"/>
    <w:lvl w:ilvl="0" w:tplc="04090001">
      <w:start w:val="1"/>
      <w:numFmt w:val="decimal"/>
      <w:lvlText w:val="%1."/>
      <w:lvlJc w:val="left"/>
      <w:pPr>
        <w:tabs>
          <w:tab w:val="num" w:pos="360"/>
        </w:tabs>
        <w:ind w:left="360" w:hanging="360"/>
      </w:pPr>
      <w:rPr>
        <w:rFonts w:hint="default"/>
      </w:rPr>
    </w:lvl>
    <w:lvl w:ilvl="1" w:tplc="04090003" w:tentative="1">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211" w15:restartNumberingAfterBreak="0">
    <w:nsid w:val="5EF247BD"/>
    <w:multiLevelType w:val="hybridMultilevel"/>
    <w:tmpl w:val="C25AA9B6"/>
    <w:lvl w:ilvl="0" w:tplc="9AE242AC">
      <w:start w:val="1"/>
      <w:numFmt w:val="taiwaneseCountingThousand"/>
      <w:lvlText w:val="%1、"/>
      <w:lvlJc w:val="left"/>
      <w:pPr>
        <w:ind w:left="960" w:hanging="480"/>
      </w:pPr>
    </w:lvl>
    <w:lvl w:ilvl="1" w:tplc="35324E90">
      <w:start w:val="1"/>
      <w:numFmt w:val="taiwaneseCountingThousand"/>
      <w:suff w:val="nothing"/>
      <w:lvlText w:val="（%2）"/>
      <w:lvlJc w:val="left"/>
      <w:pPr>
        <w:ind w:left="840" w:hanging="360"/>
      </w:pPr>
      <w:rPr>
        <w:rFonts w:hAnsi="細明體" w:cs="Times New Roman" w:hint="default"/>
      </w:rPr>
    </w:lvl>
    <w:lvl w:ilvl="2" w:tplc="33EA21C0">
      <w:start w:val="1"/>
      <w:numFmt w:val="taiwaneseCountingThousand"/>
      <w:lvlText w:val="(%3)"/>
      <w:lvlJc w:val="lef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2" w15:restartNumberingAfterBreak="0">
    <w:nsid w:val="5F8B142E"/>
    <w:multiLevelType w:val="hybridMultilevel"/>
    <w:tmpl w:val="F94A1F1E"/>
    <w:lvl w:ilvl="0" w:tplc="04090017">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3" w15:restartNumberingAfterBreak="0">
    <w:nsid w:val="60336240"/>
    <w:multiLevelType w:val="hybridMultilevel"/>
    <w:tmpl w:val="5CA493E8"/>
    <w:lvl w:ilvl="0" w:tplc="E862BB78">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4" w15:restartNumberingAfterBreak="0">
    <w:nsid w:val="62372D49"/>
    <w:multiLevelType w:val="hybridMultilevel"/>
    <w:tmpl w:val="02FAA3CC"/>
    <w:lvl w:ilvl="0" w:tplc="5E6CBFC6">
      <w:start w:val="1"/>
      <w:numFmt w:val="taiwaneseCountingThousand"/>
      <w:lvlText w:val="%1、"/>
      <w:lvlJc w:val="left"/>
      <w:pPr>
        <w:ind w:left="960" w:hanging="480"/>
      </w:pPr>
      <w:rPr>
        <w:rFonts w:hint="eastAsia"/>
        <w:b w:val="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5" w15:restartNumberingAfterBreak="0">
    <w:nsid w:val="634818FE"/>
    <w:multiLevelType w:val="hybridMultilevel"/>
    <w:tmpl w:val="2DEE7756"/>
    <w:lvl w:ilvl="0" w:tplc="78E8C8C2">
      <w:start w:val="1"/>
      <w:numFmt w:val="taiwaneseCountingThousand"/>
      <w:suff w:val="nothing"/>
      <w:lvlText w:val="%1、"/>
      <w:lvlJc w:val="left"/>
      <w:pPr>
        <w:ind w:left="480" w:hanging="480"/>
      </w:pPr>
      <w:rPr>
        <w:rFonts w:hint="default"/>
        <w:sz w:val="28"/>
        <w:szCs w:val="28"/>
      </w:rPr>
    </w:lvl>
    <w:lvl w:ilvl="1" w:tplc="04090019">
      <w:start w:val="1"/>
      <w:numFmt w:val="ideographDigital"/>
      <w:lvlText w:val="(%2)"/>
      <w:lvlJc w:val="left"/>
      <w:pPr>
        <w:tabs>
          <w:tab w:val="num" w:pos="960"/>
        </w:tabs>
        <w:ind w:left="960" w:hanging="480"/>
      </w:pPr>
      <w:rPr>
        <w:rFonts w:ascii="標楷體" w:eastAsia="標楷體" w:hAnsi="標楷體" w:hint="eastAsia"/>
        <w:color w:val="auto"/>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6" w15:restartNumberingAfterBreak="0">
    <w:nsid w:val="648C1034"/>
    <w:multiLevelType w:val="hybridMultilevel"/>
    <w:tmpl w:val="A424669A"/>
    <w:lvl w:ilvl="0" w:tplc="A896120C">
      <w:start w:val="1"/>
      <w:numFmt w:val="taiwaneseCountingThousand"/>
      <w:lvlText w:val="%1、"/>
      <w:lvlJc w:val="left"/>
      <w:pPr>
        <w:tabs>
          <w:tab w:val="num" w:pos="720"/>
        </w:tabs>
        <w:ind w:left="720" w:hanging="720"/>
      </w:pPr>
      <w:rPr>
        <w:rFonts w:hint="default"/>
      </w:rPr>
    </w:lvl>
    <w:lvl w:ilvl="1" w:tplc="C1B02794">
      <w:start w:val="1"/>
      <w:numFmt w:val="taiwaneseCountingThousand"/>
      <w:lvlText w:val="%2、"/>
      <w:lvlJc w:val="left"/>
      <w:pPr>
        <w:tabs>
          <w:tab w:val="num" w:pos="960"/>
        </w:tabs>
        <w:ind w:left="960" w:hanging="480"/>
      </w:pPr>
      <w:rPr>
        <w:rFonts w:ascii="標楷體" w:hAnsi="標楷體" w:hint="default"/>
      </w:rPr>
    </w:lvl>
    <w:lvl w:ilvl="2" w:tplc="9B26903A" w:tentative="1">
      <w:start w:val="1"/>
      <w:numFmt w:val="lowerRoman"/>
      <w:lvlText w:val="%3."/>
      <w:lvlJc w:val="right"/>
      <w:pPr>
        <w:tabs>
          <w:tab w:val="num" w:pos="1440"/>
        </w:tabs>
        <w:ind w:left="1440" w:hanging="480"/>
      </w:pPr>
    </w:lvl>
    <w:lvl w:ilvl="3" w:tplc="A7782BE2" w:tentative="1">
      <w:start w:val="1"/>
      <w:numFmt w:val="decimal"/>
      <w:lvlText w:val="%4."/>
      <w:lvlJc w:val="left"/>
      <w:pPr>
        <w:tabs>
          <w:tab w:val="num" w:pos="1920"/>
        </w:tabs>
        <w:ind w:left="1920" w:hanging="480"/>
      </w:pPr>
    </w:lvl>
    <w:lvl w:ilvl="4" w:tplc="C65C6016" w:tentative="1">
      <w:start w:val="1"/>
      <w:numFmt w:val="ideographTraditional"/>
      <w:lvlText w:val="%5、"/>
      <w:lvlJc w:val="left"/>
      <w:pPr>
        <w:tabs>
          <w:tab w:val="num" w:pos="2400"/>
        </w:tabs>
        <w:ind w:left="2400" w:hanging="480"/>
      </w:pPr>
    </w:lvl>
    <w:lvl w:ilvl="5" w:tplc="89FE7C24" w:tentative="1">
      <w:start w:val="1"/>
      <w:numFmt w:val="lowerRoman"/>
      <w:lvlText w:val="%6."/>
      <w:lvlJc w:val="right"/>
      <w:pPr>
        <w:tabs>
          <w:tab w:val="num" w:pos="2880"/>
        </w:tabs>
        <w:ind w:left="2880" w:hanging="480"/>
      </w:pPr>
    </w:lvl>
    <w:lvl w:ilvl="6" w:tplc="E402DB64" w:tentative="1">
      <w:start w:val="1"/>
      <w:numFmt w:val="decimal"/>
      <w:lvlText w:val="%7."/>
      <w:lvlJc w:val="left"/>
      <w:pPr>
        <w:tabs>
          <w:tab w:val="num" w:pos="3360"/>
        </w:tabs>
        <w:ind w:left="3360" w:hanging="480"/>
      </w:pPr>
    </w:lvl>
    <w:lvl w:ilvl="7" w:tplc="1A22CE32" w:tentative="1">
      <w:start w:val="1"/>
      <w:numFmt w:val="ideographTraditional"/>
      <w:lvlText w:val="%8、"/>
      <w:lvlJc w:val="left"/>
      <w:pPr>
        <w:tabs>
          <w:tab w:val="num" w:pos="3840"/>
        </w:tabs>
        <w:ind w:left="3840" w:hanging="480"/>
      </w:pPr>
    </w:lvl>
    <w:lvl w:ilvl="8" w:tplc="DEE44E88" w:tentative="1">
      <w:start w:val="1"/>
      <w:numFmt w:val="lowerRoman"/>
      <w:lvlText w:val="%9."/>
      <w:lvlJc w:val="right"/>
      <w:pPr>
        <w:tabs>
          <w:tab w:val="num" w:pos="4320"/>
        </w:tabs>
        <w:ind w:left="4320" w:hanging="480"/>
      </w:pPr>
    </w:lvl>
  </w:abstractNum>
  <w:abstractNum w:abstractNumId="217" w15:restartNumberingAfterBreak="0">
    <w:nsid w:val="65C865E5"/>
    <w:multiLevelType w:val="hybridMultilevel"/>
    <w:tmpl w:val="78BAD9EE"/>
    <w:lvl w:ilvl="0" w:tplc="EB328E6E">
      <w:start w:val="1"/>
      <w:numFmt w:val="decimal"/>
      <w:suff w:val="nothing"/>
      <w:lvlText w:val="%1."/>
      <w:lvlJc w:val="left"/>
      <w:pPr>
        <w:ind w:left="1934" w:hanging="374"/>
      </w:pPr>
      <w:rPr>
        <w:rFonts w:hint="default"/>
      </w:rPr>
    </w:lvl>
    <w:lvl w:ilvl="1" w:tplc="EEAE44D6" w:tentative="1">
      <w:start w:val="1"/>
      <w:numFmt w:val="ideographTraditional"/>
      <w:lvlText w:val="%2、"/>
      <w:lvlJc w:val="left"/>
      <w:pPr>
        <w:tabs>
          <w:tab w:val="num" w:pos="2712"/>
        </w:tabs>
        <w:ind w:left="2712" w:hanging="480"/>
      </w:pPr>
    </w:lvl>
    <w:lvl w:ilvl="2" w:tplc="0409001B" w:tentative="1">
      <w:start w:val="1"/>
      <w:numFmt w:val="lowerRoman"/>
      <w:lvlText w:val="%3."/>
      <w:lvlJc w:val="right"/>
      <w:pPr>
        <w:tabs>
          <w:tab w:val="num" w:pos="3192"/>
        </w:tabs>
        <w:ind w:left="3192" w:hanging="480"/>
      </w:pPr>
    </w:lvl>
    <w:lvl w:ilvl="3" w:tplc="0409000F" w:tentative="1">
      <w:start w:val="1"/>
      <w:numFmt w:val="decimal"/>
      <w:lvlText w:val="%4."/>
      <w:lvlJc w:val="left"/>
      <w:pPr>
        <w:tabs>
          <w:tab w:val="num" w:pos="3672"/>
        </w:tabs>
        <w:ind w:left="3672" w:hanging="480"/>
      </w:pPr>
    </w:lvl>
    <w:lvl w:ilvl="4" w:tplc="04090019" w:tentative="1">
      <w:start w:val="1"/>
      <w:numFmt w:val="ideographTraditional"/>
      <w:lvlText w:val="%5、"/>
      <w:lvlJc w:val="left"/>
      <w:pPr>
        <w:tabs>
          <w:tab w:val="num" w:pos="4152"/>
        </w:tabs>
        <w:ind w:left="4152" w:hanging="480"/>
      </w:pPr>
    </w:lvl>
    <w:lvl w:ilvl="5" w:tplc="0409001B" w:tentative="1">
      <w:start w:val="1"/>
      <w:numFmt w:val="lowerRoman"/>
      <w:lvlText w:val="%6."/>
      <w:lvlJc w:val="right"/>
      <w:pPr>
        <w:tabs>
          <w:tab w:val="num" w:pos="4632"/>
        </w:tabs>
        <w:ind w:left="4632" w:hanging="480"/>
      </w:pPr>
    </w:lvl>
    <w:lvl w:ilvl="6" w:tplc="0409000F" w:tentative="1">
      <w:start w:val="1"/>
      <w:numFmt w:val="decimal"/>
      <w:lvlText w:val="%7."/>
      <w:lvlJc w:val="left"/>
      <w:pPr>
        <w:tabs>
          <w:tab w:val="num" w:pos="5112"/>
        </w:tabs>
        <w:ind w:left="5112" w:hanging="480"/>
      </w:pPr>
    </w:lvl>
    <w:lvl w:ilvl="7" w:tplc="04090019" w:tentative="1">
      <w:start w:val="1"/>
      <w:numFmt w:val="ideographTraditional"/>
      <w:lvlText w:val="%8、"/>
      <w:lvlJc w:val="left"/>
      <w:pPr>
        <w:tabs>
          <w:tab w:val="num" w:pos="5592"/>
        </w:tabs>
        <w:ind w:left="5592" w:hanging="480"/>
      </w:pPr>
    </w:lvl>
    <w:lvl w:ilvl="8" w:tplc="0409001B" w:tentative="1">
      <w:start w:val="1"/>
      <w:numFmt w:val="lowerRoman"/>
      <w:lvlText w:val="%9."/>
      <w:lvlJc w:val="right"/>
      <w:pPr>
        <w:tabs>
          <w:tab w:val="num" w:pos="6072"/>
        </w:tabs>
        <w:ind w:left="6072" w:hanging="480"/>
      </w:pPr>
    </w:lvl>
  </w:abstractNum>
  <w:abstractNum w:abstractNumId="218" w15:restartNumberingAfterBreak="0">
    <w:nsid w:val="67307538"/>
    <w:multiLevelType w:val="hybridMultilevel"/>
    <w:tmpl w:val="804EC2D4"/>
    <w:lvl w:ilvl="0" w:tplc="29B806D4">
      <w:start w:val="1"/>
      <w:numFmt w:val="taiwaneseCountingThousand"/>
      <w:lvlText w:val="%1、"/>
      <w:lvlJc w:val="left"/>
      <w:pPr>
        <w:tabs>
          <w:tab w:val="num" w:pos="480"/>
        </w:tabs>
        <w:ind w:left="480" w:hanging="48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9" w15:restartNumberingAfterBreak="0">
    <w:nsid w:val="6793501F"/>
    <w:multiLevelType w:val="hybridMultilevel"/>
    <w:tmpl w:val="5B9E44B2"/>
    <w:lvl w:ilvl="0" w:tplc="07F8FA14">
      <w:start w:val="1"/>
      <w:numFmt w:val="taiwaneseCountingThousand"/>
      <w:suff w:val="nothing"/>
      <w:lvlText w:val="(%1)"/>
      <w:lvlJc w:val="left"/>
      <w:pPr>
        <w:ind w:left="1680" w:hanging="480"/>
      </w:pPr>
      <w:rPr>
        <w:rFonts w:hint="eastAsia"/>
      </w:r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0" w15:restartNumberingAfterBreak="0">
    <w:nsid w:val="67946B0C"/>
    <w:multiLevelType w:val="hybridMultilevel"/>
    <w:tmpl w:val="261C6150"/>
    <w:lvl w:ilvl="0" w:tplc="04090001">
      <w:start w:val="1"/>
      <w:numFmt w:val="taiwaneseCountingThousand"/>
      <w:lvlText w:val="（%1）"/>
      <w:lvlJc w:val="left"/>
      <w:pPr>
        <w:tabs>
          <w:tab w:val="num" w:pos="1200"/>
        </w:tabs>
        <w:ind w:left="1200" w:hanging="720"/>
      </w:pPr>
      <w:rPr>
        <w:rFonts w:hint="default"/>
      </w:rPr>
    </w:lvl>
    <w:lvl w:ilvl="1" w:tplc="04090003" w:tentative="1">
      <w:start w:val="1"/>
      <w:numFmt w:val="ideographTraditional"/>
      <w:lvlText w:val="%2、"/>
      <w:lvlJc w:val="left"/>
      <w:pPr>
        <w:tabs>
          <w:tab w:val="num" w:pos="1440"/>
        </w:tabs>
        <w:ind w:left="1440" w:hanging="480"/>
      </w:pPr>
    </w:lvl>
    <w:lvl w:ilvl="2" w:tplc="04090005" w:tentative="1">
      <w:start w:val="1"/>
      <w:numFmt w:val="lowerRoman"/>
      <w:lvlText w:val="%3."/>
      <w:lvlJc w:val="right"/>
      <w:pPr>
        <w:tabs>
          <w:tab w:val="num" w:pos="1920"/>
        </w:tabs>
        <w:ind w:left="1920" w:hanging="480"/>
      </w:pPr>
    </w:lvl>
    <w:lvl w:ilvl="3" w:tplc="04090001" w:tentative="1">
      <w:start w:val="1"/>
      <w:numFmt w:val="decimal"/>
      <w:lvlText w:val="%4."/>
      <w:lvlJc w:val="left"/>
      <w:pPr>
        <w:tabs>
          <w:tab w:val="num" w:pos="2400"/>
        </w:tabs>
        <w:ind w:left="2400" w:hanging="480"/>
      </w:pPr>
    </w:lvl>
    <w:lvl w:ilvl="4" w:tplc="04090003" w:tentative="1">
      <w:start w:val="1"/>
      <w:numFmt w:val="ideographTraditional"/>
      <w:lvlText w:val="%5、"/>
      <w:lvlJc w:val="left"/>
      <w:pPr>
        <w:tabs>
          <w:tab w:val="num" w:pos="2880"/>
        </w:tabs>
        <w:ind w:left="2880" w:hanging="480"/>
      </w:pPr>
    </w:lvl>
    <w:lvl w:ilvl="5" w:tplc="04090005" w:tentative="1">
      <w:start w:val="1"/>
      <w:numFmt w:val="lowerRoman"/>
      <w:lvlText w:val="%6."/>
      <w:lvlJc w:val="right"/>
      <w:pPr>
        <w:tabs>
          <w:tab w:val="num" w:pos="3360"/>
        </w:tabs>
        <w:ind w:left="3360" w:hanging="480"/>
      </w:pPr>
    </w:lvl>
    <w:lvl w:ilvl="6" w:tplc="04090001" w:tentative="1">
      <w:start w:val="1"/>
      <w:numFmt w:val="decimal"/>
      <w:lvlText w:val="%7."/>
      <w:lvlJc w:val="left"/>
      <w:pPr>
        <w:tabs>
          <w:tab w:val="num" w:pos="3840"/>
        </w:tabs>
        <w:ind w:left="3840" w:hanging="480"/>
      </w:pPr>
    </w:lvl>
    <w:lvl w:ilvl="7" w:tplc="04090003" w:tentative="1">
      <w:start w:val="1"/>
      <w:numFmt w:val="ideographTraditional"/>
      <w:lvlText w:val="%8、"/>
      <w:lvlJc w:val="left"/>
      <w:pPr>
        <w:tabs>
          <w:tab w:val="num" w:pos="4320"/>
        </w:tabs>
        <w:ind w:left="4320" w:hanging="480"/>
      </w:pPr>
    </w:lvl>
    <w:lvl w:ilvl="8" w:tplc="04090005" w:tentative="1">
      <w:start w:val="1"/>
      <w:numFmt w:val="lowerRoman"/>
      <w:lvlText w:val="%9."/>
      <w:lvlJc w:val="right"/>
      <w:pPr>
        <w:tabs>
          <w:tab w:val="num" w:pos="4800"/>
        </w:tabs>
        <w:ind w:left="4800" w:hanging="480"/>
      </w:pPr>
    </w:lvl>
  </w:abstractNum>
  <w:abstractNum w:abstractNumId="221" w15:restartNumberingAfterBreak="0">
    <w:nsid w:val="67E212CA"/>
    <w:multiLevelType w:val="hybridMultilevel"/>
    <w:tmpl w:val="78BAD9EE"/>
    <w:lvl w:ilvl="0" w:tplc="EB328E6E">
      <w:start w:val="1"/>
      <w:numFmt w:val="decimal"/>
      <w:suff w:val="nothing"/>
      <w:lvlText w:val="%1."/>
      <w:lvlJc w:val="left"/>
      <w:pPr>
        <w:ind w:left="1934" w:hanging="374"/>
      </w:pPr>
      <w:rPr>
        <w:rFonts w:hint="default"/>
      </w:rPr>
    </w:lvl>
    <w:lvl w:ilvl="1" w:tplc="EEAE44D6" w:tentative="1">
      <w:start w:val="1"/>
      <w:numFmt w:val="ideographTraditional"/>
      <w:lvlText w:val="%2、"/>
      <w:lvlJc w:val="left"/>
      <w:pPr>
        <w:tabs>
          <w:tab w:val="num" w:pos="2712"/>
        </w:tabs>
        <w:ind w:left="2712" w:hanging="480"/>
      </w:pPr>
    </w:lvl>
    <w:lvl w:ilvl="2" w:tplc="0409001B" w:tentative="1">
      <w:start w:val="1"/>
      <w:numFmt w:val="lowerRoman"/>
      <w:lvlText w:val="%3."/>
      <w:lvlJc w:val="right"/>
      <w:pPr>
        <w:tabs>
          <w:tab w:val="num" w:pos="3192"/>
        </w:tabs>
        <w:ind w:left="3192" w:hanging="480"/>
      </w:pPr>
    </w:lvl>
    <w:lvl w:ilvl="3" w:tplc="0409000F" w:tentative="1">
      <w:start w:val="1"/>
      <w:numFmt w:val="decimal"/>
      <w:lvlText w:val="%4."/>
      <w:lvlJc w:val="left"/>
      <w:pPr>
        <w:tabs>
          <w:tab w:val="num" w:pos="3672"/>
        </w:tabs>
        <w:ind w:left="3672" w:hanging="480"/>
      </w:pPr>
    </w:lvl>
    <w:lvl w:ilvl="4" w:tplc="04090019" w:tentative="1">
      <w:start w:val="1"/>
      <w:numFmt w:val="ideographTraditional"/>
      <w:lvlText w:val="%5、"/>
      <w:lvlJc w:val="left"/>
      <w:pPr>
        <w:tabs>
          <w:tab w:val="num" w:pos="4152"/>
        </w:tabs>
        <w:ind w:left="4152" w:hanging="480"/>
      </w:pPr>
    </w:lvl>
    <w:lvl w:ilvl="5" w:tplc="0409001B" w:tentative="1">
      <w:start w:val="1"/>
      <w:numFmt w:val="lowerRoman"/>
      <w:lvlText w:val="%6."/>
      <w:lvlJc w:val="right"/>
      <w:pPr>
        <w:tabs>
          <w:tab w:val="num" w:pos="4632"/>
        </w:tabs>
        <w:ind w:left="4632" w:hanging="480"/>
      </w:pPr>
    </w:lvl>
    <w:lvl w:ilvl="6" w:tplc="0409000F" w:tentative="1">
      <w:start w:val="1"/>
      <w:numFmt w:val="decimal"/>
      <w:lvlText w:val="%7."/>
      <w:lvlJc w:val="left"/>
      <w:pPr>
        <w:tabs>
          <w:tab w:val="num" w:pos="5112"/>
        </w:tabs>
        <w:ind w:left="5112" w:hanging="480"/>
      </w:pPr>
    </w:lvl>
    <w:lvl w:ilvl="7" w:tplc="04090019" w:tentative="1">
      <w:start w:val="1"/>
      <w:numFmt w:val="ideographTraditional"/>
      <w:lvlText w:val="%8、"/>
      <w:lvlJc w:val="left"/>
      <w:pPr>
        <w:tabs>
          <w:tab w:val="num" w:pos="5592"/>
        </w:tabs>
        <w:ind w:left="5592" w:hanging="480"/>
      </w:pPr>
    </w:lvl>
    <w:lvl w:ilvl="8" w:tplc="0409001B" w:tentative="1">
      <w:start w:val="1"/>
      <w:numFmt w:val="lowerRoman"/>
      <w:lvlText w:val="%9."/>
      <w:lvlJc w:val="right"/>
      <w:pPr>
        <w:tabs>
          <w:tab w:val="num" w:pos="6072"/>
        </w:tabs>
        <w:ind w:left="6072" w:hanging="480"/>
      </w:pPr>
    </w:lvl>
  </w:abstractNum>
  <w:abstractNum w:abstractNumId="222" w15:restartNumberingAfterBreak="0">
    <w:nsid w:val="686C3819"/>
    <w:multiLevelType w:val="hybridMultilevel"/>
    <w:tmpl w:val="BB8EBA84"/>
    <w:lvl w:ilvl="0" w:tplc="33EA21C0">
      <w:start w:val="1"/>
      <w:numFmt w:val="taiwaneseCountingThousand"/>
      <w:lvlText w:val="(%1)"/>
      <w:lvlJc w:val="left"/>
      <w:pPr>
        <w:ind w:left="1922" w:hanging="480"/>
      </w:pPr>
      <w:rPr>
        <w:rFonts w:hint="eastAsia"/>
      </w:r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223" w15:restartNumberingAfterBreak="0">
    <w:nsid w:val="68986977"/>
    <w:multiLevelType w:val="hybridMultilevel"/>
    <w:tmpl w:val="2AA2F80E"/>
    <w:lvl w:ilvl="0" w:tplc="5E6CBFC6">
      <w:start w:val="1"/>
      <w:numFmt w:val="taiwaneseCountingThousand"/>
      <w:lvlText w:val="%1、"/>
      <w:lvlJc w:val="left"/>
      <w:pPr>
        <w:ind w:left="1920" w:hanging="480"/>
      </w:pPr>
      <w:rPr>
        <w:rFonts w:hint="eastAsia"/>
        <w:b w:val="0"/>
      </w:rPr>
    </w:lvl>
    <w:lvl w:ilvl="1" w:tplc="EE2E1664">
      <w:start w:val="1"/>
      <w:numFmt w:val="taiwaneseCountingThousand"/>
      <w:lvlText w:val="（%2）"/>
      <w:lvlJc w:val="left"/>
      <w:pPr>
        <w:ind w:left="2640" w:hanging="72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4" w15:restartNumberingAfterBreak="0">
    <w:nsid w:val="692506C5"/>
    <w:multiLevelType w:val="hybridMultilevel"/>
    <w:tmpl w:val="DD8CFB62"/>
    <w:lvl w:ilvl="0" w:tplc="5E6CBFC6">
      <w:start w:val="1"/>
      <w:numFmt w:val="taiwaneseCountingThousand"/>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5" w15:restartNumberingAfterBreak="0">
    <w:nsid w:val="69326869"/>
    <w:multiLevelType w:val="hybridMultilevel"/>
    <w:tmpl w:val="22B0FF8C"/>
    <w:lvl w:ilvl="0" w:tplc="1AFEDB92">
      <w:start w:val="1"/>
      <w:numFmt w:val="decimal"/>
      <w:suff w:val="nothing"/>
      <w:lvlText w:val="%1."/>
      <w:lvlJc w:val="left"/>
      <w:pPr>
        <w:ind w:left="1920" w:hanging="480"/>
      </w:pPr>
      <w:rPr>
        <w:rFonts w:hint="eastAsia"/>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6" w15:restartNumberingAfterBreak="0">
    <w:nsid w:val="69720D48"/>
    <w:multiLevelType w:val="hybridMultilevel"/>
    <w:tmpl w:val="57D85FE8"/>
    <w:lvl w:ilvl="0" w:tplc="084206E8">
      <w:start w:val="1"/>
      <w:numFmt w:val="taiwaneseCountingThousand"/>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7" w15:restartNumberingAfterBreak="0">
    <w:nsid w:val="699B3FD8"/>
    <w:multiLevelType w:val="hybridMultilevel"/>
    <w:tmpl w:val="0540A960"/>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8" w15:restartNumberingAfterBreak="0">
    <w:nsid w:val="69C62404"/>
    <w:multiLevelType w:val="hybridMultilevel"/>
    <w:tmpl w:val="DFEE2B42"/>
    <w:lvl w:ilvl="0" w:tplc="53A2F5AA">
      <w:start w:val="1"/>
      <w:numFmt w:val="taiwaneseCountingThousand"/>
      <w:lvlText w:val="(%1)"/>
      <w:lvlJc w:val="left"/>
      <w:pPr>
        <w:ind w:left="2400" w:hanging="480"/>
      </w:pPr>
      <w:rPr>
        <w:rFonts w:hAnsi="標楷體"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29" w15:restartNumberingAfterBreak="0">
    <w:nsid w:val="6A021D53"/>
    <w:multiLevelType w:val="hybridMultilevel"/>
    <w:tmpl w:val="55F4E940"/>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0" w15:restartNumberingAfterBreak="0">
    <w:nsid w:val="6A0F7F7A"/>
    <w:multiLevelType w:val="hybridMultilevel"/>
    <w:tmpl w:val="6ED44EA6"/>
    <w:lvl w:ilvl="0" w:tplc="7C3A57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1" w15:restartNumberingAfterBreak="0">
    <w:nsid w:val="6B586BD4"/>
    <w:multiLevelType w:val="hybridMultilevel"/>
    <w:tmpl w:val="DDC67CB6"/>
    <w:lvl w:ilvl="0" w:tplc="43964A6E">
      <w:start w:val="1"/>
      <w:numFmt w:val="decimal"/>
      <w:suff w:val="nothing"/>
      <w:lvlText w:val="%1."/>
      <w:lvlJc w:val="left"/>
      <w:pPr>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2" w15:restartNumberingAfterBreak="0">
    <w:nsid w:val="6B7C3EF8"/>
    <w:multiLevelType w:val="hybridMultilevel"/>
    <w:tmpl w:val="9502DB7C"/>
    <w:lvl w:ilvl="0" w:tplc="B9B4CE7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3" w15:restartNumberingAfterBreak="0">
    <w:nsid w:val="6BC76DBA"/>
    <w:multiLevelType w:val="hybridMultilevel"/>
    <w:tmpl w:val="86CA8808"/>
    <w:lvl w:ilvl="0" w:tplc="5E6CBFC6">
      <w:start w:val="1"/>
      <w:numFmt w:val="taiwaneseCountingThousand"/>
      <w:lvlText w:val="%1、"/>
      <w:lvlJc w:val="left"/>
      <w:pPr>
        <w:ind w:left="960" w:hanging="480"/>
      </w:pPr>
      <w:rPr>
        <w:rFonts w:hint="eastAsia"/>
        <w:b w:val="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4" w15:restartNumberingAfterBreak="0">
    <w:nsid w:val="6C747AD5"/>
    <w:multiLevelType w:val="hybridMultilevel"/>
    <w:tmpl w:val="E856B704"/>
    <w:lvl w:ilvl="0" w:tplc="CB586E0C">
      <w:start w:val="1"/>
      <w:numFmt w:val="taiwaneseCountingThousand"/>
      <w:suff w:val="nothing"/>
      <w:lvlText w:val="(%1)"/>
      <w:lvlJc w:val="left"/>
      <w:pPr>
        <w:ind w:left="960" w:hanging="480"/>
      </w:pPr>
      <w:rPr>
        <w:rFonts w:ascii="標楷體" w:eastAsia="標楷體" w:hAnsi="標楷體" w:hint="eastAsia"/>
        <w:lang w:eastAsia="zh-TW"/>
      </w:rPr>
    </w:lvl>
    <w:lvl w:ilvl="1" w:tplc="71123780" w:tentative="1">
      <w:start w:val="1"/>
      <w:numFmt w:val="ideographTraditional"/>
      <w:lvlText w:val="%2、"/>
      <w:lvlJc w:val="left"/>
      <w:pPr>
        <w:tabs>
          <w:tab w:val="num" w:pos="960"/>
        </w:tabs>
        <w:ind w:left="960" w:hanging="480"/>
      </w:pPr>
    </w:lvl>
    <w:lvl w:ilvl="2" w:tplc="BC28C4EC" w:tentative="1">
      <w:start w:val="1"/>
      <w:numFmt w:val="lowerRoman"/>
      <w:lvlText w:val="%3."/>
      <w:lvlJc w:val="right"/>
      <w:pPr>
        <w:tabs>
          <w:tab w:val="num" w:pos="1440"/>
        </w:tabs>
        <w:ind w:left="1440" w:hanging="480"/>
      </w:pPr>
    </w:lvl>
    <w:lvl w:ilvl="3" w:tplc="2E4200B2" w:tentative="1">
      <w:start w:val="1"/>
      <w:numFmt w:val="decimal"/>
      <w:lvlText w:val="%4."/>
      <w:lvlJc w:val="left"/>
      <w:pPr>
        <w:tabs>
          <w:tab w:val="num" w:pos="1920"/>
        </w:tabs>
        <w:ind w:left="1920" w:hanging="480"/>
      </w:pPr>
    </w:lvl>
    <w:lvl w:ilvl="4" w:tplc="10749F2E" w:tentative="1">
      <w:start w:val="1"/>
      <w:numFmt w:val="ideographTraditional"/>
      <w:lvlText w:val="%5、"/>
      <w:lvlJc w:val="left"/>
      <w:pPr>
        <w:tabs>
          <w:tab w:val="num" w:pos="2400"/>
        </w:tabs>
        <w:ind w:left="2400" w:hanging="480"/>
      </w:pPr>
    </w:lvl>
    <w:lvl w:ilvl="5" w:tplc="47C839E6" w:tentative="1">
      <w:start w:val="1"/>
      <w:numFmt w:val="lowerRoman"/>
      <w:lvlText w:val="%6."/>
      <w:lvlJc w:val="right"/>
      <w:pPr>
        <w:tabs>
          <w:tab w:val="num" w:pos="2880"/>
        </w:tabs>
        <w:ind w:left="2880" w:hanging="480"/>
      </w:pPr>
    </w:lvl>
    <w:lvl w:ilvl="6" w:tplc="9EE06DA8" w:tentative="1">
      <w:start w:val="1"/>
      <w:numFmt w:val="decimal"/>
      <w:lvlText w:val="%7."/>
      <w:lvlJc w:val="left"/>
      <w:pPr>
        <w:tabs>
          <w:tab w:val="num" w:pos="3360"/>
        </w:tabs>
        <w:ind w:left="3360" w:hanging="480"/>
      </w:pPr>
    </w:lvl>
    <w:lvl w:ilvl="7" w:tplc="3B34B474" w:tentative="1">
      <w:start w:val="1"/>
      <w:numFmt w:val="ideographTraditional"/>
      <w:lvlText w:val="%8、"/>
      <w:lvlJc w:val="left"/>
      <w:pPr>
        <w:tabs>
          <w:tab w:val="num" w:pos="3840"/>
        </w:tabs>
        <w:ind w:left="3840" w:hanging="480"/>
      </w:pPr>
    </w:lvl>
    <w:lvl w:ilvl="8" w:tplc="6E5C274A" w:tentative="1">
      <w:start w:val="1"/>
      <w:numFmt w:val="lowerRoman"/>
      <w:lvlText w:val="%9."/>
      <w:lvlJc w:val="right"/>
      <w:pPr>
        <w:tabs>
          <w:tab w:val="num" w:pos="4320"/>
        </w:tabs>
        <w:ind w:left="4320" w:hanging="480"/>
      </w:pPr>
    </w:lvl>
  </w:abstractNum>
  <w:abstractNum w:abstractNumId="235" w15:restartNumberingAfterBreak="0">
    <w:nsid w:val="6D86003D"/>
    <w:multiLevelType w:val="hybridMultilevel"/>
    <w:tmpl w:val="7C9E24A8"/>
    <w:lvl w:ilvl="0" w:tplc="FB546DEC">
      <w:start w:val="1"/>
      <w:numFmt w:val="decimal"/>
      <w:lvlText w:val="%1."/>
      <w:lvlJc w:val="left"/>
      <w:pPr>
        <w:tabs>
          <w:tab w:val="num" w:pos="1320"/>
        </w:tabs>
        <w:ind w:left="1320" w:hanging="360"/>
      </w:pPr>
      <w:rPr>
        <w:rFonts w:hint="default"/>
      </w:rPr>
    </w:lvl>
    <w:lvl w:ilvl="1" w:tplc="04090019">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6" w15:restartNumberingAfterBreak="0">
    <w:nsid w:val="6DE07751"/>
    <w:multiLevelType w:val="hybridMultilevel"/>
    <w:tmpl w:val="B19C4960"/>
    <w:lvl w:ilvl="0" w:tplc="016E0FC4">
      <w:start w:val="1"/>
      <w:numFmt w:val="taiwaneseCountingThousand"/>
      <w:lvlText w:val="%1、"/>
      <w:lvlJc w:val="left"/>
      <w:pPr>
        <w:tabs>
          <w:tab w:val="num" w:pos="960"/>
        </w:tabs>
        <w:ind w:left="960" w:hanging="480"/>
      </w:pPr>
      <w:rPr>
        <w:rFonts w:hint="eastAsia"/>
      </w:rPr>
    </w:lvl>
    <w:lvl w:ilvl="1" w:tplc="9F8E9E2E"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7" w15:restartNumberingAfterBreak="0">
    <w:nsid w:val="6E2F4F76"/>
    <w:multiLevelType w:val="hybridMultilevel"/>
    <w:tmpl w:val="BADAC55C"/>
    <w:lvl w:ilvl="0" w:tplc="FC68C4F2">
      <w:start w:val="1"/>
      <w:numFmt w:val="decimal"/>
      <w:lvlText w:val="(%1)"/>
      <w:lvlJc w:val="left"/>
      <w:pPr>
        <w:ind w:left="1875" w:hanging="480"/>
      </w:pPr>
      <w:rPr>
        <w:rFonts w:hint="eastAsia"/>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238" w15:restartNumberingAfterBreak="0">
    <w:nsid w:val="6EC8472D"/>
    <w:multiLevelType w:val="hybridMultilevel"/>
    <w:tmpl w:val="D3C018E6"/>
    <w:lvl w:ilvl="0" w:tplc="809670E8">
      <w:start w:val="1"/>
      <w:numFmt w:val="decimal"/>
      <w:suff w:val="nothing"/>
      <w:lvlText w:val="(%1)"/>
      <w:lvlJc w:val="left"/>
      <w:pPr>
        <w:ind w:left="2400" w:hanging="480"/>
      </w:pPr>
      <w:rPr>
        <w:rFonts w:hint="eastAsia"/>
      </w:rPr>
    </w:lvl>
    <w:lvl w:ilvl="1" w:tplc="04090019">
      <w:start w:val="1"/>
      <w:numFmt w:val="ideographTraditional"/>
      <w:lvlText w:val="%2、"/>
      <w:lvlJc w:val="left"/>
      <w:pPr>
        <w:ind w:left="3600" w:hanging="480"/>
      </w:pPr>
    </w:lvl>
    <w:lvl w:ilvl="2" w:tplc="0409001B">
      <w:start w:val="1"/>
      <w:numFmt w:val="lowerRoman"/>
      <w:lvlText w:val="%3."/>
      <w:lvlJc w:val="right"/>
      <w:pPr>
        <w:ind w:left="4080" w:hanging="480"/>
      </w:pPr>
    </w:lvl>
    <w:lvl w:ilvl="3" w:tplc="0409000F">
      <w:start w:val="1"/>
      <w:numFmt w:val="decimal"/>
      <w:lvlText w:val="%4."/>
      <w:lvlJc w:val="left"/>
      <w:pPr>
        <w:ind w:left="4560" w:hanging="480"/>
      </w:pPr>
    </w:lvl>
    <w:lvl w:ilvl="4" w:tplc="04090019" w:tentative="1">
      <w:start w:val="1"/>
      <w:numFmt w:val="ideographTraditional"/>
      <w:lvlText w:val="%5、"/>
      <w:lvlJc w:val="left"/>
      <w:pPr>
        <w:ind w:left="5040" w:hanging="480"/>
      </w:pPr>
    </w:lvl>
    <w:lvl w:ilvl="5" w:tplc="0409001B" w:tentative="1">
      <w:start w:val="1"/>
      <w:numFmt w:val="lowerRoman"/>
      <w:lvlText w:val="%6."/>
      <w:lvlJc w:val="right"/>
      <w:pPr>
        <w:ind w:left="5520" w:hanging="480"/>
      </w:pPr>
    </w:lvl>
    <w:lvl w:ilvl="6" w:tplc="0409000F" w:tentative="1">
      <w:start w:val="1"/>
      <w:numFmt w:val="decimal"/>
      <w:lvlText w:val="%7."/>
      <w:lvlJc w:val="left"/>
      <w:pPr>
        <w:ind w:left="6000" w:hanging="480"/>
      </w:pPr>
    </w:lvl>
    <w:lvl w:ilvl="7" w:tplc="04090019" w:tentative="1">
      <w:start w:val="1"/>
      <w:numFmt w:val="ideographTraditional"/>
      <w:lvlText w:val="%8、"/>
      <w:lvlJc w:val="left"/>
      <w:pPr>
        <w:ind w:left="6480" w:hanging="480"/>
      </w:pPr>
    </w:lvl>
    <w:lvl w:ilvl="8" w:tplc="0409001B" w:tentative="1">
      <w:start w:val="1"/>
      <w:numFmt w:val="lowerRoman"/>
      <w:lvlText w:val="%9."/>
      <w:lvlJc w:val="right"/>
      <w:pPr>
        <w:ind w:left="6960" w:hanging="480"/>
      </w:pPr>
    </w:lvl>
  </w:abstractNum>
  <w:abstractNum w:abstractNumId="239" w15:restartNumberingAfterBreak="0">
    <w:nsid w:val="6F9F72C1"/>
    <w:multiLevelType w:val="hybridMultilevel"/>
    <w:tmpl w:val="DDD4A880"/>
    <w:lvl w:ilvl="0" w:tplc="3F2261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0" w15:restartNumberingAfterBreak="0">
    <w:nsid w:val="70B76B00"/>
    <w:multiLevelType w:val="hybridMultilevel"/>
    <w:tmpl w:val="765624E6"/>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1" w15:restartNumberingAfterBreak="0">
    <w:nsid w:val="70B7756F"/>
    <w:multiLevelType w:val="hybridMultilevel"/>
    <w:tmpl w:val="4F66899C"/>
    <w:lvl w:ilvl="0" w:tplc="883C0F2A">
      <w:start w:val="1"/>
      <w:numFmt w:val="taiwaneseCountingThousand"/>
      <w:lvlText w:val="%1、"/>
      <w:lvlJc w:val="left"/>
      <w:pPr>
        <w:tabs>
          <w:tab w:val="num" w:pos="480"/>
        </w:tabs>
        <w:ind w:left="480" w:hanging="480"/>
      </w:pPr>
      <w:rPr>
        <w:rFonts w:hint="eastAsia"/>
      </w:rPr>
    </w:lvl>
    <w:lvl w:ilvl="1" w:tplc="C74C3D1E">
      <w:start w:val="1"/>
      <w:numFmt w:val="decimalFullWidth"/>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2" w15:restartNumberingAfterBreak="0">
    <w:nsid w:val="711A47EC"/>
    <w:multiLevelType w:val="hybridMultilevel"/>
    <w:tmpl w:val="6E6CBAB4"/>
    <w:lvl w:ilvl="0" w:tplc="084CAD86">
      <w:start w:val="1"/>
      <w:numFmt w:val="decimal"/>
      <w:suff w:val="nothing"/>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3" w15:restartNumberingAfterBreak="0">
    <w:nsid w:val="715D507E"/>
    <w:multiLevelType w:val="hybridMultilevel"/>
    <w:tmpl w:val="895E7234"/>
    <w:lvl w:ilvl="0" w:tplc="5E6CBFC6">
      <w:start w:val="1"/>
      <w:numFmt w:val="taiwaneseCountingThousand"/>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4" w15:restartNumberingAfterBreak="0">
    <w:nsid w:val="723D584E"/>
    <w:multiLevelType w:val="hybridMultilevel"/>
    <w:tmpl w:val="02D28312"/>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5" w15:restartNumberingAfterBreak="0">
    <w:nsid w:val="731F49A7"/>
    <w:multiLevelType w:val="hybridMultilevel"/>
    <w:tmpl w:val="A0E05D08"/>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6" w15:restartNumberingAfterBreak="0">
    <w:nsid w:val="7374793F"/>
    <w:multiLevelType w:val="hybridMultilevel"/>
    <w:tmpl w:val="BC269A6C"/>
    <w:lvl w:ilvl="0" w:tplc="286E5832">
      <w:start w:val="2"/>
      <w:numFmt w:val="ideographLegalTraditional"/>
      <w:lvlText w:val="%1、"/>
      <w:lvlJc w:val="left"/>
      <w:pPr>
        <w:tabs>
          <w:tab w:val="num" w:pos="480"/>
        </w:tabs>
        <w:ind w:left="480" w:hanging="480"/>
      </w:pPr>
      <w:rPr>
        <w:rFonts w:hint="default"/>
      </w:rPr>
    </w:lvl>
    <w:lvl w:ilvl="1" w:tplc="226ABEC8" w:tentative="1">
      <w:start w:val="1"/>
      <w:numFmt w:val="ideographTraditional"/>
      <w:lvlText w:val="%2、"/>
      <w:lvlJc w:val="left"/>
      <w:pPr>
        <w:tabs>
          <w:tab w:val="num" w:pos="960"/>
        </w:tabs>
        <w:ind w:left="960" w:hanging="480"/>
      </w:pPr>
    </w:lvl>
    <w:lvl w:ilvl="2" w:tplc="2FDA13EC"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7" w15:restartNumberingAfterBreak="0">
    <w:nsid w:val="73CD489C"/>
    <w:multiLevelType w:val="hybridMultilevel"/>
    <w:tmpl w:val="0A0CE54E"/>
    <w:lvl w:ilvl="0" w:tplc="7592F28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8" w15:restartNumberingAfterBreak="0">
    <w:nsid w:val="748C6478"/>
    <w:multiLevelType w:val="hybridMultilevel"/>
    <w:tmpl w:val="384C0816"/>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9" w15:restartNumberingAfterBreak="0">
    <w:nsid w:val="750D465A"/>
    <w:multiLevelType w:val="hybridMultilevel"/>
    <w:tmpl w:val="3DAC5016"/>
    <w:lvl w:ilvl="0" w:tplc="33EA21C0">
      <w:start w:val="1"/>
      <w:numFmt w:val="taiwaneseCountingThousand"/>
      <w:lvlText w:val="(%1)"/>
      <w:lvlJc w:val="left"/>
      <w:pPr>
        <w:ind w:left="1920" w:hanging="480"/>
      </w:pPr>
      <w:rPr>
        <w:rFonts w:hint="eastAsia"/>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0" w15:restartNumberingAfterBreak="0">
    <w:nsid w:val="757279D0"/>
    <w:multiLevelType w:val="hybridMultilevel"/>
    <w:tmpl w:val="F6B88D6C"/>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1" w15:restartNumberingAfterBreak="0">
    <w:nsid w:val="75760FF5"/>
    <w:multiLevelType w:val="hybridMultilevel"/>
    <w:tmpl w:val="F9EEDD74"/>
    <w:lvl w:ilvl="0" w:tplc="9C16A420">
      <w:start w:val="1"/>
      <w:numFmt w:val="ideographLegalTraditional"/>
      <w:suff w:val="nothing"/>
      <w:lvlText w:val="%1、"/>
      <w:lvlJc w:val="left"/>
      <w:pPr>
        <w:ind w:left="592" w:hanging="48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252" w15:restartNumberingAfterBreak="0">
    <w:nsid w:val="759F2313"/>
    <w:multiLevelType w:val="hybridMultilevel"/>
    <w:tmpl w:val="9406183A"/>
    <w:lvl w:ilvl="0" w:tplc="5E6CBFC6">
      <w:start w:val="1"/>
      <w:numFmt w:val="taiwaneseCountingThousand"/>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3" w15:restartNumberingAfterBreak="0">
    <w:nsid w:val="75B57BD9"/>
    <w:multiLevelType w:val="hybridMultilevel"/>
    <w:tmpl w:val="DC5C3588"/>
    <w:lvl w:ilvl="0" w:tplc="C43E1982">
      <w:start w:val="1"/>
      <w:numFmt w:val="decimal"/>
      <w:suff w:val="nothing"/>
      <w:lvlText w:val="%1."/>
      <w:lvlJc w:val="left"/>
      <w:pPr>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4" w15:restartNumberingAfterBreak="0">
    <w:nsid w:val="764F1844"/>
    <w:multiLevelType w:val="hybridMultilevel"/>
    <w:tmpl w:val="5BDED3A0"/>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5" w15:restartNumberingAfterBreak="0">
    <w:nsid w:val="765A24F1"/>
    <w:multiLevelType w:val="hybridMultilevel"/>
    <w:tmpl w:val="DD66432C"/>
    <w:lvl w:ilvl="0" w:tplc="33EA21C0">
      <w:start w:val="1"/>
      <w:numFmt w:val="taiwaneseCountingThousand"/>
      <w:lvlText w:val="(%1)"/>
      <w:lvlJc w:val="left"/>
      <w:pPr>
        <w:ind w:left="2400" w:hanging="480"/>
      </w:pPr>
      <w:rPr>
        <w:rFonts w:hint="eastAsia"/>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56" w15:restartNumberingAfterBreak="0">
    <w:nsid w:val="76AD12C3"/>
    <w:multiLevelType w:val="hybridMultilevel"/>
    <w:tmpl w:val="C8F28C4C"/>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7" w15:restartNumberingAfterBreak="0">
    <w:nsid w:val="77A7266A"/>
    <w:multiLevelType w:val="hybridMultilevel"/>
    <w:tmpl w:val="FFC23B24"/>
    <w:lvl w:ilvl="0" w:tplc="12EEAE7E">
      <w:start w:val="1"/>
      <w:numFmt w:val="decimal"/>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8" w15:restartNumberingAfterBreak="0">
    <w:nsid w:val="77AE287C"/>
    <w:multiLevelType w:val="hybridMultilevel"/>
    <w:tmpl w:val="CE02E07E"/>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9" w15:restartNumberingAfterBreak="0">
    <w:nsid w:val="77E73177"/>
    <w:multiLevelType w:val="hybridMultilevel"/>
    <w:tmpl w:val="9406183A"/>
    <w:lvl w:ilvl="0" w:tplc="5E6CBFC6">
      <w:start w:val="1"/>
      <w:numFmt w:val="taiwaneseCountingThousand"/>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0" w15:restartNumberingAfterBreak="0">
    <w:nsid w:val="780822E5"/>
    <w:multiLevelType w:val="hybridMultilevel"/>
    <w:tmpl w:val="FCDC4DBC"/>
    <w:lvl w:ilvl="0" w:tplc="A9522C84">
      <w:start w:val="1"/>
      <w:numFmt w:val="decimal"/>
      <w:suff w:val="nothing"/>
      <w:lvlText w:val="%1."/>
      <w:lvlJc w:val="left"/>
      <w:pPr>
        <w:ind w:left="2160" w:hanging="480"/>
      </w:pPr>
      <w:rPr>
        <w:rFonts w:hint="eastAsia"/>
      </w:rPr>
    </w:lvl>
    <w:lvl w:ilvl="1" w:tplc="04090019">
      <w:start w:val="1"/>
      <w:numFmt w:val="ideographTraditional"/>
      <w:lvlText w:val="%2、"/>
      <w:lvlJc w:val="left"/>
      <w:pPr>
        <w:ind w:left="4080" w:hanging="480"/>
      </w:pPr>
    </w:lvl>
    <w:lvl w:ilvl="2" w:tplc="0409000F">
      <w:start w:val="1"/>
      <w:numFmt w:val="decimal"/>
      <w:lvlText w:val="%3."/>
      <w:lvlJc w:val="lef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261" w15:restartNumberingAfterBreak="0">
    <w:nsid w:val="787C124C"/>
    <w:multiLevelType w:val="hybridMultilevel"/>
    <w:tmpl w:val="DC5C3588"/>
    <w:lvl w:ilvl="0" w:tplc="C43E1982">
      <w:start w:val="1"/>
      <w:numFmt w:val="decimal"/>
      <w:suff w:val="nothing"/>
      <w:lvlText w:val="%1."/>
      <w:lvlJc w:val="left"/>
      <w:pPr>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2" w15:restartNumberingAfterBreak="0">
    <w:nsid w:val="7886031B"/>
    <w:multiLevelType w:val="hybridMultilevel"/>
    <w:tmpl w:val="5B9E44B2"/>
    <w:lvl w:ilvl="0" w:tplc="07F8FA14">
      <w:start w:val="1"/>
      <w:numFmt w:val="taiwaneseCountingThousand"/>
      <w:suff w:val="nothing"/>
      <w:lvlText w:val="(%1)"/>
      <w:lvlJc w:val="left"/>
      <w:pPr>
        <w:ind w:left="1680" w:hanging="480"/>
      </w:pPr>
      <w:rPr>
        <w:rFonts w:hint="eastAsia"/>
      </w:r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63" w15:restartNumberingAfterBreak="0">
    <w:nsid w:val="78FA5AA6"/>
    <w:multiLevelType w:val="hybridMultilevel"/>
    <w:tmpl w:val="93D6DFCA"/>
    <w:lvl w:ilvl="0" w:tplc="4F88950A">
      <w:start w:val="1"/>
      <w:numFmt w:val="decimal"/>
      <w:lvlText w:val="%1."/>
      <w:lvlJc w:val="left"/>
      <w:pPr>
        <w:ind w:left="1665" w:hanging="480"/>
      </w:pPr>
    </w:lvl>
    <w:lvl w:ilvl="1" w:tplc="B38ED360"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264" w15:restartNumberingAfterBreak="0">
    <w:nsid w:val="792A1B29"/>
    <w:multiLevelType w:val="hybridMultilevel"/>
    <w:tmpl w:val="3670E502"/>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5" w15:restartNumberingAfterBreak="0">
    <w:nsid w:val="79B9734C"/>
    <w:multiLevelType w:val="hybridMultilevel"/>
    <w:tmpl w:val="C478E6F8"/>
    <w:lvl w:ilvl="0" w:tplc="B63A719C">
      <w:start w:val="1"/>
      <w:numFmt w:val="decimal"/>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66" w15:restartNumberingAfterBreak="0">
    <w:nsid w:val="7A404407"/>
    <w:multiLevelType w:val="hybridMultilevel"/>
    <w:tmpl w:val="22B0FF8C"/>
    <w:lvl w:ilvl="0" w:tplc="1AFEDB92">
      <w:start w:val="1"/>
      <w:numFmt w:val="decimal"/>
      <w:suff w:val="nothing"/>
      <w:lvlText w:val="%1."/>
      <w:lvlJc w:val="left"/>
      <w:pPr>
        <w:ind w:left="1920" w:hanging="480"/>
      </w:pPr>
      <w:rPr>
        <w:rFonts w:hint="eastAsia"/>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7" w15:restartNumberingAfterBreak="0">
    <w:nsid w:val="7B7D4555"/>
    <w:multiLevelType w:val="hybridMultilevel"/>
    <w:tmpl w:val="0B948E2A"/>
    <w:lvl w:ilvl="0" w:tplc="33EA21C0">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8" w15:restartNumberingAfterBreak="0">
    <w:nsid w:val="7B925CDB"/>
    <w:multiLevelType w:val="hybridMultilevel"/>
    <w:tmpl w:val="E3C803CA"/>
    <w:lvl w:ilvl="0" w:tplc="1952B784">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9" w15:restartNumberingAfterBreak="0">
    <w:nsid w:val="7BE428E2"/>
    <w:multiLevelType w:val="hybridMultilevel"/>
    <w:tmpl w:val="4C8AD7AE"/>
    <w:lvl w:ilvl="0" w:tplc="04090015">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0" w15:restartNumberingAfterBreak="0">
    <w:nsid w:val="7C6571EB"/>
    <w:multiLevelType w:val="hybridMultilevel"/>
    <w:tmpl w:val="E4CAC7DC"/>
    <w:lvl w:ilvl="0" w:tplc="8BF6BF7E">
      <w:start w:val="1"/>
      <w:numFmt w:val="decimal"/>
      <w:suff w:val="nothing"/>
      <w:lvlText w:val="%1."/>
      <w:lvlJc w:val="left"/>
      <w:pPr>
        <w:ind w:left="192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1" w15:restartNumberingAfterBreak="0">
    <w:nsid w:val="7E12407F"/>
    <w:multiLevelType w:val="hybridMultilevel"/>
    <w:tmpl w:val="26C80C26"/>
    <w:lvl w:ilvl="0" w:tplc="6B528CE2">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2" w15:restartNumberingAfterBreak="0">
    <w:nsid w:val="7E67041E"/>
    <w:multiLevelType w:val="hybridMultilevel"/>
    <w:tmpl w:val="83E0919A"/>
    <w:lvl w:ilvl="0" w:tplc="49BC3F9A">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3" w15:restartNumberingAfterBreak="0">
    <w:nsid w:val="7F330FAF"/>
    <w:multiLevelType w:val="hybridMultilevel"/>
    <w:tmpl w:val="5B9E44B2"/>
    <w:lvl w:ilvl="0" w:tplc="07F8FA14">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4" w15:restartNumberingAfterBreak="0">
    <w:nsid w:val="7F5E0FE1"/>
    <w:multiLevelType w:val="hybridMultilevel"/>
    <w:tmpl w:val="CA825B84"/>
    <w:lvl w:ilvl="0" w:tplc="33EA2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5" w15:restartNumberingAfterBreak="0">
    <w:nsid w:val="7F622792"/>
    <w:multiLevelType w:val="hybridMultilevel"/>
    <w:tmpl w:val="BF6AD9B2"/>
    <w:lvl w:ilvl="0" w:tplc="0409000F">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57"/>
  </w:num>
  <w:num w:numId="2">
    <w:abstractNumId w:val="121"/>
  </w:num>
  <w:num w:numId="3">
    <w:abstractNumId w:val="236"/>
  </w:num>
  <w:num w:numId="4">
    <w:abstractNumId w:val="7"/>
  </w:num>
  <w:num w:numId="5">
    <w:abstractNumId w:val="234"/>
  </w:num>
  <w:num w:numId="6">
    <w:abstractNumId w:val="62"/>
  </w:num>
  <w:num w:numId="7">
    <w:abstractNumId w:val="95"/>
  </w:num>
  <w:num w:numId="8">
    <w:abstractNumId w:val="202"/>
  </w:num>
  <w:num w:numId="9">
    <w:abstractNumId w:val="22"/>
  </w:num>
  <w:num w:numId="10">
    <w:abstractNumId w:val="218"/>
  </w:num>
  <w:num w:numId="11">
    <w:abstractNumId w:val="39"/>
  </w:num>
  <w:num w:numId="12">
    <w:abstractNumId w:val="241"/>
  </w:num>
  <w:num w:numId="13">
    <w:abstractNumId w:val="246"/>
  </w:num>
  <w:num w:numId="14">
    <w:abstractNumId w:val="2"/>
  </w:num>
  <w:num w:numId="15">
    <w:abstractNumId w:val="75"/>
  </w:num>
  <w:num w:numId="16">
    <w:abstractNumId w:val="140"/>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4"/>
  </w:num>
  <w:num w:numId="19">
    <w:abstractNumId w:val="216"/>
  </w:num>
  <w:num w:numId="20">
    <w:abstractNumId w:val="77"/>
  </w:num>
  <w:num w:numId="21">
    <w:abstractNumId w:val="212"/>
  </w:num>
  <w:num w:numId="22">
    <w:abstractNumId w:val="239"/>
  </w:num>
  <w:num w:numId="23">
    <w:abstractNumId w:val="108"/>
  </w:num>
  <w:num w:numId="24">
    <w:abstractNumId w:val="93"/>
  </w:num>
  <w:num w:numId="25">
    <w:abstractNumId w:val="210"/>
  </w:num>
  <w:num w:numId="26">
    <w:abstractNumId w:val="9"/>
  </w:num>
  <w:num w:numId="27">
    <w:abstractNumId w:val="141"/>
  </w:num>
  <w:num w:numId="28">
    <w:abstractNumId w:val="3"/>
  </w:num>
  <w:num w:numId="29">
    <w:abstractNumId w:val="194"/>
  </w:num>
  <w:num w:numId="30">
    <w:abstractNumId w:val="253"/>
  </w:num>
  <w:num w:numId="31">
    <w:abstractNumId w:val="70"/>
  </w:num>
  <w:num w:numId="32">
    <w:abstractNumId w:val="174"/>
  </w:num>
  <w:num w:numId="33">
    <w:abstractNumId w:val="136"/>
  </w:num>
  <w:num w:numId="34">
    <w:abstractNumId w:val="215"/>
  </w:num>
  <w:num w:numId="35">
    <w:abstractNumId w:val="161"/>
  </w:num>
  <w:num w:numId="36">
    <w:abstractNumId w:val="64"/>
  </w:num>
  <w:num w:numId="37">
    <w:abstractNumId w:val="133"/>
  </w:num>
  <w:num w:numId="38">
    <w:abstractNumId w:val="275"/>
  </w:num>
  <w:num w:numId="39">
    <w:abstractNumId w:val="173"/>
  </w:num>
  <w:num w:numId="40">
    <w:abstractNumId w:val="263"/>
  </w:num>
  <w:num w:numId="41">
    <w:abstractNumId w:val="146"/>
  </w:num>
  <w:num w:numId="42">
    <w:abstractNumId w:val="59"/>
  </w:num>
  <w:num w:numId="43">
    <w:abstractNumId w:val="187"/>
  </w:num>
  <w:num w:numId="44">
    <w:abstractNumId w:val="237"/>
  </w:num>
  <w:num w:numId="45">
    <w:abstractNumId w:val="137"/>
  </w:num>
  <w:num w:numId="46">
    <w:abstractNumId w:val="74"/>
  </w:num>
  <w:num w:numId="47">
    <w:abstractNumId w:val="24"/>
  </w:num>
  <w:num w:numId="48">
    <w:abstractNumId w:val="6"/>
  </w:num>
  <w:num w:numId="49">
    <w:abstractNumId w:val="111"/>
  </w:num>
  <w:num w:numId="50">
    <w:abstractNumId w:val="18"/>
  </w:num>
  <w:num w:numId="51">
    <w:abstractNumId w:val="162"/>
  </w:num>
  <w:num w:numId="52">
    <w:abstractNumId w:val="247"/>
  </w:num>
  <w:num w:numId="53">
    <w:abstractNumId w:val="30"/>
  </w:num>
  <w:num w:numId="54">
    <w:abstractNumId w:val="1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num>
  <w:num w:numId="59">
    <w:abstractNumId w:val="110"/>
  </w:num>
  <w:num w:numId="60">
    <w:abstractNumId w:val="170"/>
  </w:num>
  <w:num w:numId="61">
    <w:abstractNumId w:val="118"/>
  </w:num>
  <w:num w:numId="62">
    <w:abstractNumId w:val="130"/>
  </w:num>
  <w:num w:numId="63">
    <w:abstractNumId w:val="177"/>
  </w:num>
  <w:num w:numId="64">
    <w:abstractNumId w:val="114"/>
  </w:num>
  <w:num w:numId="65">
    <w:abstractNumId w:val="155"/>
  </w:num>
  <w:num w:numId="66">
    <w:abstractNumId w:val="43"/>
  </w:num>
  <w:num w:numId="67">
    <w:abstractNumId w:val="85"/>
  </w:num>
  <w:num w:numId="68">
    <w:abstractNumId w:val="88"/>
  </w:num>
  <w:num w:numId="69">
    <w:abstractNumId w:val="134"/>
  </w:num>
  <w:num w:numId="70">
    <w:abstractNumId w:val="269"/>
  </w:num>
  <w:num w:numId="71">
    <w:abstractNumId w:val="199"/>
  </w:num>
  <w:num w:numId="72">
    <w:abstractNumId w:val="165"/>
  </w:num>
  <w:num w:numId="73">
    <w:abstractNumId w:val="265"/>
  </w:num>
  <w:num w:numId="74">
    <w:abstractNumId w:val="116"/>
  </w:num>
  <w:num w:numId="75">
    <w:abstractNumId w:val="0"/>
  </w:num>
  <w:num w:numId="76">
    <w:abstractNumId w:val="66"/>
  </w:num>
  <w:num w:numId="77">
    <w:abstractNumId w:val="220"/>
  </w:num>
  <w:num w:numId="78">
    <w:abstractNumId w:val="160"/>
  </w:num>
  <w:num w:numId="79">
    <w:abstractNumId w:val="235"/>
  </w:num>
  <w:num w:numId="80">
    <w:abstractNumId w:val="67"/>
  </w:num>
  <w:num w:numId="81">
    <w:abstractNumId w:val="126"/>
  </w:num>
  <w:num w:numId="82">
    <w:abstractNumId w:val="132"/>
  </w:num>
  <w:num w:numId="83">
    <w:abstractNumId w:val="68"/>
  </w:num>
  <w:num w:numId="84">
    <w:abstractNumId w:val="272"/>
  </w:num>
  <w:num w:numId="85">
    <w:abstractNumId w:val="84"/>
  </w:num>
  <w:num w:numId="86">
    <w:abstractNumId w:val="102"/>
  </w:num>
  <w:num w:numId="87">
    <w:abstractNumId w:val="145"/>
  </w:num>
  <w:num w:numId="88">
    <w:abstractNumId w:val="83"/>
  </w:num>
  <w:num w:numId="89">
    <w:abstractNumId w:val="10"/>
  </w:num>
  <w:num w:numId="90">
    <w:abstractNumId w:val="17"/>
  </w:num>
  <w:num w:numId="91">
    <w:abstractNumId w:val="172"/>
  </w:num>
  <w:num w:numId="92">
    <w:abstractNumId w:val="31"/>
  </w:num>
  <w:num w:numId="93">
    <w:abstractNumId w:val="139"/>
  </w:num>
  <w:num w:numId="94">
    <w:abstractNumId w:val="117"/>
  </w:num>
  <w:num w:numId="95">
    <w:abstractNumId w:val="73"/>
  </w:num>
  <w:num w:numId="96">
    <w:abstractNumId w:val="230"/>
  </w:num>
  <w:num w:numId="97">
    <w:abstractNumId w:val="251"/>
  </w:num>
  <w:num w:numId="98">
    <w:abstractNumId w:val="205"/>
  </w:num>
  <w:num w:numId="99">
    <w:abstractNumId w:val="206"/>
  </w:num>
  <w:num w:numId="100">
    <w:abstractNumId w:val="206"/>
    <w:lvlOverride w:ilvl="0">
      <w:startOverride w:val="1"/>
    </w:lvlOverride>
  </w:num>
  <w:num w:numId="101">
    <w:abstractNumId w:val="101"/>
    <w:lvlOverride w:ilvl="0">
      <w:startOverride w:val="1"/>
    </w:lvlOverride>
  </w:num>
  <w:num w:numId="102">
    <w:abstractNumId w:val="101"/>
    <w:lvlOverride w:ilvl="0">
      <w:startOverride w:val="1"/>
    </w:lvlOverride>
  </w:num>
  <w:num w:numId="103">
    <w:abstractNumId w:val="101"/>
    <w:lvlOverride w:ilvl="0">
      <w:startOverride w:val="1"/>
    </w:lvlOverride>
  </w:num>
  <w:num w:numId="104">
    <w:abstractNumId w:val="101"/>
    <w:lvlOverride w:ilvl="0">
      <w:startOverride w:val="1"/>
    </w:lvlOverride>
  </w:num>
  <w:num w:numId="105">
    <w:abstractNumId w:val="206"/>
    <w:lvlOverride w:ilvl="0">
      <w:startOverride w:val="1"/>
    </w:lvlOverride>
  </w:num>
  <w:num w:numId="106">
    <w:abstractNumId w:val="101"/>
    <w:lvlOverride w:ilvl="0">
      <w:startOverride w:val="1"/>
    </w:lvlOverride>
  </w:num>
  <w:num w:numId="107">
    <w:abstractNumId w:val="101"/>
    <w:lvlOverride w:ilvl="0">
      <w:startOverride w:val="1"/>
    </w:lvlOverride>
  </w:num>
  <w:num w:numId="108">
    <w:abstractNumId w:val="206"/>
    <w:lvlOverride w:ilvl="0">
      <w:startOverride w:val="1"/>
    </w:lvlOverride>
  </w:num>
  <w:num w:numId="109">
    <w:abstractNumId w:val="101"/>
    <w:lvlOverride w:ilvl="0">
      <w:startOverride w:val="1"/>
    </w:lvlOverride>
  </w:num>
  <w:num w:numId="110">
    <w:abstractNumId w:val="101"/>
    <w:lvlOverride w:ilvl="0">
      <w:startOverride w:val="1"/>
    </w:lvlOverride>
  </w:num>
  <w:num w:numId="111">
    <w:abstractNumId w:val="101"/>
    <w:lvlOverride w:ilvl="0">
      <w:startOverride w:val="1"/>
    </w:lvlOverride>
  </w:num>
  <w:num w:numId="112">
    <w:abstractNumId w:val="101"/>
    <w:lvlOverride w:ilvl="0">
      <w:startOverride w:val="1"/>
    </w:lvlOverride>
  </w:num>
  <w:num w:numId="113">
    <w:abstractNumId w:val="101"/>
    <w:lvlOverride w:ilvl="0">
      <w:startOverride w:val="1"/>
    </w:lvlOverride>
  </w:num>
  <w:num w:numId="114">
    <w:abstractNumId w:val="101"/>
    <w:lvlOverride w:ilvl="0">
      <w:startOverride w:val="1"/>
    </w:lvlOverride>
  </w:num>
  <w:num w:numId="115">
    <w:abstractNumId w:val="47"/>
  </w:num>
  <w:num w:numId="116">
    <w:abstractNumId w:val="192"/>
  </w:num>
  <w:num w:numId="117">
    <w:abstractNumId w:val="101"/>
    <w:lvlOverride w:ilvl="0">
      <w:startOverride w:val="1"/>
    </w:lvlOverride>
  </w:num>
  <w:num w:numId="118">
    <w:abstractNumId w:val="101"/>
    <w:lvlOverride w:ilvl="0">
      <w:startOverride w:val="1"/>
    </w:lvlOverride>
  </w:num>
  <w:num w:numId="119">
    <w:abstractNumId w:val="104"/>
  </w:num>
  <w:num w:numId="120">
    <w:abstractNumId w:val="206"/>
    <w:lvlOverride w:ilvl="0">
      <w:startOverride w:val="1"/>
    </w:lvlOverride>
  </w:num>
  <w:num w:numId="121">
    <w:abstractNumId w:val="33"/>
  </w:num>
  <w:num w:numId="122">
    <w:abstractNumId w:val="206"/>
    <w:lvlOverride w:ilvl="0">
      <w:startOverride w:val="1"/>
    </w:lvlOverride>
  </w:num>
  <w:num w:numId="123">
    <w:abstractNumId w:val="206"/>
    <w:lvlOverride w:ilvl="0">
      <w:startOverride w:val="1"/>
    </w:lvlOverride>
  </w:num>
  <w:num w:numId="124">
    <w:abstractNumId w:val="101"/>
    <w:lvlOverride w:ilvl="0">
      <w:startOverride w:val="1"/>
    </w:lvlOverride>
  </w:num>
  <w:num w:numId="125">
    <w:abstractNumId w:val="206"/>
    <w:lvlOverride w:ilvl="0">
      <w:startOverride w:val="1"/>
    </w:lvlOverride>
  </w:num>
  <w:num w:numId="126">
    <w:abstractNumId w:val="101"/>
    <w:lvlOverride w:ilvl="0">
      <w:startOverride w:val="1"/>
    </w:lvlOverride>
  </w:num>
  <w:num w:numId="127">
    <w:abstractNumId w:val="101"/>
    <w:lvlOverride w:ilvl="0">
      <w:startOverride w:val="1"/>
    </w:lvlOverride>
  </w:num>
  <w:num w:numId="128">
    <w:abstractNumId w:val="206"/>
    <w:lvlOverride w:ilvl="0">
      <w:startOverride w:val="1"/>
    </w:lvlOverride>
  </w:num>
  <w:num w:numId="129">
    <w:abstractNumId w:val="101"/>
    <w:lvlOverride w:ilvl="0">
      <w:startOverride w:val="1"/>
    </w:lvlOverride>
  </w:num>
  <w:num w:numId="130">
    <w:abstractNumId w:val="101"/>
    <w:lvlOverride w:ilvl="0">
      <w:startOverride w:val="1"/>
    </w:lvlOverride>
  </w:num>
  <w:num w:numId="131">
    <w:abstractNumId w:val="206"/>
    <w:lvlOverride w:ilvl="0">
      <w:startOverride w:val="1"/>
    </w:lvlOverride>
  </w:num>
  <w:num w:numId="132">
    <w:abstractNumId w:val="101"/>
    <w:lvlOverride w:ilvl="0">
      <w:startOverride w:val="1"/>
    </w:lvlOverride>
  </w:num>
  <w:num w:numId="133">
    <w:abstractNumId w:val="101"/>
    <w:lvlOverride w:ilvl="0">
      <w:startOverride w:val="1"/>
    </w:lvlOverride>
  </w:num>
  <w:num w:numId="134">
    <w:abstractNumId w:val="101"/>
    <w:lvlOverride w:ilvl="0">
      <w:startOverride w:val="1"/>
    </w:lvlOverride>
  </w:num>
  <w:num w:numId="135">
    <w:abstractNumId w:val="206"/>
    <w:lvlOverride w:ilvl="0">
      <w:startOverride w:val="1"/>
    </w:lvlOverride>
  </w:num>
  <w:num w:numId="136">
    <w:abstractNumId w:val="101"/>
    <w:lvlOverride w:ilvl="0">
      <w:startOverride w:val="1"/>
    </w:lvlOverride>
  </w:num>
  <w:num w:numId="137">
    <w:abstractNumId w:val="101"/>
    <w:lvlOverride w:ilvl="0">
      <w:startOverride w:val="1"/>
    </w:lvlOverride>
  </w:num>
  <w:num w:numId="138">
    <w:abstractNumId w:val="101"/>
    <w:lvlOverride w:ilvl="0">
      <w:startOverride w:val="1"/>
    </w:lvlOverride>
  </w:num>
  <w:num w:numId="139">
    <w:abstractNumId w:val="101"/>
    <w:lvlOverride w:ilvl="0">
      <w:startOverride w:val="1"/>
    </w:lvlOverride>
  </w:num>
  <w:num w:numId="140">
    <w:abstractNumId w:val="101"/>
    <w:lvlOverride w:ilvl="0">
      <w:startOverride w:val="1"/>
    </w:lvlOverride>
  </w:num>
  <w:num w:numId="141">
    <w:abstractNumId w:val="101"/>
    <w:lvlOverride w:ilvl="0">
      <w:startOverride w:val="1"/>
    </w:lvlOverride>
  </w:num>
  <w:num w:numId="142">
    <w:abstractNumId w:val="206"/>
    <w:lvlOverride w:ilvl="0">
      <w:startOverride w:val="1"/>
    </w:lvlOverride>
  </w:num>
  <w:num w:numId="143">
    <w:abstractNumId w:val="101"/>
  </w:num>
  <w:num w:numId="144">
    <w:abstractNumId w:val="101"/>
    <w:lvlOverride w:ilvl="0">
      <w:startOverride w:val="1"/>
    </w:lvlOverride>
  </w:num>
  <w:num w:numId="145">
    <w:abstractNumId w:val="101"/>
    <w:lvlOverride w:ilvl="0">
      <w:startOverride w:val="1"/>
    </w:lvlOverride>
  </w:num>
  <w:num w:numId="146">
    <w:abstractNumId w:val="101"/>
    <w:lvlOverride w:ilvl="0">
      <w:startOverride w:val="1"/>
    </w:lvlOverride>
  </w:num>
  <w:num w:numId="147">
    <w:abstractNumId w:val="206"/>
    <w:lvlOverride w:ilvl="0">
      <w:startOverride w:val="1"/>
    </w:lvlOverride>
  </w:num>
  <w:num w:numId="148">
    <w:abstractNumId w:val="101"/>
    <w:lvlOverride w:ilvl="0">
      <w:startOverride w:val="1"/>
    </w:lvlOverride>
  </w:num>
  <w:num w:numId="149">
    <w:abstractNumId w:val="101"/>
    <w:lvlOverride w:ilvl="0">
      <w:startOverride w:val="1"/>
    </w:lvlOverride>
  </w:num>
  <w:num w:numId="150">
    <w:abstractNumId w:val="44"/>
  </w:num>
  <w:num w:numId="151">
    <w:abstractNumId w:val="182"/>
  </w:num>
  <w:num w:numId="152">
    <w:abstractNumId w:val="101"/>
    <w:lvlOverride w:ilvl="0">
      <w:startOverride w:val="1"/>
    </w:lvlOverride>
  </w:num>
  <w:num w:numId="153">
    <w:abstractNumId w:val="193"/>
  </w:num>
  <w:num w:numId="154">
    <w:abstractNumId w:val="206"/>
    <w:lvlOverride w:ilvl="0">
      <w:startOverride w:val="1"/>
    </w:lvlOverride>
  </w:num>
  <w:num w:numId="155">
    <w:abstractNumId w:val="101"/>
    <w:lvlOverride w:ilvl="0">
      <w:startOverride w:val="1"/>
    </w:lvlOverride>
  </w:num>
  <w:num w:numId="156">
    <w:abstractNumId w:val="101"/>
    <w:lvlOverride w:ilvl="0">
      <w:startOverride w:val="1"/>
    </w:lvlOverride>
  </w:num>
  <w:num w:numId="157">
    <w:abstractNumId w:val="101"/>
    <w:lvlOverride w:ilvl="0">
      <w:startOverride w:val="1"/>
    </w:lvlOverride>
  </w:num>
  <w:num w:numId="158">
    <w:abstractNumId w:val="206"/>
    <w:lvlOverride w:ilvl="0">
      <w:startOverride w:val="1"/>
    </w:lvlOverride>
  </w:num>
  <w:num w:numId="159">
    <w:abstractNumId w:val="261"/>
  </w:num>
  <w:num w:numId="160">
    <w:abstractNumId w:val="231"/>
  </w:num>
  <w:num w:numId="161">
    <w:abstractNumId w:val="206"/>
    <w:lvlOverride w:ilvl="0">
      <w:startOverride w:val="1"/>
    </w:lvlOverride>
  </w:num>
  <w:num w:numId="162">
    <w:abstractNumId w:val="101"/>
    <w:lvlOverride w:ilvl="0">
      <w:startOverride w:val="1"/>
    </w:lvlOverride>
  </w:num>
  <w:num w:numId="163">
    <w:abstractNumId w:val="101"/>
    <w:lvlOverride w:ilvl="0">
      <w:startOverride w:val="1"/>
    </w:lvlOverride>
  </w:num>
  <w:num w:numId="164">
    <w:abstractNumId w:val="101"/>
    <w:lvlOverride w:ilvl="0">
      <w:startOverride w:val="1"/>
    </w:lvlOverride>
  </w:num>
  <w:num w:numId="165">
    <w:abstractNumId w:val="101"/>
    <w:lvlOverride w:ilvl="0">
      <w:startOverride w:val="1"/>
    </w:lvlOverride>
  </w:num>
  <w:num w:numId="166">
    <w:abstractNumId w:val="101"/>
    <w:lvlOverride w:ilvl="0">
      <w:startOverride w:val="1"/>
    </w:lvlOverride>
  </w:num>
  <w:num w:numId="167">
    <w:abstractNumId w:val="101"/>
    <w:lvlOverride w:ilvl="0">
      <w:startOverride w:val="1"/>
    </w:lvlOverride>
  </w:num>
  <w:num w:numId="168">
    <w:abstractNumId w:val="101"/>
    <w:lvlOverride w:ilvl="0">
      <w:startOverride w:val="1"/>
    </w:lvlOverride>
  </w:num>
  <w:num w:numId="169">
    <w:abstractNumId w:val="101"/>
    <w:lvlOverride w:ilvl="0">
      <w:startOverride w:val="1"/>
    </w:lvlOverride>
  </w:num>
  <w:num w:numId="170">
    <w:abstractNumId w:val="206"/>
    <w:lvlOverride w:ilvl="0">
      <w:startOverride w:val="1"/>
    </w:lvlOverride>
  </w:num>
  <w:num w:numId="171">
    <w:abstractNumId w:val="101"/>
    <w:lvlOverride w:ilvl="0">
      <w:startOverride w:val="1"/>
    </w:lvlOverride>
  </w:num>
  <w:num w:numId="172">
    <w:abstractNumId w:val="101"/>
    <w:lvlOverride w:ilvl="0">
      <w:startOverride w:val="1"/>
    </w:lvlOverride>
  </w:num>
  <w:num w:numId="173">
    <w:abstractNumId w:val="101"/>
    <w:lvlOverride w:ilvl="0">
      <w:startOverride w:val="1"/>
    </w:lvlOverride>
  </w:num>
  <w:num w:numId="174">
    <w:abstractNumId w:val="101"/>
    <w:lvlOverride w:ilvl="0">
      <w:startOverride w:val="1"/>
    </w:lvlOverride>
  </w:num>
  <w:num w:numId="175">
    <w:abstractNumId w:val="101"/>
    <w:lvlOverride w:ilvl="0">
      <w:startOverride w:val="1"/>
    </w:lvlOverride>
  </w:num>
  <w:num w:numId="176">
    <w:abstractNumId w:val="124"/>
  </w:num>
  <w:num w:numId="177">
    <w:abstractNumId w:val="164"/>
  </w:num>
  <w:num w:numId="178">
    <w:abstractNumId w:val="264"/>
  </w:num>
  <w:num w:numId="179">
    <w:abstractNumId w:val="142"/>
  </w:num>
  <w:num w:numId="180">
    <w:abstractNumId w:val="227"/>
  </w:num>
  <w:num w:numId="181">
    <w:abstractNumId w:val="206"/>
    <w:lvlOverride w:ilvl="0">
      <w:startOverride w:val="1"/>
    </w:lvlOverride>
  </w:num>
  <w:num w:numId="182">
    <w:abstractNumId w:val="101"/>
    <w:lvlOverride w:ilvl="0">
      <w:startOverride w:val="1"/>
    </w:lvlOverride>
  </w:num>
  <w:num w:numId="183">
    <w:abstractNumId w:val="206"/>
    <w:lvlOverride w:ilvl="0">
      <w:startOverride w:val="1"/>
    </w:lvlOverride>
  </w:num>
  <w:num w:numId="184">
    <w:abstractNumId w:val="206"/>
    <w:lvlOverride w:ilvl="0">
      <w:startOverride w:val="1"/>
    </w:lvlOverride>
  </w:num>
  <w:num w:numId="185">
    <w:abstractNumId w:val="101"/>
    <w:lvlOverride w:ilvl="0">
      <w:startOverride w:val="1"/>
    </w:lvlOverride>
  </w:num>
  <w:num w:numId="186">
    <w:abstractNumId w:val="101"/>
    <w:lvlOverride w:ilvl="0">
      <w:startOverride w:val="1"/>
    </w:lvlOverride>
  </w:num>
  <w:num w:numId="187">
    <w:abstractNumId w:val="101"/>
    <w:lvlOverride w:ilvl="0">
      <w:startOverride w:val="1"/>
    </w:lvlOverride>
  </w:num>
  <w:num w:numId="188">
    <w:abstractNumId w:val="101"/>
    <w:lvlOverride w:ilvl="0">
      <w:startOverride w:val="1"/>
    </w:lvlOverride>
  </w:num>
  <w:num w:numId="189">
    <w:abstractNumId w:val="101"/>
    <w:lvlOverride w:ilvl="0">
      <w:startOverride w:val="1"/>
    </w:lvlOverride>
  </w:num>
  <w:num w:numId="190">
    <w:abstractNumId w:val="101"/>
    <w:lvlOverride w:ilvl="0">
      <w:startOverride w:val="1"/>
    </w:lvlOverride>
  </w:num>
  <w:num w:numId="191">
    <w:abstractNumId w:val="101"/>
    <w:lvlOverride w:ilvl="0">
      <w:startOverride w:val="1"/>
    </w:lvlOverride>
  </w:num>
  <w:num w:numId="192">
    <w:abstractNumId w:val="101"/>
    <w:lvlOverride w:ilvl="0">
      <w:startOverride w:val="1"/>
    </w:lvlOverride>
  </w:num>
  <w:num w:numId="193">
    <w:abstractNumId w:val="189"/>
  </w:num>
  <w:num w:numId="194">
    <w:abstractNumId w:val="101"/>
    <w:lvlOverride w:ilvl="0">
      <w:startOverride w:val="1"/>
    </w:lvlOverride>
  </w:num>
  <w:num w:numId="195">
    <w:abstractNumId w:val="101"/>
    <w:lvlOverride w:ilvl="0">
      <w:startOverride w:val="1"/>
    </w:lvlOverride>
  </w:num>
  <w:num w:numId="196">
    <w:abstractNumId w:val="101"/>
    <w:lvlOverride w:ilvl="0">
      <w:startOverride w:val="1"/>
    </w:lvlOverride>
  </w:num>
  <w:num w:numId="197">
    <w:abstractNumId w:val="101"/>
    <w:lvlOverride w:ilvl="0">
      <w:startOverride w:val="1"/>
    </w:lvlOverride>
  </w:num>
  <w:num w:numId="198">
    <w:abstractNumId w:val="226"/>
  </w:num>
  <w:num w:numId="199">
    <w:abstractNumId w:val="151"/>
  </w:num>
  <w:num w:numId="200">
    <w:abstractNumId w:val="206"/>
    <w:lvlOverride w:ilvl="0">
      <w:startOverride w:val="1"/>
    </w:lvlOverride>
  </w:num>
  <w:num w:numId="201">
    <w:abstractNumId w:val="101"/>
    <w:lvlOverride w:ilvl="0">
      <w:startOverride w:val="1"/>
    </w:lvlOverride>
  </w:num>
  <w:num w:numId="202">
    <w:abstractNumId w:val="101"/>
    <w:lvlOverride w:ilvl="0">
      <w:startOverride w:val="1"/>
    </w:lvlOverride>
  </w:num>
  <w:num w:numId="203">
    <w:abstractNumId w:val="101"/>
    <w:lvlOverride w:ilvl="0">
      <w:startOverride w:val="1"/>
    </w:lvlOverride>
  </w:num>
  <w:num w:numId="204">
    <w:abstractNumId w:val="206"/>
    <w:lvlOverride w:ilvl="0">
      <w:startOverride w:val="1"/>
    </w:lvlOverride>
  </w:num>
  <w:num w:numId="205">
    <w:abstractNumId w:val="101"/>
    <w:lvlOverride w:ilvl="0">
      <w:startOverride w:val="1"/>
    </w:lvlOverride>
  </w:num>
  <w:num w:numId="206">
    <w:abstractNumId w:val="101"/>
    <w:lvlOverride w:ilvl="0">
      <w:startOverride w:val="1"/>
    </w:lvlOverride>
  </w:num>
  <w:num w:numId="207">
    <w:abstractNumId w:val="101"/>
    <w:lvlOverride w:ilvl="0">
      <w:startOverride w:val="1"/>
    </w:lvlOverride>
  </w:num>
  <w:num w:numId="208">
    <w:abstractNumId w:val="101"/>
    <w:lvlOverride w:ilvl="0">
      <w:startOverride w:val="1"/>
    </w:lvlOverride>
  </w:num>
  <w:num w:numId="209">
    <w:abstractNumId w:val="86"/>
  </w:num>
  <w:num w:numId="210">
    <w:abstractNumId w:val="131"/>
  </w:num>
  <w:num w:numId="211">
    <w:abstractNumId w:val="152"/>
  </w:num>
  <w:num w:numId="212">
    <w:abstractNumId w:val="101"/>
    <w:lvlOverride w:ilvl="0">
      <w:startOverride w:val="1"/>
    </w:lvlOverride>
  </w:num>
  <w:num w:numId="213">
    <w:abstractNumId w:val="127"/>
  </w:num>
  <w:num w:numId="214">
    <w:abstractNumId w:val="260"/>
  </w:num>
  <w:num w:numId="215">
    <w:abstractNumId w:val="238"/>
  </w:num>
  <w:num w:numId="216">
    <w:abstractNumId w:val="82"/>
  </w:num>
  <w:num w:numId="217">
    <w:abstractNumId w:val="143"/>
  </w:num>
  <w:num w:numId="218">
    <w:abstractNumId w:val="135"/>
  </w:num>
  <w:num w:numId="219">
    <w:abstractNumId w:val="135"/>
    <w:lvlOverride w:ilvl="0">
      <w:startOverride w:val="1"/>
    </w:lvlOverride>
  </w:num>
  <w:num w:numId="220">
    <w:abstractNumId w:val="135"/>
    <w:lvlOverride w:ilvl="0">
      <w:startOverride w:val="1"/>
    </w:lvlOverride>
  </w:num>
  <w:num w:numId="221">
    <w:abstractNumId w:val="135"/>
    <w:lvlOverride w:ilvl="0">
      <w:startOverride w:val="1"/>
    </w:lvlOverride>
  </w:num>
  <w:num w:numId="222">
    <w:abstractNumId w:val="206"/>
    <w:lvlOverride w:ilvl="0">
      <w:startOverride w:val="1"/>
    </w:lvlOverride>
  </w:num>
  <w:num w:numId="223">
    <w:abstractNumId w:val="206"/>
    <w:lvlOverride w:ilvl="0">
      <w:startOverride w:val="1"/>
    </w:lvlOverride>
  </w:num>
  <w:num w:numId="224">
    <w:abstractNumId w:val="101"/>
    <w:lvlOverride w:ilvl="0">
      <w:startOverride w:val="1"/>
    </w:lvlOverride>
  </w:num>
  <w:num w:numId="225">
    <w:abstractNumId w:val="101"/>
    <w:lvlOverride w:ilvl="0">
      <w:startOverride w:val="1"/>
    </w:lvlOverride>
  </w:num>
  <w:num w:numId="226">
    <w:abstractNumId w:val="101"/>
    <w:lvlOverride w:ilvl="0">
      <w:startOverride w:val="1"/>
    </w:lvlOverride>
  </w:num>
  <w:num w:numId="227">
    <w:abstractNumId w:val="101"/>
    <w:lvlOverride w:ilvl="0">
      <w:startOverride w:val="1"/>
    </w:lvlOverride>
  </w:num>
  <w:num w:numId="228">
    <w:abstractNumId w:val="101"/>
    <w:lvlOverride w:ilvl="0">
      <w:startOverride w:val="1"/>
    </w:lvlOverride>
  </w:num>
  <w:num w:numId="229">
    <w:abstractNumId w:val="101"/>
    <w:lvlOverride w:ilvl="0">
      <w:startOverride w:val="1"/>
    </w:lvlOverride>
  </w:num>
  <w:num w:numId="230">
    <w:abstractNumId w:val="29"/>
  </w:num>
  <w:num w:numId="231">
    <w:abstractNumId w:val="32"/>
  </w:num>
  <w:num w:numId="232">
    <w:abstractNumId w:val="63"/>
  </w:num>
  <w:num w:numId="233">
    <w:abstractNumId w:val="97"/>
  </w:num>
  <w:num w:numId="234">
    <w:abstractNumId w:val="254"/>
  </w:num>
  <w:num w:numId="235">
    <w:abstractNumId w:val="258"/>
  </w:num>
  <w:num w:numId="236">
    <w:abstractNumId w:val="149"/>
  </w:num>
  <w:num w:numId="237">
    <w:abstractNumId w:val="15"/>
  </w:num>
  <w:num w:numId="238">
    <w:abstractNumId w:val="268"/>
  </w:num>
  <w:num w:numId="239">
    <w:abstractNumId w:val="169"/>
  </w:num>
  <w:num w:numId="240">
    <w:abstractNumId w:val="190"/>
  </w:num>
  <w:num w:numId="241">
    <w:abstractNumId w:val="12"/>
  </w:num>
  <w:num w:numId="242">
    <w:abstractNumId w:val="65"/>
  </w:num>
  <w:num w:numId="243">
    <w:abstractNumId w:val="206"/>
    <w:lvlOverride w:ilvl="0">
      <w:startOverride w:val="1"/>
    </w:lvlOverride>
  </w:num>
  <w:num w:numId="244">
    <w:abstractNumId w:val="69"/>
  </w:num>
  <w:num w:numId="245">
    <w:abstractNumId w:val="94"/>
  </w:num>
  <w:num w:numId="246">
    <w:abstractNumId w:val="154"/>
  </w:num>
  <w:num w:numId="247">
    <w:abstractNumId w:val="271"/>
  </w:num>
  <w:num w:numId="248">
    <w:abstractNumId w:val="49"/>
  </w:num>
  <w:num w:numId="249">
    <w:abstractNumId w:val="200"/>
  </w:num>
  <w:num w:numId="250">
    <w:abstractNumId w:val="206"/>
    <w:lvlOverride w:ilvl="0">
      <w:startOverride w:val="1"/>
    </w:lvlOverride>
  </w:num>
  <w:num w:numId="251">
    <w:abstractNumId w:val="206"/>
    <w:lvlOverride w:ilvl="0">
      <w:startOverride w:val="1"/>
    </w:lvlOverride>
  </w:num>
  <w:num w:numId="252">
    <w:abstractNumId w:val="206"/>
    <w:lvlOverride w:ilvl="0">
      <w:startOverride w:val="1"/>
    </w:lvlOverride>
  </w:num>
  <w:num w:numId="253">
    <w:abstractNumId w:val="206"/>
    <w:lvlOverride w:ilvl="0">
      <w:startOverride w:val="1"/>
    </w:lvlOverride>
  </w:num>
  <w:num w:numId="254">
    <w:abstractNumId w:val="206"/>
    <w:lvlOverride w:ilvl="0">
      <w:startOverride w:val="1"/>
    </w:lvlOverride>
  </w:num>
  <w:num w:numId="255">
    <w:abstractNumId w:val="206"/>
    <w:lvlOverride w:ilvl="0">
      <w:startOverride w:val="1"/>
    </w:lvlOverride>
  </w:num>
  <w:num w:numId="256">
    <w:abstractNumId w:val="101"/>
    <w:lvlOverride w:ilvl="0">
      <w:startOverride w:val="1"/>
    </w:lvlOverride>
  </w:num>
  <w:num w:numId="257">
    <w:abstractNumId w:val="206"/>
    <w:lvlOverride w:ilvl="0">
      <w:startOverride w:val="1"/>
    </w:lvlOverride>
  </w:num>
  <w:num w:numId="258">
    <w:abstractNumId w:val="101"/>
    <w:lvlOverride w:ilvl="0">
      <w:startOverride w:val="1"/>
    </w:lvlOverride>
  </w:num>
  <w:num w:numId="259">
    <w:abstractNumId w:val="206"/>
    <w:lvlOverride w:ilvl="0">
      <w:startOverride w:val="1"/>
    </w:lvlOverride>
  </w:num>
  <w:num w:numId="260">
    <w:abstractNumId w:val="101"/>
    <w:lvlOverride w:ilvl="0">
      <w:startOverride w:val="1"/>
    </w:lvlOverride>
  </w:num>
  <w:num w:numId="261">
    <w:abstractNumId w:val="101"/>
    <w:lvlOverride w:ilvl="0">
      <w:startOverride w:val="1"/>
    </w:lvlOverride>
  </w:num>
  <w:num w:numId="262">
    <w:abstractNumId w:val="101"/>
    <w:lvlOverride w:ilvl="0">
      <w:startOverride w:val="1"/>
    </w:lvlOverride>
  </w:num>
  <w:num w:numId="263">
    <w:abstractNumId w:val="101"/>
    <w:lvlOverride w:ilvl="0">
      <w:startOverride w:val="1"/>
    </w:lvlOverride>
  </w:num>
  <w:num w:numId="264">
    <w:abstractNumId w:val="101"/>
    <w:lvlOverride w:ilvl="0">
      <w:startOverride w:val="1"/>
    </w:lvlOverride>
  </w:num>
  <w:num w:numId="265">
    <w:abstractNumId w:val="16"/>
  </w:num>
  <w:num w:numId="266">
    <w:abstractNumId w:val="267"/>
  </w:num>
  <w:num w:numId="267">
    <w:abstractNumId w:val="248"/>
  </w:num>
  <w:num w:numId="268">
    <w:abstractNumId w:val="61"/>
  </w:num>
  <w:num w:numId="269">
    <w:abstractNumId w:val="37"/>
  </w:num>
  <w:num w:numId="270">
    <w:abstractNumId w:val="81"/>
  </w:num>
  <w:num w:numId="271">
    <w:abstractNumId w:val="197"/>
  </w:num>
  <w:num w:numId="272">
    <w:abstractNumId w:val="244"/>
  </w:num>
  <w:num w:numId="273">
    <w:abstractNumId w:val="186"/>
  </w:num>
  <w:num w:numId="274">
    <w:abstractNumId w:val="106"/>
  </w:num>
  <w:num w:numId="275">
    <w:abstractNumId w:val="115"/>
  </w:num>
  <w:num w:numId="276">
    <w:abstractNumId w:val="240"/>
  </w:num>
  <w:num w:numId="277">
    <w:abstractNumId w:val="206"/>
    <w:lvlOverride w:ilvl="0">
      <w:startOverride w:val="1"/>
    </w:lvlOverride>
  </w:num>
  <w:num w:numId="278">
    <w:abstractNumId w:val="101"/>
    <w:lvlOverride w:ilvl="0">
      <w:startOverride w:val="1"/>
    </w:lvlOverride>
  </w:num>
  <w:num w:numId="279">
    <w:abstractNumId w:val="150"/>
  </w:num>
  <w:num w:numId="280">
    <w:abstractNumId w:val="250"/>
  </w:num>
  <w:num w:numId="281">
    <w:abstractNumId w:val="38"/>
  </w:num>
  <w:num w:numId="282">
    <w:abstractNumId w:val="19"/>
  </w:num>
  <w:num w:numId="283">
    <w:abstractNumId w:val="101"/>
    <w:lvlOverride w:ilvl="0">
      <w:startOverride w:val="1"/>
    </w:lvlOverride>
  </w:num>
  <w:num w:numId="284">
    <w:abstractNumId w:val="54"/>
  </w:num>
  <w:num w:numId="285">
    <w:abstractNumId w:val="274"/>
  </w:num>
  <w:num w:numId="286">
    <w:abstractNumId w:val="206"/>
    <w:lvlOverride w:ilvl="0">
      <w:startOverride w:val="1"/>
    </w:lvlOverride>
  </w:num>
  <w:num w:numId="287">
    <w:abstractNumId w:val="101"/>
    <w:lvlOverride w:ilvl="0">
      <w:startOverride w:val="1"/>
    </w:lvlOverride>
  </w:num>
  <w:num w:numId="288">
    <w:abstractNumId w:val="101"/>
    <w:lvlOverride w:ilvl="0">
      <w:startOverride w:val="1"/>
    </w:lvlOverride>
  </w:num>
  <w:num w:numId="289">
    <w:abstractNumId w:val="176"/>
  </w:num>
  <w:num w:numId="290">
    <w:abstractNumId w:val="206"/>
    <w:lvlOverride w:ilvl="0">
      <w:startOverride w:val="1"/>
    </w:lvlOverride>
  </w:num>
  <w:num w:numId="291">
    <w:abstractNumId w:val="101"/>
    <w:lvlOverride w:ilvl="0">
      <w:startOverride w:val="1"/>
    </w:lvlOverride>
  </w:num>
  <w:num w:numId="292">
    <w:abstractNumId w:val="101"/>
    <w:lvlOverride w:ilvl="0">
      <w:startOverride w:val="1"/>
    </w:lvlOverride>
  </w:num>
  <w:num w:numId="293">
    <w:abstractNumId w:val="71"/>
  </w:num>
  <w:num w:numId="294">
    <w:abstractNumId w:val="101"/>
    <w:lvlOverride w:ilvl="0">
      <w:startOverride w:val="1"/>
    </w:lvlOverride>
  </w:num>
  <w:num w:numId="295">
    <w:abstractNumId w:val="206"/>
    <w:lvlOverride w:ilvl="0">
      <w:startOverride w:val="1"/>
    </w:lvlOverride>
  </w:num>
  <w:num w:numId="296">
    <w:abstractNumId w:val="206"/>
    <w:lvlOverride w:ilvl="0">
      <w:startOverride w:val="1"/>
    </w:lvlOverride>
  </w:num>
  <w:num w:numId="297">
    <w:abstractNumId w:val="101"/>
    <w:lvlOverride w:ilvl="0">
      <w:startOverride w:val="1"/>
    </w:lvlOverride>
  </w:num>
  <w:num w:numId="298">
    <w:abstractNumId w:val="101"/>
    <w:lvlOverride w:ilvl="0">
      <w:startOverride w:val="1"/>
    </w:lvlOverride>
  </w:num>
  <w:num w:numId="299">
    <w:abstractNumId w:val="178"/>
  </w:num>
  <w:num w:numId="300">
    <w:abstractNumId w:val="266"/>
  </w:num>
  <w:num w:numId="301">
    <w:abstractNumId w:val="225"/>
  </w:num>
  <w:num w:numId="302">
    <w:abstractNumId w:val="163"/>
  </w:num>
  <w:num w:numId="303">
    <w:abstractNumId w:val="206"/>
    <w:lvlOverride w:ilvl="0">
      <w:startOverride w:val="1"/>
    </w:lvlOverride>
  </w:num>
  <w:num w:numId="304">
    <w:abstractNumId w:val="101"/>
    <w:lvlOverride w:ilvl="0">
      <w:startOverride w:val="1"/>
    </w:lvlOverride>
  </w:num>
  <w:num w:numId="305">
    <w:abstractNumId w:val="175"/>
  </w:num>
  <w:num w:numId="306">
    <w:abstractNumId w:val="135"/>
    <w:lvlOverride w:ilvl="0">
      <w:startOverride w:val="1"/>
    </w:lvlOverride>
  </w:num>
  <w:num w:numId="307">
    <w:abstractNumId w:val="99"/>
  </w:num>
  <w:num w:numId="308">
    <w:abstractNumId w:val="14"/>
  </w:num>
  <w:num w:numId="309">
    <w:abstractNumId w:val="270"/>
  </w:num>
  <w:num w:numId="310">
    <w:abstractNumId w:val="138"/>
  </w:num>
  <w:num w:numId="311">
    <w:abstractNumId w:val="60"/>
  </w:num>
  <w:num w:numId="312">
    <w:abstractNumId w:val="42"/>
  </w:num>
  <w:num w:numId="313">
    <w:abstractNumId w:val="206"/>
    <w:lvlOverride w:ilvl="0">
      <w:startOverride w:val="1"/>
    </w:lvlOverride>
  </w:num>
  <w:num w:numId="314">
    <w:abstractNumId w:val="101"/>
    <w:lvlOverride w:ilvl="0">
      <w:startOverride w:val="1"/>
    </w:lvlOverride>
  </w:num>
  <w:num w:numId="315">
    <w:abstractNumId w:val="101"/>
    <w:lvlOverride w:ilvl="0">
      <w:startOverride w:val="1"/>
    </w:lvlOverride>
  </w:num>
  <w:num w:numId="316">
    <w:abstractNumId w:val="101"/>
    <w:lvlOverride w:ilvl="0">
      <w:startOverride w:val="1"/>
    </w:lvlOverride>
  </w:num>
  <w:num w:numId="317">
    <w:abstractNumId w:val="206"/>
    <w:lvlOverride w:ilvl="0">
      <w:startOverride w:val="1"/>
    </w:lvlOverride>
  </w:num>
  <w:num w:numId="318">
    <w:abstractNumId w:val="101"/>
    <w:lvlOverride w:ilvl="0">
      <w:startOverride w:val="1"/>
    </w:lvlOverride>
  </w:num>
  <w:num w:numId="319">
    <w:abstractNumId w:val="101"/>
    <w:lvlOverride w:ilvl="0">
      <w:startOverride w:val="1"/>
    </w:lvlOverride>
  </w:num>
  <w:num w:numId="320">
    <w:abstractNumId w:val="101"/>
    <w:lvlOverride w:ilvl="0">
      <w:startOverride w:val="1"/>
    </w:lvlOverride>
  </w:num>
  <w:num w:numId="321">
    <w:abstractNumId w:val="101"/>
    <w:lvlOverride w:ilvl="0">
      <w:startOverride w:val="1"/>
    </w:lvlOverride>
  </w:num>
  <w:num w:numId="322">
    <w:abstractNumId w:val="229"/>
  </w:num>
  <w:num w:numId="323">
    <w:abstractNumId w:val="180"/>
  </w:num>
  <w:num w:numId="324">
    <w:abstractNumId w:val="120"/>
  </w:num>
  <w:num w:numId="325">
    <w:abstractNumId w:val="101"/>
    <w:lvlOverride w:ilvl="0">
      <w:startOverride w:val="1"/>
    </w:lvlOverride>
  </w:num>
  <w:num w:numId="326">
    <w:abstractNumId w:val="101"/>
    <w:lvlOverride w:ilvl="0">
      <w:startOverride w:val="1"/>
    </w:lvlOverride>
  </w:num>
  <w:num w:numId="327">
    <w:abstractNumId w:val="206"/>
    <w:lvlOverride w:ilvl="0">
      <w:startOverride w:val="1"/>
    </w:lvlOverride>
  </w:num>
  <w:num w:numId="328">
    <w:abstractNumId w:val="101"/>
    <w:lvlOverride w:ilvl="0">
      <w:startOverride w:val="1"/>
    </w:lvlOverride>
  </w:num>
  <w:num w:numId="329">
    <w:abstractNumId w:val="26"/>
  </w:num>
  <w:num w:numId="330">
    <w:abstractNumId w:val="91"/>
  </w:num>
  <w:num w:numId="331">
    <w:abstractNumId w:val="206"/>
    <w:lvlOverride w:ilvl="0">
      <w:startOverride w:val="1"/>
    </w:lvlOverride>
  </w:num>
  <w:num w:numId="332">
    <w:abstractNumId w:val="101"/>
    <w:lvlOverride w:ilvl="0">
      <w:startOverride w:val="1"/>
    </w:lvlOverride>
  </w:num>
  <w:num w:numId="333">
    <w:abstractNumId w:val="101"/>
    <w:lvlOverride w:ilvl="0">
      <w:startOverride w:val="1"/>
    </w:lvlOverride>
  </w:num>
  <w:num w:numId="334">
    <w:abstractNumId w:val="101"/>
    <w:lvlOverride w:ilvl="0">
      <w:startOverride w:val="1"/>
    </w:lvlOverride>
  </w:num>
  <w:num w:numId="335">
    <w:abstractNumId w:val="206"/>
    <w:lvlOverride w:ilvl="0">
      <w:startOverride w:val="1"/>
    </w:lvlOverride>
  </w:num>
  <w:num w:numId="336">
    <w:abstractNumId w:val="101"/>
    <w:lvlOverride w:ilvl="0">
      <w:startOverride w:val="1"/>
    </w:lvlOverride>
  </w:num>
  <w:num w:numId="337">
    <w:abstractNumId w:val="101"/>
    <w:lvlOverride w:ilvl="0">
      <w:startOverride w:val="1"/>
    </w:lvlOverride>
  </w:num>
  <w:num w:numId="338">
    <w:abstractNumId w:val="101"/>
    <w:lvlOverride w:ilvl="0">
      <w:startOverride w:val="1"/>
    </w:lvlOverride>
  </w:num>
  <w:num w:numId="339">
    <w:abstractNumId w:val="13"/>
  </w:num>
  <w:num w:numId="340">
    <w:abstractNumId w:val="213"/>
  </w:num>
  <w:num w:numId="341">
    <w:abstractNumId w:val="184"/>
  </w:num>
  <w:num w:numId="342">
    <w:abstractNumId w:val="101"/>
    <w:lvlOverride w:ilvl="0">
      <w:startOverride w:val="1"/>
    </w:lvlOverride>
  </w:num>
  <w:num w:numId="343">
    <w:abstractNumId w:val="206"/>
    <w:lvlOverride w:ilvl="0">
      <w:startOverride w:val="1"/>
    </w:lvlOverride>
  </w:num>
  <w:num w:numId="344">
    <w:abstractNumId w:val="101"/>
    <w:lvlOverride w:ilvl="0">
      <w:startOverride w:val="1"/>
    </w:lvlOverride>
  </w:num>
  <w:num w:numId="345">
    <w:abstractNumId w:val="101"/>
    <w:lvlOverride w:ilvl="0">
      <w:startOverride w:val="1"/>
    </w:lvlOverride>
  </w:num>
  <w:num w:numId="346">
    <w:abstractNumId w:val="101"/>
    <w:lvlOverride w:ilvl="0">
      <w:startOverride w:val="1"/>
    </w:lvlOverride>
  </w:num>
  <w:num w:numId="347">
    <w:abstractNumId w:val="101"/>
    <w:lvlOverride w:ilvl="0">
      <w:startOverride w:val="1"/>
    </w:lvlOverride>
  </w:num>
  <w:num w:numId="348">
    <w:abstractNumId w:val="206"/>
    <w:lvlOverride w:ilvl="0">
      <w:startOverride w:val="1"/>
    </w:lvlOverride>
  </w:num>
  <w:num w:numId="349">
    <w:abstractNumId w:val="101"/>
    <w:lvlOverride w:ilvl="0">
      <w:startOverride w:val="1"/>
    </w:lvlOverride>
  </w:num>
  <w:num w:numId="350">
    <w:abstractNumId w:val="206"/>
    <w:lvlOverride w:ilvl="0">
      <w:startOverride w:val="1"/>
    </w:lvlOverride>
  </w:num>
  <w:num w:numId="351">
    <w:abstractNumId w:val="101"/>
    <w:lvlOverride w:ilvl="0">
      <w:startOverride w:val="1"/>
    </w:lvlOverride>
  </w:num>
  <w:num w:numId="352">
    <w:abstractNumId w:val="79"/>
  </w:num>
  <w:num w:numId="353">
    <w:abstractNumId w:val="206"/>
    <w:lvlOverride w:ilvl="0">
      <w:startOverride w:val="1"/>
    </w:lvlOverride>
  </w:num>
  <w:num w:numId="354">
    <w:abstractNumId w:val="101"/>
    <w:lvlOverride w:ilvl="0">
      <w:startOverride w:val="1"/>
    </w:lvlOverride>
  </w:num>
  <w:num w:numId="355">
    <w:abstractNumId w:val="101"/>
    <w:lvlOverride w:ilvl="0">
      <w:startOverride w:val="1"/>
    </w:lvlOverride>
  </w:num>
  <w:num w:numId="356">
    <w:abstractNumId w:val="206"/>
    <w:lvlOverride w:ilvl="0">
      <w:startOverride w:val="1"/>
    </w:lvlOverride>
  </w:num>
  <w:num w:numId="357">
    <w:abstractNumId w:val="101"/>
    <w:lvlOverride w:ilvl="0">
      <w:startOverride w:val="1"/>
    </w:lvlOverride>
  </w:num>
  <w:num w:numId="358">
    <w:abstractNumId w:val="101"/>
    <w:lvlOverride w:ilvl="0">
      <w:startOverride w:val="1"/>
    </w:lvlOverride>
  </w:num>
  <w:num w:numId="359">
    <w:abstractNumId w:val="101"/>
    <w:lvlOverride w:ilvl="0">
      <w:startOverride w:val="1"/>
    </w:lvlOverride>
  </w:num>
  <w:num w:numId="360">
    <w:abstractNumId w:val="101"/>
    <w:lvlOverride w:ilvl="0">
      <w:startOverride w:val="1"/>
    </w:lvlOverride>
  </w:num>
  <w:num w:numId="361">
    <w:abstractNumId w:val="101"/>
    <w:lvlOverride w:ilvl="0">
      <w:startOverride w:val="1"/>
    </w:lvlOverride>
  </w:num>
  <w:num w:numId="362">
    <w:abstractNumId w:val="101"/>
    <w:lvlOverride w:ilvl="0">
      <w:startOverride w:val="1"/>
    </w:lvlOverride>
  </w:num>
  <w:num w:numId="363">
    <w:abstractNumId w:val="101"/>
    <w:lvlOverride w:ilvl="0">
      <w:startOverride w:val="1"/>
    </w:lvlOverride>
  </w:num>
  <w:num w:numId="364">
    <w:abstractNumId w:val="101"/>
    <w:lvlOverride w:ilvl="0">
      <w:startOverride w:val="1"/>
    </w:lvlOverride>
  </w:num>
  <w:num w:numId="365">
    <w:abstractNumId w:val="101"/>
    <w:lvlOverride w:ilvl="0">
      <w:startOverride w:val="1"/>
    </w:lvlOverride>
  </w:num>
  <w:num w:numId="366">
    <w:abstractNumId w:val="206"/>
    <w:lvlOverride w:ilvl="0">
      <w:startOverride w:val="1"/>
    </w:lvlOverride>
  </w:num>
  <w:num w:numId="367">
    <w:abstractNumId w:val="101"/>
    <w:lvlOverride w:ilvl="0">
      <w:startOverride w:val="1"/>
    </w:lvlOverride>
  </w:num>
  <w:num w:numId="368">
    <w:abstractNumId w:val="206"/>
    <w:lvlOverride w:ilvl="0">
      <w:startOverride w:val="1"/>
    </w:lvlOverride>
  </w:num>
  <w:num w:numId="369">
    <w:abstractNumId w:val="101"/>
    <w:lvlOverride w:ilvl="0">
      <w:startOverride w:val="1"/>
    </w:lvlOverride>
  </w:num>
  <w:num w:numId="370">
    <w:abstractNumId w:val="101"/>
    <w:lvlOverride w:ilvl="0">
      <w:startOverride w:val="1"/>
    </w:lvlOverride>
  </w:num>
  <w:num w:numId="371">
    <w:abstractNumId w:val="206"/>
    <w:lvlOverride w:ilvl="0">
      <w:startOverride w:val="1"/>
    </w:lvlOverride>
  </w:num>
  <w:num w:numId="372">
    <w:abstractNumId w:val="206"/>
    <w:lvlOverride w:ilvl="0">
      <w:startOverride w:val="1"/>
    </w:lvlOverride>
  </w:num>
  <w:num w:numId="373">
    <w:abstractNumId w:val="101"/>
    <w:lvlOverride w:ilvl="0">
      <w:startOverride w:val="1"/>
    </w:lvlOverride>
  </w:num>
  <w:num w:numId="374">
    <w:abstractNumId w:val="101"/>
    <w:lvlOverride w:ilvl="0">
      <w:startOverride w:val="1"/>
    </w:lvlOverride>
  </w:num>
  <w:num w:numId="375">
    <w:abstractNumId w:val="101"/>
    <w:lvlOverride w:ilvl="0">
      <w:startOverride w:val="1"/>
    </w:lvlOverride>
  </w:num>
  <w:num w:numId="376">
    <w:abstractNumId w:val="101"/>
    <w:lvlOverride w:ilvl="0">
      <w:startOverride w:val="1"/>
    </w:lvlOverride>
  </w:num>
  <w:num w:numId="377">
    <w:abstractNumId w:val="206"/>
    <w:lvlOverride w:ilvl="0">
      <w:startOverride w:val="1"/>
    </w:lvlOverride>
  </w:num>
  <w:num w:numId="378">
    <w:abstractNumId w:val="101"/>
    <w:lvlOverride w:ilvl="0">
      <w:startOverride w:val="1"/>
    </w:lvlOverride>
  </w:num>
  <w:num w:numId="379">
    <w:abstractNumId w:val="101"/>
    <w:lvlOverride w:ilvl="0">
      <w:startOverride w:val="1"/>
    </w:lvlOverride>
  </w:num>
  <w:num w:numId="380">
    <w:abstractNumId w:val="101"/>
    <w:lvlOverride w:ilvl="0">
      <w:startOverride w:val="1"/>
    </w:lvlOverride>
  </w:num>
  <w:num w:numId="381">
    <w:abstractNumId w:val="101"/>
    <w:lvlOverride w:ilvl="0">
      <w:startOverride w:val="1"/>
    </w:lvlOverride>
  </w:num>
  <w:num w:numId="382">
    <w:abstractNumId w:val="101"/>
    <w:lvlOverride w:ilvl="0">
      <w:startOverride w:val="1"/>
    </w:lvlOverride>
  </w:num>
  <w:num w:numId="383">
    <w:abstractNumId w:val="101"/>
    <w:lvlOverride w:ilvl="0">
      <w:startOverride w:val="1"/>
    </w:lvlOverride>
  </w:num>
  <w:num w:numId="384">
    <w:abstractNumId w:val="101"/>
    <w:lvlOverride w:ilvl="0">
      <w:startOverride w:val="1"/>
    </w:lvlOverride>
  </w:num>
  <w:num w:numId="385">
    <w:abstractNumId w:val="101"/>
    <w:lvlOverride w:ilvl="0">
      <w:startOverride w:val="1"/>
    </w:lvlOverride>
  </w:num>
  <w:num w:numId="386">
    <w:abstractNumId w:val="101"/>
    <w:lvlOverride w:ilvl="0">
      <w:startOverride w:val="1"/>
    </w:lvlOverride>
  </w:num>
  <w:num w:numId="387">
    <w:abstractNumId w:val="101"/>
    <w:lvlOverride w:ilvl="0">
      <w:startOverride w:val="1"/>
    </w:lvlOverride>
  </w:num>
  <w:num w:numId="388">
    <w:abstractNumId w:val="135"/>
    <w:lvlOverride w:ilvl="0">
      <w:startOverride w:val="1"/>
    </w:lvlOverride>
  </w:num>
  <w:num w:numId="389">
    <w:abstractNumId w:val="171"/>
  </w:num>
  <w:num w:numId="390">
    <w:abstractNumId w:val="135"/>
    <w:lvlOverride w:ilvl="0">
      <w:startOverride w:val="1"/>
    </w:lvlOverride>
  </w:num>
  <w:num w:numId="391">
    <w:abstractNumId w:val="135"/>
    <w:lvlOverride w:ilvl="0">
      <w:startOverride w:val="1"/>
    </w:lvlOverride>
  </w:num>
  <w:num w:numId="392">
    <w:abstractNumId w:val="109"/>
  </w:num>
  <w:num w:numId="393">
    <w:abstractNumId w:val="242"/>
  </w:num>
  <w:num w:numId="394">
    <w:abstractNumId w:val="206"/>
    <w:lvlOverride w:ilvl="0">
      <w:startOverride w:val="1"/>
    </w:lvlOverride>
  </w:num>
  <w:num w:numId="395">
    <w:abstractNumId w:val="101"/>
    <w:lvlOverride w:ilvl="0">
      <w:startOverride w:val="1"/>
    </w:lvlOverride>
  </w:num>
  <w:num w:numId="396">
    <w:abstractNumId w:val="101"/>
    <w:lvlOverride w:ilvl="0">
      <w:startOverride w:val="1"/>
    </w:lvlOverride>
  </w:num>
  <w:num w:numId="397">
    <w:abstractNumId w:val="101"/>
    <w:lvlOverride w:ilvl="0">
      <w:startOverride w:val="1"/>
    </w:lvlOverride>
  </w:num>
  <w:num w:numId="398">
    <w:abstractNumId w:val="252"/>
  </w:num>
  <w:num w:numId="399">
    <w:abstractNumId w:val="259"/>
  </w:num>
  <w:num w:numId="400">
    <w:abstractNumId w:val="101"/>
    <w:lvlOverride w:ilvl="0">
      <w:startOverride w:val="1"/>
    </w:lvlOverride>
  </w:num>
  <w:num w:numId="401">
    <w:abstractNumId w:val="135"/>
    <w:lvlOverride w:ilvl="0">
      <w:startOverride w:val="1"/>
    </w:lvlOverride>
  </w:num>
  <w:num w:numId="402">
    <w:abstractNumId w:val="113"/>
  </w:num>
  <w:num w:numId="403">
    <w:abstractNumId w:val="96"/>
  </w:num>
  <w:num w:numId="404">
    <w:abstractNumId w:val="135"/>
    <w:lvlOverride w:ilvl="0">
      <w:startOverride w:val="1"/>
    </w:lvlOverride>
  </w:num>
  <w:num w:numId="405">
    <w:abstractNumId w:val="204"/>
  </w:num>
  <w:num w:numId="406">
    <w:abstractNumId w:val="135"/>
    <w:lvlOverride w:ilvl="0">
      <w:startOverride w:val="1"/>
    </w:lvlOverride>
  </w:num>
  <w:num w:numId="407">
    <w:abstractNumId w:val="257"/>
  </w:num>
  <w:num w:numId="408">
    <w:abstractNumId w:val="135"/>
    <w:lvlOverride w:ilvl="0">
      <w:startOverride w:val="1"/>
    </w:lvlOverride>
  </w:num>
  <w:num w:numId="409">
    <w:abstractNumId w:val="135"/>
    <w:lvlOverride w:ilvl="0">
      <w:startOverride w:val="1"/>
    </w:lvlOverride>
  </w:num>
  <w:num w:numId="410">
    <w:abstractNumId w:val="101"/>
    <w:lvlOverride w:ilvl="0">
      <w:startOverride w:val="1"/>
    </w:lvlOverride>
  </w:num>
  <w:num w:numId="411">
    <w:abstractNumId w:val="159"/>
  </w:num>
  <w:num w:numId="412">
    <w:abstractNumId w:val="157"/>
  </w:num>
  <w:num w:numId="413">
    <w:abstractNumId w:val="103"/>
  </w:num>
  <w:num w:numId="414">
    <w:abstractNumId w:val="273"/>
  </w:num>
  <w:num w:numId="415">
    <w:abstractNumId w:val="107"/>
  </w:num>
  <w:num w:numId="416">
    <w:abstractNumId w:val="191"/>
  </w:num>
  <w:num w:numId="417">
    <w:abstractNumId w:val="35"/>
  </w:num>
  <w:num w:numId="418">
    <w:abstractNumId w:val="219"/>
  </w:num>
  <w:num w:numId="419">
    <w:abstractNumId w:val="262"/>
  </w:num>
  <w:num w:numId="420">
    <w:abstractNumId w:val="101"/>
    <w:lvlOverride w:ilvl="0">
      <w:startOverride w:val="1"/>
    </w:lvlOverride>
  </w:num>
  <w:num w:numId="421">
    <w:abstractNumId w:val="158"/>
  </w:num>
  <w:num w:numId="422">
    <w:abstractNumId w:val="101"/>
    <w:lvlOverride w:ilvl="0">
      <w:startOverride w:val="1"/>
    </w:lvlOverride>
  </w:num>
  <w:num w:numId="423">
    <w:abstractNumId w:val="101"/>
    <w:lvlOverride w:ilvl="0">
      <w:startOverride w:val="1"/>
    </w:lvlOverride>
  </w:num>
  <w:num w:numId="424">
    <w:abstractNumId w:val="101"/>
    <w:lvlOverride w:ilvl="0">
      <w:startOverride w:val="1"/>
    </w:lvlOverride>
  </w:num>
  <w:num w:numId="425">
    <w:abstractNumId w:val="101"/>
    <w:lvlOverride w:ilvl="0">
      <w:startOverride w:val="1"/>
    </w:lvlOverride>
  </w:num>
  <w:num w:numId="426">
    <w:abstractNumId w:val="101"/>
    <w:lvlOverride w:ilvl="0">
      <w:startOverride w:val="1"/>
    </w:lvlOverride>
  </w:num>
  <w:num w:numId="427">
    <w:abstractNumId w:val="101"/>
    <w:lvlOverride w:ilvl="0">
      <w:startOverride w:val="1"/>
    </w:lvlOverride>
  </w:num>
  <w:num w:numId="428">
    <w:abstractNumId w:val="101"/>
    <w:lvlOverride w:ilvl="0">
      <w:startOverride w:val="1"/>
    </w:lvlOverride>
  </w:num>
  <w:num w:numId="429">
    <w:abstractNumId w:val="27"/>
  </w:num>
  <w:num w:numId="430">
    <w:abstractNumId w:val="201"/>
  </w:num>
  <w:num w:numId="431">
    <w:abstractNumId w:val="58"/>
  </w:num>
  <w:num w:numId="432">
    <w:abstractNumId w:val="45"/>
  </w:num>
  <w:num w:numId="433">
    <w:abstractNumId w:val="156"/>
  </w:num>
  <w:num w:numId="434">
    <w:abstractNumId w:val="87"/>
  </w:num>
  <w:num w:numId="435">
    <w:abstractNumId w:val="168"/>
  </w:num>
  <w:num w:numId="436">
    <w:abstractNumId w:val="34"/>
  </w:num>
  <w:num w:numId="437">
    <w:abstractNumId w:val="1"/>
  </w:num>
  <w:num w:numId="438">
    <w:abstractNumId w:val="56"/>
  </w:num>
  <w:num w:numId="439">
    <w:abstractNumId w:val="72"/>
  </w:num>
  <w:num w:numId="440">
    <w:abstractNumId w:val="25"/>
  </w:num>
  <w:num w:numId="441">
    <w:abstractNumId w:val="119"/>
  </w:num>
  <w:num w:numId="442">
    <w:abstractNumId w:val="224"/>
  </w:num>
  <w:num w:numId="443">
    <w:abstractNumId w:val="90"/>
  </w:num>
  <w:num w:numId="444">
    <w:abstractNumId w:val="122"/>
  </w:num>
  <w:num w:numId="445">
    <w:abstractNumId w:val="243"/>
  </w:num>
  <w:num w:numId="446">
    <w:abstractNumId w:val="223"/>
  </w:num>
  <w:num w:numId="447">
    <w:abstractNumId w:val="128"/>
  </w:num>
  <w:num w:numId="448">
    <w:abstractNumId w:val="147"/>
  </w:num>
  <w:num w:numId="449">
    <w:abstractNumId w:val="255"/>
  </w:num>
  <w:num w:numId="450">
    <w:abstractNumId w:val="148"/>
  </w:num>
  <w:num w:numId="451">
    <w:abstractNumId w:val="98"/>
  </w:num>
  <w:num w:numId="452">
    <w:abstractNumId w:val="46"/>
  </w:num>
  <w:num w:numId="453">
    <w:abstractNumId w:val="207"/>
  </w:num>
  <w:num w:numId="454">
    <w:abstractNumId w:val="100"/>
  </w:num>
  <w:num w:numId="455">
    <w:abstractNumId w:val="188"/>
  </w:num>
  <w:num w:numId="456">
    <w:abstractNumId w:val="78"/>
  </w:num>
  <w:num w:numId="457">
    <w:abstractNumId w:val="233"/>
  </w:num>
  <w:num w:numId="458">
    <w:abstractNumId w:val="214"/>
  </w:num>
  <w:num w:numId="459">
    <w:abstractNumId w:val="23"/>
  </w:num>
  <w:num w:numId="460">
    <w:abstractNumId w:val="28"/>
  </w:num>
  <w:num w:numId="461">
    <w:abstractNumId w:val="183"/>
  </w:num>
  <w:num w:numId="462">
    <w:abstractNumId w:val="167"/>
  </w:num>
  <w:num w:numId="463">
    <w:abstractNumId w:val="181"/>
  </w:num>
  <w:num w:numId="464">
    <w:abstractNumId w:val="11"/>
  </w:num>
  <w:num w:numId="465">
    <w:abstractNumId w:val="249"/>
  </w:num>
  <w:num w:numId="466">
    <w:abstractNumId w:val="209"/>
  </w:num>
  <w:num w:numId="467">
    <w:abstractNumId w:val="50"/>
  </w:num>
  <w:num w:numId="468">
    <w:abstractNumId w:val="101"/>
    <w:lvlOverride w:ilvl="0">
      <w:startOverride w:val="1"/>
    </w:lvlOverride>
  </w:num>
  <w:num w:numId="469">
    <w:abstractNumId w:val="211"/>
  </w:num>
  <w:num w:numId="470">
    <w:abstractNumId w:val="53"/>
  </w:num>
  <w:num w:numId="471">
    <w:abstractNumId w:val="198"/>
  </w:num>
  <w:num w:numId="472">
    <w:abstractNumId w:val="208"/>
  </w:num>
  <w:num w:numId="473">
    <w:abstractNumId w:val="217"/>
  </w:num>
  <w:num w:numId="474">
    <w:abstractNumId w:val="195"/>
  </w:num>
  <w:num w:numId="475">
    <w:abstractNumId w:val="221"/>
  </w:num>
  <w:num w:numId="476">
    <w:abstractNumId w:val="153"/>
  </w:num>
  <w:num w:numId="477">
    <w:abstractNumId w:val="206"/>
    <w:lvlOverride w:ilvl="0">
      <w:startOverride w:val="1"/>
    </w:lvlOverride>
  </w:num>
  <w:num w:numId="478">
    <w:abstractNumId w:val="101"/>
    <w:lvlOverride w:ilvl="0">
      <w:startOverride w:val="1"/>
    </w:lvlOverride>
  </w:num>
  <w:num w:numId="479">
    <w:abstractNumId w:val="101"/>
    <w:lvlOverride w:ilvl="0">
      <w:startOverride w:val="1"/>
    </w:lvlOverride>
  </w:num>
  <w:num w:numId="480">
    <w:abstractNumId w:val="101"/>
    <w:lvlOverride w:ilvl="0">
      <w:startOverride w:val="1"/>
    </w:lvlOverride>
  </w:num>
  <w:num w:numId="481">
    <w:abstractNumId w:val="101"/>
    <w:lvlOverride w:ilvl="0">
      <w:startOverride w:val="1"/>
    </w:lvlOverride>
  </w:num>
  <w:num w:numId="482">
    <w:abstractNumId w:val="101"/>
    <w:lvlOverride w:ilvl="0">
      <w:startOverride w:val="1"/>
    </w:lvlOverride>
  </w:num>
  <w:num w:numId="483">
    <w:abstractNumId w:val="101"/>
    <w:lvlOverride w:ilvl="0">
      <w:startOverride w:val="1"/>
    </w:lvlOverride>
  </w:num>
  <w:num w:numId="484">
    <w:abstractNumId w:val="101"/>
    <w:lvlOverride w:ilvl="0">
      <w:startOverride w:val="1"/>
    </w:lvlOverride>
  </w:num>
  <w:num w:numId="485">
    <w:abstractNumId w:val="101"/>
    <w:lvlOverride w:ilvl="0">
      <w:startOverride w:val="1"/>
    </w:lvlOverride>
  </w:num>
  <w:num w:numId="486">
    <w:abstractNumId w:val="101"/>
    <w:lvlOverride w:ilvl="0">
      <w:startOverride w:val="1"/>
    </w:lvlOverride>
  </w:num>
  <w:num w:numId="487">
    <w:abstractNumId w:val="101"/>
    <w:lvlOverride w:ilvl="0">
      <w:startOverride w:val="1"/>
    </w:lvlOverride>
  </w:num>
  <w:num w:numId="488">
    <w:abstractNumId w:val="89"/>
  </w:num>
  <w:num w:numId="489">
    <w:abstractNumId w:val="206"/>
    <w:lvlOverride w:ilvl="0">
      <w:startOverride w:val="1"/>
    </w:lvlOverride>
  </w:num>
  <w:num w:numId="490">
    <w:abstractNumId w:val="101"/>
    <w:lvlOverride w:ilvl="0">
      <w:startOverride w:val="1"/>
    </w:lvlOverride>
  </w:num>
  <w:num w:numId="491">
    <w:abstractNumId w:val="101"/>
    <w:lvlOverride w:ilvl="0">
      <w:startOverride w:val="1"/>
    </w:lvlOverride>
  </w:num>
  <w:num w:numId="492">
    <w:abstractNumId w:val="101"/>
    <w:lvlOverride w:ilvl="0">
      <w:startOverride w:val="1"/>
    </w:lvlOverride>
  </w:num>
  <w:num w:numId="493">
    <w:abstractNumId w:val="185"/>
  </w:num>
  <w:num w:numId="494">
    <w:abstractNumId w:val="101"/>
    <w:lvlOverride w:ilvl="0">
      <w:startOverride w:val="1"/>
    </w:lvlOverride>
  </w:num>
  <w:num w:numId="495">
    <w:abstractNumId w:val="101"/>
    <w:lvlOverride w:ilvl="0">
      <w:startOverride w:val="1"/>
    </w:lvlOverride>
  </w:num>
  <w:num w:numId="496">
    <w:abstractNumId w:val="179"/>
  </w:num>
  <w:num w:numId="497">
    <w:abstractNumId w:val="206"/>
    <w:lvlOverride w:ilvl="0">
      <w:startOverride w:val="1"/>
    </w:lvlOverride>
  </w:num>
  <w:num w:numId="498">
    <w:abstractNumId w:val="41"/>
  </w:num>
  <w:num w:numId="499">
    <w:abstractNumId w:val="112"/>
  </w:num>
  <w:num w:numId="500">
    <w:abstractNumId w:val="101"/>
    <w:lvlOverride w:ilvl="0">
      <w:startOverride w:val="1"/>
    </w:lvlOverride>
  </w:num>
  <w:num w:numId="501">
    <w:abstractNumId w:val="101"/>
    <w:lvlOverride w:ilvl="0">
      <w:startOverride w:val="1"/>
    </w:lvlOverride>
  </w:num>
  <w:num w:numId="502">
    <w:abstractNumId w:val="206"/>
    <w:lvlOverride w:ilvl="0">
      <w:startOverride w:val="1"/>
    </w:lvlOverride>
  </w:num>
  <w:num w:numId="503">
    <w:abstractNumId w:val="101"/>
    <w:lvlOverride w:ilvl="0">
      <w:startOverride w:val="1"/>
    </w:lvlOverride>
  </w:num>
  <w:num w:numId="504">
    <w:abstractNumId w:val="101"/>
    <w:lvlOverride w:ilvl="0">
      <w:startOverride w:val="1"/>
    </w:lvlOverride>
  </w:num>
  <w:num w:numId="505">
    <w:abstractNumId w:val="101"/>
    <w:lvlOverride w:ilvl="0">
      <w:startOverride w:val="1"/>
    </w:lvlOverride>
  </w:num>
  <w:num w:numId="506">
    <w:abstractNumId w:val="206"/>
    <w:lvlOverride w:ilvl="0">
      <w:startOverride w:val="1"/>
    </w:lvlOverride>
  </w:num>
  <w:num w:numId="507">
    <w:abstractNumId w:val="101"/>
    <w:lvlOverride w:ilvl="0">
      <w:startOverride w:val="1"/>
    </w:lvlOverride>
  </w:num>
  <w:num w:numId="508">
    <w:abstractNumId w:val="101"/>
    <w:lvlOverride w:ilvl="0">
      <w:startOverride w:val="1"/>
    </w:lvlOverride>
  </w:num>
  <w:num w:numId="509">
    <w:abstractNumId w:val="101"/>
    <w:lvlOverride w:ilvl="0">
      <w:startOverride w:val="1"/>
    </w:lvlOverride>
  </w:num>
  <w:num w:numId="510">
    <w:abstractNumId w:val="101"/>
    <w:lvlOverride w:ilvl="0">
      <w:startOverride w:val="1"/>
    </w:lvlOverride>
  </w:num>
  <w:num w:numId="511">
    <w:abstractNumId w:val="206"/>
    <w:lvlOverride w:ilvl="0">
      <w:startOverride w:val="1"/>
    </w:lvlOverride>
  </w:num>
  <w:num w:numId="512">
    <w:abstractNumId w:val="101"/>
    <w:lvlOverride w:ilvl="0">
      <w:startOverride w:val="1"/>
    </w:lvlOverride>
  </w:num>
  <w:num w:numId="513">
    <w:abstractNumId w:val="101"/>
    <w:lvlOverride w:ilvl="0">
      <w:startOverride w:val="1"/>
    </w:lvlOverride>
  </w:num>
  <w:num w:numId="514">
    <w:abstractNumId w:val="101"/>
    <w:lvlOverride w:ilvl="0">
      <w:startOverride w:val="1"/>
    </w:lvlOverride>
  </w:num>
  <w:num w:numId="515">
    <w:abstractNumId w:val="51"/>
  </w:num>
  <w:num w:numId="516">
    <w:abstractNumId w:val="20"/>
  </w:num>
  <w:num w:numId="517">
    <w:abstractNumId w:val="101"/>
    <w:lvlOverride w:ilvl="0">
      <w:startOverride w:val="1"/>
    </w:lvlOverride>
  </w:num>
  <w:num w:numId="518">
    <w:abstractNumId w:val="222"/>
  </w:num>
  <w:num w:numId="519">
    <w:abstractNumId w:val="101"/>
  </w:num>
  <w:num w:numId="520">
    <w:abstractNumId w:val="256"/>
  </w:num>
  <w:num w:numId="521">
    <w:abstractNumId w:val="36"/>
  </w:num>
  <w:num w:numId="522">
    <w:abstractNumId w:val="21"/>
  </w:num>
  <w:num w:numId="523">
    <w:abstractNumId w:val="206"/>
    <w:lvlOverride w:ilvl="0">
      <w:startOverride w:val="1"/>
    </w:lvlOverride>
  </w:num>
  <w:num w:numId="524">
    <w:abstractNumId w:val="101"/>
    <w:lvlOverride w:ilvl="0">
      <w:startOverride w:val="1"/>
    </w:lvlOverride>
  </w:num>
  <w:num w:numId="525">
    <w:abstractNumId w:val="101"/>
    <w:lvlOverride w:ilvl="0">
      <w:startOverride w:val="1"/>
    </w:lvlOverride>
  </w:num>
  <w:num w:numId="526">
    <w:abstractNumId w:val="101"/>
    <w:lvlOverride w:ilvl="0">
      <w:startOverride w:val="1"/>
    </w:lvlOverride>
  </w:num>
  <w:num w:numId="527">
    <w:abstractNumId w:val="101"/>
    <w:lvlOverride w:ilvl="0">
      <w:startOverride w:val="1"/>
    </w:lvlOverride>
  </w:num>
  <w:num w:numId="528">
    <w:abstractNumId w:val="92"/>
  </w:num>
  <w:num w:numId="529">
    <w:abstractNumId w:val="8"/>
  </w:num>
  <w:num w:numId="530">
    <w:abstractNumId w:val="76"/>
  </w:num>
  <w:num w:numId="531">
    <w:abstractNumId w:val="5"/>
  </w:num>
  <w:num w:numId="532">
    <w:abstractNumId w:val="166"/>
  </w:num>
  <w:num w:numId="533">
    <w:abstractNumId w:val="245"/>
  </w:num>
  <w:num w:numId="534">
    <w:abstractNumId w:val="55"/>
  </w:num>
  <w:num w:numId="535">
    <w:abstractNumId w:val="105"/>
  </w:num>
  <w:num w:numId="536">
    <w:abstractNumId w:val="228"/>
  </w:num>
  <w:num w:numId="537">
    <w:abstractNumId w:val="52"/>
  </w:num>
  <w:num w:numId="538">
    <w:abstractNumId w:val="101"/>
    <w:lvlOverride w:ilvl="0">
      <w:startOverride w:val="1"/>
    </w:lvlOverride>
  </w:num>
  <w:num w:numId="539">
    <w:abstractNumId w:val="129"/>
  </w:num>
  <w:num w:numId="540">
    <w:abstractNumId w:val="203"/>
  </w:num>
  <w:num w:numId="541">
    <w:abstractNumId w:val="125"/>
  </w:num>
  <w:num w:numId="542">
    <w:abstractNumId w:val="4"/>
  </w:num>
  <w:num w:numId="543">
    <w:abstractNumId w:val="101"/>
  </w:num>
  <w:num w:numId="544">
    <w:abstractNumId w:val="101"/>
  </w:num>
  <w:num w:numId="545">
    <w:abstractNumId w:val="101"/>
  </w:num>
  <w:num w:numId="546">
    <w:abstractNumId w:val="101"/>
  </w:num>
  <w:num w:numId="547">
    <w:abstractNumId w:val="101"/>
  </w:num>
  <w:num w:numId="548">
    <w:abstractNumId w:val="101"/>
  </w:num>
  <w:numIdMacAtCleanup w:val="5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AB"/>
    <w:rsid w:val="00001BC6"/>
    <w:rsid w:val="00001D94"/>
    <w:rsid w:val="00014BAA"/>
    <w:rsid w:val="000161C2"/>
    <w:rsid w:val="00026DA2"/>
    <w:rsid w:val="0003279A"/>
    <w:rsid w:val="000336AC"/>
    <w:rsid w:val="00034739"/>
    <w:rsid w:val="00034C15"/>
    <w:rsid w:val="00043137"/>
    <w:rsid w:val="00053FBD"/>
    <w:rsid w:val="00075453"/>
    <w:rsid w:val="00075611"/>
    <w:rsid w:val="00083598"/>
    <w:rsid w:val="000873DF"/>
    <w:rsid w:val="00091F4F"/>
    <w:rsid w:val="000C0089"/>
    <w:rsid w:val="000C2CC4"/>
    <w:rsid w:val="000D0B1E"/>
    <w:rsid w:val="000D1050"/>
    <w:rsid w:val="000D386C"/>
    <w:rsid w:val="000E2CB4"/>
    <w:rsid w:val="000E2EB6"/>
    <w:rsid w:val="000E7971"/>
    <w:rsid w:val="00102D83"/>
    <w:rsid w:val="0011410F"/>
    <w:rsid w:val="00124B85"/>
    <w:rsid w:val="00142F48"/>
    <w:rsid w:val="001561A4"/>
    <w:rsid w:val="001676C7"/>
    <w:rsid w:val="00167D0C"/>
    <w:rsid w:val="0017201D"/>
    <w:rsid w:val="00180EC0"/>
    <w:rsid w:val="0018378B"/>
    <w:rsid w:val="0019249B"/>
    <w:rsid w:val="001A17C7"/>
    <w:rsid w:val="001A49A3"/>
    <w:rsid w:val="001A617F"/>
    <w:rsid w:val="001A6EF3"/>
    <w:rsid w:val="001A6FA6"/>
    <w:rsid w:val="001B7266"/>
    <w:rsid w:val="001C0768"/>
    <w:rsid w:val="001D086B"/>
    <w:rsid w:val="001F0691"/>
    <w:rsid w:val="001F3CA2"/>
    <w:rsid w:val="001F65F4"/>
    <w:rsid w:val="001F787D"/>
    <w:rsid w:val="00202239"/>
    <w:rsid w:val="002022A3"/>
    <w:rsid w:val="00204F28"/>
    <w:rsid w:val="00215E6A"/>
    <w:rsid w:val="00224992"/>
    <w:rsid w:val="002362D9"/>
    <w:rsid w:val="00250A5A"/>
    <w:rsid w:val="00256D90"/>
    <w:rsid w:val="00283F36"/>
    <w:rsid w:val="002854D8"/>
    <w:rsid w:val="00287F4D"/>
    <w:rsid w:val="00293BE0"/>
    <w:rsid w:val="00294881"/>
    <w:rsid w:val="00296BE1"/>
    <w:rsid w:val="002A2AEA"/>
    <w:rsid w:val="002A6857"/>
    <w:rsid w:val="002B4CC9"/>
    <w:rsid w:val="002C0C7E"/>
    <w:rsid w:val="002C25CD"/>
    <w:rsid w:val="002C28EE"/>
    <w:rsid w:val="002C3D0F"/>
    <w:rsid w:val="002C3F93"/>
    <w:rsid w:val="002D2CE2"/>
    <w:rsid w:val="002D4998"/>
    <w:rsid w:val="002E0AAA"/>
    <w:rsid w:val="002E2061"/>
    <w:rsid w:val="002E30F5"/>
    <w:rsid w:val="00301454"/>
    <w:rsid w:val="00330A17"/>
    <w:rsid w:val="00331BC5"/>
    <w:rsid w:val="0033511A"/>
    <w:rsid w:val="00344EC7"/>
    <w:rsid w:val="003466F5"/>
    <w:rsid w:val="00347337"/>
    <w:rsid w:val="00356531"/>
    <w:rsid w:val="003618AE"/>
    <w:rsid w:val="0038365E"/>
    <w:rsid w:val="003850D1"/>
    <w:rsid w:val="003A32CF"/>
    <w:rsid w:val="003A4E5F"/>
    <w:rsid w:val="003B4F08"/>
    <w:rsid w:val="003C5052"/>
    <w:rsid w:val="003C6325"/>
    <w:rsid w:val="003E3C25"/>
    <w:rsid w:val="003E53FA"/>
    <w:rsid w:val="003F713A"/>
    <w:rsid w:val="00402113"/>
    <w:rsid w:val="00405B8A"/>
    <w:rsid w:val="004219EA"/>
    <w:rsid w:val="004423FC"/>
    <w:rsid w:val="00446EE4"/>
    <w:rsid w:val="00455F6C"/>
    <w:rsid w:val="00465E8D"/>
    <w:rsid w:val="0047148B"/>
    <w:rsid w:val="004752AB"/>
    <w:rsid w:val="00492F38"/>
    <w:rsid w:val="004936D4"/>
    <w:rsid w:val="004940FA"/>
    <w:rsid w:val="004A2E3F"/>
    <w:rsid w:val="004C7A5A"/>
    <w:rsid w:val="004D1671"/>
    <w:rsid w:val="004D4C04"/>
    <w:rsid w:val="004E2A4E"/>
    <w:rsid w:val="00502725"/>
    <w:rsid w:val="00504B7F"/>
    <w:rsid w:val="00505B9B"/>
    <w:rsid w:val="00520A5C"/>
    <w:rsid w:val="00527493"/>
    <w:rsid w:val="00530675"/>
    <w:rsid w:val="005327D6"/>
    <w:rsid w:val="005455FE"/>
    <w:rsid w:val="005475D8"/>
    <w:rsid w:val="00547A36"/>
    <w:rsid w:val="0057749B"/>
    <w:rsid w:val="005814FB"/>
    <w:rsid w:val="0058473F"/>
    <w:rsid w:val="00584775"/>
    <w:rsid w:val="005854D6"/>
    <w:rsid w:val="005B7C6A"/>
    <w:rsid w:val="005C715D"/>
    <w:rsid w:val="005D38C3"/>
    <w:rsid w:val="005E2144"/>
    <w:rsid w:val="005F4414"/>
    <w:rsid w:val="005F7D3B"/>
    <w:rsid w:val="00603330"/>
    <w:rsid w:val="006035CF"/>
    <w:rsid w:val="00606280"/>
    <w:rsid w:val="0061120C"/>
    <w:rsid w:val="00613D35"/>
    <w:rsid w:val="0062178E"/>
    <w:rsid w:val="00622A2F"/>
    <w:rsid w:val="00633658"/>
    <w:rsid w:val="00636CA9"/>
    <w:rsid w:val="006374A8"/>
    <w:rsid w:val="00667C7B"/>
    <w:rsid w:val="00671673"/>
    <w:rsid w:val="0068059D"/>
    <w:rsid w:val="006807C5"/>
    <w:rsid w:val="006860CA"/>
    <w:rsid w:val="0069197C"/>
    <w:rsid w:val="006A155E"/>
    <w:rsid w:val="006B1C09"/>
    <w:rsid w:val="006B4D2D"/>
    <w:rsid w:val="006B705E"/>
    <w:rsid w:val="006C2B2C"/>
    <w:rsid w:val="006D3EFE"/>
    <w:rsid w:val="006E58B1"/>
    <w:rsid w:val="006F08C9"/>
    <w:rsid w:val="006F199E"/>
    <w:rsid w:val="006F6A2C"/>
    <w:rsid w:val="00704FE5"/>
    <w:rsid w:val="007068C4"/>
    <w:rsid w:val="00707B3E"/>
    <w:rsid w:val="007118DE"/>
    <w:rsid w:val="00713C52"/>
    <w:rsid w:val="00715D55"/>
    <w:rsid w:val="00755C0D"/>
    <w:rsid w:val="0077209D"/>
    <w:rsid w:val="007759C2"/>
    <w:rsid w:val="00782FB0"/>
    <w:rsid w:val="0078574D"/>
    <w:rsid w:val="007A1FD2"/>
    <w:rsid w:val="007A6195"/>
    <w:rsid w:val="007A6A72"/>
    <w:rsid w:val="007B5166"/>
    <w:rsid w:val="007D7175"/>
    <w:rsid w:val="007F7BE3"/>
    <w:rsid w:val="00820512"/>
    <w:rsid w:val="00823052"/>
    <w:rsid w:val="008356EF"/>
    <w:rsid w:val="00837BBD"/>
    <w:rsid w:val="00846263"/>
    <w:rsid w:val="008540AA"/>
    <w:rsid w:val="008627DC"/>
    <w:rsid w:val="00867EBB"/>
    <w:rsid w:val="008759D9"/>
    <w:rsid w:val="00881A51"/>
    <w:rsid w:val="00891199"/>
    <w:rsid w:val="008966C8"/>
    <w:rsid w:val="008B0898"/>
    <w:rsid w:val="008B221F"/>
    <w:rsid w:val="008B512F"/>
    <w:rsid w:val="008B5DC2"/>
    <w:rsid w:val="008B6613"/>
    <w:rsid w:val="008C2EF4"/>
    <w:rsid w:val="008D617B"/>
    <w:rsid w:val="008E2196"/>
    <w:rsid w:val="009024C7"/>
    <w:rsid w:val="00933B89"/>
    <w:rsid w:val="0094025C"/>
    <w:rsid w:val="009404EA"/>
    <w:rsid w:val="00962CD5"/>
    <w:rsid w:val="00963056"/>
    <w:rsid w:val="0097757F"/>
    <w:rsid w:val="009841F6"/>
    <w:rsid w:val="00986204"/>
    <w:rsid w:val="009871DA"/>
    <w:rsid w:val="009A6B3A"/>
    <w:rsid w:val="009B3977"/>
    <w:rsid w:val="009C3569"/>
    <w:rsid w:val="009C7A5C"/>
    <w:rsid w:val="009D7CFF"/>
    <w:rsid w:val="009E772B"/>
    <w:rsid w:val="009F66E9"/>
    <w:rsid w:val="00A01AB6"/>
    <w:rsid w:val="00A02CF0"/>
    <w:rsid w:val="00A04D0E"/>
    <w:rsid w:val="00A110E5"/>
    <w:rsid w:val="00A11ADF"/>
    <w:rsid w:val="00A27098"/>
    <w:rsid w:val="00A6353A"/>
    <w:rsid w:val="00A64C13"/>
    <w:rsid w:val="00A84BE5"/>
    <w:rsid w:val="00A8535F"/>
    <w:rsid w:val="00A946E4"/>
    <w:rsid w:val="00AA43BC"/>
    <w:rsid w:val="00AC2E21"/>
    <w:rsid w:val="00AC5D3F"/>
    <w:rsid w:val="00AD33B1"/>
    <w:rsid w:val="00AE3DE0"/>
    <w:rsid w:val="00AE7234"/>
    <w:rsid w:val="00B00B52"/>
    <w:rsid w:val="00B03D5B"/>
    <w:rsid w:val="00B074F0"/>
    <w:rsid w:val="00B169F8"/>
    <w:rsid w:val="00B16B16"/>
    <w:rsid w:val="00B2097D"/>
    <w:rsid w:val="00B24109"/>
    <w:rsid w:val="00B2564A"/>
    <w:rsid w:val="00B3486B"/>
    <w:rsid w:val="00B414DB"/>
    <w:rsid w:val="00B67218"/>
    <w:rsid w:val="00B73591"/>
    <w:rsid w:val="00B848A3"/>
    <w:rsid w:val="00B935AF"/>
    <w:rsid w:val="00BA1B40"/>
    <w:rsid w:val="00BA3352"/>
    <w:rsid w:val="00BA4D8F"/>
    <w:rsid w:val="00BA693A"/>
    <w:rsid w:val="00BB1D02"/>
    <w:rsid w:val="00BB267F"/>
    <w:rsid w:val="00BF002A"/>
    <w:rsid w:val="00BF048B"/>
    <w:rsid w:val="00C058D7"/>
    <w:rsid w:val="00C07934"/>
    <w:rsid w:val="00C1009F"/>
    <w:rsid w:val="00C10674"/>
    <w:rsid w:val="00C15482"/>
    <w:rsid w:val="00C225AC"/>
    <w:rsid w:val="00C2451C"/>
    <w:rsid w:val="00C33229"/>
    <w:rsid w:val="00C33ED5"/>
    <w:rsid w:val="00C427C5"/>
    <w:rsid w:val="00C43D8C"/>
    <w:rsid w:val="00C44F83"/>
    <w:rsid w:val="00C51240"/>
    <w:rsid w:val="00C54C26"/>
    <w:rsid w:val="00C55EF6"/>
    <w:rsid w:val="00C64DF4"/>
    <w:rsid w:val="00C82825"/>
    <w:rsid w:val="00C91007"/>
    <w:rsid w:val="00C93151"/>
    <w:rsid w:val="00C96EAD"/>
    <w:rsid w:val="00CA1F57"/>
    <w:rsid w:val="00CA2F79"/>
    <w:rsid w:val="00CA3E5E"/>
    <w:rsid w:val="00CA46AA"/>
    <w:rsid w:val="00CA645C"/>
    <w:rsid w:val="00CC3094"/>
    <w:rsid w:val="00CC4541"/>
    <w:rsid w:val="00CD63A1"/>
    <w:rsid w:val="00CF2795"/>
    <w:rsid w:val="00D12885"/>
    <w:rsid w:val="00D24BF9"/>
    <w:rsid w:val="00D34060"/>
    <w:rsid w:val="00D41E21"/>
    <w:rsid w:val="00D57435"/>
    <w:rsid w:val="00D601DE"/>
    <w:rsid w:val="00D6197D"/>
    <w:rsid w:val="00D67D0E"/>
    <w:rsid w:val="00D730EF"/>
    <w:rsid w:val="00D7376A"/>
    <w:rsid w:val="00D84290"/>
    <w:rsid w:val="00D86944"/>
    <w:rsid w:val="00D91FA5"/>
    <w:rsid w:val="00D9228A"/>
    <w:rsid w:val="00DA3F86"/>
    <w:rsid w:val="00DC4F69"/>
    <w:rsid w:val="00DD4861"/>
    <w:rsid w:val="00DF2A43"/>
    <w:rsid w:val="00E03E61"/>
    <w:rsid w:val="00E06952"/>
    <w:rsid w:val="00E12F1C"/>
    <w:rsid w:val="00E143B6"/>
    <w:rsid w:val="00E1557B"/>
    <w:rsid w:val="00E3318E"/>
    <w:rsid w:val="00E34616"/>
    <w:rsid w:val="00E3619C"/>
    <w:rsid w:val="00E37C46"/>
    <w:rsid w:val="00E55172"/>
    <w:rsid w:val="00E633BF"/>
    <w:rsid w:val="00E648C8"/>
    <w:rsid w:val="00E74F7F"/>
    <w:rsid w:val="00E86F35"/>
    <w:rsid w:val="00EA28C5"/>
    <w:rsid w:val="00EA2D1D"/>
    <w:rsid w:val="00EA3FD5"/>
    <w:rsid w:val="00EB5D2D"/>
    <w:rsid w:val="00EC5435"/>
    <w:rsid w:val="00EE1FC4"/>
    <w:rsid w:val="00EE6314"/>
    <w:rsid w:val="00EF34EE"/>
    <w:rsid w:val="00EF5AE4"/>
    <w:rsid w:val="00F148D3"/>
    <w:rsid w:val="00F15321"/>
    <w:rsid w:val="00F167BA"/>
    <w:rsid w:val="00F21010"/>
    <w:rsid w:val="00F2706F"/>
    <w:rsid w:val="00F32B89"/>
    <w:rsid w:val="00F625EF"/>
    <w:rsid w:val="00F63AE7"/>
    <w:rsid w:val="00F63DDC"/>
    <w:rsid w:val="00F70A71"/>
    <w:rsid w:val="00F80DDA"/>
    <w:rsid w:val="00F8102D"/>
    <w:rsid w:val="00F82384"/>
    <w:rsid w:val="00F96A20"/>
    <w:rsid w:val="00FA7728"/>
    <w:rsid w:val="00FC0AE0"/>
    <w:rsid w:val="00FD2B62"/>
    <w:rsid w:val="00FD2ECF"/>
    <w:rsid w:val="00FD3569"/>
    <w:rsid w:val="00FE04C1"/>
    <w:rsid w:val="00FF01AB"/>
    <w:rsid w:val="00FF42D4"/>
    <w:rsid w:val="00FF55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5:docId w15:val="{B19FF55B-56E0-4904-A331-7AB8078D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752AB"/>
    <w:pPr>
      <w:widowControl w:val="0"/>
    </w:pPr>
    <w:rPr>
      <w:rFonts w:ascii="Times New Roman" w:eastAsia="新細明體" w:hAnsi="Times New Roman" w:cs="Times New Roman"/>
      <w:szCs w:val="24"/>
    </w:rPr>
  </w:style>
  <w:style w:type="paragraph" w:styleId="11">
    <w:name w:val="heading 1"/>
    <w:basedOn w:val="a2"/>
    <w:next w:val="a2"/>
    <w:link w:val="12"/>
    <w:autoRedefine/>
    <w:qFormat/>
    <w:rsid w:val="00713C52"/>
    <w:pPr>
      <w:keepNext/>
      <w:adjustRightInd w:val="0"/>
      <w:snapToGrid w:val="0"/>
      <w:spacing w:line="360" w:lineRule="auto"/>
      <w:jc w:val="center"/>
      <w:outlineLvl w:val="0"/>
    </w:pPr>
    <w:rPr>
      <w:rFonts w:ascii="標楷體" w:eastAsia="標楷體" w:hAnsi="標楷體" w:cs="Arial"/>
      <w:b/>
      <w:bCs/>
      <w:color w:val="000000"/>
      <w:kern w:val="52"/>
      <w:sz w:val="32"/>
      <w:szCs w:val="32"/>
    </w:rPr>
  </w:style>
  <w:style w:type="paragraph" w:styleId="2">
    <w:name w:val="heading 2"/>
    <w:basedOn w:val="a2"/>
    <w:next w:val="a2"/>
    <w:link w:val="20"/>
    <w:uiPriority w:val="9"/>
    <w:semiHidden/>
    <w:unhideWhenUsed/>
    <w:qFormat/>
    <w:rsid w:val="00E3318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2"/>
    <w:next w:val="a2"/>
    <w:link w:val="30"/>
    <w:uiPriority w:val="9"/>
    <w:semiHidden/>
    <w:unhideWhenUsed/>
    <w:qFormat/>
    <w:rsid w:val="00E3318E"/>
    <w:pPr>
      <w:keepNext/>
      <w:spacing w:line="720" w:lineRule="auto"/>
      <w:outlineLvl w:val="2"/>
    </w:pPr>
    <w:rPr>
      <w:rFonts w:asciiTheme="majorHAnsi" w:eastAsiaTheme="majorEastAsia" w:hAnsiTheme="majorHAnsi" w:cstheme="majorBidi"/>
      <w:b/>
      <w:bCs/>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標題 1 字元"/>
    <w:basedOn w:val="a3"/>
    <w:link w:val="11"/>
    <w:rsid w:val="00713C52"/>
    <w:rPr>
      <w:rFonts w:ascii="標楷體" w:eastAsia="標楷體" w:hAnsi="標楷體" w:cs="Arial"/>
      <w:b/>
      <w:bCs/>
      <w:color w:val="000000"/>
      <w:kern w:val="52"/>
      <w:sz w:val="32"/>
      <w:szCs w:val="32"/>
    </w:rPr>
  </w:style>
  <w:style w:type="character" w:customStyle="1" w:styleId="20">
    <w:name w:val="標題 2 字元"/>
    <w:basedOn w:val="a3"/>
    <w:link w:val="2"/>
    <w:uiPriority w:val="9"/>
    <w:semiHidden/>
    <w:rsid w:val="00E3318E"/>
    <w:rPr>
      <w:rFonts w:asciiTheme="majorHAnsi" w:eastAsiaTheme="majorEastAsia" w:hAnsiTheme="majorHAnsi" w:cstheme="majorBidi"/>
      <w:b/>
      <w:bCs/>
      <w:sz w:val="48"/>
      <w:szCs w:val="48"/>
    </w:rPr>
  </w:style>
  <w:style w:type="character" w:customStyle="1" w:styleId="30">
    <w:name w:val="標題 3 字元"/>
    <w:basedOn w:val="a3"/>
    <w:link w:val="3"/>
    <w:uiPriority w:val="9"/>
    <w:semiHidden/>
    <w:rsid w:val="00E3318E"/>
    <w:rPr>
      <w:rFonts w:asciiTheme="majorHAnsi" w:eastAsiaTheme="majorEastAsia" w:hAnsiTheme="majorHAnsi" w:cstheme="majorBidi"/>
      <w:b/>
      <w:bCs/>
      <w:sz w:val="36"/>
      <w:szCs w:val="36"/>
    </w:rPr>
  </w:style>
  <w:style w:type="paragraph" w:styleId="a6">
    <w:name w:val="footer"/>
    <w:basedOn w:val="a2"/>
    <w:link w:val="a7"/>
    <w:uiPriority w:val="99"/>
    <w:rsid w:val="004752AB"/>
    <w:pPr>
      <w:tabs>
        <w:tab w:val="center" w:pos="4153"/>
        <w:tab w:val="right" w:pos="8306"/>
      </w:tabs>
      <w:snapToGrid w:val="0"/>
    </w:pPr>
    <w:rPr>
      <w:sz w:val="20"/>
      <w:szCs w:val="20"/>
    </w:rPr>
  </w:style>
  <w:style w:type="character" w:customStyle="1" w:styleId="a7">
    <w:name w:val="頁尾 字元"/>
    <w:basedOn w:val="a3"/>
    <w:link w:val="a6"/>
    <w:uiPriority w:val="99"/>
    <w:rsid w:val="004752AB"/>
    <w:rPr>
      <w:rFonts w:ascii="Times New Roman" w:eastAsia="新細明體" w:hAnsi="Times New Roman" w:cs="Times New Roman"/>
      <w:sz w:val="20"/>
      <w:szCs w:val="20"/>
    </w:rPr>
  </w:style>
  <w:style w:type="character" w:styleId="a8">
    <w:name w:val="page number"/>
    <w:basedOn w:val="a3"/>
    <w:rsid w:val="004752AB"/>
  </w:style>
  <w:style w:type="paragraph" w:styleId="a9">
    <w:name w:val="header"/>
    <w:basedOn w:val="a2"/>
    <w:link w:val="aa"/>
    <w:rsid w:val="004752AB"/>
    <w:pPr>
      <w:tabs>
        <w:tab w:val="center" w:pos="4153"/>
        <w:tab w:val="right" w:pos="8306"/>
      </w:tabs>
      <w:snapToGrid w:val="0"/>
    </w:pPr>
    <w:rPr>
      <w:sz w:val="20"/>
      <w:szCs w:val="20"/>
    </w:rPr>
  </w:style>
  <w:style w:type="character" w:customStyle="1" w:styleId="aa">
    <w:name w:val="頁首 字元"/>
    <w:basedOn w:val="a3"/>
    <w:link w:val="a9"/>
    <w:rsid w:val="004752AB"/>
    <w:rPr>
      <w:rFonts w:ascii="Times New Roman" w:eastAsia="新細明體" w:hAnsi="Times New Roman" w:cs="Times New Roman"/>
      <w:sz w:val="20"/>
      <w:szCs w:val="20"/>
    </w:rPr>
  </w:style>
  <w:style w:type="character" w:styleId="ab">
    <w:name w:val="Strong"/>
    <w:basedOn w:val="a3"/>
    <w:qFormat/>
    <w:rsid w:val="004752AB"/>
    <w:rPr>
      <w:b/>
      <w:bCs/>
    </w:rPr>
  </w:style>
  <w:style w:type="paragraph" w:customStyle="1" w:styleId="Default">
    <w:name w:val="Default"/>
    <w:rsid w:val="004752AB"/>
    <w:pPr>
      <w:widowControl w:val="0"/>
      <w:autoSpaceDE w:val="0"/>
      <w:autoSpaceDN w:val="0"/>
      <w:adjustRightInd w:val="0"/>
    </w:pPr>
    <w:rPr>
      <w:rFonts w:ascii="Times New Roman" w:eastAsia="新細明體" w:hAnsi="Times New Roman" w:cs="Times New Roman"/>
      <w:color w:val="000000"/>
      <w:kern w:val="0"/>
      <w:szCs w:val="24"/>
    </w:rPr>
  </w:style>
  <w:style w:type="paragraph" w:styleId="ac">
    <w:name w:val="Balloon Text"/>
    <w:basedOn w:val="a2"/>
    <w:link w:val="ad"/>
    <w:semiHidden/>
    <w:unhideWhenUsed/>
    <w:rsid w:val="004752AB"/>
    <w:rPr>
      <w:rFonts w:asciiTheme="majorHAnsi" w:eastAsiaTheme="majorEastAsia" w:hAnsiTheme="majorHAnsi" w:cstheme="majorBidi"/>
      <w:sz w:val="18"/>
      <w:szCs w:val="18"/>
    </w:rPr>
  </w:style>
  <w:style w:type="character" w:customStyle="1" w:styleId="ad">
    <w:name w:val="註解方塊文字 字元"/>
    <w:basedOn w:val="a3"/>
    <w:link w:val="ac"/>
    <w:uiPriority w:val="99"/>
    <w:semiHidden/>
    <w:rsid w:val="004752AB"/>
    <w:rPr>
      <w:rFonts w:asciiTheme="majorHAnsi" w:eastAsiaTheme="majorEastAsia" w:hAnsiTheme="majorHAnsi" w:cstheme="majorBidi"/>
      <w:sz w:val="18"/>
      <w:szCs w:val="18"/>
    </w:rPr>
  </w:style>
  <w:style w:type="paragraph" w:customStyle="1" w:styleId="031">
    <w:name w:val="031"/>
    <w:basedOn w:val="a2"/>
    <w:rsid w:val="004752AB"/>
    <w:pPr>
      <w:widowControl/>
      <w:spacing w:before="100" w:beforeAutospacing="1" w:after="100" w:afterAutospacing="1"/>
    </w:pPr>
    <w:rPr>
      <w:rFonts w:ascii="新細明體" w:hAnsi="新細明體" w:cs="新細明體"/>
      <w:kern w:val="0"/>
    </w:rPr>
  </w:style>
  <w:style w:type="character" w:styleId="ae">
    <w:name w:val="Hyperlink"/>
    <w:basedOn w:val="a3"/>
    <w:uiPriority w:val="99"/>
    <w:unhideWhenUsed/>
    <w:rsid w:val="0038365E"/>
    <w:rPr>
      <w:color w:val="0000FF"/>
      <w:u w:val="single"/>
    </w:rPr>
  </w:style>
  <w:style w:type="table" w:styleId="af">
    <w:name w:val="Table Grid"/>
    <w:basedOn w:val="a4"/>
    <w:rsid w:val="002E206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2"/>
    <w:next w:val="a2"/>
    <w:link w:val="af1"/>
    <w:unhideWhenUsed/>
    <w:rsid w:val="00B16B16"/>
    <w:pPr>
      <w:jc w:val="right"/>
    </w:pPr>
  </w:style>
  <w:style w:type="character" w:customStyle="1" w:styleId="af1">
    <w:name w:val="日期 字元"/>
    <w:basedOn w:val="a3"/>
    <w:link w:val="af0"/>
    <w:uiPriority w:val="99"/>
    <w:semiHidden/>
    <w:rsid w:val="00B16B16"/>
    <w:rPr>
      <w:rFonts w:ascii="Times New Roman" w:eastAsia="新細明體" w:hAnsi="Times New Roman" w:cs="Times New Roman"/>
      <w:szCs w:val="24"/>
    </w:rPr>
  </w:style>
  <w:style w:type="paragraph" w:styleId="af2">
    <w:name w:val="Body Text Indent"/>
    <w:basedOn w:val="a2"/>
    <w:link w:val="af3"/>
    <w:rsid w:val="00636CA9"/>
    <w:pPr>
      <w:spacing w:line="520" w:lineRule="exact"/>
      <w:ind w:leftChars="234" w:left="842" w:hangingChars="100" w:hanging="280"/>
    </w:pPr>
    <w:rPr>
      <w:rFonts w:ascii="MS Mincho" w:eastAsia="MS Mincho" w:hAnsi="MS Mincho"/>
      <w:sz w:val="28"/>
    </w:rPr>
  </w:style>
  <w:style w:type="character" w:customStyle="1" w:styleId="af3">
    <w:name w:val="本文縮排 字元"/>
    <w:basedOn w:val="a3"/>
    <w:link w:val="af2"/>
    <w:rsid w:val="00636CA9"/>
    <w:rPr>
      <w:rFonts w:ascii="MS Mincho" w:eastAsia="MS Mincho" w:hAnsi="MS Mincho" w:cs="Times New Roman"/>
      <w:sz w:val="28"/>
      <w:szCs w:val="24"/>
    </w:rPr>
  </w:style>
  <w:style w:type="paragraph" w:styleId="af4">
    <w:name w:val="List Paragraph"/>
    <w:basedOn w:val="a2"/>
    <w:uiPriority w:val="34"/>
    <w:qFormat/>
    <w:rsid w:val="00633658"/>
    <w:pPr>
      <w:ind w:leftChars="200" w:left="480"/>
    </w:pPr>
  </w:style>
  <w:style w:type="paragraph" w:styleId="21">
    <w:name w:val="Body Text Indent 2"/>
    <w:basedOn w:val="a2"/>
    <w:link w:val="22"/>
    <w:unhideWhenUsed/>
    <w:rsid w:val="00CC3094"/>
    <w:pPr>
      <w:spacing w:after="120" w:line="480" w:lineRule="auto"/>
      <w:ind w:leftChars="200" w:left="480"/>
    </w:pPr>
  </w:style>
  <w:style w:type="character" w:customStyle="1" w:styleId="22">
    <w:name w:val="本文縮排 2 字元"/>
    <w:basedOn w:val="a3"/>
    <w:link w:val="21"/>
    <w:rsid w:val="00CC3094"/>
    <w:rPr>
      <w:rFonts w:ascii="Times New Roman" w:eastAsia="新細明體" w:hAnsi="Times New Roman" w:cs="Times New Roman"/>
      <w:szCs w:val="24"/>
    </w:rPr>
  </w:style>
  <w:style w:type="paragraph" w:styleId="HTML">
    <w:name w:val="HTML Preformatted"/>
    <w:basedOn w:val="a2"/>
    <w:link w:val="HTML0"/>
    <w:uiPriority w:val="99"/>
    <w:rsid w:val="00CC30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3"/>
    <w:link w:val="HTML"/>
    <w:uiPriority w:val="99"/>
    <w:rsid w:val="00CC3094"/>
    <w:rPr>
      <w:rFonts w:ascii="細明體" w:eastAsia="細明體" w:hAnsi="Courier New" w:cs="Courier New"/>
      <w:kern w:val="0"/>
      <w:sz w:val="20"/>
      <w:szCs w:val="20"/>
    </w:rPr>
  </w:style>
  <w:style w:type="paragraph" w:styleId="af5">
    <w:name w:val="Plain Text"/>
    <w:basedOn w:val="a2"/>
    <w:link w:val="af6"/>
    <w:rsid w:val="00CC3094"/>
    <w:rPr>
      <w:rFonts w:ascii="細明體" w:eastAsia="細明體" w:hAnsi="Courier New"/>
      <w:szCs w:val="20"/>
    </w:rPr>
  </w:style>
  <w:style w:type="character" w:customStyle="1" w:styleId="af6">
    <w:name w:val="純文字 字元"/>
    <w:basedOn w:val="a3"/>
    <w:link w:val="af5"/>
    <w:rsid w:val="00CC3094"/>
    <w:rPr>
      <w:rFonts w:ascii="細明體" w:eastAsia="細明體" w:hAnsi="Courier New" w:cs="Times New Roman"/>
      <w:szCs w:val="20"/>
    </w:rPr>
  </w:style>
  <w:style w:type="paragraph" w:customStyle="1" w:styleId="af7">
    <w:name w:val="(一)"/>
    <w:basedOn w:val="a2"/>
    <w:rsid w:val="00CC3094"/>
    <w:pPr>
      <w:tabs>
        <w:tab w:val="left" w:pos="960"/>
      </w:tabs>
    </w:pPr>
  </w:style>
  <w:style w:type="paragraph" w:styleId="af8">
    <w:name w:val="annotation text"/>
    <w:basedOn w:val="a2"/>
    <w:link w:val="af9"/>
    <w:semiHidden/>
    <w:rsid w:val="00CC3094"/>
    <w:pPr>
      <w:widowControl/>
    </w:pPr>
    <w:rPr>
      <w:rFonts w:eastAsia="Arial Unicode MS"/>
      <w:color w:val="000000"/>
      <w:kern w:val="0"/>
    </w:rPr>
  </w:style>
  <w:style w:type="character" w:customStyle="1" w:styleId="af9">
    <w:name w:val="註解文字 字元"/>
    <w:basedOn w:val="a3"/>
    <w:link w:val="af8"/>
    <w:semiHidden/>
    <w:rsid w:val="00CC3094"/>
    <w:rPr>
      <w:rFonts w:ascii="Times New Roman" w:eastAsia="Arial Unicode MS" w:hAnsi="Times New Roman" w:cs="Times New Roman"/>
      <w:color w:val="000000"/>
      <w:kern w:val="0"/>
      <w:szCs w:val="24"/>
    </w:rPr>
  </w:style>
  <w:style w:type="paragraph" w:customStyle="1" w:styleId="my">
    <w:name w:val="my標題 字元"/>
    <w:basedOn w:val="af7"/>
    <w:rsid w:val="00CC3094"/>
    <w:pPr>
      <w:pBdr>
        <w:bottom w:val="single" w:sz="4" w:space="1" w:color="auto"/>
      </w:pBdr>
      <w:tabs>
        <w:tab w:val="clear" w:pos="960"/>
      </w:tabs>
      <w:spacing w:line="480" w:lineRule="exact"/>
    </w:pPr>
    <w:rPr>
      <w:rFonts w:ascii="華康中黑體" w:eastAsia="華康中黑體"/>
      <w:sz w:val="28"/>
      <w:szCs w:val="28"/>
    </w:rPr>
  </w:style>
  <w:style w:type="paragraph" w:styleId="afa">
    <w:name w:val="Block Text"/>
    <w:basedOn w:val="a2"/>
    <w:rsid w:val="00CC3094"/>
    <w:pPr>
      <w:ind w:left="113" w:right="113"/>
      <w:jc w:val="distribute"/>
    </w:pPr>
    <w:rPr>
      <w:rFonts w:ascii="標楷體" w:eastAsia="標楷體" w:hAnsi="標楷體"/>
      <w:sz w:val="32"/>
    </w:rPr>
  </w:style>
  <w:style w:type="paragraph" w:styleId="31">
    <w:name w:val="Body Text 3"/>
    <w:basedOn w:val="a2"/>
    <w:link w:val="32"/>
    <w:rsid w:val="00CC3094"/>
    <w:pPr>
      <w:jc w:val="center"/>
    </w:pPr>
    <w:rPr>
      <w:rFonts w:eastAsia="標楷體"/>
      <w:sz w:val="32"/>
    </w:rPr>
  </w:style>
  <w:style w:type="character" w:customStyle="1" w:styleId="32">
    <w:name w:val="本文 3 字元"/>
    <w:basedOn w:val="a3"/>
    <w:link w:val="31"/>
    <w:rsid w:val="00CC3094"/>
    <w:rPr>
      <w:rFonts w:ascii="Times New Roman" w:eastAsia="標楷體" w:hAnsi="Times New Roman" w:cs="Times New Roman"/>
      <w:sz w:val="32"/>
      <w:szCs w:val="24"/>
    </w:rPr>
  </w:style>
  <w:style w:type="paragraph" w:customStyle="1" w:styleId="a">
    <w:name w:val="簡答題目層"/>
    <w:basedOn w:val="a2"/>
    <w:rsid w:val="00CC3094"/>
    <w:pPr>
      <w:numPr>
        <w:numId w:val="6"/>
      </w:numPr>
    </w:pPr>
  </w:style>
  <w:style w:type="paragraph" w:customStyle="1" w:styleId="afb">
    <w:name w:val="特殊項目符號"/>
    <w:basedOn w:val="a2"/>
    <w:next w:val="a2"/>
    <w:rsid w:val="00CC3094"/>
    <w:pPr>
      <w:kinsoku w:val="0"/>
      <w:overflowPunct w:val="0"/>
      <w:autoSpaceDE w:val="0"/>
      <w:autoSpaceDN w:val="0"/>
      <w:jc w:val="both"/>
      <w:textAlignment w:val="center"/>
    </w:pPr>
    <w:rPr>
      <w:rFonts w:ascii="華康細明體" w:eastAsia="華康細明體"/>
      <w:snapToGrid w:val="0"/>
      <w:kern w:val="0"/>
      <w:sz w:val="21"/>
    </w:rPr>
  </w:style>
  <w:style w:type="paragraph" w:customStyle="1" w:styleId="afc">
    <w:name w:val="凸一"/>
    <w:basedOn w:val="a2"/>
    <w:rsid w:val="00CC3094"/>
    <w:pPr>
      <w:ind w:left="243" w:hangingChars="100" w:hanging="243"/>
      <w:jc w:val="both"/>
    </w:pPr>
    <w:rPr>
      <w:rFonts w:ascii="全真中明體" w:eastAsia="全真中明體"/>
      <w:sz w:val="22"/>
    </w:rPr>
  </w:style>
  <w:style w:type="paragraph" w:customStyle="1" w:styleId="afd">
    <w:name w:val="一、(一)"/>
    <w:basedOn w:val="afc"/>
    <w:rsid w:val="00CC3094"/>
    <w:pPr>
      <w:ind w:leftChars="100" w:left="486"/>
    </w:pPr>
  </w:style>
  <w:style w:type="paragraph" w:customStyle="1" w:styleId="afe">
    <w:name w:val="大題"/>
    <w:basedOn w:val="a2"/>
    <w:rsid w:val="00CC3094"/>
    <w:pPr>
      <w:spacing w:afterLines="50"/>
      <w:jc w:val="center"/>
    </w:pPr>
    <w:rPr>
      <w:rFonts w:ascii="全真特明體" w:eastAsia="全真特明體"/>
      <w:spacing w:val="-4"/>
      <w:sz w:val="36"/>
    </w:rPr>
  </w:style>
  <w:style w:type="paragraph" w:customStyle="1" w:styleId="25pt">
    <w:name w:val="樣式 說明 + 行距:  固定行高 25 pt"/>
    <w:basedOn w:val="a2"/>
    <w:rsid w:val="00CC3094"/>
    <w:pPr>
      <w:numPr>
        <w:numId w:val="7"/>
      </w:numPr>
      <w:spacing w:line="500" w:lineRule="exact"/>
    </w:pPr>
    <w:rPr>
      <w:rFonts w:ascii="Arial" w:eastAsia="標楷體" w:hAnsi="Arial"/>
      <w:sz w:val="32"/>
      <w:szCs w:val="20"/>
    </w:rPr>
  </w:style>
  <w:style w:type="paragraph" w:customStyle="1" w:styleId="13">
    <w:name w:val="一、(一)1."/>
    <w:basedOn w:val="afd"/>
    <w:rsid w:val="00CC3094"/>
    <w:pPr>
      <w:ind w:leftChars="200" w:left="729"/>
    </w:pPr>
  </w:style>
  <w:style w:type="paragraph" w:styleId="Web">
    <w:name w:val="Normal (Web)"/>
    <w:basedOn w:val="a2"/>
    <w:uiPriority w:val="99"/>
    <w:rsid w:val="00CC3094"/>
    <w:pPr>
      <w:widowControl/>
      <w:spacing w:before="100" w:beforeAutospacing="1" w:after="100" w:afterAutospacing="1"/>
    </w:pPr>
    <w:rPr>
      <w:rFonts w:ascii="新細明體" w:hAnsi="新細明體" w:cs="新細明體"/>
      <w:kern w:val="0"/>
    </w:rPr>
  </w:style>
  <w:style w:type="paragraph" w:styleId="1">
    <w:name w:val="toc 1"/>
    <w:basedOn w:val="a2"/>
    <w:next w:val="a2"/>
    <w:autoRedefine/>
    <w:uiPriority w:val="39"/>
    <w:unhideWhenUsed/>
    <w:rsid w:val="000D1050"/>
    <w:pPr>
      <w:numPr>
        <w:numId w:val="36"/>
      </w:numPr>
      <w:tabs>
        <w:tab w:val="right" w:leader="dot" w:pos="9600"/>
      </w:tabs>
    </w:pPr>
    <w:rPr>
      <w:rFonts w:ascii="標楷體" w:eastAsia="標楷體" w:hAnsi="標楷體"/>
      <w:b/>
      <w:szCs w:val="36"/>
    </w:rPr>
  </w:style>
  <w:style w:type="paragraph" w:styleId="aff">
    <w:name w:val="Body Text"/>
    <w:basedOn w:val="a2"/>
    <w:link w:val="aff0"/>
    <w:rsid w:val="00E3318E"/>
    <w:pPr>
      <w:spacing w:after="120"/>
    </w:pPr>
  </w:style>
  <w:style w:type="character" w:customStyle="1" w:styleId="aff0">
    <w:name w:val="本文 字元"/>
    <w:basedOn w:val="a3"/>
    <w:link w:val="aff"/>
    <w:rsid w:val="00E3318E"/>
    <w:rPr>
      <w:rFonts w:ascii="Times New Roman" w:eastAsia="新細明體" w:hAnsi="Times New Roman" w:cs="Times New Roman"/>
      <w:szCs w:val="24"/>
    </w:rPr>
  </w:style>
  <w:style w:type="paragraph" w:customStyle="1" w:styleId="4">
    <w:name w:val="樣式4"/>
    <w:basedOn w:val="a2"/>
    <w:rsid w:val="00E3318E"/>
    <w:pPr>
      <w:jc w:val="center"/>
    </w:pPr>
    <w:rPr>
      <w:rFonts w:ascii="標楷體" w:eastAsia="標楷體"/>
      <w:spacing w:val="14"/>
      <w:sz w:val="28"/>
      <w:szCs w:val="28"/>
    </w:rPr>
  </w:style>
  <w:style w:type="paragraph" w:customStyle="1" w:styleId="14">
    <w:name w:val="清單段落1"/>
    <w:basedOn w:val="a2"/>
    <w:semiHidden/>
    <w:rsid w:val="00E3318E"/>
    <w:pPr>
      <w:ind w:leftChars="200" w:left="200"/>
    </w:pPr>
    <w:rPr>
      <w:rFonts w:ascii="Calibri" w:hAnsi="Calibri"/>
      <w:szCs w:val="22"/>
    </w:rPr>
  </w:style>
  <w:style w:type="paragraph" w:styleId="33">
    <w:name w:val="Body Text Indent 3"/>
    <w:basedOn w:val="a2"/>
    <w:link w:val="34"/>
    <w:uiPriority w:val="99"/>
    <w:semiHidden/>
    <w:unhideWhenUsed/>
    <w:rsid w:val="00E3318E"/>
    <w:pPr>
      <w:spacing w:after="120"/>
      <w:ind w:leftChars="200" w:left="480"/>
    </w:pPr>
    <w:rPr>
      <w:sz w:val="16"/>
      <w:szCs w:val="16"/>
    </w:rPr>
  </w:style>
  <w:style w:type="character" w:customStyle="1" w:styleId="34">
    <w:name w:val="本文縮排 3 字元"/>
    <w:basedOn w:val="a3"/>
    <w:link w:val="33"/>
    <w:uiPriority w:val="99"/>
    <w:semiHidden/>
    <w:rsid w:val="00E3318E"/>
    <w:rPr>
      <w:rFonts w:ascii="Times New Roman" w:eastAsia="新細明體" w:hAnsi="Times New Roman" w:cs="Times New Roman"/>
      <w:sz w:val="16"/>
      <w:szCs w:val="16"/>
    </w:rPr>
  </w:style>
  <w:style w:type="character" w:styleId="aff1">
    <w:name w:val="FollowedHyperlink"/>
    <w:basedOn w:val="a3"/>
    <w:uiPriority w:val="99"/>
    <w:rsid w:val="000873DF"/>
    <w:rPr>
      <w:color w:val="800080"/>
      <w:u w:val="single"/>
    </w:rPr>
  </w:style>
  <w:style w:type="paragraph" w:customStyle="1" w:styleId="aff2">
    <w:name w:val="說明"/>
    <w:basedOn w:val="a2"/>
    <w:rsid w:val="000873DF"/>
    <w:pPr>
      <w:spacing w:line="500" w:lineRule="exact"/>
      <w:ind w:left="300" w:hangingChars="300" w:hanging="300"/>
    </w:pPr>
    <w:rPr>
      <w:rFonts w:eastAsia="標楷體"/>
      <w:sz w:val="32"/>
    </w:rPr>
  </w:style>
  <w:style w:type="paragraph" w:customStyle="1" w:styleId="aff3">
    <w:name w:val="表"/>
    <w:basedOn w:val="11"/>
    <w:link w:val="aff4"/>
    <w:qFormat/>
    <w:rsid w:val="00846263"/>
    <w:pPr>
      <w:adjustRightInd/>
      <w:snapToGrid/>
      <w:spacing w:before="180" w:after="180" w:line="720" w:lineRule="auto"/>
      <w:jc w:val="left"/>
    </w:pPr>
    <w:rPr>
      <w:rFonts w:cs="Times New Roman"/>
      <w:b w:val="0"/>
      <w:bCs w:val="0"/>
      <w:color w:val="auto"/>
      <w:sz w:val="36"/>
      <w:szCs w:val="36"/>
    </w:rPr>
  </w:style>
  <w:style w:type="character" w:customStyle="1" w:styleId="aff4">
    <w:name w:val="表 字元"/>
    <w:link w:val="aff3"/>
    <w:rsid w:val="00846263"/>
    <w:rPr>
      <w:rFonts w:ascii="標楷體" w:eastAsia="標楷體" w:hAnsi="標楷體" w:cs="Times New Roman"/>
      <w:bCs/>
      <w:kern w:val="52"/>
      <w:sz w:val="36"/>
      <w:szCs w:val="36"/>
    </w:rPr>
  </w:style>
  <w:style w:type="paragraph" w:styleId="23">
    <w:name w:val="toc 2"/>
    <w:basedOn w:val="a2"/>
    <w:next w:val="a2"/>
    <w:autoRedefine/>
    <w:uiPriority w:val="39"/>
    <w:unhideWhenUsed/>
    <w:rsid w:val="000D386C"/>
    <w:pPr>
      <w:ind w:leftChars="200" w:left="480"/>
    </w:pPr>
    <w:rPr>
      <w:rFonts w:asciiTheme="minorHAnsi" w:eastAsiaTheme="minorEastAsia" w:hAnsiTheme="minorHAnsi" w:cstheme="minorBidi"/>
      <w:szCs w:val="22"/>
    </w:rPr>
  </w:style>
  <w:style w:type="paragraph" w:styleId="35">
    <w:name w:val="toc 3"/>
    <w:basedOn w:val="a2"/>
    <w:next w:val="a2"/>
    <w:autoRedefine/>
    <w:uiPriority w:val="39"/>
    <w:unhideWhenUsed/>
    <w:rsid w:val="000D386C"/>
    <w:pPr>
      <w:ind w:leftChars="400" w:left="960"/>
    </w:pPr>
    <w:rPr>
      <w:rFonts w:asciiTheme="minorHAnsi" w:eastAsiaTheme="minorEastAsia" w:hAnsiTheme="minorHAnsi" w:cstheme="minorBidi"/>
      <w:szCs w:val="22"/>
    </w:rPr>
  </w:style>
  <w:style w:type="paragraph" w:styleId="40">
    <w:name w:val="toc 4"/>
    <w:basedOn w:val="a2"/>
    <w:next w:val="a2"/>
    <w:autoRedefine/>
    <w:uiPriority w:val="39"/>
    <w:unhideWhenUsed/>
    <w:rsid w:val="000D386C"/>
    <w:pPr>
      <w:ind w:leftChars="600" w:left="1440"/>
    </w:pPr>
    <w:rPr>
      <w:rFonts w:asciiTheme="minorHAnsi" w:eastAsiaTheme="minorEastAsia" w:hAnsiTheme="minorHAnsi" w:cstheme="minorBidi"/>
      <w:szCs w:val="22"/>
    </w:rPr>
  </w:style>
  <w:style w:type="paragraph" w:styleId="5">
    <w:name w:val="toc 5"/>
    <w:basedOn w:val="a2"/>
    <w:next w:val="a2"/>
    <w:autoRedefine/>
    <w:uiPriority w:val="39"/>
    <w:unhideWhenUsed/>
    <w:rsid w:val="000D386C"/>
    <w:pPr>
      <w:ind w:leftChars="800" w:left="1920"/>
    </w:pPr>
    <w:rPr>
      <w:rFonts w:asciiTheme="minorHAnsi" w:eastAsiaTheme="minorEastAsia" w:hAnsiTheme="minorHAnsi" w:cstheme="minorBidi"/>
      <w:szCs w:val="22"/>
    </w:rPr>
  </w:style>
  <w:style w:type="paragraph" w:styleId="6">
    <w:name w:val="toc 6"/>
    <w:basedOn w:val="a2"/>
    <w:next w:val="a2"/>
    <w:autoRedefine/>
    <w:uiPriority w:val="39"/>
    <w:unhideWhenUsed/>
    <w:rsid w:val="000D386C"/>
    <w:pPr>
      <w:ind w:leftChars="1000" w:left="2400"/>
    </w:pPr>
    <w:rPr>
      <w:rFonts w:asciiTheme="minorHAnsi" w:eastAsiaTheme="minorEastAsia" w:hAnsiTheme="minorHAnsi" w:cstheme="minorBidi"/>
      <w:szCs w:val="22"/>
    </w:rPr>
  </w:style>
  <w:style w:type="paragraph" w:styleId="7">
    <w:name w:val="toc 7"/>
    <w:basedOn w:val="a2"/>
    <w:next w:val="a2"/>
    <w:autoRedefine/>
    <w:uiPriority w:val="39"/>
    <w:unhideWhenUsed/>
    <w:rsid w:val="000D386C"/>
    <w:pPr>
      <w:ind w:leftChars="1200" w:left="2880"/>
    </w:pPr>
    <w:rPr>
      <w:rFonts w:asciiTheme="minorHAnsi" w:eastAsiaTheme="minorEastAsia" w:hAnsiTheme="minorHAnsi" w:cstheme="minorBidi"/>
      <w:szCs w:val="22"/>
    </w:rPr>
  </w:style>
  <w:style w:type="paragraph" w:styleId="8">
    <w:name w:val="toc 8"/>
    <w:basedOn w:val="a2"/>
    <w:next w:val="a2"/>
    <w:autoRedefine/>
    <w:uiPriority w:val="39"/>
    <w:unhideWhenUsed/>
    <w:rsid w:val="000D386C"/>
    <w:pPr>
      <w:ind w:leftChars="1400" w:left="3360"/>
    </w:pPr>
    <w:rPr>
      <w:rFonts w:asciiTheme="minorHAnsi" w:eastAsiaTheme="minorEastAsia" w:hAnsiTheme="minorHAnsi" w:cstheme="minorBidi"/>
      <w:szCs w:val="22"/>
    </w:rPr>
  </w:style>
  <w:style w:type="paragraph" w:styleId="9">
    <w:name w:val="toc 9"/>
    <w:basedOn w:val="a2"/>
    <w:next w:val="a2"/>
    <w:autoRedefine/>
    <w:uiPriority w:val="39"/>
    <w:unhideWhenUsed/>
    <w:rsid w:val="000D386C"/>
    <w:pPr>
      <w:ind w:leftChars="1600" w:left="3840"/>
    </w:pPr>
    <w:rPr>
      <w:rFonts w:asciiTheme="minorHAnsi" w:eastAsiaTheme="minorEastAsia" w:hAnsiTheme="minorHAnsi" w:cstheme="minorBidi"/>
      <w:szCs w:val="22"/>
    </w:rPr>
  </w:style>
  <w:style w:type="character" w:customStyle="1" w:styleId="z-">
    <w:name w:val="z-表單的頂端 字元"/>
    <w:basedOn w:val="a3"/>
    <w:link w:val="z-0"/>
    <w:uiPriority w:val="99"/>
    <w:semiHidden/>
    <w:rsid w:val="007F7BE3"/>
    <w:rPr>
      <w:rFonts w:ascii="Arial" w:eastAsia="新細明體" w:hAnsi="Arial" w:cs="Arial"/>
      <w:vanish/>
      <w:kern w:val="0"/>
      <w:sz w:val="16"/>
      <w:szCs w:val="16"/>
    </w:rPr>
  </w:style>
  <w:style w:type="paragraph" w:styleId="z-0">
    <w:name w:val="HTML Top of Form"/>
    <w:basedOn w:val="a2"/>
    <w:next w:val="a2"/>
    <w:link w:val="z-"/>
    <w:hidden/>
    <w:uiPriority w:val="99"/>
    <w:semiHidden/>
    <w:unhideWhenUsed/>
    <w:rsid w:val="007F7BE3"/>
    <w:pPr>
      <w:widowControl/>
      <w:pBdr>
        <w:bottom w:val="single" w:sz="6" w:space="1" w:color="auto"/>
      </w:pBdr>
      <w:jc w:val="center"/>
    </w:pPr>
    <w:rPr>
      <w:rFonts w:ascii="Arial" w:hAnsi="Arial" w:cs="Arial"/>
      <w:vanish/>
      <w:kern w:val="0"/>
      <w:sz w:val="16"/>
      <w:szCs w:val="16"/>
    </w:rPr>
  </w:style>
  <w:style w:type="character" w:customStyle="1" w:styleId="z-1">
    <w:name w:val="z-表單的底部 字元"/>
    <w:basedOn w:val="a3"/>
    <w:link w:val="z-2"/>
    <w:uiPriority w:val="99"/>
    <w:semiHidden/>
    <w:rsid w:val="007F7BE3"/>
    <w:rPr>
      <w:rFonts w:ascii="Arial" w:eastAsia="新細明體" w:hAnsi="Arial" w:cs="Arial"/>
      <w:vanish/>
      <w:kern w:val="0"/>
      <w:sz w:val="16"/>
      <w:szCs w:val="16"/>
    </w:rPr>
  </w:style>
  <w:style w:type="paragraph" w:styleId="z-2">
    <w:name w:val="HTML Bottom of Form"/>
    <w:basedOn w:val="a2"/>
    <w:next w:val="a2"/>
    <w:link w:val="z-1"/>
    <w:hidden/>
    <w:uiPriority w:val="99"/>
    <w:semiHidden/>
    <w:unhideWhenUsed/>
    <w:rsid w:val="007F7BE3"/>
    <w:pPr>
      <w:widowControl/>
      <w:pBdr>
        <w:top w:val="single" w:sz="6" w:space="1" w:color="auto"/>
      </w:pBdr>
      <w:jc w:val="center"/>
    </w:pPr>
    <w:rPr>
      <w:rFonts w:ascii="Arial" w:hAnsi="Arial" w:cs="Arial"/>
      <w:vanish/>
      <w:kern w:val="0"/>
      <w:sz w:val="16"/>
      <w:szCs w:val="16"/>
    </w:rPr>
  </w:style>
  <w:style w:type="paragraph" w:customStyle="1" w:styleId="aff5">
    <w:name w:val="大標題"/>
    <w:basedOn w:val="a2"/>
    <w:link w:val="aff6"/>
    <w:qFormat/>
    <w:rsid w:val="001561A4"/>
    <w:pPr>
      <w:widowControl/>
      <w:spacing w:beforeLines="2500" w:before="2500"/>
      <w:jc w:val="center"/>
      <w:outlineLvl w:val="0"/>
    </w:pPr>
    <w:rPr>
      <w:rFonts w:ascii="標楷體" w:eastAsia="標楷體" w:hAnsi="標楷體" w:cs="ArialUnicodeMS"/>
      <w:b/>
      <w:kern w:val="0"/>
      <w:sz w:val="48"/>
      <w:szCs w:val="48"/>
    </w:rPr>
  </w:style>
  <w:style w:type="paragraph" w:customStyle="1" w:styleId="aff7">
    <w:name w:val="平"/>
    <w:basedOn w:val="a2"/>
    <w:link w:val="aff8"/>
    <w:qFormat/>
    <w:rsid w:val="008B512F"/>
    <w:pPr>
      <w:ind w:leftChars="600" w:left="600"/>
    </w:pPr>
    <w:rPr>
      <w:rFonts w:ascii="標楷體" w:eastAsia="標楷體" w:hAnsi="標楷體"/>
    </w:rPr>
  </w:style>
  <w:style w:type="character" w:customStyle="1" w:styleId="aff6">
    <w:name w:val="大標題 字元"/>
    <w:basedOn w:val="a3"/>
    <w:link w:val="aff5"/>
    <w:rsid w:val="001561A4"/>
    <w:rPr>
      <w:rFonts w:ascii="標楷體" w:eastAsia="標楷體" w:hAnsi="標楷體" w:cs="ArialUnicodeMS"/>
      <w:b/>
      <w:kern w:val="0"/>
      <w:sz w:val="48"/>
      <w:szCs w:val="48"/>
    </w:rPr>
  </w:style>
  <w:style w:type="paragraph" w:customStyle="1" w:styleId="65">
    <w:name w:val="凸6.5"/>
    <w:basedOn w:val="a2"/>
    <w:link w:val="650"/>
    <w:qFormat/>
    <w:rsid w:val="00D91FA5"/>
    <w:pPr>
      <w:spacing w:line="380" w:lineRule="exact"/>
      <w:ind w:left="1560" w:hangingChars="650" w:hanging="1560"/>
    </w:pPr>
    <w:rPr>
      <w:rFonts w:ascii="標楷體" w:eastAsia="標楷體" w:hAnsi="標楷體"/>
    </w:rPr>
  </w:style>
  <w:style w:type="character" w:customStyle="1" w:styleId="aff8">
    <w:name w:val="平 字元"/>
    <w:basedOn w:val="a3"/>
    <w:link w:val="aff7"/>
    <w:rsid w:val="008B512F"/>
    <w:rPr>
      <w:rFonts w:ascii="標楷體" w:eastAsia="標楷體" w:hAnsi="標楷體" w:cs="Times New Roman"/>
      <w:szCs w:val="24"/>
    </w:rPr>
  </w:style>
  <w:style w:type="paragraph" w:customStyle="1" w:styleId="aff9">
    <w:name w:val="一"/>
    <w:basedOn w:val="a2"/>
    <w:link w:val="affa"/>
    <w:qFormat/>
    <w:rsid w:val="00520A5C"/>
    <w:pPr>
      <w:ind w:leftChars="200" w:left="400" w:hangingChars="200" w:hanging="200"/>
    </w:pPr>
    <w:rPr>
      <w:rFonts w:ascii="標楷體" w:eastAsia="標楷體" w:hAnsi="標楷體"/>
    </w:rPr>
  </w:style>
  <w:style w:type="character" w:customStyle="1" w:styleId="650">
    <w:name w:val="凸6.5 字元"/>
    <w:basedOn w:val="a3"/>
    <w:link w:val="65"/>
    <w:rsid w:val="00D91FA5"/>
    <w:rPr>
      <w:rFonts w:ascii="標楷體" w:eastAsia="標楷體" w:hAnsi="標楷體" w:cs="Times New Roman"/>
      <w:szCs w:val="24"/>
    </w:rPr>
  </w:style>
  <w:style w:type="paragraph" w:customStyle="1" w:styleId="affb">
    <w:name w:val="(一)標題"/>
    <w:basedOn w:val="a2"/>
    <w:link w:val="affc"/>
    <w:qFormat/>
    <w:rsid w:val="00CA1F57"/>
    <w:pPr>
      <w:ind w:leftChars="400" w:left="600" w:hangingChars="200" w:hanging="200"/>
    </w:pPr>
    <w:rPr>
      <w:rFonts w:ascii="標楷體" w:eastAsia="標楷體" w:hAnsi="標楷體"/>
    </w:rPr>
  </w:style>
  <w:style w:type="character" w:customStyle="1" w:styleId="affa">
    <w:name w:val="一 字元"/>
    <w:basedOn w:val="a3"/>
    <w:link w:val="aff9"/>
    <w:rsid w:val="00520A5C"/>
    <w:rPr>
      <w:rFonts w:ascii="標楷體" w:eastAsia="標楷體" w:hAnsi="標楷體" w:cs="Times New Roman"/>
      <w:szCs w:val="24"/>
    </w:rPr>
  </w:style>
  <w:style w:type="paragraph" w:customStyle="1" w:styleId="15">
    <w:name w:val="1標題"/>
    <w:basedOn w:val="a2"/>
    <w:link w:val="16"/>
    <w:qFormat/>
    <w:rsid w:val="008356EF"/>
    <w:pPr>
      <w:ind w:leftChars="600" w:left="800" w:hangingChars="200" w:hanging="200"/>
    </w:pPr>
    <w:rPr>
      <w:rFonts w:ascii="標楷體" w:eastAsia="標楷體" w:hAnsi="標楷體"/>
    </w:rPr>
  </w:style>
  <w:style w:type="character" w:customStyle="1" w:styleId="affc">
    <w:name w:val="(一)標題 字元"/>
    <w:basedOn w:val="a3"/>
    <w:link w:val="affb"/>
    <w:rsid w:val="00CA1F57"/>
    <w:rPr>
      <w:rFonts w:ascii="標楷體" w:eastAsia="標楷體" w:hAnsi="標楷體" w:cs="Times New Roman"/>
      <w:szCs w:val="24"/>
    </w:rPr>
  </w:style>
  <w:style w:type="paragraph" w:customStyle="1" w:styleId="a1">
    <w:name w:val="壹 標題"/>
    <w:basedOn w:val="a2"/>
    <w:link w:val="affd"/>
    <w:qFormat/>
    <w:rsid w:val="009C3569"/>
    <w:pPr>
      <w:numPr>
        <w:numId w:val="99"/>
      </w:numPr>
      <w:spacing w:line="480" w:lineRule="exact"/>
    </w:pPr>
    <w:rPr>
      <w:rFonts w:ascii="標楷體" w:eastAsia="標楷體" w:hAnsi="標楷體"/>
    </w:rPr>
  </w:style>
  <w:style w:type="character" w:customStyle="1" w:styleId="16">
    <w:name w:val="1標題 字元"/>
    <w:basedOn w:val="a3"/>
    <w:link w:val="15"/>
    <w:rsid w:val="008356EF"/>
    <w:rPr>
      <w:rFonts w:ascii="標楷體" w:eastAsia="標楷體" w:hAnsi="標楷體" w:cs="Times New Roman"/>
      <w:szCs w:val="24"/>
    </w:rPr>
  </w:style>
  <w:style w:type="character" w:customStyle="1" w:styleId="affd">
    <w:name w:val="壹 標題 字元"/>
    <w:basedOn w:val="a3"/>
    <w:link w:val="a1"/>
    <w:rsid w:val="009C3569"/>
    <w:rPr>
      <w:rFonts w:ascii="標楷體" w:eastAsia="標楷體" w:hAnsi="標楷體" w:cs="Times New Roman"/>
      <w:szCs w:val="24"/>
    </w:rPr>
  </w:style>
  <w:style w:type="paragraph" w:customStyle="1" w:styleId="affe">
    <w:name w:val="壹標題"/>
    <w:basedOn w:val="a2"/>
    <w:link w:val="afff"/>
    <w:qFormat/>
    <w:rsid w:val="00026DA2"/>
    <w:pPr>
      <w:tabs>
        <w:tab w:val="center" w:pos="8080"/>
      </w:tabs>
      <w:ind w:left="480" w:hangingChars="200" w:hanging="480"/>
    </w:pPr>
    <w:rPr>
      <w:rFonts w:ascii="標楷體" w:eastAsia="標楷體" w:hAnsi="標楷體" w:cs="新細明體"/>
      <w:color w:val="000000"/>
      <w:kern w:val="0"/>
    </w:rPr>
  </w:style>
  <w:style w:type="paragraph" w:customStyle="1" w:styleId="472">
    <w:name w:val="4.72"/>
    <w:basedOn w:val="a2"/>
    <w:link w:val="4720"/>
    <w:qFormat/>
    <w:rsid w:val="001A617F"/>
    <w:pPr>
      <w:autoSpaceDE w:val="0"/>
      <w:autoSpaceDN w:val="0"/>
      <w:adjustRightInd w:val="0"/>
      <w:ind w:leftChars="472" w:left="1133"/>
      <w:jc w:val="both"/>
    </w:pPr>
    <w:rPr>
      <w:rFonts w:ascii="標楷體" w:eastAsia="標楷體" w:hAnsi="標楷體" w:cs="ArialUnicodeMS"/>
      <w:kern w:val="0"/>
    </w:rPr>
  </w:style>
  <w:style w:type="character" w:customStyle="1" w:styleId="afff">
    <w:name w:val="壹標題 字元"/>
    <w:basedOn w:val="a3"/>
    <w:link w:val="affe"/>
    <w:rsid w:val="00026DA2"/>
    <w:rPr>
      <w:rFonts w:ascii="標楷體" w:eastAsia="標楷體" w:hAnsi="標楷體" w:cs="新細明體"/>
      <w:color w:val="000000"/>
      <w:kern w:val="0"/>
      <w:szCs w:val="24"/>
    </w:rPr>
  </w:style>
  <w:style w:type="paragraph" w:customStyle="1" w:styleId="afff0">
    <w:name w:val="條"/>
    <w:basedOn w:val="a2"/>
    <w:link w:val="afff1"/>
    <w:qFormat/>
    <w:rsid w:val="008B512F"/>
    <w:pPr>
      <w:autoSpaceDE w:val="0"/>
      <w:autoSpaceDN w:val="0"/>
      <w:adjustRightInd w:val="0"/>
      <w:ind w:left="1133" w:hangingChars="472" w:hanging="1133"/>
      <w:jc w:val="both"/>
    </w:pPr>
    <w:rPr>
      <w:rFonts w:ascii="標楷體" w:eastAsia="標楷體" w:hAnsi="標楷體" w:cs="ArialUnicodeMS"/>
      <w:kern w:val="0"/>
    </w:rPr>
  </w:style>
  <w:style w:type="character" w:customStyle="1" w:styleId="4720">
    <w:name w:val="4.72 字元"/>
    <w:basedOn w:val="a3"/>
    <w:link w:val="472"/>
    <w:rsid w:val="001A617F"/>
    <w:rPr>
      <w:rFonts w:ascii="標楷體" w:eastAsia="標楷體" w:hAnsi="標楷體" w:cs="ArialUnicodeMS"/>
      <w:kern w:val="0"/>
      <w:szCs w:val="24"/>
    </w:rPr>
  </w:style>
  <w:style w:type="paragraph" w:customStyle="1" w:styleId="36">
    <w:name w:val="條3"/>
    <w:basedOn w:val="afff0"/>
    <w:link w:val="37"/>
    <w:qFormat/>
    <w:rsid w:val="008B512F"/>
    <w:pPr>
      <w:ind w:left="1440" w:hangingChars="600" w:hanging="1440"/>
    </w:pPr>
  </w:style>
  <w:style w:type="character" w:customStyle="1" w:styleId="afff1">
    <w:name w:val="條 字元"/>
    <w:basedOn w:val="a3"/>
    <w:link w:val="afff0"/>
    <w:rsid w:val="008B512F"/>
    <w:rPr>
      <w:rFonts w:ascii="標楷體" w:eastAsia="標楷體" w:hAnsi="標楷體" w:cs="ArialUnicodeMS"/>
      <w:kern w:val="0"/>
      <w:szCs w:val="24"/>
    </w:rPr>
  </w:style>
  <w:style w:type="paragraph" w:customStyle="1" w:styleId="afff2">
    <w:name w:val="條１"/>
    <w:basedOn w:val="a2"/>
    <w:link w:val="afff3"/>
    <w:qFormat/>
    <w:rsid w:val="00AC2E21"/>
    <w:pPr>
      <w:ind w:left="991" w:hangingChars="413" w:hanging="991"/>
      <w:jc w:val="both"/>
    </w:pPr>
    <w:rPr>
      <w:rFonts w:ascii="標楷體" w:eastAsia="標楷體" w:hAnsi="標楷體"/>
      <w:color w:val="000000"/>
    </w:rPr>
  </w:style>
  <w:style w:type="character" w:customStyle="1" w:styleId="37">
    <w:name w:val="條3 字元"/>
    <w:basedOn w:val="afff1"/>
    <w:link w:val="36"/>
    <w:rsid w:val="008B512F"/>
    <w:rPr>
      <w:rFonts w:ascii="標楷體" w:eastAsia="標楷體" w:hAnsi="標楷體" w:cs="ArialUnicodeMS"/>
      <w:kern w:val="0"/>
      <w:szCs w:val="24"/>
    </w:rPr>
  </w:style>
  <w:style w:type="paragraph" w:customStyle="1" w:styleId="afff4">
    <w:name w:val="條２"/>
    <w:basedOn w:val="afff2"/>
    <w:link w:val="afff5"/>
    <w:qFormat/>
    <w:rsid w:val="00AC2E21"/>
    <w:pPr>
      <w:ind w:left="1078" w:hangingChars="449" w:hanging="1078"/>
    </w:pPr>
  </w:style>
  <w:style w:type="character" w:customStyle="1" w:styleId="afff3">
    <w:name w:val="條１ 字元"/>
    <w:basedOn w:val="a3"/>
    <w:link w:val="afff2"/>
    <w:rsid w:val="00AC2E21"/>
    <w:rPr>
      <w:rFonts w:ascii="標楷體" w:eastAsia="標楷體" w:hAnsi="標楷體" w:cs="Times New Roman"/>
      <w:color w:val="000000"/>
      <w:szCs w:val="24"/>
    </w:rPr>
  </w:style>
  <w:style w:type="character" w:customStyle="1" w:styleId="afff5">
    <w:name w:val="條２ 字元"/>
    <w:basedOn w:val="afff3"/>
    <w:link w:val="afff4"/>
    <w:rsid w:val="00AC2E21"/>
    <w:rPr>
      <w:rFonts w:ascii="標楷體" w:eastAsia="標楷體" w:hAnsi="標楷體" w:cs="Times New Roman"/>
      <w:color w:val="000000"/>
      <w:szCs w:val="24"/>
    </w:rPr>
  </w:style>
  <w:style w:type="paragraph" w:customStyle="1" w:styleId="a0">
    <w:name w:val="一標題"/>
    <w:basedOn w:val="aff9"/>
    <w:link w:val="afff6"/>
    <w:qFormat/>
    <w:rsid w:val="008B221F"/>
    <w:pPr>
      <w:numPr>
        <w:numId w:val="519"/>
      </w:numPr>
      <w:ind w:leftChars="0" w:left="0" w:firstLineChars="0" w:firstLine="0"/>
    </w:pPr>
  </w:style>
  <w:style w:type="paragraph" w:customStyle="1" w:styleId="afff7">
    <w:name w:val="(一)自動標題"/>
    <w:basedOn w:val="a2"/>
    <w:link w:val="afff8"/>
    <w:qFormat/>
    <w:rsid w:val="00AE3DE0"/>
    <w:rPr>
      <w:rFonts w:ascii="標楷體" w:eastAsia="標楷體" w:hAnsi="標楷體"/>
      <w:bCs/>
      <w:color w:val="000000"/>
      <w:szCs w:val="14"/>
    </w:rPr>
  </w:style>
  <w:style w:type="character" w:customStyle="1" w:styleId="afff6">
    <w:name w:val="一標題 字元"/>
    <w:basedOn w:val="affa"/>
    <w:link w:val="a0"/>
    <w:rsid w:val="008B221F"/>
    <w:rPr>
      <w:rFonts w:ascii="標楷體" w:eastAsia="標楷體" w:hAnsi="標楷體" w:cs="Times New Roman"/>
      <w:szCs w:val="24"/>
    </w:rPr>
  </w:style>
  <w:style w:type="paragraph" w:customStyle="1" w:styleId="24">
    <w:name w:val="第一行2字元"/>
    <w:basedOn w:val="a2"/>
    <w:link w:val="25"/>
    <w:qFormat/>
    <w:rsid w:val="00584775"/>
    <w:pPr>
      <w:spacing w:line="320" w:lineRule="exact"/>
      <w:ind w:leftChars="200" w:left="480" w:firstLineChars="200" w:firstLine="480"/>
    </w:pPr>
    <w:rPr>
      <w:rFonts w:ascii="標楷體" w:eastAsia="標楷體" w:hAnsi="標楷體"/>
    </w:rPr>
  </w:style>
  <w:style w:type="character" w:customStyle="1" w:styleId="afff8">
    <w:name w:val="(一)自動標題 字元"/>
    <w:basedOn w:val="afff6"/>
    <w:link w:val="afff7"/>
    <w:rsid w:val="00AE3DE0"/>
    <w:rPr>
      <w:rFonts w:ascii="標楷體" w:eastAsia="標楷體" w:hAnsi="標楷體" w:cs="Times New Roman"/>
      <w:bCs/>
      <w:color w:val="000000"/>
      <w:szCs w:val="14"/>
    </w:rPr>
  </w:style>
  <w:style w:type="character" w:customStyle="1" w:styleId="25">
    <w:name w:val="第一行2字元 字元"/>
    <w:basedOn w:val="a3"/>
    <w:link w:val="24"/>
    <w:rsid w:val="00584775"/>
    <w:rPr>
      <w:rFonts w:ascii="標楷體" w:eastAsia="標楷體" w:hAnsi="標楷體" w:cs="Times New Roman"/>
      <w:szCs w:val="24"/>
    </w:rPr>
  </w:style>
  <w:style w:type="paragraph" w:customStyle="1" w:styleId="26">
    <w:name w:val="平2"/>
    <w:basedOn w:val="a2"/>
    <w:link w:val="27"/>
    <w:qFormat/>
    <w:rsid w:val="00344EC7"/>
    <w:pPr>
      <w:spacing w:line="420" w:lineRule="exact"/>
      <w:ind w:leftChars="200" w:left="480"/>
      <w:jc w:val="both"/>
    </w:pPr>
    <w:rPr>
      <w:rFonts w:ascii="標楷體" w:eastAsia="標楷體"/>
    </w:rPr>
  </w:style>
  <w:style w:type="paragraph" w:customStyle="1" w:styleId="220">
    <w:name w:val="平2凸2"/>
    <w:basedOn w:val="26"/>
    <w:link w:val="221"/>
    <w:qFormat/>
    <w:rsid w:val="00167D0C"/>
    <w:pPr>
      <w:ind w:left="960" w:hangingChars="200" w:hanging="480"/>
    </w:pPr>
  </w:style>
  <w:style w:type="character" w:customStyle="1" w:styleId="27">
    <w:name w:val="平2 字元"/>
    <w:basedOn w:val="a3"/>
    <w:link w:val="26"/>
    <w:rsid w:val="00344EC7"/>
    <w:rPr>
      <w:rFonts w:ascii="標楷體" w:eastAsia="標楷體" w:hAnsi="Times New Roman" w:cs="Times New Roman"/>
      <w:szCs w:val="24"/>
    </w:rPr>
  </w:style>
  <w:style w:type="paragraph" w:customStyle="1" w:styleId="10">
    <w:name w:val="1.標題"/>
    <w:basedOn w:val="15"/>
    <w:link w:val="17"/>
    <w:qFormat/>
    <w:rsid w:val="00C44F83"/>
    <w:pPr>
      <w:numPr>
        <w:numId w:val="218"/>
      </w:numPr>
      <w:ind w:leftChars="0" w:left="0" w:firstLineChars="0" w:firstLine="0"/>
    </w:pPr>
  </w:style>
  <w:style w:type="character" w:customStyle="1" w:styleId="221">
    <w:name w:val="平2凸2 字元"/>
    <w:basedOn w:val="27"/>
    <w:link w:val="220"/>
    <w:rsid w:val="00167D0C"/>
    <w:rPr>
      <w:rFonts w:ascii="標楷體" w:eastAsia="標楷體" w:hAnsi="Times New Roman" w:cs="Times New Roman"/>
      <w:szCs w:val="24"/>
    </w:rPr>
  </w:style>
  <w:style w:type="paragraph" w:styleId="afff9">
    <w:name w:val="No Spacing"/>
    <w:uiPriority w:val="1"/>
    <w:qFormat/>
    <w:rsid w:val="006F08C9"/>
    <w:pPr>
      <w:widowControl w:val="0"/>
    </w:pPr>
    <w:rPr>
      <w:rFonts w:ascii="Times New Roman" w:eastAsia="新細明體" w:hAnsi="Times New Roman" w:cs="Times New Roman"/>
      <w:szCs w:val="24"/>
    </w:rPr>
  </w:style>
  <w:style w:type="character" w:customStyle="1" w:styleId="17">
    <w:name w:val="1.標題 字元"/>
    <w:basedOn w:val="16"/>
    <w:link w:val="10"/>
    <w:rsid w:val="00C44F83"/>
    <w:rPr>
      <w:rFonts w:ascii="標楷體" w:eastAsia="標楷體" w:hAnsi="標楷體" w:cs="Times New Roman"/>
      <w:szCs w:val="24"/>
    </w:rPr>
  </w:style>
  <w:style w:type="paragraph" w:customStyle="1" w:styleId="41">
    <w:name w:val="平4"/>
    <w:basedOn w:val="a2"/>
    <w:link w:val="42"/>
    <w:qFormat/>
    <w:rsid w:val="002854D8"/>
    <w:pPr>
      <w:widowControl/>
      <w:spacing w:line="360" w:lineRule="exact"/>
      <w:ind w:leftChars="400" w:left="960"/>
    </w:pPr>
    <w:rPr>
      <w:rFonts w:ascii="標楷體" w:eastAsia="標楷體" w:hAnsi="標楷體" w:cs="新細明體"/>
      <w:kern w:val="0"/>
    </w:rPr>
  </w:style>
  <w:style w:type="character" w:customStyle="1" w:styleId="42">
    <w:name w:val="平4 字元"/>
    <w:basedOn w:val="a3"/>
    <w:link w:val="41"/>
    <w:rsid w:val="002854D8"/>
    <w:rPr>
      <w:rFonts w:ascii="標楷體" w:eastAsia="標楷體" w:hAnsi="標楷體" w:cs="新細明體"/>
      <w:kern w:val="0"/>
      <w:szCs w:val="24"/>
    </w:rPr>
  </w:style>
  <w:style w:type="paragraph" w:customStyle="1" w:styleId="afffa">
    <w:name w:val="子標題"/>
    <w:basedOn w:val="a2"/>
    <w:link w:val="afffb"/>
    <w:qFormat/>
    <w:rsid w:val="002D2CE2"/>
    <w:pPr>
      <w:widowControl/>
      <w:spacing w:line="360" w:lineRule="auto"/>
      <w:jc w:val="center"/>
      <w:outlineLvl w:val="0"/>
    </w:pPr>
    <w:rPr>
      <w:rFonts w:ascii="標楷體" w:eastAsia="標楷體" w:hAnsi="標楷體"/>
      <w:b/>
      <w:sz w:val="32"/>
      <w:szCs w:val="32"/>
    </w:rPr>
  </w:style>
  <w:style w:type="character" w:customStyle="1" w:styleId="afffb">
    <w:name w:val="子標題 字元"/>
    <w:basedOn w:val="a3"/>
    <w:link w:val="afffa"/>
    <w:rsid w:val="002D2CE2"/>
    <w:rPr>
      <w:rFonts w:ascii="標楷體" w:eastAsia="標楷體" w:hAnsi="標楷體"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177524">
      <w:bodyDiv w:val="1"/>
      <w:marLeft w:val="0"/>
      <w:marRight w:val="0"/>
      <w:marTop w:val="0"/>
      <w:marBottom w:val="0"/>
      <w:divBdr>
        <w:top w:val="none" w:sz="0" w:space="0" w:color="auto"/>
        <w:left w:val="none" w:sz="0" w:space="0" w:color="auto"/>
        <w:bottom w:val="none" w:sz="0" w:space="0" w:color="auto"/>
        <w:right w:val="none" w:sz="0" w:space="0" w:color="auto"/>
      </w:divBdr>
    </w:div>
    <w:div w:id="1354648114">
      <w:bodyDiv w:val="1"/>
      <w:marLeft w:val="0"/>
      <w:marRight w:val="0"/>
      <w:marTop w:val="0"/>
      <w:marBottom w:val="0"/>
      <w:divBdr>
        <w:top w:val="none" w:sz="0" w:space="0" w:color="auto"/>
        <w:left w:val="none" w:sz="0" w:space="0" w:color="auto"/>
        <w:bottom w:val="none" w:sz="0" w:space="0" w:color="auto"/>
        <w:right w:val="none" w:sz="0" w:space="0" w:color="auto"/>
      </w:divBdr>
    </w:div>
    <w:div w:id="1657539149">
      <w:bodyDiv w:val="1"/>
      <w:marLeft w:val="0"/>
      <w:marRight w:val="0"/>
      <w:marTop w:val="0"/>
      <w:marBottom w:val="0"/>
      <w:divBdr>
        <w:top w:val="none" w:sz="0" w:space="0" w:color="auto"/>
        <w:left w:val="none" w:sz="0" w:space="0" w:color="auto"/>
        <w:bottom w:val="none" w:sz="0" w:space="0" w:color="auto"/>
        <w:right w:val="none" w:sz="0" w:space="0" w:color="auto"/>
      </w:divBdr>
      <w:divsChild>
        <w:div w:id="1929537496">
          <w:marLeft w:val="0"/>
          <w:marRight w:val="0"/>
          <w:marTop w:val="0"/>
          <w:marBottom w:val="0"/>
          <w:divBdr>
            <w:top w:val="none" w:sz="0" w:space="0" w:color="auto"/>
            <w:left w:val="none" w:sz="0" w:space="0" w:color="auto"/>
            <w:bottom w:val="none" w:sz="0" w:space="0" w:color="auto"/>
            <w:right w:val="none" w:sz="0" w:space="0" w:color="auto"/>
          </w:divBdr>
          <w:divsChild>
            <w:div w:id="1914972252">
              <w:marLeft w:val="0"/>
              <w:marRight w:val="0"/>
              <w:marTop w:val="0"/>
              <w:marBottom w:val="0"/>
              <w:divBdr>
                <w:top w:val="none" w:sz="0" w:space="0" w:color="auto"/>
                <w:left w:val="none" w:sz="0" w:space="0" w:color="auto"/>
                <w:bottom w:val="none" w:sz="0" w:space="0" w:color="auto"/>
                <w:right w:val="none" w:sz="0" w:space="0" w:color="auto"/>
              </w:divBdr>
              <w:divsChild>
                <w:div w:id="639768467">
                  <w:marLeft w:val="0"/>
                  <w:marRight w:val="0"/>
                  <w:marTop w:val="0"/>
                  <w:marBottom w:val="0"/>
                  <w:divBdr>
                    <w:top w:val="none" w:sz="0" w:space="0" w:color="auto"/>
                    <w:left w:val="none" w:sz="0" w:space="0" w:color="auto"/>
                    <w:bottom w:val="none" w:sz="0" w:space="0" w:color="auto"/>
                    <w:right w:val="none" w:sz="0" w:space="0" w:color="auto"/>
                  </w:divBdr>
                  <w:divsChild>
                    <w:div w:id="6308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230926">
      <w:bodyDiv w:val="1"/>
      <w:marLeft w:val="0"/>
      <w:marRight w:val="0"/>
      <w:marTop w:val="0"/>
      <w:marBottom w:val="0"/>
      <w:divBdr>
        <w:top w:val="none" w:sz="0" w:space="0" w:color="auto"/>
        <w:left w:val="none" w:sz="0" w:space="0" w:color="auto"/>
        <w:bottom w:val="none" w:sz="0" w:space="0" w:color="auto"/>
        <w:right w:val="none" w:sz="0" w:space="0" w:color="auto"/>
      </w:divBdr>
      <w:divsChild>
        <w:div w:id="793212015">
          <w:marLeft w:val="0"/>
          <w:marRight w:val="0"/>
          <w:marTop w:val="0"/>
          <w:marBottom w:val="0"/>
          <w:divBdr>
            <w:top w:val="none" w:sz="0" w:space="0" w:color="auto"/>
            <w:left w:val="none" w:sz="0" w:space="0" w:color="auto"/>
            <w:bottom w:val="none" w:sz="0" w:space="0" w:color="auto"/>
            <w:right w:val="none" w:sz="0" w:space="0" w:color="auto"/>
          </w:divBdr>
          <w:divsChild>
            <w:div w:id="565914341">
              <w:marLeft w:val="0"/>
              <w:marRight w:val="0"/>
              <w:marTop w:val="0"/>
              <w:marBottom w:val="0"/>
              <w:divBdr>
                <w:top w:val="none" w:sz="0" w:space="0" w:color="auto"/>
                <w:left w:val="none" w:sz="0" w:space="0" w:color="auto"/>
                <w:bottom w:val="none" w:sz="0" w:space="0" w:color="auto"/>
                <w:right w:val="none" w:sz="0" w:space="0" w:color="auto"/>
              </w:divBdr>
              <w:divsChild>
                <w:div w:id="790444444">
                  <w:marLeft w:val="0"/>
                  <w:marRight w:val="0"/>
                  <w:marTop w:val="0"/>
                  <w:marBottom w:val="0"/>
                  <w:divBdr>
                    <w:top w:val="none" w:sz="0" w:space="0" w:color="auto"/>
                    <w:left w:val="none" w:sz="0" w:space="0" w:color="auto"/>
                    <w:bottom w:val="none" w:sz="0" w:space="0" w:color="auto"/>
                    <w:right w:val="none" w:sz="0" w:space="0" w:color="auto"/>
                  </w:divBdr>
                  <w:divsChild>
                    <w:div w:id="13779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38163">
      <w:bodyDiv w:val="1"/>
      <w:marLeft w:val="0"/>
      <w:marRight w:val="0"/>
      <w:marTop w:val="0"/>
      <w:marBottom w:val="0"/>
      <w:divBdr>
        <w:top w:val="none" w:sz="0" w:space="0" w:color="auto"/>
        <w:left w:val="none" w:sz="0" w:space="0" w:color="auto"/>
        <w:bottom w:val="none" w:sz="0" w:space="0" w:color="auto"/>
        <w:right w:val="none" w:sz="0" w:space="0" w:color="auto"/>
      </w:divBdr>
      <w:divsChild>
        <w:div w:id="856315046">
          <w:marLeft w:val="0"/>
          <w:marRight w:val="0"/>
          <w:marTop w:val="0"/>
          <w:marBottom w:val="0"/>
          <w:divBdr>
            <w:top w:val="none" w:sz="0" w:space="0" w:color="auto"/>
            <w:left w:val="none" w:sz="0" w:space="0" w:color="auto"/>
            <w:bottom w:val="none" w:sz="0" w:space="0" w:color="auto"/>
            <w:right w:val="none" w:sz="0" w:space="0" w:color="auto"/>
          </w:divBdr>
          <w:divsChild>
            <w:div w:id="259262015">
              <w:marLeft w:val="0"/>
              <w:marRight w:val="0"/>
              <w:marTop w:val="0"/>
              <w:marBottom w:val="0"/>
              <w:divBdr>
                <w:top w:val="none" w:sz="0" w:space="0" w:color="auto"/>
                <w:left w:val="none" w:sz="0" w:space="0" w:color="auto"/>
                <w:bottom w:val="none" w:sz="0" w:space="0" w:color="auto"/>
                <w:right w:val="none" w:sz="0" w:space="0" w:color="auto"/>
              </w:divBdr>
              <w:divsChild>
                <w:div w:id="319577578">
                  <w:marLeft w:val="0"/>
                  <w:marRight w:val="0"/>
                  <w:marTop w:val="0"/>
                  <w:marBottom w:val="0"/>
                  <w:divBdr>
                    <w:top w:val="none" w:sz="0" w:space="0" w:color="auto"/>
                    <w:left w:val="none" w:sz="0" w:space="0" w:color="auto"/>
                    <w:bottom w:val="none" w:sz="0" w:space="0" w:color="auto"/>
                    <w:right w:val="none" w:sz="0" w:space="0" w:color="auto"/>
                  </w:divBdr>
                  <w:divsChild>
                    <w:div w:id="19676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aw.moj.gov.tw/LawClass/LawSingle.aspx?Pcode=H0020045&amp;FLNO=5" TargetMode="External"/><Relationship Id="rId18" Type="http://schemas.openxmlformats.org/officeDocument/2006/relationships/hyperlink" Target="http://law.moj.gov.tw/LawClass/LawSingle.aspx?Pcode=H0020045&amp;FLNO=10" TargetMode="External"/><Relationship Id="rId26" Type="http://schemas.openxmlformats.org/officeDocument/2006/relationships/hyperlink" Target="mailto:abuse@hcvs.edu.com.tw" TargetMode="External"/><Relationship Id="rId21" Type="http://schemas.openxmlformats.org/officeDocument/2006/relationships/hyperlink" Target="http://law.moj.gov.tw/LawClass/LawSingle.aspx?Pcode=H0020045&amp;FLNO=13"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law.moj.gov.tw/LawClass/LawSingle.aspx?Pcode=H0020045&amp;FLNO=4" TargetMode="External"/><Relationship Id="rId17" Type="http://schemas.openxmlformats.org/officeDocument/2006/relationships/hyperlink" Target="http://law.moj.gov.tw/LawClass/LawSingle.aspx?Pcode=H0020045&amp;FLNO=9" TargetMode="External"/><Relationship Id="rId25" Type="http://schemas.openxmlformats.org/officeDocument/2006/relationships/hyperlink" Target="http://law.moj.gov.tw/LawClass/LawSingle.aspx?Pcode=H0020045&amp;FLNO=17" TargetMode="External"/><Relationship Id="rId33" Type="http://schemas.openxmlformats.org/officeDocument/2006/relationships/hyperlink" Target="http://law.moj.gov.tw/LawClass/LawContent.aspx?PCODE=H006002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aw.moj.gov.tw/LawClass/LawSingle.aspx?Pcode=H0020045&amp;FLNO=8" TargetMode="External"/><Relationship Id="rId20" Type="http://schemas.openxmlformats.org/officeDocument/2006/relationships/hyperlink" Target="http://law.moj.gov.tw/LawClass/LawSingle.aspx?Pcode=H0020045&amp;FLNO=12" TargetMode="External"/><Relationship Id="rId29"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moj.gov.tw/LawClass/LawSingle.aspx?Pcode=H0020045&amp;FLNO=3" TargetMode="External"/><Relationship Id="rId24" Type="http://schemas.openxmlformats.org/officeDocument/2006/relationships/hyperlink" Target="http://law.moj.gov.tw/LawClass/LawSingle.aspx?Pcode=H0020045&amp;FLNO=16" TargetMode="External"/><Relationship Id="rId32" Type="http://schemas.openxmlformats.org/officeDocument/2006/relationships/hyperlink" Target="http://law.moj.gov.tw/LawClass/LawContent.aspx?PCODE=H008004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aw.moj.gov.tw/LawClass/LawSingle.aspx?Pcode=H0020045&amp;FLNO=7" TargetMode="External"/><Relationship Id="rId23" Type="http://schemas.openxmlformats.org/officeDocument/2006/relationships/hyperlink" Target="http://law.moj.gov.tw/LawClass/LawSingle.aspx?Pcode=H0020045&amp;FLNO=15" TargetMode="External"/><Relationship Id="rId28" Type="http://schemas.openxmlformats.org/officeDocument/2006/relationships/image" Target="media/image1.png"/><Relationship Id="rId36" Type="http://schemas.openxmlformats.org/officeDocument/2006/relationships/footer" Target="footer3.xml"/><Relationship Id="rId10" Type="http://schemas.openxmlformats.org/officeDocument/2006/relationships/hyperlink" Target="http://law.moj.gov.tw/LawClass/LawSingle.aspx?Pcode=H0020045&amp;FLNO=2" TargetMode="External"/><Relationship Id="rId19" Type="http://schemas.openxmlformats.org/officeDocument/2006/relationships/hyperlink" Target="http://law.moj.gov.tw/LawClass/LawSingle.aspx?Pcode=H0020045&amp;FLNO=11" TargetMode="External"/><Relationship Id="rId31" Type="http://schemas.openxmlformats.org/officeDocument/2006/relationships/hyperlink" Target="http://law.moj.gov.tw/LawClass/LawContent.aspx?PCODE=H0060037" TargetMode="External"/><Relationship Id="rId4" Type="http://schemas.openxmlformats.org/officeDocument/2006/relationships/settings" Target="settings.xml"/><Relationship Id="rId9" Type="http://schemas.openxmlformats.org/officeDocument/2006/relationships/hyperlink" Target="http://law.moj.gov.tw/LawClass/LawSingle.aspx?Pcode=H0020045&amp;FLNO=1" TargetMode="External"/><Relationship Id="rId14" Type="http://schemas.openxmlformats.org/officeDocument/2006/relationships/hyperlink" Target="http://law.moj.gov.tw/LawClass/LawSingle.aspx?Pcode=H0020045&amp;FLNO=6" TargetMode="External"/><Relationship Id="rId22" Type="http://schemas.openxmlformats.org/officeDocument/2006/relationships/hyperlink" Target="http://law.moj.gov.tw/LawClass/LawSingle.aspx?Pcode=H0020045&amp;FLNO=14" TargetMode="External"/><Relationship Id="rId27" Type="http://schemas.openxmlformats.org/officeDocument/2006/relationships/hyperlink" Target="http://www.ycvs.tnc.edu.tw/ded/d213/law/law14.htm" TargetMode="External"/><Relationship Id="rId30" Type="http://schemas.openxmlformats.org/officeDocument/2006/relationships/image" Target="media/image3.gif"/><Relationship Id="rId35" Type="http://schemas.openxmlformats.org/officeDocument/2006/relationships/hyperlink" Target="http://163.24.155.9/wordpress/hcvsga/files/2012/05/&#30003;&#35380;&#26360;.doc"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0E07A-5055-427D-8EAB-6D6594D6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312</Pages>
  <Words>33182</Words>
  <Characters>189142</Characters>
  <Application>Microsoft Office Word</Application>
  <DocSecurity>0</DocSecurity>
  <Lines>1576</Lines>
  <Paragraphs>443</Paragraphs>
  <ScaleCrop>false</ScaleCrop>
  <Company>HCVS</Company>
  <LinksUpToDate>false</LinksUpToDate>
  <CharactersWithSpaces>221881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HCVS210</dc:creator>
  <cp:lastModifiedBy>USER</cp:lastModifiedBy>
  <cp:revision>2</cp:revision>
  <cp:lastPrinted>2015-09-29T04:08:00Z</cp:lastPrinted>
  <dcterms:created xsi:type="dcterms:W3CDTF">2016-03-18T07:09:00Z</dcterms:created>
  <dcterms:modified xsi:type="dcterms:W3CDTF">2016-03-18T07:09:00Z</dcterms:modified>
</cp:coreProperties>
</file>